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DD238" w14:textId="77777777" w:rsidR="001B57ED" w:rsidRPr="00BA570A" w:rsidRDefault="00D645AC" w:rsidP="001B57ED">
      <w:pPr>
        <w:autoSpaceDE w:val="0"/>
        <w:autoSpaceDN w:val="0"/>
        <w:adjustRightInd w:val="0"/>
        <w:rPr>
          <w:b/>
          <w:bCs/>
          <w:sz w:val="22"/>
          <w:szCs w:val="22"/>
          <w:lang w:val="uk-UA"/>
        </w:rPr>
      </w:pPr>
      <w:r w:rsidRPr="00BA570A">
        <w:rPr>
          <w:b/>
          <w:bCs/>
          <w:sz w:val="22"/>
          <w:szCs w:val="22"/>
          <w:lang w:val="uk-UA"/>
        </w:rPr>
        <w:t>КОМУ: потенційним Заявникам</w:t>
      </w:r>
    </w:p>
    <w:p w14:paraId="0F5687A9" w14:textId="77777777" w:rsidR="001B57ED" w:rsidRPr="00BA570A" w:rsidRDefault="001B57ED" w:rsidP="001B57ED">
      <w:pPr>
        <w:autoSpaceDE w:val="0"/>
        <w:autoSpaceDN w:val="0"/>
        <w:adjustRightInd w:val="0"/>
        <w:rPr>
          <w:b/>
          <w:bCs/>
          <w:sz w:val="22"/>
          <w:szCs w:val="22"/>
          <w:lang w:val="uk-UA"/>
        </w:rPr>
      </w:pPr>
    </w:p>
    <w:p w14:paraId="059F25A8" w14:textId="79B2454F" w:rsidR="001B57ED" w:rsidRPr="00E47DB3" w:rsidRDefault="00D645AC" w:rsidP="001B57ED">
      <w:pPr>
        <w:autoSpaceDE w:val="0"/>
        <w:autoSpaceDN w:val="0"/>
        <w:adjustRightInd w:val="0"/>
        <w:rPr>
          <w:b/>
          <w:bCs/>
          <w:color w:val="000000" w:themeColor="text1"/>
          <w:sz w:val="22"/>
          <w:szCs w:val="22"/>
          <w:lang w:val="uk-UA"/>
        </w:rPr>
      </w:pPr>
      <w:r w:rsidRPr="00E47DB3">
        <w:rPr>
          <w:b/>
          <w:bCs/>
          <w:color w:val="000000" w:themeColor="text1"/>
          <w:sz w:val="22"/>
          <w:szCs w:val="22"/>
          <w:lang w:val="uk-UA"/>
        </w:rPr>
        <w:t xml:space="preserve">ДАТА ВИПУСКУ: </w:t>
      </w:r>
      <w:r w:rsidR="00BE277A">
        <w:rPr>
          <w:color w:val="000000" w:themeColor="text1"/>
          <w:sz w:val="22"/>
          <w:szCs w:val="22"/>
          <w:lang w:val="uk-UA"/>
        </w:rPr>
        <w:t>1</w:t>
      </w:r>
      <w:r w:rsidR="00FA1DB8">
        <w:rPr>
          <w:color w:val="000000" w:themeColor="text1"/>
          <w:sz w:val="22"/>
          <w:szCs w:val="22"/>
          <w:lang w:val="uk-UA"/>
        </w:rPr>
        <w:t>5</w:t>
      </w:r>
      <w:r w:rsidR="00D45057" w:rsidRPr="00E47DB3">
        <w:rPr>
          <w:color w:val="000000" w:themeColor="text1"/>
          <w:sz w:val="22"/>
          <w:szCs w:val="22"/>
          <w:lang w:val="uk-UA"/>
        </w:rPr>
        <w:t xml:space="preserve"> листопада 20</w:t>
      </w:r>
      <w:r w:rsidR="00BE277A">
        <w:rPr>
          <w:color w:val="000000" w:themeColor="text1"/>
          <w:sz w:val="22"/>
          <w:szCs w:val="22"/>
          <w:lang w:val="uk-UA"/>
        </w:rPr>
        <w:t>22</w:t>
      </w:r>
      <w:r w:rsidR="00D45057" w:rsidRPr="00E47DB3">
        <w:rPr>
          <w:color w:val="000000" w:themeColor="text1"/>
          <w:sz w:val="22"/>
          <w:szCs w:val="22"/>
          <w:lang w:val="uk-UA"/>
        </w:rPr>
        <w:t xml:space="preserve"> р.</w:t>
      </w:r>
    </w:p>
    <w:p w14:paraId="1549DFD5" w14:textId="4D4DDCC9" w:rsidR="002003DF" w:rsidRPr="001E7BD8" w:rsidRDefault="0021794B" w:rsidP="001B57ED">
      <w:pPr>
        <w:autoSpaceDE w:val="0"/>
        <w:autoSpaceDN w:val="0"/>
        <w:adjustRightInd w:val="0"/>
        <w:rPr>
          <w:bCs/>
          <w:color w:val="000000" w:themeColor="text1"/>
          <w:sz w:val="22"/>
          <w:szCs w:val="22"/>
          <w:lang w:val="uk-UA"/>
        </w:rPr>
      </w:pPr>
      <w:r w:rsidRPr="00E47DB3">
        <w:rPr>
          <w:b/>
          <w:bCs/>
          <w:color w:val="000000" w:themeColor="text1"/>
          <w:sz w:val="22"/>
          <w:szCs w:val="22"/>
          <w:lang w:val="uk-UA"/>
        </w:rPr>
        <w:t xml:space="preserve">ІНФОРМАЦІЙНА НАСТАНОВЧА </w:t>
      </w:r>
      <w:r w:rsidR="00EA06BF" w:rsidRPr="00E47DB3">
        <w:rPr>
          <w:b/>
          <w:bCs/>
          <w:color w:val="000000" w:themeColor="text1"/>
          <w:sz w:val="22"/>
          <w:szCs w:val="22"/>
          <w:lang w:val="ru-RU"/>
        </w:rPr>
        <w:t>ОН-ЛАЙН</w:t>
      </w:r>
      <w:r w:rsidR="00EA06BF" w:rsidRPr="00E47DB3">
        <w:rPr>
          <w:b/>
          <w:bCs/>
          <w:color w:val="000000" w:themeColor="text1"/>
          <w:sz w:val="22"/>
          <w:szCs w:val="22"/>
          <w:lang w:val="uk-UA"/>
        </w:rPr>
        <w:t xml:space="preserve"> </w:t>
      </w:r>
      <w:r w:rsidRPr="00E47DB3">
        <w:rPr>
          <w:b/>
          <w:bCs/>
          <w:color w:val="000000" w:themeColor="text1"/>
          <w:sz w:val="22"/>
          <w:szCs w:val="22"/>
          <w:lang w:val="uk-UA"/>
        </w:rPr>
        <w:t>ЗУСТРІЧ</w:t>
      </w:r>
      <w:r w:rsidR="00EA06BF" w:rsidRPr="00E47DB3">
        <w:rPr>
          <w:b/>
          <w:bCs/>
          <w:color w:val="000000" w:themeColor="text1"/>
          <w:sz w:val="22"/>
          <w:szCs w:val="22"/>
          <w:lang w:val="uk-UA"/>
        </w:rPr>
        <w:t xml:space="preserve"> (</w:t>
      </w:r>
      <w:r w:rsidR="002003DF" w:rsidRPr="00E47DB3">
        <w:rPr>
          <w:b/>
          <w:bCs/>
          <w:color w:val="000000" w:themeColor="text1"/>
          <w:sz w:val="22"/>
          <w:szCs w:val="22"/>
          <w:lang w:val="uk-UA"/>
        </w:rPr>
        <w:t>за необхідності</w:t>
      </w:r>
      <w:r w:rsidR="00EA06BF" w:rsidRPr="00E47DB3">
        <w:rPr>
          <w:b/>
          <w:bCs/>
          <w:color w:val="000000" w:themeColor="text1"/>
          <w:sz w:val="22"/>
          <w:szCs w:val="22"/>
          <w:lang w:val="uk-UA"/>
        </w:rPr>
        <w:t xml:space="preserve">): </w:t>
      </w:r>
      <w:r w:rsidR="004835AB">
        <w:rPr>
          <w:bCs/>
          <w:color w:val="000000" w:themeColor="text1"/>
          <w:sz w:val="22"/>
          <w:szCs w:val="22"/>
          <w:lang w:val="uk-UA"/>
        </w:rPr>
        <w:t>22</w:t>
      </w:r>
      <w:r w:rsidR="00BE277A">
        <w:rPr>
          <w:bCs/>
          <w:color w:val="000000" w:themeColor="text1"/>
          <w:sz w:val="22"/>
          <w:szCs w:val="22"/>
          <w:lang w:val="uk-UA"/>
        </w:rPr>
        <w:t xml:space="preserve"> листопада</w:t>
      </w:r>
      <w:r w:rsidR="002003DF" w:rsidRPr="00ED7892">
        <w:rPr>
          <w:bCs/>
          <w:color w:val="000000" w:themeColor="text1"/>
          <w:sz w:val="22"/>
          <w:szCs w:val="22"/>
          <w:lang w:val="uk-UA"/>
        </w:rPr>
        <w:t xml:space="preserve"> 202</w:t>
      </w:r>
      <w:r w:rsidR="00CD1F6A" w:rsidRPr="001F144E">
        <w:rPr>
          <w:bCs/>
          <w:color w:val="000000" w:themeColor="text1"/>
          <w:sz w:val="22"/>
          <w:szCs w:val="22"/>
          <w:lang w:val="ru-RU"/>
        </w:rPr>
        <w:t>2</w:t>
      </w:r>
      <w:r w:rsidR="001E7BD8" w:rsidRPr="00ED7892">
        <w:rPr>
          <w:bCs/>
          <w:color w:val="000000" w:themeColor="text1"/>
          <w:sz w:val="22"/>
          <w:szCs w:val="22"/>
          <w:lang w:val="uk-UA"/>
        </w:rPr>
        <w:t xml:space="preserve"> р</w:t>
      </w:r>
      <w:r w:rsidR="003F5F05">
        <w:rPr>
          <w:bCs/>
          <w:color w:val="000000" w:themeColor="text1"/>
          <w:sz w:val="22"/>
          <w:szCs w:val="22"/>
          <w:lang w:val="uk-UA"/>
        </w:rPr>
        <w:t>оку</w:t>
      </w:r>
      <w:r w:rsidR="00022FCE">
        <w:rPr>
          <w:bCs/>
          <w:color w:val="000000" w:themeColor="text1"/>
          <w:sz w:val="22"/>
          <w:szCs w:val="22"/>
          <w:lang w:val="uk-UA"/>
        </w:rPr>
        <w:t xml:space="preserve"> </w:t>
      </w:r>
    </w:p>
    <w:p w14:paraId="4574478B" w14:textId="798D9F6C" w:rsidR="001B57ED" w:rsidRPr="00E47DB3" w:rsidRDefault="00D645AC" w:rsidP="001B57ED">
      <w:pPr>
        <w:autoSpaceDE w:val="0"/>
        <w:autoSpaceDN w:val="0"/>
        <w:adjustRightInd w:val="0"/>
        <w:rPr>
          <w:color w:val="000000" w:themeColor="text1"/>
          <w:sz w:val="22"/>
          <w:szCs w:val="22"/>
          <w:lang w:val="uk-UA"/>
        </w:rPr>
      </w:pPr>
      <w:r w:rsidRPr="00E47DB3">
        <w:rPr>
          <w:b/>
          <w:bCs/>
          <w:color w:val="000000" w:themeColor="text1"/>
          <w:sz w:val="22"/>
          <w:szCs w:val="22"/>
          <w:lang w:val="uk-UA"/>
        </w:rPr>
        <w:t>ТЕРМІН ПОДАННЯ ПИТАНЬ</w:t>
      </w:r>
      <w:r w:rsidRPr="00E47DB3">
        <w:rPr>
          <w:color w:val="000000" w:themeColor="text1"/>
          <w:sz w:val="22"/>
          <w:szCs w:val="22"/>
          <w:lang w:val="uk-UA"/>
        </w:rPr>
        <w:t xml:space="preserve">: </w:t>
      </w:r>
      <w:r w:rsidR="00ED7892">
        <w:rPr>
          <w:color w:val="000000" w:themeColor="text1"/>
          <w:sz w:val="22"/>
          <w:szCs w:val="22"/>
          <w:lang w:val="uk-UA"/>
        </w:rPr>
        <w:t xml:space="preserve">до 18-00 </w:t>
      </w:r>
      <w:r w:rsidR="003F5F05">
        <w:rPr>
          <w:color w:val="000000" w:themeColor="text1"/>
          <w:sz w:val="22"/>
          <w:szCs w:val="22"/>
          <w:lang w:val="uk-UA"/>
        </w:rPr>
        <w:t xml:space="preserve">годин </w:t>
      </w:r>
      <w:r w:rsidR="00FA1DB8">
        <w:rPr>
          <w:color w:val="000000" w:themeColor="text1"/>
          <w:sz w:val="22"/>
          <w:szCs w:val="22"/>
          <w:lang w:val="ru-RU"/>
        </w:rPr>
        <w:t>7</w:t>
      </w:r>
      <w:r w:rsidR="00BE277A">
        <w:rPr>
          <w:color w:val="000000" w:themeColor="text1"/>
          <w:sz w:val="22"/>
          <w:szCs w:val="22"/>
          <w:lang w:val="ru-RU"/>
        </w:rPr>
        <w:t xml:space="preserve"> </w:t>
      </w:r>
      <w:r w:rsidR="002A7FC1" w:rsidRPr="009F174B">
        <w:rPr>
          <w:color w:val="000000" w:themeColor="text1"/>
          <w:sz w:val="22"/>
          <w:szCs w:val="22"/>
          <w:lang w:val="uk-UA"/>
        </w:rPr>
        <w:t>грудня 202</w:t>
      </w:r>
      <w:r w:rsidR="00BE277A">
        <w:rPr>
          <w:color w:val="000000" w:themeColor="text1"/>
          <w:sz w:val="22"/>
          <w:szCs w:val="22"/>
          <w:lang w:val="uk-UA"/>
        </w:rPr>
        <w:t>2</w:t>
      </w:r>
      <w:r w:rsidR="002A7FC1" w:rsidRPr="009F174B">
        <w:rPr>
          <w:color w:val="000000" w:themeColor="text1"/>
          <w:sz w:val="22"/>
          <w:szCs w:val="22"/>
          <w:lang w:val="uk-UA"/>
        </w:rPr>
        <w:t xml:space="preserve"> р</w:t>
      </w:r>
      <w:r w:rsidR="003F5F05">
        <w:rPr>
          <w:color w:val="000000" w:themeColor="text1"/>
          <w:sz w:val="22"/>
          <w:szCs w:val="22"/>
          <w:lang w:val="uk-UA"/>
        </w:rPr>
        <w:t>оку</w:t>
      </w:r>
      <w:r w:rsidR="00022FCE" w:rsidRPr="009F174B">
        <w:rPr>
          <w:color w:val="000000" w:themeColor="text1"/>
          <w:sz w:val="22"/>
          <w:szCs w:val="22"/>
          <w:lang w:val="uk-UA"/>
        </w:rPr>
        <w:t xml:space="preserve"> </w:t>
      </w:r>
    </w:p>
    <w:p w14:paraId="18E96B1A" w14:textId="2513B762" w:rsidR="001B57ED" w:rsidRPr="00022FCE" w:rsidRDefault="00D645AC" w:rsidP="001B57ED">
      <w:pPr>
        <w:autoSpaceDE w:val="0"/>
        <w:autoSpaceDN w:val="0"/>
        <w:adjustRightInd w:val="0"/>
        <w:rPr>
          <w:b/>
          <w:bCs/>
          <w:color w:val="000000" w:themeColor="text1"/>
          <w:sz w:val="22"/>
          <w:szCs w:val="22"/>
          <w:lang w:val="uk-UA"/>
        </w:rPr>
      </w:pPr>
      <w:r w:rsidRPr="00E47DB3">
        <w:rPr>
          <w:b/>
          <w:bCs/>
          <w:color w:val="000000" w:themeColor="text1"/>
          <w:sz w:val="22"/>
          <w:szCs w:val="22"/>
          <w:lang w:val="uk-UA"/>
        </w:rPr>
        <w:t xml:space="preserve">ДАТА ЗАКРИТТЯ: </w:t>
      </w:r>
      <w:r w:rsidR="003F5F05" w:rsidRPr="003F5F05">
        <w:rPr>
          <w:bCs/>
          <w:color w:val="000000" w:themeColor="text1"/>
          <w:sz w:val="22"/>
          <w:szCs w:val="22"/>
          <w:lang w:val="uk-UA"/>
        </w:rPr>
        <w:t>до 12-00</w:t>
      </w:r>
      <w:r w:rsidR="003F5F05">
        <w:rPr>
          <w:bCs/>
          <w:color w:val="000000" w:themeColor="text1"/>
          <w:sz w:val="22"/>
          <w:szCs w:val="22"/>
          <w:lang w:val="uk-UA"/>
        </w:rPr>
        <w:t xml:space="preserve"> годин </w:t>
      </w:r>
      <w:r w:rsidR="00922341">
        <w:rPr>
          <w:bCs/>
          <w:color w:val="000000" w:themeColor="text1"/>
          <w:sz w:val="22"/>
          <w:szCs w:val="22"/>
          <w:lang w:val="uk-UA"/>
        </w:rPr>
        <w:t>дня</w:t>
      </w:r>
      <w:r w:rsidR="003F5F05" w:rsidRPr="003F5F05">
        <w:rPr>
          <w:bCs/>
          <w:color w:val="000000" w:themeColor="text1"/>
          <w:sz w:val="22"/>
          <w:szCs w:val="22"/>
          <w:lang w:val="uk-UA"/>
        </w:rPr>
        <w:t xml:space="preserve"> </w:t>
      </w:r>
      <w:r w:rsidR="00BE277A">
        <w:rPr>
          <w:color w:val="000000" w:themeColor="text1"/>
          <w:sz w:val="22"/>
          <w:szCs w:val="22"/>
          <w:lang w:val="uk-UA"/>
        </w:rPr>
        <w:t>1</w:t>
      </w:r>
      <w:r w:rsidR="004F2D91">
        <w:rPr>
          <w:color w:val="000000" w:themeColor="text1"/>
          <w:sz w:val="22"/>
          <w:szCs w:val="22"/>
          <w:lang w:val="uk-UA"/>
        </w:rPr>
        <w:t>5</w:t>
      </w:r>
      <w:r w:rsidR="00ED7892" w:rsidRPr="003F5F05">
        <w:rPr>
          <w:color w:val="000000" w:themeColor="text1"/>
          <w:sz w:val="22"/>
          <w:szCs w:val="22"/>
          <w:lang w:val="uk-UA"/>
        </w:rPr>
        <w:t xml:space="preserve"> </w:t>
      </w:r>
      <w:r w:rsidR="00BE277A">
        <w:rPr>
          <w:color w:val="000000" w:themeColor="text1"/>
          <w:sz w:val="22"/>
          <w:szCs w:val="22"/>
          <w:lang w:val="uk-UA"/>
        </w:rPr>
        <w:t>грудня</w:t>
      </w:r>
      <w:r w:rsidR="00ED7892" w:rsidRPr="003F5F05">
        <w:rPr>
          <w:color w:val="000000" w:themeColor="text1"/>
          <w:sz w:val="22"/>
          <w:szCs w:val="22"/>
          <w:lang w:val="uk-UA"/>
        </w:rPr>
        <w:t xml:space="preserve"> 202</w:t>
      </w:r>
      <w:r w:rsidR="00CD1F6A" w:rsidRPr="001F144E">
        <w:rPr>
          <w:color w:val="000000" w:themeColor="text1"/>
          <w:sz w:val="22"/>
          <w:szCs w:val="22"/>
          <w:lang w:val="ru-RU"/>
        </w:rPr>
        <w:t>2</w:t>
      </w:r>
      <w:r w:rsidR="00ED7892">
        <w:rPr>
          <w:color w:val="000000" w:themeColor="text1"/>
          <w:sz w:val="22"/>
          <w:szCs w:val="22"/>
          <w:lang w:val="uk-UA"/>
        </w:rPr>
        <w:t xml:space="preserve"> </w:t>
      </w:r>
      <w:r w:rsidR="003F5F05">
        <w:rPr>
          <w:color w:val="000000" w:themeColor="text1"/>
          <w:sz w:val="22"/>
          <w:szCs w:val="22"/>
          <w:lang w:val="uk-UA"/>
        </w:rPr>
        <w:t>року</w:t>
      </w:r>
    </w:p>
    <w:p w14:paraId="4DBE827C" w14:textId="77777777" w:rsidR="001B57ED" w:rsidRPr="00E47DB3" w:rsidRDefault="001B57ED" w:rsidP="001B57ED">
      <w:pPr>
        <w:autoSpaceDE w:val="0"/>
        <w:autoSpaceDN w:val="0"/>
        <w:adjustRightInd w:val="0"/>
        <w:rPr>
          <w:b/>
          <w:bCs/>
          <w:color w:val="000000" w:themeColor="text1"/>
          <w:sz w:val="22"/>
          <w:szCs w:val="22"/>
          <w:lang w:val="uk-UA"/>
        </w:rPr>
      </w:pPr>
    </w:p>
    <w:p w14:paraId="20A0B82C" w14:textId="3C97DE4B" w:rsidR="001B57ED" w:rsidRPr="00BF7DF1" w:rsidRDefault="00D645AC" w:rsidP="001B57ED">
      <w:pPr>
        <w:autoSpaceDE w:val="0"/>
        <w:autoSpaceDN w:val="0"/>
        <w:adjustRightInd w:val="0"/>
        <w:rPr>
          <w:b/>
          <w:bCs/>
          <w:color w:val="000000" w:themeColor="text1"/>
          <w:sz w:val="22"/>
          <w:szCs w:val="22"/>
          <w:lang w:val="uk-UA"/>
        </w:rPr>
      </w:pPr>
      <w:r w:rsidRPr="00E47DB3">
        <w:rPr>
          <w:b/>
          <w:bCs/>
          <w:color w:val="000000" w:themeColor="text1"/>
          <w:sz w:val="22"/>
          <w:szCs w:val="22"/>
          <w:lang w:val="uk-UA"/>
        </w:rPr>
        <w:t xml:space="preserve">ПОСИЛАННЯ: </w:t>
      </w:r>
      <w:r w:rsidRPr="00E47DB3">
        <w:rPr>
          <w:b/>
          <w:bCs/>
          <w:color w:val="000000" w:themeColor="text1"/>
          <w:sz w:val="22"/>
          <w:szCs w:val="22"/>
          <w:lang w:val="uk-UA"/>
        </w:rPr>
        <w:tab/>
        <w:t xml:space="preserve">Угода про </w:t>
      </w:r>
      <w:r w:rsidR="00F67ED3" w:rsidRPr="00E47DB3">
        <w:rPr>
          <w:b/>
          <w:bCs/>
          <w:color w:val="000000" w:themeColor="text1"/>
          <w:sz w:val="22"/>
          <w:szCs w:val="22"/>
          <w:lang w:val="uk-UA"/>
        </w:rPr>
        <w:t>співпрацю</w:t>
      </w:r>
      <w:r w:rsidRPr="00E47DB3">
        <w:rPr>
          <w:b/>
          <w:bCs/>
          <w:color w:val="000000" w:themeColor="text1"/>
          <w:sz w:val="22"/>
          <w:szCs w:val="22"/>
          <w:lang w:val="uk-UA"/>
        </w:rPr>
        <w:t xml:space="preserve"> № </w:t>
      </w:r>
      <w:r w:rsidR="00D45057" w:rsidRPr="00B86580">
        <w:rPr>
          <w:b/>
          <w:color w:val="000000" w:themeColor="text1"/>
          <w:sz w:val="22"/>
          <w:szCs w:val="22"/>
          <w:lang w:val="uk-UA"/>
        </w:rPr>
        <w:t>AID-121-A-16-00007</w:t>
      </w:r>
    </w:p>
    <w:p w14:paraId="50C643C1" w14:textId="77777777" w:rsidR="001B57ED" w:rsidRPr="00E47DB3" w:rsidRDefault="001B57ED" w:rsidP="001B57ED">
      <w:pPr>
        <w:autoSpaceDE w:val="0"/>
        <w:autoSpaceDN w:val="0"/>
        <w:adjustRightInd w:val="0"/>
        <w:rPr>
          <w:b/>
          <w:bCs/>
          <w:color w:val="000000" w:themeColor="text1"/>
          <w:sz w:val="22"/>
          <w:szCs w:val="22"/>
          <w:lang w:val="uk-UA"/>
        </w:rPr>
      </w:pPr>
    </w:p>
    <w:p w14:paraId="61221FCC" w14:textId="2D841EEC" w:rsidR="001B57ED" w:rsidRPr="004625B6" w:rsidRDefault="00D645AC" w:rsidP="001B57ED">
      <w:pPr>
        <w:autoSpaceDE w:val="0"/>
        <w:autoSpaceDN w:val="0"/>
        <w:adjustRightInd w:val="0"/>
        <w:rPr>
          <w:bCs/>
          <w:color w:val="000000" w:themeColor="text1"/>
          <w:sz w:val="22"/>
          <w:szCs w:val="22"/>
          <w:lang w:val="ru-RU"/>
        </w:rPr>
      </w:pPr>
      <w:r w:rsidRPr="00E47DB3">
        <w:rPr>
          <w:b/>
          <w:bCs/>
          <w:color w:val="000000" w:themeColor="text1"/>
          <w:sz w:val="22"/>
          <w:szCs w:val="22"/>
          <w:lang w:val="uk-UA"/>
        </w:rPr>
        <w:t>ТЕМА</w:t>
      </w:r>
      <w:r w:rsidRPr="00F84A29">
        <w:rPr>
          <w:b/>
          <w:bCs/>
          <w:color w:val="000000" w:themeColor="text1"/>
          <w:sz w:val="22"/>
          <w:szCs w:val="22"/>
          <w:lang w:val="uk-UA"/>
        </w:rPr>
        <w:t xml:space="preserve">: </w:t>
      </w:r>
      <w:r w:rsidRPr="00F84A29">
        <w:rPr>
          <w:bCs/>
          <w:color w:val="000000" w:themeColor="text1"/>
          <w:sz w:val="22"/>
          <w:szCs w:val="22"/>
          <w:lang w:val="uk-UA"/>
        </w:rPr>
        <w:t xml:space="preserve">ЗПЗ № </w:t>
      </w:r>
      <w:r w:rsidR="00D45057" w:rsidRPr="00F84A29">
        <w:rPr>
          <w:color w:val="000000" w:themeColor="text1"/>
          <w:sz w:val="22"/>
          <w:szCs w:val="22"/>
        </w:rPr>
        <w:t>RFA</w:t>
      </w:r>
      <w:r w:rsidR="00D45057" w:rsidRPr="00F84A29">
        <w:rPr>
          <w:color w:val="000000" w:themeColor="text1"/>
          <w:sz w:val="22"/>
          <w:szCs w:val="22"/>
          <w:lang w:val="ru-RU"/>
        </w:rPr>
        <w:t>-</w:t>
      </w:r>
      <w:r w:rsidR="00D45057" w:rsidRPr="00F84A29">
        <w:rPr>
          <w:color w:val="000000" w:themeColor="text1"/>
          <w:sz w:val="22"/>
          <w:szCs w:val="22"/>
        </w:rPr>
        <w:t>CE</w:t>
      </w:r>
      <w:r w:rsidR="00D45057" w:rsidRPr="00F84A29">
        <w:rPr>
          <w:color w:val="000000" w:themeColor="text1"/>
          <w:sz w:val="22"/>
          <w:szCs w:val="22"/>
          <w:lang w:val="ru-RU"/>
        </w:rPr>
        <w:t>-202</w:t>
      </w:r>
      <w:r w:rsidR="001F144E" w:rsidRPr="00F84A29">
        <w:rPr>
          <w:color w:val="000000" w:themeColor="text1"/>
          <w:sz w:val="22"/>
          <w:szCs w:val="22"/>
          <w:lang w:val="ru-RU"/>
        </w:rPr>
        <w:t>2</w:t>
      </w:r>
      <w:r w:rsidR="00D45057" w:rsidRPr="00F84A29">
        <w:rPr>
          <w:color w:val="000000" w:themeColor="text1"/>
          <w:sz w:val="22"/>
          <w:szCs w:val="22"/>
          <w:lang w:val="ru-RU"/>
        </w:rPr>
        <w:t>-1</w:t>
      </w:r>
      <w:r w:rsidR="008B2EC1" w:rsidRPr="00F84A29">
        <w:rPr>
          <w:color w:val="000000" w:themeColor="text1"/>
          <w:sz w:val="22"/>
          <w:szCs w:val="22"/>
          <w:lang w:val="ru-RU"/>
        </w:rPr>
        <w:t>2</w:t>
      </w:r>
      <w:r w:rsidR="00D45057" w:rsidRPr="00F84A29">
        <w:rPr>
          <w:color w:val="000000" w:themeColor="text1"/>
          <w:sz w:val="22"/>
          <w:szCs w:val="22"/>
          <w:lang w:val="ru-RU"/>
        </w:rPr>
        <w:t>-</w:t>
      </w:r>
      <w:r w:rsidR="008B2EC1" w:rsidRPr="00F84A29">
        <w:rPr>
          <w:color w:val="000000" w:themeColor="text1"/>
          <w:sz w:val="22"/>
          <w:szCs w:val="22"/>
          <w:lang w:val="ru-RU"/>
        </w:rPr>
        <w:t>1</w:t>
      </w:r>
      <w:r w:rsidR="00F84A29" w:rsidRPr="00F84A29">
        <w:rPr>
          <w:color w:val="000000" w:themeColor="text1"/>
          <w:sz w:val="22"/>
          <w:szCs w:val="22"/>
          <w:lang w:val="ru-RU"/>
        </w:rPr>
        <w:t>5</w:t>
      </w:r>
    </w:p>
    <w:p w14:paraId="752AC965" w14:textId="77777777" w:rsidR="001B57ED" w:rsidRPr="00E47DB3" w:rsidRDefault="001B57ED" w:rsidP="001B57ED">
      <w:pPr>
        <w:rPr>
          <w:b/>
          <w:bCs/>
          <w:color w:val="000000" w:themeColor="text1"/>
          <w:sz w:val="22"/>
          <w:szCs w:val="22"/>
          <w:lang w:val="uk-UA"/>
        </w:rPr>
      </w:pPr>
    </w:p>
    <w:p w14:paraId="057D244D" w14:textId="653CEEDC" w:rsidR="001B57ED" w:rsidRPr="00E47DB3" w:rsidRDefault="00D645AC" w:rsidP="00461498">
      <w:pPr>
        <w:jc w:val="both"/>
        <w:rPr>
          <w:bCs/>
          <w:color w:val="000000" w:themeColor="text1"/>
          <w:sz w:val="22"/>
          <w:szCs w:val="22"/>
          <w:lang w:val="uk-UA"/>
        </w:rPr>
      </w:pPr>
      <w:r w:rsidRPr="00E47DB3">
        <w:rPr>
          <w:b/>
          <w:bCs/>
          <w:color w:val="000000" w:themeColor="text1"/>
          <w:sz w:val="22"/>
          <w:szCs w:val="22"/>
          <w:lang w:val="uk-UA"/>
        </w:rPr>
        <w:t>ЗАПРОШЕННЯ ДО ПОДАННЯ ЗАЯВОК НА</w:t>
      </w:r>
      <w:r w:rsidR="00461498">
        <w:rPr>
          <w:b/>
          <w:bCs/>
          <w:color w:val="000000" w:themeColor="text1"/>
          <w:sz w:val="22"/>
          <w:szCs w:val="22"/>
          <w:lang w:val="uk-UA"/>
        </w:rPr>
        <w:t>:</w:t>
      </w:r>
      <w:r w:rsidRPr="00E47DB3">
        <w:rPr>
          <w:b/>
          <w:bCs/>
          <w:color w:val="000000" w:themeColor="text1"/>
          <w:sz w:val="22"/>
          <w:szCs w:val="22"/>
          <w:lang w:val="uk-UA"/>
        </w:rPr>
        <w:t xml:space="preserve"> </w:t>
      </w:r>
      <w:r w:rsidR="002A7FC1" w:rsidRPr="00E47DB3">
        <w:rPr>
          <w:color w:val="000000" w:themeColor="text1"/>
          <w:sz w:val="22"/>
          <w:szCs w:val="22"/>
          <w:lang w:val="uk-UA"/>
        </w:rPr>
        <w:t>КОНКУРС «ГОЛОС ГРОМАДИ В МІСЦЕВОМУ САМОВРЯДУВАННІ»</w:t>
      </w:r>
    </w:p>
    <w:p w14:paraId="2CE65426" w14:textId="77777777" w:rsidR="001B57ED" w:rsidRPr="00E47DB3" w:rsidRDefault="001B57ED" w:rsidP="001B57ED">
      <w:pPr>
        <w:rPr>
          <w:b/>
          <w:color w:val="000000" w:themeColor="text1"/>
          <w:sz w:val="22"/>
          <w:szCs w:val="22"/>
          <w:lang w:val="uk-UA"/>
        </w:rPr>
      </w:pPr>
    </w:p>
    <w:p w14:paraId="06B1CDB5" w14:textId="36F77A4D" w:rsidR="00BE277A" w:rsidRDefault="00BE277A" w:rsidP="00BE277A">
      <w:pPr>
        <w:jc w:val="both"/>
        <w:rPr>
          <w:color w:val="000000" w:themeColor="text1"/>
          <w:sz w:val="22"/>
          <w:szCs w:val="22"/>
          <w:lang w:val="uk-UA"/>
        </w:rPr>
      </w:pPr>
      <w:r w:rsidRPr="00BE277A">
        <w:rPr>
          <w:color w:val="000000" w:themeColor="text1"/>
          <w:sz w:val="22"/>
          <w:szCs w:val="22"/>
          <w:lang w:val="uk-UA"/>
        </w:rPr>
        <w:t>Програма міжнародної технічної допомоги USAID DOBRE продовжує надавати всебічну допомогу на підтримку місцевого самоврядування для поглиблення демократії, поліпшення умов для розвитку громад та сприяння стабільності в Україні. DOBRE сприя</w:t>
      </w:r>
      <w:r>
        <w:rPr>
          <w:color w:val="000000" w:themeColor="text1"/>
          <w:sz w:val="22"/>
          <w:szCs w:val="22"/>
          <w:lang w:val="uk-UA"/>
        </w:rPr>
        <w:t>є</w:t>
      </w:r>
      <w:r w:rsidRPr="00BE277A">
        <w:rPr>
          <w:color w:val="000000" w:themeColor="text1"/>
          <w:sz w:val="22"/>
          <w:szCs w:val="22"/>
          <w:lang w:val="uk-UA"/>
        </w:rPr>
        <w:t xml:space="preserve"> підвищенню ефективності місцевого самоврядування та підтриму</w:t>
      </w:r>
      <w:r>
        <w:rPr>
          <w:color w:val="000000" w:themeColor="text1"/>
          <w:sz w:val="22"/>
          <w:szCs w:val="22"/>
          <w:lang w:val="uk-UA"/>
        </w:rPr>
        <w:t xml:space="preserve">є </w:t>
      </w:r>
      <w:r w:rsidRPr="00BE277A">
        <w:rPr>
          <w:color w:val="000000" w:themeColor="text1"/>
          <w:sz w:val="22"/>
          <w:szCs w:val="22"/>
          <w:lang w:val="uk-UA"/>
        </w:rPr>
        <w:t>пріоритети громадян шляхом розвитку спроможності територіальних громад</w:t>
      </w:r>
      <w:r w:rsidR="00A11188">
        <w:rPr>
          <w:color w:val="000000" w:themeColor="text1"/>
          <w:sz w:val="22"/>
          <w:szCs w:val="22"/>
          <w:lang w:val="uk-UA"/>
        </w:rPr>
        <w:t xml:space="preserve"> (ТГ)</w:t>
      </w:r>
      <w:r w:rsidRPr="00BE277A">
        <w:rPr>
          <w:color w:val="000000" w:themeColor="text1"/>
          <w:sz w:val="22"/>
          <w:szCs w:val="22"/>
          <w:lang w:val="uk-UA"/>
        </w:rPr>
        <w:t>, сприяння місцевому економічному розвитку, покращенню якості надання послуг, підвищенню прозорості місцевого бюджетування та управління фінансами, посилення участі громадян у прийнятті рішень на місцевому рівні та покращення комунікації щодо реформ.</w:t>
      </w:r>
    </w:p>
    <w:p w14:paraId="33B66834" w14:textId="77777777" w:rsidR="00BE277A" w:rsidRPr="00BE277A" w:rsidRDefault="00BE277A" w:rsidP="00BE277A">
      <w:pPr>
        <w:jc w:val="both"/>
        <w:rPr>
          <w:color w:val="000000" w:themeColor="text1"/>
          <w:sz w:val="22"/>
          <w:szCs w:val="22"/>
          <w:lang w:val="uk-UA"/>
        </w:rPr>
      </w:pPr>
    </w:p>
    <w:p w14:paraId="1B36F5CC" w14:textId="0D011495" w:rsidR="001B57ED" w:rsidRPr="00E47DB3" w:rsidRDefault="00D645AC" w:rsidP="00BE277A">
      <w:pPr>
        <w:autoSpaceDE w:val="0"/>
        <w:autoSpaceDN w:val="0"/>
        <w:adjustRightInd w:val="0"/>
        <w:jc w:val="both"/>
        <w:rPr>
          <w:color w:val="000000" w:themeColor="text1"/>
          <w:sz w:val="22"/>
          <w:szCs w:val="22"/>
          <w:lang w:val="uk-UA"/>
        </w:rPr>
      </w:pPr>
      <w:r w:rsidRPr="00E47DB3">
        <w:rPr>
          <w:color w:val="000000" w:themeColor="text1"/>
          <w:sz w:val="22"/>
          <w:szCs w:val="22"/>
          <w:lang w:val="uk-UA"/>
        </w:rPr>
        <w:t>Global Communities запрошує кваліфіковані організації</w:t>
      </w:r>
      <w:r w:rsidR="00BE277A">
        <w:rPr>
          <w:color w:val="000000" w:themeColor="text1"/>
          <w:sz w:val="22"/>
          <w:szCs w:val="22"/>
          <w:lang w:val="uk-UA"/>
        </w:rPr>
        <w:t xml:space="preserve"> громадянського суспільства</w:t>
      </w:r>
      <w:r w:rsidR="00C61D6E">
        <w:rPr>
          <w:color w:val="000000" w:themeColor="text1"/>
          <w:sz w:val="22"/>
          <w:szCs w:val="22"/>
          <w:lang w:val="uk-UA"/>
        </w:rPr>
        <w:t xml:space="preserve"> (ОГС)</w:t>
      </w:r>
      <w:r w:rsidRPr="00E47DB3">
        <w:rPr>
          <w:color w:val="000000" w:themeColor="text1"/>
          <w:sz w:val="22"/>
          <w:szCs w:val="22"/>
          <w:lang w:val="uk-UA"/>
        </w:rPr>
        <w:t xml:space="preserve">, що мають досвід </w:t>
      </w:r>
      <w:r w:rsidR="00947235" w:rsidRPr="00E47DB3">
        <w:rPr>
          <w:color w:val="000000" w:themeColor="text1"/>
          <w:sz w:val="22"/>
          <w:szCs w:val="22"/>
          <w:lang w:val="uk-UA"/>
        </w:rPr>
        <w:t xml:space="preserve">залучення громадськості, </w:t>
      </w:r>
      <w:r w:rsidR="00FC563F">
        <w:rPr>
          <w:color w:val="000000" w:themeColor="text1"/>
          <w:sz w:val="22"/>
          <w:szCs w:val="22"/>
          <w:lang w:val="uk-UA"/>
        </w:rPr>
        <w:t xml:space="preserve">покращення згуртованості </w:t>
      </w:r>
      <w:r w:rsidR="00A11188">
        <w:rPr>
          <w:color w:val="000000" w:themeColor="text1"/>
          <w:sz w:val="22"/>
          <w:szCs w:val="22"/>
          <w:lang w:val="uk-UA"/>
        </w:rPr>
        <w:t>ТГ</w:t>
      </w:r>
      <w:r w:rsidR="00FC563F">
        <w:rPr>
          <w:color w:val="000000" w:themeColor="text1"/>
          <w:sz w:val="22"/>
          <w:szCs w:val="22"/>
          <w:lang w:val="uk-UA"/>
        </w:rPr>
        <w:t>, молодіжної роботи</w:t>
      </w:r>
      <w:r w:rsidR="00947235" w:rsidRPr="00E47DB3">
        <w:rPr>
          <w:color w:val="000000" w:themeColor="text1"/>
          <w:sz w:val="22"/>
          <w:szCs w:val="22"/>
          <w:lang w:val="uk-UA"/>
        </w:rPr>
        <w:t xml:space="preserve">, а також розбудови спроможностей </w:t>
      </w:r>
      <w:r w:rsidR="00C61D6E">
        <w:rPr>
          <w:color w:val="000000" w:themeColor="text1"/>
          <w:sz w:val="22"/>
          <w:szCs w:val="22"/>
          <w:lang w:val="uk-UA"/>
        </w:rPr>
        <w:t>місцевих ОГС</w:t>
      </w:r>
      <w:r w:rsidRPr="00E47DB3">
        <w:rPr>
          <w:color w:val="000000" w:themeColor="text1"/>
          <w:sz w:val="22"/>
          <w:szCs w:val="22"/>
          <w:lang w:val="uk-UA"/>
        </w:rPr>
        <w:t xml:space="preserve"> до подання заявок на діяльність у зазначеній сфері на підставі цього Запрошення до подання заявок.</w:t>
      </w:r>
    </w:p>
    <w:p w14:paraId="26804B3C" w14:textId="77777777" w:rsidR="001B57ED" w:rsidRPr="00E47DB3" w:rsidRDefault="001B57ED" w:rsidP="00D1417E">
      <w:pPr>
        <w:autoSpaceDE w:val="0"/>
        <w:autoSpaceDN w:val="0"/>
        <w:adjustRightInd w:val="0"/>
        <w:jc w:val="both"/>
        <w:rPr>
          <w:color w:val="000000" w:themeColor="text1"/>
          <w:sz w:val="22"/>
          <w:szCs w:val="22"/>
          <w:lang w:val="uk-UA"/>
        </w:rPr>
      </w:pPr>
    </w:p>
    <w:p w14:paraId="22D2F226" w14:textId="1C6E7776" w:rsidR="001B57ED" w:rsidRPr="00E47DB3" w:rsidRDefault="00D645AC" w:rsidP="00D1417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Це ЗПЗ є запрошенням до участі у відкритому конкурсі. Подавати заявки мають право такі заявники: </w:t>
      </w:r>
      <w:r w:rsidR="00947235" w:rsidRPr="00E47DB3">
        <w:rPr>
          <w:color w:val="000000" w:themeColor="text1"/>
          <w:sz w:val="22"/>
          <w:szCs w:val="22"/>
          <w:lang w:val="uk-UA"/>
        </w:rPr>
        <w:t xml:space="preserve">різноманітні організації громадянського суспільства, спроможні надавати </w:t>
      </w:r>
      <w:r w:rsidR="00A11188">
        <w:rPr>
          <w:color w:val="000000" w:themeColor="text1"/>
          <w:sz w:val="22"/>
          <w:szCs w:val="22"/>
          <w:lang w:val="uk-UA"/>
        </w:rPr>
        <w:t>ТГ</w:t>
      </w:r>
      <w:r w:rsidR="00947235" w:rsidRPr="00E47DB3">
        <w:rPr>
          <w:color w:val="000000" w:themeColor="text1"/>
          <w:sz w:val="22"/>
          <w:szCs w:val="22"/>
          <w:lang w:val="uk-UA"/>
        </w:rPr>
        <w:t xml:space="preserve"> технічну, експерту й консалтингову підтримку </w:t>
      </w:r>
      <w:r w:rsidR="00FC563F">
        <w:rPr>
          <w:color w:val="000000" w:themeColor="text1"/>
          <w:sz w:val="22"/>
          <w:szCs w:val="22"/>
          <w:lang w:val="uk-UA"/>
        </w:rPr>
        <w:t>у зміцненні спроможності залучати громадян до вирішення питань місцевого значення, покращувати соціальну згуртованість та здійсненні молодіжної роботи</w:t>
      </w:r>
      <w:r w:rsidRPr="00E47DB3">
        <w:rPr>
          <w:color w:val="000000" w:themeColor="text1"/>
          <w:sz w:val="22"/>
          <w:szCs w:val="22"/>
          <w:lang w:val="uk-UA"/>
        </w:rPr>
        <w:t xml:space="preserve">. Усі заявники мають бути </w:t>
      </w:r>
      <w:r w:rsidR="00947235" w:rsidRPr="00E47DB3">
        <w:rPr>
          <w:color w:val="000000" w:themeColor="text1"/>
          <w:sz w:val="22"/>
          <w:szCs w:val="22"/>
          <w:lang w:val="uk-UA"/>
        </w:rPr>
        <w:t xml:space="preserve">юридичними особами приватного права та мати статус неприбуткових </w:t>
      </w:r>
      <w:r w:rsidRPr="00E47DB3">
        <w:rPr>
          <w:color w:val="000000" w:themeColor="text1"/>
          <w:sz w:val="22"/>
          <w:szCs w:val="22"/>
          <w:lang w:val="uk-UA"/>
        </w:rPr>
        <w:t>згідно з чинним законодавством</w:t>
      </w:r>
      <w:r w:rsidR="00947235" w:rsidRPr="00E47DB3">
        <w:rPr>
          <w:color w:val="000000" w:themeColor="text1"/>
          <w:sz w:val="22"/>
          <w:szCs w:val="22"/>
          <w:lang w:val="uk-UA"/>
        </w:rPr>
        <w:t xml:space="preserve"> України. Організації</w:t>
      </w:r>
      <w:r w:rsidR="000A0D04">
        <w:rPr>
          <w:color w:val="000000" w:themeColor="text1"/>
          <w:sz w:val="22"/>
          <w:szCs w:val="22"/>
          <w:lang w:val="uk-UA"/>
        </w:rPr>
        <w:t xml:space="preserve">-переможці </w:t>
      </w:r>
      <w:r w:rsidR="00947235" w:rsidRPr="00E47DB3">
        <w:rPr>
          <w:color w:val="000000" w:themeColor="text1"/>
          <w:sz w:val="22"/>
          <w:szCs w:val="22"/>
          <w:lang w:val="uk-UA"/>
        </w:rPr>
        <w:t xml:space="preserve">повинні будуть працювати на території </w:t>
      </w:r>
      <w:r w:rsidR="004F2D91">
        <w:rPr>
          <w:color w:val="000000" w:themeColor="text1"/>
          <w:sz w:val="22"/>
          <w:szCs w:val="22"/>
          <w:lang w:val="uk-UA"/>
        </w:rPr>
        <w:t>Дніпропетровської та Кіровоградської</w:t>
      </w:r>
      <w:r w:rsidR="00FC563F">
        <w:rPr>
          <w:color w:val="000000" w:themeColor="text1"/>
          <w:sz w:val="22"/>
          <w:szCs w:val="22"/>
          <w:lang w:val="uk-UA"/>
        </w:rPr>
        <w:t xml:space="preserve"> областей </w:t>
      </w:r>
      <w:r w:rsidR="004F2D91">
        <w:rPr>
          <w:color w:val="000000" w:themeColor="text1"/>
          <w:sz w:val="22"/>
          <w:szCs w:val="22"/>
          <w:lang w:val="uk-UA"/>
        </w:rPr>
        <w:t>в 11</w:t>
      </w:r>
      <w:r w:rsidR="00FC563F">
        <w:rPr>
          <w:color w:val="000000" w:themeColor="text1"/>
          <w:sz w:val="22"/>
          <w:szCs w:val="22"/>
          <w:lang w:val="uk-UA"/>
        </w:rPr>
        <w:t xml:space="preserve"> територіальних громадах-партнерах Програми </w:t>
      </w:r>
      <w:r w:rsidR="00FC563F">
        <w:rPr>
          <w:color w:val="000000" w:themeColor="text1"/>
          <w:sz w:val="22"/>
          <w:szCs w:val="22"/>
        </w:rPr>
        <w:t>USAID</w:t>
      </w:r>
      <w:r w:rsidR="00FC563F" w:rsidRPr="00FC563F">
        <w:rPr>
          <w:color w:val="000000" w:themeColor="text1"/>
          <w:sz w:val="22"/>
          <w:szCs w:val="22"/>
          <w:lang w:val="ru-RU"/>
        </w:rPr>
        <w:t xml:space="preserve"> </w:t>
      </w:r>
      <w:r w:rsidR="00FC563F">
        <w:rPr>
          <w:color w:val="000000" w:themeColor="text1"/>
          <w:sz w:val="22"/>
          <w:szCs w:val="22"/>
        </w:rPr>
        <w:t>DOBRE</w:t>
      </w:r>
      <w:r w:rsidR="00FC563F">
        <w:rPr>
          <w:color w:val="000000" w:themeColor="text1"/>
          <w:sz w:val="22"/>
          <w:szCs w:val="22"/>
          <w:lang w:val="uk-UA"/>
        </w:rPr>
        <w:t>.</w:t>
      </w:r>
      <w:r w:rsidR="00947235" w:rsidRPr="00E47DB3">
        <w:rPr>
          <w:color w:val="000000" w:themeColor="text1"/>
          <w:sz w:val="22"/>
          <w:szCs w:val="22"/>
          <w:lang w:val="uk-UA"/>
        </w:rPr>
        <w:t xml:space="preserve"> </w:t>
      </w:r>
      <w:r w:rsidRPr="00E47DB3">
        <w:rPr>
          <w:color w:val="000000" w:themeColor="text1"/>
          <w:sz w:val="22"/>
          <w:szCs w:val="22"/>
          <w:lang w:val="uk-UA"/>
        </w:rPr>
        <w:t>Урядові та напівдержавні структури</w:t>
      </w:r>
      <w:r w:rsidR="00947235" w:rsidRPr="00E47DB3">
        <w:rPr>
          <w:color w:val="000000" w:themeColor="text1"/>
          <w:sz w:val="22"/>
          <w:szCs w:val="22"/>
          <w:lang w:val="uk-UA"/>
        </w:rPr>
        <w:t>, комерційні організації</w:t>
      </w:r>
      <w:r w:rsidRPr="00E47DB3">
        <w:rPr>
          <w:color w:val="000000" w:themeColor="text1"/>
          <w:sz w:val="22"/>
          <w:szCs w:val="22"/>
          <w:lang w:val="uk-UA"/>
        </w:rPr>
        <w:t xml:space="preserve"> не мають права подавати заявок на одержання коштів за цим грантом.</w:t>
      </w:r>
    </w:p>
    <w:p w14:paraId="11A05BDF" w14:textId="77777777" w:rsidR="001B57ED" w:rsidRPr="00E47DB3" w:rsidRDefault="001B57ED" w:rsidP="00D1417E">
      <w:pPr>
        <w:autoSpaceDE w:val="0"/>
        <w:autoSpaceDN w:val="0"/>
        <w:adjustRightInd w:val="0"/>
        <w:jc w:val="both"/>
        <w:rPr>
          <w:color w:val="000000" w:themeColor="text1"/>
          <w:sz w:val="22"/>
          <w:szCs w:val="22"/>
          <w:lang w:val="uk-UA"/>
        </w:rPr>
      </w:pPr>
    </w:p>
    <w:p w14:paraId="4FF1391A" w14:textId="5633CD95" w:rsidR="00947235" w:rsidRPr="00E47DB3" w:rsidRDefault="00947235" w:rsidP="00D1417E">
      <w:pPr>
        <w:autoSpaceDE w:val="0"/>
        <w:autoSpaceDN w:val="0"/>
        <w:adjustRightInd w:val="0"/>
        <w:jc w:val="both"/>
        <w:rPr>
          <w:color w:val="000000" w:themeColor="text1"/>
          <w:sz w:val="22"/>
          <w:szCs w:val="22"/>
          <w:lang w:val="uk-UA"/>
        </w:rPr>
      </w:pPr>
      <w:r w:rsidRPr="003F5F05">
        <w:rPr>
          <w:color w:val="000000" w:themeColor="text1"/>
          <w:sz w:val="22"/>
          <w:szCs w:val="22"/>
          <w:lang w:val="uk-UA"/>
        </w:rPr>
        <w:t>Global Communities планує надати</w:t>
      </w:r>
      <w:r w:rsidR="000A0D04" w:rsidRPr="003F5F05">
        <w:rPr>
          <w:color w:val="000000" w:themeColor="text1"/>
          <w:sz w:val="22"/>
          <w:szCs w:val="22"/>
          <w:lang w:val="uk-UA"/>
        </w:rPr>
        <w:t xml:space="preserve"> </w:t>
      </w:r>
      <w:r w:rsidR="00FC563F">
        <w:rPr>
          <w:color w:val="000000" w:themeColor="text1"/>
          <w:sz w:val="22"/>
          <w:szCs w:val="22"/>
          <w:lang w:val="uk-UA"/>
        </w:rPr>
        <w:t>1 (один)</w:t>
      </w:r>
      <w:r w:rsidR="00967230" w:rsidRPr="003F5F05">
        <w:rPr>
          <w:color w:val="000000" w:themeColor="text1"/>
          <w:sz w:val="22"/>
          <w:szCs w:val="22"/>
          <w:lang w:val="uk-UA"/>
        </w:rPr>
        <w:t xml:space="preserve"> </w:t>
      </w:r>
      <w:r w:rsidR="00FC563F" w:rsidRPr="00B86580">
        <w:rPr>
          <w:color w:val="000000" w:themeColor="text1"/>
          <w:sz w:val="22"/>
          <w:szCs w:val="22"/>
          <w:lang w:val="uk-UA"/>
        </w:rPr>
        <w:t xml:space="preserve">субгрант </w:t>
      </w:r>
      <w:r w:rsidRPr="00B86580">
        <w:rPr>
          <w:color w:val="000000" w:themeColor="text1"/>
          <w:sz w:val="22"/>
          <w:szCs w:val="22"/>
          <w:lang w:val="uk-UA"/>
        </w:rPr>
        <w:t xml:space="preserve">від </w:t>
      </w:r>
      <w:r w:rsidR="00EA014F" w:rsidRPr="00B86580">
        <w:rPr>
          <w:color w:val="000000" w:themeColor="text1"/>
          <w:sz w:val="22"/>
          <w:szCs w:val="22"/>
          <w:lang w:val="uk-UA"/>
        </w:rPr>
        <w:t>$1</w:t>
      </w:r>
      <w:r w:rsidR="009F3894" w:rsidRPr="00B86580">
        <w:rPr>
          <w:color w:val="000000" w:themeColor="text1"/>
          <w:sz w:val="22"/>
          <w:szCs w:val="22"/>
          <w:lang w:val="uk-UA"/>
        </w:rPr>
        <w:t>0</w:t>
      </w:r>
      <w:r w:rsidR="00EA014F" w:rsidRPr="00B86580">
        <w:rPr>
          <w:color w:val="000000" w:themeColor="text1"/>
          <w:sz w:val="22"/>
          <w:szCs w:val="22"/>
          <w:lang w:val="uk-UA"/>
        </w:rPr>
        <w:t>0</w:t>
      </w:r>
      <w:r w:rsidRPr="00B86580">
        <w:rPr>
          <w:color w:val="000000" w:themeColor="text1"/>
          <w:sz w:val="22"/>
          <w:szCs w:val="22"/>
          <w:lang w:val="uk-UA"/>
        </w:rPr>
        <w:t xml:space="preserve">000 до </w:t>
      </w:r>
      <w:r w:rsidR="009F3894" w:rsidRPr="00B86580">
        <w:rPr>
          <w:color w:val="000000" w:themeColor="text1"/>
          <w:sz w:val="22"/>
          <w:szCs w:val="22"/>
          <w:lang w:val="uk-UA"/>
        </w:rPr>
        <w:t>$</w:t>
      </w:r>
      <w:r w:rsidR="004F2D91">
        <w:rPr>
          <w:color w:val="000000" w:themeColor="text1"/>
          <w:sz w:val="22"/>
          <w:szCs w:val="22"/>
          <w:lang w:val="uk-UA"/>
        </w:rPr>
        <w:t>230</w:t>
      </w:r>
      <w:r w:rsidRPr="00B86580">
        <w:rPr>
          <w:color w:val="000000" w:themeColor="text1"/>
          <w:sz w:val="22"/>
          <w:szCs w:val="22"/>
          <w:lang w:val="uk-UA"/>
        </w:rPr>
        <w:t>000</w:t>
      </w:r>
      <w:r w:rsidR="00967230" w:rsidRPr="00B86580">
        <w:rPr>
          <w:lang w:val="uk-UA"/>
        </w:rPr>
        <w:t xml:space="preserve"> </w:t>
      </w:r>
      <w:r w:rsidRPr="00B86580">
        <w:rPr>
          <w:color w:val="000000" w:themeColor="text1"/>
          <w:sz w:val="22"/>
          <w:szCs w:val="22"/>
          <w:lang w:val="uk-UA"/>
        </w:rPr>
        <w:t>строком</w:t>
      </w:r>
      <w:r w:rsidRPr="003F5F05">
        <w:rPr>
          <w:color w:val="000000" w:themeColor="text1"/>
          <w:sz w:val="22"/>
          <w:szCs w:val="22"/>
          <w:lang w:val="uk-UA"/>
        </w:rPr>
        <w:t xml:space="preserve"> до</w:t>
      </w:r>
      <w:r w:rsidR="00967230" w:rsidRPr="003F5F05">
        <w:rPr>
          <w:color w:val="000000" w:themeColor="text1"/>
          <w:sz w:val="22"/>
          <w:szCs w:val="22"/>
          <w:lang w:val="uk-UA"/>
        </w:rPr>
        <w:t xml:space="preserve"> </w:t>
      </w:r>
      <w:r w:rsidR="008B583F" w:rsidRPr="008B583F">
        <w:rPr>
          <w:color w:val="000000" w:themeColor="text1"/>
          <w:sz w:val="22"/>
          <w:szCs w:val="22"/>
          <w:lang w:val="ru-RU"/>
        </w:rPr>
        <w:t>1</w:t>
      </w:r>
      <w:r w:rsidR="004835AB">
        <w:rPr>
          <w:color w:val="000000" w:themeColor="text1"/>
          <w:sz w:val="22"/>
          <w:szCs w:val="22"/>
          <w:lang w:val="ru-RU"/>
        </w:rPr>
        <w:t>4</w:t>
      </w:r>
      <w:r w:rsidR="006F6943" w:rsidRPr="003F5F05">
        <w:rPr>
          <w:color w:val="000000" w:themeColor="text1"/>
          <w:sz w:val="22"/>
          <w:szCs w:val="22"/>
          <w:lang w:val="uk-UA"/>
        </w:rPr>
        <w:t xml:space="preserve"> </w:t>
      </w:r>
      <w:r w:rsidRPr="003F5F05">
        <w:rPr>
          <w:color w:val="000000" w:themeColor="text1"/>
          <w:sz w:val="22"/>
          <w:szCs w:val="22"/>
          <w:lang w:val="uk-UA"/>
        </w:rPr>
        <w:t>місяців. Підписання грантових угод планується не раніше 1 </w:t>
      </w:r>
      <w:r w:rsidR="008B583F">
        <w:rPr>
          <w:color w:val="000000" w:themeColor="text1"/>
          <w:sz w:val="22"/>
          <w:szCs w:val="22"/>
          <w:lang w:val="uk-UA"/>
        </w:rPr>
        <w:t>лютого</w:t>
      </w:r>
      <w:r w:rsidR="00612700" w:rsidRPr="003F5F05">
        <w:rPr>
          <w:color w:val="000000" w:themeColor="text1"/>
          <w:sz w:val="22"/>
          <w:szCs w:val="22"/>
          <w:lang w:val="uk-UA"/>
        </w:rPr>
        <w:t xml:space="preserve"> </w:t>
      </w:r>
      <w:r w:rsidRPr="003F5F05">
        <w:rPr>
          <w:color w:val="000000" w:themeColor="text1"/>
          <w:sz w:val="22"/>
          <w:szCs w:val="22"/>
          <w:lang w:val="uk-UA"/>
        </w:rPr>
        <w:t>202</w:t>
      </w:r>
      <w:r w:rsidR="00EA014F">
        <w:rPr>
          <w:color w:val="000000" w:themeColor="text1"/>
          <w:sz w:val="22"/>
          <w:szCs w:val="22"/>
          <w:lang w:val="uk-UA"/>
        </w:rPr>
        <w:t>3</w:t>
      </w:r>
      <w:r w:rsidRPr="003F5F05">
        <w:rPr>
          <w:color w:val="000000" w:themeColor="text1"/>
          <w:sz w:val="22"/>
          <w:szCs w:val="22"/>
          <w:lang w:val="uk-UA"/>
        </w:rPr>
        <w:t> року.</w:t>
      </w:r>
    </w:p>
    <w:p w14:paraId="74287209" w14:textId="77777777" w:rsidR="001B57ED" w:rsidRPr="00E47DB3" w:rsidRDefault="001B57ED" w:rsidP="00D1417E">
      <w:pPr>
        <w:autoSpaceDE w:val="0"/>
        <w:autoSpaceDN w:val="0"/>
        <w:adjustRightInd w:val="0"/>
        <w:jc w:val="both"/>
        <w:rPr>
          <w:color w:val="000000" w:themeColor="text1"/>
          <w:sz w:val="22"/>
          <w:szCs w:val="22"/>
          <w:lang w:val="uk-UA"/>
        </w:rPr>
      </w:pPr>
    </w:p>
    <w:p w14:paraId="4EABAA12" w14:textId="59E5BCDC" w:rsidR="001B57ED" w:rsidRPr="00922341" w:rsidRDefault="00D645AC" w:rsidP="00022FCE">
      <w:pPr>
        <w:shd w:val="clear" w:color="auto" w:fill="FFFFFF" w:themeFill="background1"/>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Зацікавлені організації запрошуються до подання </w:t>
      </w:r>
      <w:r w:rsidRPr="00922341">
        <w:rPr>
          <w:color w:val="000000" w:themeColor="text1"/>
          <w:sz w:val="22"/>
          <w:szCs w:val="22"/>
          <w:lang w:val="uk-UA"/>
        </w:rPr>
        <w:t xml:space="preserve">заявок в електронній формі згідно з вимогами цього запрошення на зазначену в ньому адресу. Заяви мають надійти не пізніше ніж </w:t>
      </w:r>
      <w:r w:rsidR="00922341" w:rsidRPr="00D772C9">
        <w:rPr>
          <w:b/>
          <w:bCs/>
          <w:color w:val="000000" w:themeColor="text1"/>
          <w:sz w:val="22"/>
          <w:szCs w:val="22"/>
          <w:lang w:val="uk-UA"/>
        </w:rPr>
        <w:t>12</w:t>
      </w:r>
      <w:r w:rsidR="00E53B28" w:rsidRPr="00D772C9">
        <w:rPr>
          <w:b/>
          <w:bCs/>
          <w:color w:val="000000" w:themeColor="text1"/>
          <w:sz w:val="22"/>
          <w:szCs w:val="22"/>
          <w:lang w:val="uk-UA"/>
        </w:rPr>
        <w:t>:</w:t>
      </w:r>
      <w:r w:rsidR="00922341" w:rsidRPr="00D772C9">
        <w:rPr>
          <w:b/>
          <w:bCs/>
          <w:color w:val="000000" w:themeColor="text1"/>
          <w:sz w:val="22"/>
          <w:szCs w:val="22"/>
          <w:lang w:val="uk-UA"/>
        </w:rPr>
        <w:t>00</w:t>
      </w:r>
      <w:r w:rsidR="00922341" w:rsidRPr="00922341">
        <w:rPr>
          <w:color w:val="000000" w:themeColor="text1"/>
          <w:sz w:val="22"/>
          <w:szCs w:val="22"/>
          <w:lang w:val="uk-UA"/>
        </w:rPr>
        <w:t xml:space="preserve"> годин </w:t>
      </w:r>
      <w:r w:rsidR="00922341">
        <w:rPr>
          <w:color w:val="000000" w:themeColor="text1"/>
          <w:sz w:val="22"/>
          <w:szCs w:val="22"/>
          <w:lang w:val="uk-UA"/>
        </w:rPr>
        <w:t xml:space="preserve">дня </w:t>
      </w:r>
      <w:r w:rsidR="00BD37B5" w:rsidRPr="00D772C9">
        <w:rPr>
          <w:b/>
          <w:bCs/>
          <w:color w:val="000000" w:themeColor="text1"/>
          <w:sz w:val="22"/>
          <w:szCs w:val="22"/>
          <w:lang w:val="uk-UA"/>
        </w:rPr>
        <w:t>1</w:t>
      </w:r>
      <w:r w:rsidR="00E2679C">
        <w:rPr>
          <w:b/>
          <w:bCs/>
          <w:color w:val="000000" w:themeColor="text1"/>
          <w:sz w:val="22"/>
          <w:szCs w:val="22"/>
          <w:lang w:val="uk-UA"/>
        </w:rPr>
        <w:t>5</w:t>
      </w:r>
      <w:r w:rsidR="00BD37B5" w:rsidRPr="00D772C9">
        <w:rPr>
          <w:b/>
          <w:bCs/>
          <w:color w:val="000000" w:themeColor="text1"/>
          <w:sz w:val="22"/>
          <w:szCs w:val="22"/>
          <w:lang w:val="uk-UA"/>
        </w:rPr>
        <w:t xml:space="preserve"> грудня</w:t>
      </w:r>
      <w:r w:rsidR="00922341" w:rsidRPr="00D772C9">
        <w:rPr>
          <w:b/>
          <w:bCs/>
          <w:color w:val="000000" w:themeColor="text1"/>
          <w:sz w:val="22"/>
          <w:szCs w:val="22"/>
          <w:lang w:val="uk-UA"/>
        </w:rPr>
        <w:t xml:space="preserve"> </w:t>
      </w:r>
      <w:r w:rsidR="00C61CBE" w:rsidRPr="00D772C9">
        <w:rPr>
          <w:b/>
          <w:bCs/>
          <w:color w:val="000000" w:themeColor="text1"/>
          <w:sz w:val="22"/>
          <w:szCs w:val="22"/>
          <w:lang w:val="uk-UA"/>
        </w:rPr>
        <w:t>202</w:t>
      </w:r>
      <w:r w:rsidR="00BD37B5" w:rsidRPr="00D772C9">
        <w:rPr>
          <w:b/>
          <w:bCs/>
          <w:color w:val="000000" w:themeColor="text1"/>
          <w:sz w:val="22"/>
          <w:szCs w:val="22"/>
          <w:lang w:val="uk-UA"/>
        </w:rPr>
        <w:t>2</w:t>
      </w:r>
      <w:r w:rsidR="00C61CBE" w:rsidRPr="00D772C9">
        <w:rPr>
          <w:b/>
          <w:bCs/>
          <w:color w:val="000000" w:themeColor="text1"/>
          <w:sz w:val="22"/>
          <w:szCs w:val="22"/>
          <w:lang w:val="uk-UA"/>
        </w:rPr>
        <w:t xml:space="preserve"> року</w:t>
      </w:r>
      <w:r w:rsidRPr="00922341">
        <w:rPr>
          <w:color w:val="000000" w:themeColor="text1"/>
          <w:sz w:val="22"/>
          <w:szCs w:val="22"/>
          <w:lang w:val="uk-UA"/>
        </w:rPr>
        <w:t>.</w:t>
      </w:r>
    </w:p>
    <w:p w14:paraId="2AA85679" w14:textId="77777777" w:rsidR="001B57ED" w:rsidRPr="003F5F05" w:rsidRDefault="001B57ED" w:rsidP="00D1417E">
      <w:pPr>
        <w:autoSpaceDE w:val="0"/>
        <w:autoSpaceDN w:val="0"/>
        <w:adjustRightInd w:val="0"/>
        <w:jc w:val="both"/>
        <w:rPr>
          <w:bCs/>
          <w:color w:val="FF0000"/>
          <w:sz w:val="22"/>
          <w:szCs w:val="22"/>
          <w:lang w:val="uk-UA"/>
        </w:rPr>
      </w:pPr>
    </w:p>
    <w:p w14:paraId="170A22F2" w14:textId="77777777" w:rsidR="001B57ED" w:rsidRPr="00E47DB3" w:rsidRDefault="00D645AC" w:rsidP="00D1417E">
      <w:pPr>
        <w:autoSpaceDE w:val="0"/>
        <w:autoSpaceDN w:val="0"/>
        <w:adjustRightInd w:val="0"/>
        <w:jc w:val="both"/>
        <w:rPr>
          <w:color w:val="000000" w:themeColor="text1"/>
          <w:sz w:val="22"/>
          <w:szCs w:val="22"/>
          <w:lang w:val="uk-UA"/>
        </w:rPr>
      </w:pPr>
      <w:r w:rsidRPr="00E47DB3">
        <w:rPr>
          <w:color w:val="000000" w:themeColor="text1"/>
          <w:sz w:val="22"/>
          <w:szCs w:val="22"/>
          <w:lang w:val="uk-UA"/>
        </w:rPr>
        <w:t>Повідомляємо організації, що подаватимуть заяви, що це запрошення в жодний спосіб не зобов'язує Global Communities надавати гранти або відшкодовувати організаціям-заявникам будь-які витрати, понесені у зв'язку з підготовкою та поданням своїх заяв.</w:t>
      </w:r>
    </w:p>
    <w:p w14:paraId="7AEB6039" w14:textId="77777777" w:rsidR="001B57ED" w:rsidRPr="00E47DB3" w:rsidRDefault="001B57ED" w:rsidP="00D1417E">
      <w:pPr>
        <w:autoSpaceDE w:val="0"/>
        <w:autoSpaceDN w:val="0"/>
        <w:adjustRightInd w:val="0"/>
        <w:jc w:val="both"/>
        <w:rPr>
          <w:color w:val="000000" w:themeColor="text1"/>
          <w:sz w:val="22"/>
          <w:szCs w:val="22"/>
          <w:lang w:val="uk-UA"/>
        </w:rPr>
      </w:pPr>
    </w:p>
    <w:p w14:paraId="32D76165" w14:textId="3FDB0B6E" w:rsidR="001B57ED" w:rsidRPr="00E47DB3" w:rsidRDefault="00D645AC" w:rsidP="00D1417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Усі запитання або запити про надання інформації слід надсилати до </w:t>
      </w:r>
      <w:r w:rsidR="00C61CBE" w:rsidRPr="00E47DB3">
        <w:rPr>
          <w:color w:val="000000" w:themeColor="text1"/>
          <w:sz w:val="22"/>
          <w:szCs w:val="22"/>
          <w:lang w:val="uk-UA"/>
        </w:rPr>
        <w:t xml:space="preserve">18:00 </w:t>
      </w:r>
      <w:r w:rsidR="00C93093">
        <w:rPr>
          <w:color w:val="000000" w:themeColor="text1"/>
          <w:sz w:val="22"/>
          <w:szCs w:val="22"/>
          <w:lang w:val="uk-UA"/>
        </w:rPr>
        <w:t xml:space="preserve">годин </w:t>
      </w:r>
      <w:r w:rsidR="00ED7892">
        <w:rPr>
          <w:color w:val="000000" w:themeColor="text1"/>
          <w:sz w:val="22"/>
          <w:szCs w:val="22"/>
          <w:lang w:val="uk-UA"/>
        </w:rPr>
        <w:t>6</w:t>
      </w:r>
      <w:r w:rsidR="00BD37B5">
        <w:rPr>
          <w:color w:val="000000" w:themeColor="text1"/>
          <w:sz w:val="22"/>
          <w:szCs w:val="22"/>
          <w:lang w:val="uk-UA"/>
        </w:rPr>
        <w:t xml:space="preserve"> грудня 2022</w:t>
      </w:r>
      <w:r w:rsidR="00C61CBE" w:rsidRPr="00E47DB3">
        <w:rPr>
          <w:color w:val="000000" w:themeColor="text1"/>
          <w:sz w:val="22"/>
          <w:szCs w:val="22"/>
          <w:lang w:val="uk-UA"/>
        </w:rPr>
        <w:t xml:space="preserve"> року</w:t>
      </w:r>
      <w:r w:rsidRPr="00E47DB3">
        <w:rPr>
          <w:color w:val="000000" w:themeColor="text1"/>
          <w:sz w:val="22"/>
          <w:szCs w:val="22"/>
          <w:lang w:val="uk-UA"/>
        </w:rPr>
        <w:t xml:space="preserve"> на ім'я </w:t>
      </w:r>
      <w:r w:rsidR="00976E08" w:rsidRPr="00E47DB3">
        <w:rPr>
          <w:color w:val="000000" w:themeColor="text1"/>
          <w:sz w:val="22"/>
          <w:szCs w:val="22"/>
          <w:lang w:val="uk-UA"/>
        </w:rPr>
        <w:t>Олени Ємельяненко</w:t>
      </w:r>
      <w:r w:rsidRPr="00E47DB3">
        <w:rPr>
          <w:color w:val="000000" w:themeColor="text1"/>
          <w:sz w:val="22"/>
          <w:szCs w:val="22"/>
          <w:lang w:val="uk-UA"/>
        </w:rPr>
        <w:t xml:space="preserve"> електронною поштою на адресу </w:t>
      </w:r>
      <w:hyperlink r:id="rId12" w:history="1">
        <w:r w:rsidR="00ED7892" w:rsidRPr="00D367FF">
          <w:rPr>
            <w:rStyle w:val="Hyperlink"/>
            <w:i/>
            <w:sz w:val="22"/>
            <w:szCs w:val="22"/>
            <w:lang w:val="uk-UA"/>
          </w:rPr>
          <w:t>oyemelyanenko@globalcommunities.org</w:t>
        </w:r>
      </w:hyperlink>
      <w:r w:rsidR="00ED7892">
        <w:rPr>
          <w:i/>
          <w:color w:val="000000" w:themeColor="text1"/>
          <w:sz w:val="22"/>
          <w:szCs w:val="22"/>
          <w:lang w:val="uk-UA"/>
        </w:rPr>
        <w:t xml:space="preserve"> </w:t>
      </w:r>
      <w:r w:rsidR="00922341" w:rsidRPr="00922341">
        <w:rPr>
          <w:color w:val="000000" w:themeColor="text1"/>
          <w:sz w:val="22"/>
          <w:szCs w:val="22"/>
          <w:lang w:val="uk-UA"/>
        </w:rPr>
        <w:t xml:space="preserve">та </w:t>
      </w:r>
      <w:r w:rsidR="00C56140">
        <w:rPr>
          <w:color w:val="000000" w:themeColor="text1"/>
          <w:sz w:val="22"/>
          <w:szCs w:val="22"/>
          <w:lang w:val="uk-UA"/>
        </w:rPr>
        <w:t xml:space="preserve">обов’язково </w:t>
      </w:r>
      <w:r w:rsidR="00922341" w:rsidRPr="00922341">
        <w:rPr>
          <w:color w:val="000000" w:themeColor="text1"/>
          <w:sz w:val="22"/>
          <w:szCs w:val="22"/>
          <w:lang w:val="uk-UA"/>
        </w:rPr>
        <w:t>ставити до копії електронну адресу</w:t>
      </w:r>
      <w:r w:rsidR="00922341">
        <w:rPr>
          <w:color w:val="000000" w:themeColor="text1"/>
          <w:sz w:val="22"/>
          <w:szCs w:val="22"/>
          <w:lang w:val="uk-UA"/>
        </w:rPr>
        <w:t xml:space="preserve"> </w:t>
      </w:r>
      <w:hyperlink r:id="rId13" w:history="1">
        <w:r w:rsidR="00922341" w:rsidRPr="00C56140">
          <w:rPr>
            <w:rStyle w:val="Hyperlink"/>
            <w:i/>
            <w:sz w:val="22"/>
            <w:szCs w:val="22"/>
            <w:lang w:val="uk-UA"/>
          </w:rPr>
          <w:t>rsvavolya@globalcommunities.org</w:t>
        </w:r>
      </w:hyperlink>
      <w:r w:rsidR="00922341">
        <w:rPr>
          <w:color w:val="000000" w:themeColor="text1"/>
          <w:sz w:val="22"/>
          <w:szCs w:val="22"/>
          <w:lang w:val="uk-UA"/>
        </w:rPr>
        <w:t>.</w:t>
      </w:r>
      <w:r w:rsidRPr="00ED7892">
        <w:rPr>
          <w:color w:val="FF0000"/>
          <w:sz w:val="22"/>
          <w:szCs w:val="22"/>
          <w:lang w:val="uk-UA"/>
        </w:rPr>
        <w:t xml:space="preserve"> </w:t>
      </w:r>
      <w:r w:rsidRPr="00E47DB3">
        <w:rPr>
          <w:color w:val="000000" w:themeColor="text1"/>
          <w:sz w:val="22"/>
          <w:szCs w:val="22"/>
          <w:lang w:val="uk-UA"/>
        </w:rPr>
        <w:t>Будь-яка інформація, надана одному потенційному заявникові з приводу цього запрошення, буде надана всім таким заявникам у вигляді змін до цього запрошення.</w:t>
      </w:r>
    </w:p>
    <w:p w14:paraId="0BC02EBF" w14:textId="77777777" w:rsidR="001B57ED" w:rsidRPr="00E47DB3" w:rsidRDefault="001B57ED" w:rsidP="00D1417E">
      <w:pPr>
        <w:jc w:val="both"/>
        <w:rPr>
          <w:color w:val="000000" w:themeColor="text1"/>
          <w:sz w:val="22"/>
          <w:szCs w:val="22"/>
          <w:lang w:val="uk-UA"/>
        </w:rPr>
      </w:pPr>
    </w:p>
    <w:p w14:paraId="67EACF6C" w14:textId="2286F760" w:rsidR="00DF245D" w:rsidRDefault="00D645AC" w:rsidP="00E97A17">
      <w:pPr>
        <w:jc w:val="both"/>
        <w:rPr>
          <w:color w:val="000000" w:themeColor="text1"/>
          <w:sz w:val="22"/>
          <w:szCs w:val="22"/>
          <w:lang w:val="uk-UA"/>
        </w:rPr>
      </w:pPr>
      <w:r w:rsidRPr="00E47DB3">
        <w:rPr>
          <w:color w:val="000000" w:themeColor="text1"/>
          <w:sz w:val="22"/>
          <w:szCs w:val="22"/>
          <w:lang w:val="uk-UA"/>
        </w:rPr>
        <w:t xml:space="preserve">Просимо якомога раніше повідомити Global Communities електронним листом на адресу </w:t>
      </w:r>
      <w:hyperlink r:id="rId14" w:history="1">
        <w:r w:rsidR="00922341" w:rsidRPr="00D367FF">
          <w:rPr>
            <w:rStyle w:val="Hyperlink"/>
            <w:i/>
            <w:sz w:val="22"/>
            <w:szCs w:val="22"/>
            <w:lang w:val="uk-UA"/>
          </w:rPr>
          <w:t>oyemelyanenko@globalcommunities.org</w:t>
        </w:r>
      </w:hyperlink>
      <w:r w:rsidR="00922341">
        <w:rPr>
          <w:i/>
          <w:color w:val="000000" w:themeColor="text1"/>
          <w:sz w:val="22"/>
          <w:szCs w:val="22"/>
          <w:lang w:val="uk-UA"/>
        </w:rPr>
        <w:t xml:space="preserve"> </w:t>
      </w:r>
      <w:r w:rsidRPr="00E47DB3">
        <w:rPr>
          <w:color w:val="000000" w:themeColor="text1"/>
          <w:sz w:val="22"/>
          <w:szCs w:val="22"/>
          <w:lang w:val="uk-UA"/>
        </w:rPr>
        <w:t xml:space="preserve">про свій намір подати заявку, щоб дати нам змогу </w:t>
      </w:r>
      <w:r w:rsidR="00456ECA" w:rsidRPr="00456ECA">
        <w:rPr>
          <w:color w:val="000000" w:themeColor="text1"/>
          <w:sz w:val="22"/>
          <w:szCs w:val="22"/>
          <w:lang w:val="uk-UA"/>
        </w:rPr>
        <w:t xml:space="preserve">запланувати </w:t>
      </w:r>
      <w:r w:rsidR="009E4B0F">
        <w:rPr>
          <w:color w:val="000000" w:themeColor="text1"/>
          <w:sz w:val="22"/>
          <w:szCs w:val="22"/>
          <w:lang w:val="uk-UA"/>
        </w:rPr>
        <w:t xml:space="preserve">та організувати </w:t>
      </w:r>
      <w:r w:rsidR="00456ECA">
        <w:rPr>
          <w:color w:val="000000" w:themeColor="text1"/>
          <w:sz w:val="22"/>
          <w:szCs w:val="22"/>
          <w:lang w:val="uk-UA"/>
        </w:rPr>
        <w:t xml:space="preserve">інформаційну настановчу он-лайн зустріч </w:t>
      </w:r>
      <w:r w:rsidR="009E4B0F">
        <w:rPr>
          <w:color w:val="000000" w:themeColor="text1"/>
          <w:sz w:val="22"/>
          <w:szCs w:val="22"/>
          <w:lang w:val="uk-UA"/>
        </w:rPr>
        <w:t xml:space="preserve">на </w:t>
      </w:r>
      <w:r w:rsidR="00DD688F">
        <w:rPr>
          <w:color w:val="000000" w:themeColor="text1"/>
          <w:sz w:val="22"/>
          <w:szCs w:val="22"/>
          <w:lang w:val="uk-UA"/>
        </w:rPr>
        <w:t>22</w:t>
      </w:r>
      <w:r w:rsidR="00BD37B5">
        <w:rPr>
          <w:color w:val="000000" w:themeColor="text1"/>
          <w:sz w:val="22"/>
          <w:szCs w:val="22"/>
          <w:lang w:val="uk-UA"/>
        </w:rPr>
        <w:t xml:space="preserve"> листопада 2022</w:t>
      </w:r>
      <w:r w:rsidR="00856971" w:rsidRPr="009E4B0F">
        <w:rPr>
          <w:color w:val="000000" w:themeColor="text1"/>
          <w:sz w:val="22"/>
          <w:szCs w:val="22"/>
          <w:lang w:val="uk-UA"/>
        </w:rPr>
        <w:t xml:space="preserve"> р.</w:t>
      </w:r>
      <w:r w:rsidR="00856971">
        <w:rPr>
          <w:color w:val="000000" w:themeColor="text1"/>
          <w:sz w:val="22"/>
          <w:szCs w:val="22"/>
          <w:lang w:val="uk-UA"/>
        </w:rPr>
        <w:t xml:space="preserve"> </w:t>
      </w:r>
      <w:r w:rsidR="00456ECA">
        <w:rPr>
          <w:color w:val="000000" w:themeColor="text1"/>
          <w:sz w:val="22"/>
          <w:szCs w:val="22"/>
          <w:lang w:val="uk-UA"/>
        </w:rPr>
        <w:t xml:space="preserve">та </w:t>
      </w:r>
      <w:r w:rsidRPr="00E47DB3">
        <w:rPr>
          <w:color w:val="000000" w:themeColor="text1"/>
          <w:sz w:val="22"/>
          <w:szCs w:val="22"/>
          <w:lang w:val="uk-UA"/>
        </w:rPr>
        <w:t>спрогнозувати кількість заявок, які необхідно буде оцінити.</w:t>
      </w:r>
    </w:p>
    <w:p w14:paraId="2ECCF146" w14:textId="77777777" w:rsidR="00DF245D" w:rsidRDefault="00DF245D">
      <w:pPr>
        <w:rPr>
          <w:color w:val="000000" w:themeColor="text1"/>
          <w:sz w:val="22"/>
          <w:szCs w:val="22"/>
          <w:lang w:val="uk-UA"/>
        </w:rPr>
      </w:pPr>
      <w:r>
        <w:rPr>
          <w:color w:val="000000" w:themeColor="text1"/>
          <w:sz w:val="22"/>
          <w:szCs w:val="22"/>
          <w:lang w:val="uk-UA"/>
        </w:rPr>
        <w:br w:type="page"/>
      </w:r>
    </w:p>
    <w:p w14:paraId="09EFD999" w14:textId="51C74CEC" w:rsidR="001B57ED" w:rsidRPr="00DF245D" w:rsidRDefault="00D645AC" w:rsidP="00DF245D">
      <w:pPr>
        <w:jc w:val="center"/>
        <w:rPr>
          <w:b/>
          <w:bCs/>
          <w:sz w:val="22"/>
          <w:szCs w:val="22"/>
          <w:lang w:val="uk-UA"/>
        </w:rPr>
      </w:pPr>
      <w:r w:rsidRPr="00DF245D">
        <w:rPr>
          <w:b/>
          <w:bCs/>
          <w:sz w:val="22"/>
          <w:szCs w:val="22"/>
          <w:lang w:val="uk-UA"/>
        </w:rPr>
        <w:lastRenderedPageBreak/>
        <w:t>ЗМІСТ СТОР.</w:t>
      </w:r>
    </w:p>
    <w:p w14:paraId="517B7562" w14:textId="77777777" w:rsidR="001B57ED" w:rsidRPr="00BA570A" w:rsidRDefault="001B57ED" w:rsidP="001B57ED">
      <w:pPr>
        <w:tabs>
          <w:tab w:val="right" w:pos="9360"/>
        </w:tabs>
        <w:spacing w:after="120"/>
        <w:rPr>
          <w:sz w:val="22"/>
          <w:szCs w:val="22"/>
          <w:lang w:val="uk-UA"/>
        </w:rPr>
      </w:pPr>
    </w:p>
    <w:p w14:paraId="0853104A" w14:textId="173DD635" w:rsidR="001B57ED" w:rsidRPr="00FD4024" w:rsidRDefault="00D645AC" w:rsidP="001B57ED">
      <w:pPr>
        <w:tabs>
          <w:tab w:val="right" w:leader="dot" w:pos="9360"/>
        </w:tabs>
        <w:rPr>
          <w:color w:val="000000" w:themeColor="text1"/>
          <w:sz w:val="22"/>
          <w:szCs w:val="22"/>
          <w:lang w:val="ru-RU"/>
        </w:rPr>
      </w:pPr>
      <w:r w:rsidRPr="00BA570A">
        <w:rPr>
          <w:sz w:val="22"/>
          <w:szCs w:val="22"/>
          <w:lang w:val="uk-UA"/>
        </w:rPr>
        <w:t>АБРЕВІАТУРИ ТА СКОРОЧЕННЯ</w:t>
      </w:r>
      <w:r w:rsidRPr="00BA570A">
        <w:rPr>
          <w:sz w:val="22"/>
          <w:szCs w:val="22"/>
          <w:lang w:val="uk-UA"/>
        </w:rPr>
        <w:tab/>
      </w:r>
      <w:r w:rsidRPr="00FD4024">
        <w:rPr>
          <w:color w:val="000000" w:themeColor="text1"/>
          <w:sz w:val="22"/>
          <w:szCs w:val="22"/>
          <w:lang w:val="uk-UA"/>
        </w:rPr>
        <w:t xml:space="preserve"> </w:t>
      </w:r>
      <w:r w:rsidR="00C977A6" w:rsidRPr="00FD4024">
        <w:rPr>
          <w:color w:val="000000" w:themeColor="text1"/>
          <w:sz w:val="22"/>
          <w:szCs w:val="22"/>
          <w:lang w:val="ru-RU"/>
        </w:rPr>
        <w:t>4</w:t>
      </w:r>
    </w:p>
    <w:p w14:paraId="75A498A2" w14:textId="77777777" w:rsidR="001B57ED" w:rsidRPr="00FD4024" w:rsidRDefault="001B57ED" w:rsidP="001B57ED">
      <w:pPr>
        <w:tabs>
          <w:tab w:val="right" w:leader="dot" w:pos="9360"/>
        </w:tabs>
        <w:spacing w:after="120"/>
        <w:rPr>
          <w:color w:val="000000" w:themeColor="text1"/>
          <w:sz w:val="22"/>
          <w:szCs w:val="22"/>
          <w:lang w:val="uk-UA"/>
        </w:rPr>
      </w:pPr>
    </w:p>
    <w:p w14:paraId="46807011" w14:textId="11DAA990" w:rsidR="001B57ED" w:rsidRPr="00FD4024" w:rsidRDefault="00D645AC" w:rsidP="001B57ED">
      <w:pPr>
        <w:tabs>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1 </w:t>
      </w:r>
      <w:r w:rsidRPr="00FD4024">
        <w:rPr>
          <w:color w:val="000000" w:themeColor="text1"/>
          <w:sz w:val="22"/>
          <w:szCs w:val="22"/>
          <w:lang w:val="uk-UA"/>
        </w:rPr>
        <w:tab/>
        <w:t>Опис Програми</w:t>
      </w:r>
      <w:r w:rsidRPr="00FD4024">
        <w:rPr>
          <w:color w:val="000000" w:themeColor="text1"/>
          <w:sz w:val="22"/>
          <w:szCs w:val="22"/>
          <w:lang w:val="uk-UA"/>
        </w:rPr>
        <w:tab/>
        <w:t xml:space="preserve"> </w:t>
      </w:r>
      <w:r w:rsidR="00C977A6" w:rsidRPr="00FD4024">
        <w:rPr>
          <w:color w:val="000000" w:themeColor="text1"/>
          <w:sz w:val="22"/>
          <w:szCs w:val="22"/>
          <w:lang w:val="ru-RU"/>
        </w:rPr>
        <w:t>5</w:t>
      </w:r>
    </w:p>
    <w:p w14:paraId="485827B3" w14:textId="33DE5B42" w:rsidR="001B57ED" w:rsidRPr="00FD4024" w:rsidRDefault="00D645AC" w:rsidP="001B57ED">
      <w:pPr>
        <w:tabs>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2 </w:t>
      </w:r>
      <w:r w:rsidRPr="00FD4024">
        <w:rPr>
          <w:color w:val="000000" w:themeColor="text1"/>
          <w:sz w:val="22"/>
          <w:szCs w:val="22"/>
          <w:lang w:val="uk-UA"/>
        </w:rPr>
        <w:tab/>
        <w:t>Інформація щодо права на участь</w:t>
      </w:r>
      <w:r w:rsidRPr="00FD4024">
        <w:rPr>
          <w:color w:val="000000" w:themeColor="text1"/>
          <w:sz w:val="22"/>
          <w:szCs w:val="22"/>
          <w:lang w:val="uk-UA"/>
        </w:rPr>
        <w:tab/>
        <w:t xml:space="preserve"> </w:t>
      </w:r>
      <w:r w:rsidR="00E64CEE" w:rsidRPr="00FD4024">
        <w:rPr>
          <w:color w:val="000000" w:themeColor="text1"/>
          <w:sz w:val="22"/>
          <w:szCs w:val="22"/>
          <w:lang w:val="ru-RU"/>
        </w:rPr>
        <w:t>9</w:t>
      </w:r>
    </w:p>
    <w:p w14:paraId="78F7CA9A" w14:textId="1722238E" w:rsidR="001B57ED" w:rsidRPr="00FD4024" w:rsidRDefault="00D645AC" w:rsidP="001B57ED">
      <w:pPr>
        <w:tabs>
          <w:tab w:val="left" w:pos="900"/>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3 </w:t>
      </w:r>
      <w:r w:rsidRPr="00FD4024">
        <w:rPr>
          <w:color w:val="000000" w:themeColor="text1"/>
          <w:sz w:val="22"/>
          <w:szCs w:val="22"/>
          <w:lang w:val="uk-UA"/>
        </w:rPr>
        <w:tab/>
        <w:t>Інформація щодо заявок і їх подання</w:t>
      </w:r>
      <w:r w:rsidRPr="00FD4024">
        <w:rPr>
          <w:color w:val="000000" w:themeColor="text1"/>
          <w:sz w:val="22"/>
          <w:szCs w:val="22"/>
          <w:lang w:val="uk-UA"/>
        </w:rPr>
        <w:tab/>
        <w:t xml:space="preserve"> </w:t>
      </w:r>
      <w:r w:rsidR="00E64CEE" w:rsidRPr="00FD4024">
        <w:rPr>
          <w:color w:val="000000" w:themeColor="text1"/>
          <w:sz w:val="22"/>
          <w:szCs w:val="22"/>
          <w:lang w:val="ru-RU"/>
        </w:rPr>
        <w:t>10</w:t>
      </w:r>
    </w:p>
    <w:p w14:paraId="55246836" w14:textId="3288F312" w:rsidR="001B57ED" w:rsidRPr="00FD4024" w:rsidRDefault="00D645AC" w:rsidP="001B57ED">
      <w:pPr>
        <w:tabs>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4 </w:t>
      </w:r>
      <w:r w:rsidRPr="00FD4024">
        <w:rPr>
          <w:color w:val="000000" w:themeColor="text1"/>
          <w:sz w:val="22"/>
          <w:szCs w:val="22"/>
          <w:lang w:val="uk-UA"/>
        </w:rPr>
        <w:tab/>
        <w:t>Інформація про розгляд заявок</w:t>
      </w:r>
      <w:r w:rsidRPr="00FD4024">
        <w:rPr>
          <w:color w:val="000000" w:themeColor="text1"/>
          <w:sz w:val="22"/>
          <w:szCs w:val="22"/>
          <w:lang w:val="uk-UA"/>
        </w:rPr>
        <w:tab/>
      </w:r>
      <w:r w:rsidR="00E64CEE" w:rsidRPr="00FD4024">
        <w:rPr>
          <w:color w:val="000000" w:themeColor="text1"/>
          <w:sz w:val="22"/>
          <w:szCs w:val="22"/>
          <w:lang w:val="ru-RU"/>
        </w:rPr>
        <w:t>14</w:t>
      </w:r>
    </w:p>
    <w:p w14:paraId="70BEB99A" w14:textId="126752C0" w:rsidR="001B57ED" w:rsidRPr="00A945FB" w:rsidRDefault="00D645AC" w:rsidP="001B57ED">
      <w:pPr>
        <w:tabs>
          <w:tab w:val="left" w:pos="900"/>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5 </w:t>
      </w:r>
      <w:r w:rsidRPr="00FD4024">
        <w:rPr>
          <w:color w:val="000000" w:themeColor="text1"/>
          <w:sz w:val="22"/>
          <w:szCs w:val="22"/>
          <w:lang w:val="uk-UA"/>
        </w:rPr>
        <w:tab/>
        <w:t>Укладення та адміністрування угоди</w:t>
      </w:r>
      <w:r w:rsidRPr="00FD4024">
        <w:rPr>
          <w:color w:val="000000" w:themeColor="text1"/>
          <w:sz w:val="22"/>
          <w:szCs w:val="22"/>
          <w:lang w:val="uk-UA"/>
        </w:rPr>
        <w:tab/>
        <w:t xml:space="preserve"> </w:t>
      </w:r>
      <w:r w:rsidR="00FD4024" w:rsidRPr="00FD4024">
        <w:rPr>
          <w:color w:val="000000" w:themeColor="text1"/>
          <w:sz w:val="22"/>
          <w:szCs w:val="22"/>
          <w:lang w:val="ru-RU"/>
        </w:rPr>
        <w:t>1</w:t>
      </w:r>
      <w:r w:rsidR="00A945FB" w:rsidRPr="00A945FB">
        <w:rPr>
          <w:color w:val="000000" w:themeColor="text1"/>
          <w:sz w:val="22"/>
          <w:szCs w:val="22"/>
          <w:lang w:val="ru-RU"/>
        </w:rPr>
        <w:t>6</w:t>
      </w:r>
    </w:p>
    <w:p w14:paraId="5FE34EEA" w14:textId="0C553C42" w:rsidR="001B57ED" w:rsidRPr="00A945FB" w:rsidRDefault="00D645AC" w:rsidP="001B57ED">
      <w:pPr>
        <w:tabs>
          <w:tab w:val="left" w:pos="900"/>
          <w:tab w:val="left" w:pos="1980"/>
          <w:tab w:val="right" w:leader="dot" w:pos="9360"/>
        </w:tabs>
        <w:spacing w:after="120"/>
        <w:rPr>
          <w:color w:val="000000" w:themeColor="text1"/>
          <w:sz w:val="22"/>
          <w:szCs w:val="22"/>
          <w:lang w:val="ru-RU"/>
        </w:rPr>
      </w:pPr>
      <w:r w:rsidRPr="00FD4024">
        <w:rPr>
          <w:color w:val="000000" w:themeColor="text1"/>
          <w:sz w:val="22"/>
          <w:szCs w:val="22"/>
          <w:lang w:val="uk-UA"/>
        </w:rPr>
        <w:t xml:space="preserve">РОЗДІЛ 6 </w:t>
      </w:r>
      <w:r w:rsidRPr="00FD4024">
        <w:rPr>
          <w:color w:val="000000" w:themeColor="text1"/>
          <w:sz w:val="22"/>
          <w:szCs w:val="22"/>
          <w:lang w:val="uk-UA"/>
        </w:rPr>
        <w:tab/>
        <w:t>Стандартні положення</w:t>
      </w:r>
      <w:r w:rsidRPr="00FD4024">
        <w:rPr>
          <w:color w:val="000000" w:themeColor="text1"/>
          <w:sz w:val="22"/>
          <w:szCs w:val="22"/>
          <w:lang w:val="uk-UA"/>
        </w:rPr>
        <w:tab/>
        <w:t xml:space="preserve"> </w:t>
      </w:r>
      <w:r w:rsidR="00FD4024" w:rsidRPr="00FD4024">
        <w:rPr>
          <w:color w:val="000000" w:themeColor="text1"/>
          <w:sz w:val="22"/>
          <w:szCs w:val="22"/>
          <w:lang w:val="ru-RU"/>
        </w:rPr>
        <w:t>1</w:t>
      </w:r>
      <w:r w:rsidR="00A945FB" w:rsidRPr="00A945FB">
        <w:rPr>
          <w:color w:val="000000" w:themeColor="text1"/>
          <w:sz w:val="22"/>
          <w:szCs w:val="22"/>
          <w:lang w:val="ru-RU"/>
        </w:rPr>
        <w:t>8</w:t>
      </w:r>
    </w:p>
    <w:p w14:paraId="2E575E85" w14:textId="2FCF49F7" w:rsidR="001B57ED" w:rsidRPr="00A945FB" w:rsidRDefault="00D645AC" w:rsidP="001B57ED">
      <w:pPr>
        <w:tabs>
          <w:tab w:val="left" w:pos="900"/>
          <w:tab w:val="left" w:pos="1980"/>
          <w:tab w:val="right" w:leader="dot" w:pos="9360"/>
        </w:tabs>
        <w:rPr>
          <w:color w:val="000000" w:themeColor="text1"/>
          <w:sz w:val="22"/>
          <w:szCs w:val="22"/>
          <w:lang w:val="ru-RU"/>
        </w:rPr>
      </w:pPr>
      <w:r w:rsidRPr="00FD4024">
        <w:rPr>
          <w:color w:val="000000" w:themeColor="text1"/>
          <w:sz w:val="22"/>
          <w:szCs w:val="22"/>
          <w:lang w:val="uk-UA"/>
        </w:rPr>
        <w:t xml:space="preserve">РОЗДІЛ 7 </w:t>
      </w:r>
      <w:r w:rsidRPr="00FD4024">
        <w:rPr>
          <w:color w:val="000000" w:themeColor="text1"/>
          <w:sz w:val="22"/>
          <w:szCs w:val="22"/>
          <w:lang w:val="uk-UA"/>
        </w:rPr>
        <w:tab/>
        <w:t>Список додатків</w:t>
      </w:r>
      <w:r w:rsidRPr="00FD4024">
        <w:rPr>
          <w:color w:val="000000" w:themeColor="text1"/>
          <w:sz w:val="22"/>
          <w:szCs w:val="22"/>
          <w:lang w:val="uk-UA"/>
        </w:rPr>
        <w:tab/>
        <w:t xml:space="preserve"> </w:t>
      </w:r>
      <w:r w:rsidR="00FD4024" w:rsidRPr="00FD4024">
        <w:rPr>
          <w:color w:val="000000" w:themeColor="text1"/>
          <w:sz w:val="22"/>
          <w:szCs w:val="22"/>
          <w:lang w:val="ru-RU"/>
        </w:rPr>
        <w:t>2</w:t>
      </w:r>
      <w:r w:rsidR="00A945FB" w:rsidRPr="00A945FB">
        <w:rPr>
          <w:color w:val="000000" w:themeColor="text1"/>
          <w:sz w:val="22"/>
          <w:szCs w:val="22"/>
          <w:lang w:val="ru-RU"/>
        </w:rPr>
        <w:t>0</w:t>
      </w:r>
    </w:p>
    <w:p w14:paraId="68D1E34A" w14:textId="77777777" w:rsidR="001B57ED" w:rsidRPr="00BA570A" w:rsidRDefault="001B57ED" w:rsidP="001B57ED">
      <w:pPr>
        <w:tabs>
          <w:tab w:val="right" w:pos="9360"/>
        </w:tabs>
        <w:rPr>
          <w:sz w:val="22"/>
          <w:szCs w:val="22"/>
          <w:lang w:val="uk-UA"/>
        </w:rPr>
      </w:pPr>
    </w:p>
    <w:p w14:paraId="570978F4" w14:textId="77777777" w:rsidR="001B57ED" w:rsidRPr="00BA570A" w:rsidRDefault="00D645AC" w:rsidP="001B57ED">
      <w:pPr>
        <w:rPr>
          <w:sz w:val="22"/>
          <w:szCs w:val="22"/>
          <w:lang w:val="uk-UA"/>
        </w:rPr>
      </w:pPr>
      <w:r w:rsidRPr="00BA570A">
        <w:rPr>
          <w:sz w:val="22"/>
          <w:szCs w:val="22"/>
          <w:lang w:val="uk-UA"/>
        </w:rPr>
        <w:br w:type="page"/>
      </w:r>
    </w:p>
    <w:p w14:paraId="21721823" w14:textId="77777777" w:rsidR="001B57ED" w:rsidRPr="00BA570A" w:rsidRDefault="00D645AC" w:rsidP="00E97444">
      <w:pPr>
        <w:pStyle w:val="Heading2"/>
        <w:jc w:val="center"/>
        <w:rPr>
          <w:rFonts w:ascii="Arial" w:hAnsi="Arial" w:cs="Arial"/>
          <w:sz w:val="28"/>
          <w:szCs w:val="28"/>
          <w:lang w:val="uk-UA"/>
        </w:rPr>
      </w:pPr>
      <w:r w:rsidRPr="00BA570A">
        <w:rPr>
          <w:rFonts w:ascii="Arial" w:hAnsi="Arial" w:cs="Arial"/>
          <w:bCs/>
          <w:sz w:val="28"/>
          <w:szCs w:val="28"/>
          <w:lang w:val="uk-UA"/>
        </w:rPr>
        <w:lastRenderedPageBreak/>
        <w:t>Абревіатури та скорочення</w:t>
      </w:r>
    </w:p>
    <w:p w14:paraId="3114B4FB" w14:textId="77777777" w:rsidR="001B57ED" w:rsidRPr="00BA570A" w:rsidRDefault="001B57ED" w:rsidP="001B57ED">
      <w:pPr>
        <w:rPr>
          <w:sz w:val="22"/>
          <w:szCs w:val="22"/>
          <w:lang w:val="uk-UA"/>
        </w:rPr>
      </w:pPr>
    </w:p>
    <w:p w14:paraId="026FD8DB" w14:textId="77777777" w:rsidR="001B57ED" w:rsidRPr="00BA570A" w:rsidRDefault="001B57ED" w:rsidP="001B57ED">
      <w:pPr>
        <w:rPr>
          <w:sz w:val="22"/>
          <w:szCs w:val="22"/>
          <w:lang w:val="uk-UA"/>
        </w:rPr>
      </w:pPr>
    </w:p>
    <w:p w14:paraId="17DEEA9B" w14:textId="77777777" w:rsidR="001B57ED" w:rsidRPr="00BA570A" w:rsidRDefault="001B57ED" w:rsidP="001B57ED">
      <w:pPr>
        <w:rPr>
          <w:sz w:val="22"/>
          <w:szCs w:val="22"/>
          <w:lang w:val="uk-UA"/>
        </w:rPr>
      </w:pPr>
    </w:p>
    <w:p w14:paraId="5DDAF3C2" w14:textId="77777777" w:rsidR="001B57ED" w:rsidRPr="00BA570A" w:rsidRDefault="00D645AC" w:rsidP="00E97444">
      <w:pPr>
        <w:pStyle w:val="DKCHFNormal"/>
        <w:tabs>
          <w:tab w:val="left" w:pos="90"/>
        </w:tabs>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ADS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Автоматизована директивна система (USAID)</w:t>
      </w:r>
    </w:p>
    <w:p w14:paraId="33C633D7"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CFO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Фінансовий директор (Chief Financial Officer)</w:t>
      </w:r>
    </w:p>
    <w:p w14:paraId="55BF9B31" w14:textId="6F3D0281" w:rsidR="001B57ED" w:rsidRPr="00BA570A" w:rsidRDefault="00E97444" w:rsidP="00E97444">
      <w:pPr>
        <w:pStyle w:val="DKCHFNormal"/>
        <w:tabs>
          <w:tab w:val="left" w:pos="2610"/>
        </w:tabs>
        <w:spacing w:after="60"/>
        <w:ind w:left="3600" w:hanging="2880"/>
        <w:rPr>
          <w:rFonts w:ascii="Times New Roman" w:hAnsi="Times New Roman"/>
          <w:kern w:val="0"/>
          <w:szCs w:val="22"/>
          <w:lang w:val="uk-UA"/>
        </w:rPr>
      </w:pPr>
      <w:r>
        <w:rPr>
          <w:rFonts w:ascii="Times New Roman" w:hAnsi="Times New Roman"/>
          <w:bCs w:val="0"/>
          <w:kern w:val="0"/>
          <w:szCs w:val="22"/>
          <w:lang w:val="uk-UA"/>
        </w:rPr>
        <w:t xml:space="preserve">CFR </w:t>
      </w:r>
      <w:r>
        <w:rPr>
          <w:rFonts w:ascii="Times New Roman" w:hAnsi="Times New Roman"/>
          <w:bCs w:val="0"/>
          <w:kern w:val="0"/>
          <w:szCs w:val="22"/>
          <w:lang w:val="uk-UA"/>
        </w:rPr>
        <w:tab/>
      </w:r>
      <w:r>
        <w:rPr>
          <w:rFonts w:ascii="Times New Roman" w:hAnsi="Times New Roman"/>
          <w:bCs w:val="0"/>
          <w:kern w:val="0"/>
          <w:szCs w:val="22"/>
          <w:lang w:val="uk-UA"/>
        </w:rPr>
        <w:tab/>
      </w:r>
      <w:r w:rsidR="00D645AC" w:rsidRPr="00BA570A">
        <w:rPr>
          <w:rFonts w:ascii="Times New Roman" w:hAnsi="Times New Roman"/>
          <w:bCs w:val="0"/>
          <w:kern w:val="0"/>
          <w:szCs w:val="22"/>
          <w:lang w:val="uk-UA"/>
        </w:rPr>
        <w:t>Збірник нормативно-правових актів органів виконавчої влади США (Code of Federal Regulations)</w:t>
      </w:r>
    </w:p>
    <w:p w14:paraId="32B189B5" w14:textId="61F4CDCE" w:rsidR="001B57ED" w:rsidRPr="00BA570A" w:rsidRDefault="004A4EAE" w:rsidP="001B57ED">
      <w:pPr>
        <w:pStyle w:val="DKCHFNormal"/>
        <w:spacing w:after="60"/>
        <w:ind w:firstLine="720"/>
        <w:rPr>
          <w:rFonts w:ascii="Times New Roman" w:hAnsi="Times New Roman"/>
          <w:kern w:val="0"/>
          <w:szCs w:val="22"/>
          <w:lang w:val="uk-UA"/>
        </w:rPr>
      </w:pPr>
      <w:r>
        <w:rPr>
          <w:rFonts w:ascii="Times New Roman" w:hAnsi="Times New Roman"/>
          <w:bCs w:val="0"/>
          <w:kern w:val="0"/>
          <w:szCs w:val="22"/>
        </w:rPr>
        <w:t>HQ</w:t>
      </w:r>
      <w:r w:rsidR="00D645AC" w:rsidRPr="00BA570A">
        <w:rPr>
          <w:rFonts w:ascii="Times New Roman" w:hAnsi="Times New Roman"/>
          <w:bCs w:val="0"/>
          <w:kern w:val="0"/>
          <w:szCs w:val="22"/>
          <w:lang w:val="uk-UA"/>
        </w:rPr>
        <w:t xml:space="preserve"> </w:t>
      </w:r>
      <w:r w:rsidR="00D645AC" w:rsidRPr="00BA570A">
        <w:rPr>
          <w:rFonts w:ascii="Times New Roman" w:hAnsi="Times New Roman"/>
          <w:bCs w:val="0"/>
          <w:kern w:val="0"/>
          <w:szCs w:val="22"/>
          <w:lang w:val="uk-UA"/>
        </w:rPr>
        <w:tab/>
      </w:r>
      <w:r w:rsidR="00D645AC" w:rsidRPr="00BA570A">
        <w:rPr>
          <w:rFonts w:ascii="Times New Roman" w:hAnsi="Times New Roman"/>
          <w:bCs w:val="0"/>
          <w:kern w:val="0"/>
          <w:szCs w:val="22"/>
          <w:lang w:val="uk-UA"/>
        </w:rPr>
        <w:tab/>
      </w:r>
      <w:r w:rsidR="00D645AC" w:rsidRPr="00BA570A">
        <w:rPr>
          <w:rFonts w:ascii="Times New Roman" w:hAnsi="Times New Roman"/>
          <w:bCs w:val="0"/>
          <w:kern w:val="0"/>
          <w:szCs w:val="22"/>
          <w:lang w:val="uk-UA"/>
        </w:rPr>
        <w:tab/>
      </w:r>
      <w:r w:rsidR="00D645AC" w:rsidRPr="00BA570A">
        <w:rPr>
          <w:rFonts w:ascii="Times New Roman" w:hAnsi="Times New Roman"/>
          <w:bCs w:val="0"/>
          <w:kern w:val="0"/>
          <w:szCs w:val="22"/>
          <w:lang w:val="uk-UA"/>
        </w:rPr>
        <w:tab/>
        <w:t>головний офіс</w:t>
      </w:r>
    </w:p>
    <w:p w14:paraId="5FFCB59A"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HR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людські ресурси</w:t>
      </w:r>
    </w:p>
    <w:p w14:paraId="7CCFAE68"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M&amp;IE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Витрати на харчування та накладні витрати</w:t>
      </w:r>
    </w:p>
    <w:p w14:paraId="4662C757" w14:textId="4E81B612" w:rsidR="001B57ED" w:rsidRPr="00BA570A" w:rsidRDefault="00E97444" w:rsidP="00E97444">
      <w:pPr>
        <w:pStyle w:val="DKCHFNormal"/>
        <w:spacing w:after="60"/>
        <w:ind w:left="3600" w:hanging="2880"/>
        <w:rPr>
          <w:rFonts w:ascii="Times New Roman" w:hAnsi="Times New Roman"/>
          <w:kern w:val="0"/>
          <w:szCs w:val="22"/>
          <w:lang w:val="uk-UA"/>
        </w:rPr>
      </w:pPr>
      <w:r>
        <w:rPr>
          <w:rFonts w:ascii="Times New Roman" w:hAnsi="Times New Roman"/>
          <w:bCs w:val="0"/>
          <w:kern w:val="0"/>
          <w:szCs w:val="22"/>
          <w:lang w:val="uk-UA"/>
        </w:rPr>
        <w:t xml:space="preserve">NICRA </w:t>
      </w:r>
      <w:r>
        <w:rPr>
          <w:rFonts w:ascii="Times New Roman" w:hAnsi="Times New Roman"/>
          <w:bCs w:val="0"/>
          <w:kern w:val="0"/>
          <w:szCs w:val="22"/>
          <w:lang w:val="uk-UA"/>
        </w:rPr>
        <w:tab/>
      </w:r>
      <w:r w:rsidR="00D645AC" w:rsidRPr="00BA570A">
        <w:rPr>
          <w:rFonts w:ascii="Times New Roman" w:hAnsi="Times New Roman"/>
          <w:bCs w:val="0"/>
          <w:kern w:val="0"/>
          <w:szCs w:val="22"/>
          <w:lang w:val="uk-UA"/>
        </w:rPr>
        <w:t>Угода про відшкодування договірних непрямих витрат</w:t>
      </w:r>
    </w:p>
    <w:p w14:paraId="56861C50"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OFAC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Служба контролю над іноземними активами</w:t>
      </w:r>
    </w:p>
    <w:p w14:paraId="71F8FC61"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OMB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Адміністративно-бюджетна служба США</w:t>
      </w:r>
    </w:p>
    <w:p w14:paraId="77F714D7" w14:textId="708573FC" w:rsidR="001B57ED" w:rsidRPr="00BA570A" w:rsidRDefault="00E97444" w:rsidP="001B57ED">
      <w:pPr>
        <w:pStyle w:val="DKCHFNormal"/>
        <w:spacing w:after="60"/>
        <w:ind w:firstLine="720"/>
        <w:rPr>
          <w:rFonts w:ascii="Times New Roman" w:hAnsi="Times New Roman"/>
          <w:kern w:val="0"/>
          <w:szCs w:val="22"/>
          <w:lang w:val="uk-UA"/>
        </w:rPr>
      </w:pPr>
      <w:r>
        <w:rPr>
          <w:rFonts w:ascii="Times New Roman" w:hAnsi="Times New Roman"/>
          <w:bCs w:val="0"/>
          <w:kern w:val="0"/>
          <w:szCs w:val="22"/>
          <w:lang w:val="uk-UA"/>
        </w:rPr>
        <w:t xml:space="preserve">ЗПЗ, RFA </w:t>
      </w:r>
      <w:r>
        <w:rPr>
          <w:rFonts w:ascii="Times New Roman" w:hAnsi="Times New Roman"/>
          <w:bCs w:val="0"/>
          <w:kern w:val="0"/>
          <w:szCs w:val="22"/>
          <w:lang w:val="uk-UA"/>
        </w:rPr>
        <w:tab/>
      </w:r>
      <w:r>
        <w:rPr>
          <w:rFonts w:ascii="Times New Roman" w:hAnsi="Times New Roman"/>
          <w:bCs w:val="0"/>
          <w:kern w:val="0"/>
          <w:szCs w:val="22"/>
          <w:lang w:val="uk-UA"/>
        </w:rPr>
        <w:tab/>
      </w:r>
      <w:r>
        <w:rPr>
          <w:rFonts w:ascii="Times New Roman" w:hAnsi="Times New Roman"/>
          <w:bCs w:val="0"/>
          <w:kern w:val="0"/>
          <w:szCs w:val="22"/>
          <w:lang w:val="uk-UA"/>
        </w:rPr>
        <w:tab/>
      </w:r>
      <w:r w:rsidR="00D645AC" w:rsidRPr="00BA570A">
        <w:rPr>
          <w:rFonts w:ascii="Times New Roman" w:hAnsi="Times New Roman"/>
          <w:bCs w:val="0"/>
          <w:kern w:val="0"/>
          <w:szCs w:val="22"/>
          <w:lang w:val="uk-UA"/>
        </w:rPr>
        <w:t>Запрошення до подання заявок</w:t>
      </w:r>
    </w:p>
    <w:p w14:paraId="5CE762D5"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SAM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Система управління контрактами</w:t>
      </w:r>
    </w:p>
    <w:p w14:paraId="33C7606B" w14:textId="2ECAF5A3" w:rsidR="001B57ED" w:rsidRPr="00BA570A" w:rsidRDefault="00E97444" w:rsidP="001B57ED">
      <w:pPr>
        <w:pStyle w:val="DKCHFNormal"/>
        <w:spacing w:after="60"/>
        <w:ind w:firstLine="720"/>
        <w:rPr>
          <w:rFonts w:ascii="Times New Roman" w:hAnsi="Times New Roman"/>
          <w:kern w:val="0"/>
          <w:szCs w:val="22"/>
          <w:lang w:val="uk-UA"/>
        </w:rPr>
      </w:pPr>
      <w:r>
        <w:rPr>
          <w:rFonts w:ascii="Times New Roman" w:hAnsi="Times New Roman"/>
          <w:bCs w:val="0"/>
          <w:kern w:val="0"/>
          <w:szCs w:val="22"/>
          <w:lang w:val="uk-UA"/>
        </w:rPr>
        <w:t xml:space="preserve">USAID </w:t>
      </w:r>
      <w:r>
        <w:rPr>
          <w:rFonts w:ascii="Times New Roman" w:hAnsi="Times New Roman"/>
          <w:bCs w:val="0"/>
          <w:kern w:val="0"/>
          <w:szCs w:val="22"/>
          <w:lang w:val="uk-UA"/>
        </w:rPr>
        <w:tab/>
      </w:r>
      <w:r>
        <w:rPr>
          <w:rFonts w:ascii="Times New Roman" w:hAnsi="Times New Roman"/>
          <w:bCs w:val="0"/>
          <w:kern w:val="0"/>
          <w:szCs w:val="22"/>
          <w:lang w:val="uk-UA"/>
        </w:rPr>
        <w:tab/>
      </w:r>
      <w:r>
        <w:rPr>
          <w:rFonts w:ascii="Times New Roman" w:hAnsi="Times New Roman"/>
          <w:bCs w:val="0"/>
          <w:kern w:val="0"/>
          <w:szCs w:val="22"/>
          <w:lang w:val="uk-UA"/>
        </w:rPr>
        <w:tab/>
      </w:r>
      <w:r w:rsidR="00D645AC" w:rsidRPr="00BA570A">
        <w:rPr>
          <w:rFonts w:ascii="Times New Roman" w:hAnsi="Times New Roman"/>
          <w:bCs w:val="0"/>
          <w:kern w:val="0"/>
          <w:szCs w:val="22"/>
          <w:lang w:val="uk-UA"/>
        </w:rPr>
        <w:t>Агентство США з міжнародного розвитку</w:t>
      </w:r>
    </w:p>
    <w:p w14:paraId="02CAB6F3" w14:textId="77777777" w:rsidR="001B57ED" w:rsidRPr="00BA570A" w:rsidRDefault="00D645AC" w:rsidP="001B57ED">
      <w:pPr>
        <w:pStyle w:val="DKCHFNormal"/>
        <w:spacing w:after="60"/>
        <w:ind w:firstLine="720"/>
        <w:rPr>
          <w:rFonts w:ascii="Times New Roman" w:hAnsi="Times New Roman"/>
          <w:kern w:val="0"/>
          <w:szCs w:val="22"/>
          <w:lang w:val="uk-UA"/>
        </w:rPr>
      </w:pPr>
      <w:r w:rsidRPr="00BA570A">
        <w:rPr>
          <w:rFonts w:ascii="Times New Roman" w:hAnsi="Times New Roman"/>
          <w:bCs w:val="0"/>
          <w:kern w:val="0"/>
          <w:szCs w:val="22"/>
          <w:lang w:val="uk-UA"/>
        </w:rPr>
        <w:t xml:space="preserve">USD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долари США</w:t>
      </w:r>
    </w:p>
    <w:p w14:paraId="35D94618" w14:textId="77777777" w:rsidR="001B57ED" w:rsidRPr="00BA570A" w:rsidRDefault="00D645AC" w:rsidP="001B57ED">
      <w:pPr>
        <w:pStyle w:val="DKCHFNormal"/>
        <w:ind w:firstLine="720"/>
        <w:rPr>
          <w:rFonts w:ascii="Times New Roman" w:hAnsi="Times New Roman"/>
          <w:kern w:val="0"/>
          <w:szCs w:val="22"/>
          <w:lang w:val="uk-UA"/>
        </w:rPr>
      </w:pPr>
      <w:r w:rsidRPr="00BA570A">
        <w:rPr>
          <w:rFonts w:ascii="Times New Roman" w:hAnsi="Times New Roman"/>
          <w:bCs w:val="0"/>
          <w:kern w:val="0"/>
          <w:szCs w:val="22"/>
          <w:lang w:val="uk-UA"/>
        </w:rPr>
        <w:t xml:space="preserve">USG </w:t>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r>
      <w:r w:rsidRPr="00BA570A">
        <w:rPr>
          <w:rFonts w:ascii="Times New Roman" w:hAnsi="Times New Roman"/>
          <w:bCs w:val="0"/>
          <w:kern w:val="0"/>
          <w:szCs w:val="22"/>
          <w:lang w:val="uk-UA"/>
        </w:rPr>
        <w:tab/>
        <w:t>Уряд США</w:t>
      </w:r>
    </w:p>
    <w:p w14:paraId="6B62DAF0" w14:textId="77777777" w:rsidR="001B57ED" w:rsidRPr="00BA570A" w:rsidRDefault="001B57ED" w:rsidP="001B57ED">
      <w:pPr>
        <w:pStyle w:val="DKCHFNormal"/>
        <w:rPr>
          <w:kern w:val="0"/>
          <w:szCs w:val="22"/>
          <w:lang w:val="uk-UA"/>
        </w:rPr>
      </w:pPr>
    </w:p>
    <w:p w14:paraId="4A762053" w14:textId="65DED332" w:rsidR="00DF245D" w:rsidRDefault="00DF245D">
      <w:pPr>
        <w:rPr>
          <w:sz w:val="22"/>
          <w:szCs w:val="22"/>
          <w:lang w:val="uk-UA"/>
        </w:rPr>
      </w:pPr>
      <w:r>
        <w:rPr>
          <w:sz w:val="22"/>
          <w:szCs w:val="22"/>
          <w:lang w:val="uk-UA"/>
        </w:rPr>
        <w:br w:type="page"/>
      </w:r>
    </w:p>
    <w:p w14:paraId="18862A19" w14:textId="1637AABE" w:rsidR="001B57ED" w:rsidRPr="00E47DB3" w:rsidRDefault="00D645AC" w:rsidP="00C977A6">
      <w:pPr>
        <w:pStyle w:val="Heading2"/>
        <w:jc w:val="center"/>
        <w:rPr>
          <w:rFonts w:ascii="Arial" w:hAnsi="Arial" w:cs="Arial"/>
          <w:color w:val="000000" w:themeColor="text1"/>
          <w:sz w:val="28"/>
          <w:szCs w:val="28"/>
          <w:lang w:val="uk-UA"/>
        </w:rPr>
      </w:pPr>
      <w:bookmarkStart w:id="0" w:name="_Toc404327807"/>
      <w:bookmarkStart w:id="1" w:name="_Toc404327420"/>
      <w:r w:rsidRPr="00E47DB3">
        <w:rPr>
          <w:rFonts w:ascii="Arial" w:hAnsi="Arial" w:cs="Arial"/>
          <w:bCs/>
          <w:color w:val="000000" w:themeColor="text1"/>
          <w:sz w:val="28"/>
          <w:szCs w:val="28"/>
          <w:lang w:val="uk-UA"/>
        </w:rPr>
        <w:lastRenderedPageBreak/>
        <w:t>Розділ 1. Опис Програми</w:t>
      </w:r>
      <w:bookmarkEnd w:id="0"/>
      <w:bookmarkEnd w:id="1"/>
    </w:p>
    <w:p w14:paraId="6E09C5A4" w14:textId="77777777" w:rsidR="001B57ED" w:rsidRPr="00E47DB3" w:rsidRDefault="001B57ED" w:rsidP="00C977A6">
      <w:pPr>
        <w:jc w:val="center"/>
        <w:rPr>
          <w:color w:val="000000" w:themeColor="text1"/>
          <w:sz w:val="24"/>
          <w:szCs w:val="24"/>
          <w:lang w:val="uk-UA"/>
        </w:rPr>
      </w:pPr>
    </w:p>
    <w:p w14:paraId="07F00623" w14:textId="018FF0FF" w:rsidR="001B57ED" w:rsidRPr="00E47DB3" w:rsidRDefault="00D645AC" w:rsidP="00C977A6">
      <w:pPr>
        <w:jc w:val="center"/>
        <w:rPr>
          <w:color w:val="000000" w:themeColor="text1"/>
          <w:sz w:val="22"/>
          <w:szCs w:val="22"/>
          <w:lang w:val="uk-UA"/>
        </w:rPr>
      </w:pPr>
      <w:r w:rsidRPr="00E47DB3">
        <w:rPr>
          <w:color w:val="000000" w:themeColor="text1"/>
          <w:sz w:val="22"/>
          <w:szCs w:val="22"/>
          <w:lang w:val="uk-UA"/>
        </w:rPr>
        <w:t>A. Вихідна інформація та вступне слово</w:t>
      </w:r>
    </w:p>
    <w:p w14:paraId="1E283360" w14:textId="77777777" w:rsidR="003E6D42" w:rsidRPr="00E47DB3" w:rsidRDefault="003E6D42" w:rsidP="003E6D42">
      <w:pPr>
        <w:rPr>
          <w:color w:val="000000" w:themeColor="text1"/>
          <w:sz w:val="22"/>
          <w:szCs w:val="22"/>
          <w:lang w:val="uk-UA"/>
        </w:rPr>
      </w:pPr>
    </w:p>
    <w:p w14:paraId="32B911BD" w14:textId="536B0F8F" w:rsidR="00BD37B5" w:rsidRPr="00BD37B5" w:rsidRDefault="003E6D42" w:rsidP="00BD37B5">
      <w:pPr>
        <w:jc w:val="both"/>
        <w:rPr>
          <w:lang w:val="uk-UA"/>
        </w:rPr>
      </w:pPr>
      <w:r w:rsidRPr="003F5F05">
        <w:rPr>
          <w:color w:val="000000" w:themeColor="text1"/>
          <w:sz w:val="22"/>
          <w:szCs w:val="22"/>
          <w:lang w:val="uk-UA"/>
        </w:rPr>
        <w:t xml:space="preserve">Організація Global Communities </w:t>
      </w:r>
      <w:r w:rsidR="001F6A64">
        <w:rPr>
          <w:color w:val="000000" w:themeColor="text1"/>
          <w:sz w:val="22"/>
          <w:szCs w:val="22"/>
          <w:lang w:val="uk-UA"/>
        </w:rPr>
        <w:t>реалізує</w:t>
      </w:r>
      <w:r w:rsidRPr="003F5F05">
        <w:rPr>
          <w:color w:val="000000" w:themeColor="text1"/>
          <w:sz w:val="22"/>
          <w:szCs w:val="22"/>
          <w:lang w:val="uk-UA"/>
        </w:rPr>
        <w:t xml:space="preserve"> </w:t>
      </w:r>
      <w:r w:rsidR="001F6A64">
        <w:rPr>
          <w:color w:val="000000" w:themeColor="text1"/>
          <w:sz w:val="22"/>
          <w:szCs w:val="22"/>
          <w:lang w:val="uk-UA"/>
        </w:rPr>
        <w:t xml:space="preserve">з 2016 року </w:t>
      </w:r>
      <w:r w:rsidRPr="003F5F05">
        <w:rPr>
          <w:color w:val="000000" w:themeColor="text1"/>
          <w:sz w:val="22"/>
          <w:szCs w:val="22"/>
          <w:lang w:val="uk-UA"/>
        </w:rPr>
        <w:t>в Укр</w:t>
      </w:r>
      <w:r w:rsidR="001F6A64">
        <w:rPr>
          <w:color w:val="000000" w:themeColor="text1"/>
          <w:sz w:val="22"/>
          <w:szCs w:val="22"/>
          <w:lang w:val="uk-UA"/>
        </w:rPr>
        <w:t>аїні П</w:t>
      </w:r>
      <w:r w:rsidRPr="003F5F05">
        <w:rPr>
          <w:color w:val="000000" w:themeColor="text1"/>
          <w:sz w:val="22"/>
          <w:szCs w:val="22"/>
          <w:lang w:val="uk-UA"/>
        </w:rPr>
        <w:t xml:space="preserve">рограму DOBRE («Децентралізація приносить кращі результати та ефективність», «ДОБРЕ»), що фінансується Агентством США з міжнародного розвитку (USAID). </w:t>
      </w:r>
      <w:r w:rsidR="00BD37B5">
        <w:rPr>
          <w:color w:val="000000" w:themeColor="text1"/>
          <w:sz w:val="22"/>
          <w:szCs w:val="22"/>
          <w:lang w:val="uk-UA"/>
        </w:rPr>
        <w:t xml:space="preserve">Ця </w:t>
      </w:r>
      <w:r w:rsidR="001F6A64">
        <w:rPr>
          <w:color w:val="000000" w:themeColor="text1"/>
          <w:sz w:val="22"/>
          <w:szCs w:val="22"/>
          <w:lang w:val="uk-UA"/>
        </w:rPr>
        <w:t xml:space="preserve">програма </w:t>
      </w:r>
      <w:r w:rsidRPr="003F5F05">
        <w:rPr>
          <w:color w:val="000000" w:themeColor="text1"/>
          <w:sz w:val="22"/>
          <w:szCs w:val="22"/>
          <w:lang w:val="uk-UA"/>
        </w:rPr>
        <w:t>покликан</w:t>
      </w:r>
      <w:r w:rsidR="00BD37B5">
        <w:rPr>
          <w:color w:val="000000" w:themeColor="text1"/>
          <w:sz w:val="22"/>
          <w:szCs w:val="22"/>
          <w:lang w:val="uk-UA"/>
        </w:rPr>
        <w:t>а</w:t>
      </w:r>
      <w:r w:rsidRPr="003F5F05">
        <w:rPr>
          <w:color w:val="000000" w:themeColor="text1"/>
          <w:sz w:val="22"/>
          <w:szCs w:val="22"/>
          <w:lang w:val="uk-UA"/>
        </w:rPr>
        <w:t xml:space="preserve"> допомогти лідерам ТГ ефективно управляти ресурсами, підвищувати якість </w:t>
      </w:r>
      <w:r w:rsidR="00FE0A6A">
        <w:rPr>
          <w:color w:val="000000" w:themeColor="text1"/>
          <w:sz w:val="22"/>
          <w:szCs w:val="22"/>
          <w:lang w:val="uk-UA"/>
        </w:rPr>
        <w:t>публічних</w:t>
      </w:r>
      <w:r w:rsidRPr="003F5F05">
        <w:rPr>
          <w:color w:val="000000" w:themeColor="text1"/>
          <w:sz w:val="22"/>
          <w:szCs w:val="22"/>
          <w:lang w:val="uk-UA"/>
        </w:rPr>
        <w:t xml:space="preserve"> послуг і розширювати участь громадян у </w:t>
      </w:r>
      <w:r w:rsidR="00FE0A6A">
        <w:rPr>
          <w:color w:val="000000" w:themeColor="text1"/>
          <w:sz w:val="22"/>
          <w:szCs w:val="22"/>
          <w:lang w:val="uk-UA"/>
        </w:rPr>
        <w:t>вирішенні питань місцевого значення</w:t>
      </w:r>
      <w:r w:rsidRPr="003F5F05">
        <w:rPr>
          <w:color w:val="000000" w:themeColor="text1"/>
          <w:sz w:val="22"/>
          <w:szCs w:val="22"/>
          <w:lang w:val="uk-UA"/>
        </w:rPr>
        <w:t xml:space="preserve">. </w:t>
      </w:r>
      <w:r w:rsidR="00BD37B5">
        <w:rPr>
          <w:color w:val="000000" w:themeColor="text1"/>
          <w:sz w:val="22"/>
          <w:szCs w:val="22"/>
          <w:lang w:val="uk-UA"/>
        </w:rPr>
        <w:t xml:space="preserve">Протягом 2022-2025 років </w:t>
      </w:r>
      <w:r w:rsidR="00BD37B5" w:rsidRPr="00BD37B5">
        <w:rPr>
          <w:color w:val="000000" w:themeColor="text1"/>
          <w:sz w:val="22"/>
          <w:szCs w:val="22"/>
          <w:lang w:val="uk-UA"/>
        </w:rPr>
        <w:t xml:space="preserve">DOBRE продовжуватиме надавати всебічну допомогу на підтримку місцевого самоврядування для поглиблення демократії, поліпшення умов для розвитку </w:t>
      </w:r>
      <w:r w:rsidR="00A11188">
        <w:rPr>
          <w:color w:val="000000" w:themeColor="text1"/>
          <w:sz w:val="22"/>
          <w:szCs w:val="22"/>
          <w:lang w:val="uk-UA"/>
        </w:rPr>
        <w:t>ТГ</w:t>
      </w:r>
      <w:r w:rsidR="00BD37B5" w:rsidRPr="00BD37B5">
        <w:rPr>
          <w:color w:val="000000" w:themeColor="text1"/>
          <w:sz w:val="22"/>
          <w:szCs w:val="22"/>
          <w:lang w:val="uk-UA"/>
        </w:rPr>
        <w:t xml:space="preserve"> та сприяння стабільності в Україні. DOBRE сприятиме підвищенню ефективності місцевого самоврядування та підтримуватиме пріоритети громадян шляхом розвитку спроможності </w:t>
      </w:r>
      <w:r w:rsidR="00A11188">
        <w:rPr>
          <w:color w:val="000000" w:themeColor="text1"/>
          <w:sz w:val="22"/>
          <w:szCs w:val="22"/>
          <w:lang w:val="uk-UA"/>
        </w:rPr>
        <w:t>ТГ</w:t>
      </w:r>
      <w:r w:rsidR="00BD37B5" w:rsidRPr="00BD37B5">
        <w:rPr>
          <w:color w:val="000000" w:themeColor="text1"/>
          <w:sz w:val="22"/>
          <w:szCs w:val="22"/>
          <w:lang w:val="uk-UA"/>
        </w:rPr>
        <w:t>, сприяння місцевому економічному розвитку, покращенню якості надання послуг, підвищенню прозорості місцевого бюджетування та управління фінансами, посилення участі громадян у прийнятті рішень на місцевому рівні та покращення комунікації щодо реформ.</w:t>
      </w:r>
      <w:r w:rsidR="00BD37B5">
        <w:rPr>
          <w:color w:val="000000" w:themeColor="text1"/>
          <w:sz w:val="22"/>
          <w:szCs w:val="22"/>
          <w:lang w:val="uk-UA"/>
        </w:rPr>
        <w:t xml:space="preserve"> </w:t>
      </w:r>
      <w:r w:rsidR="00BD37B5" w:rsidRPr="00BD37B5">
        <w:rPr>
          <w:color w:val="000000" w:themeColor="text1"/>
          <w:sz w:val="22"/>
          <w:szCs w:val="22"/>
          <w:lang w:val="uk-UA"/>
        </w:rPr>
        <w:t>У контексті повномасштабного вторгнення РФ в Україну, розширена Програма DOBRE підтриму</w:t>
      </w:r>
      <w:r w:rsidR="00DD688F">
        <w:rPr>
          <w:color w:val="000000" w:themeColor="text1"/>
          <w:sz w:val="22"/>
          <w:szCs w:val="22"/>
          <w:lang w:val="uk-UA"/>
        </w:rPr>
        <w:t>є</w:t>
      </w:r>
      <w:r w:rsidR="00BD37B5" w:rsidRPr="00BD37B5">
        <w:rPr>
          <w:color w:val="000000" w:themeColor="text1"/>
          <w:sz w:val="22"/>
          <w:szCs w:val="22"/>
          <w:lang w:val="uk-UA"/>
        </w:rPr>
        <w:t xml:space="preserve"> життєво важливу діяльність органів місцевого самоврядування та місцевого громадянського суспільства на підконтрольних Уряду територіях, сприятиме відновленню громад, як під час війни так і в післявоєнний період</w:t>
      </w:r>
      <w:r w:rsidR="00BD37B5">
        <w:rPr>
          <w:color w:val="000000" w:themeColor="text1"/>
          <w:sz w:val="22"/>
          <w:szCs w:val="22"/>
          <w:lang w:val="uk-UA"/>
        </w:rPr>
        <w:t xml:space="preserve">. Упродовж найближчих трьох років </w:t>
      </w:r>
      <w:r w:rsidR="00BD37B5">
        <w:rPr>
          <w:color w:val="000000" w:themeColor="text1"/>
          <w:sz w:val="22"/>
          <w:szCs w:val="22"/>
        </w:rPr>
        <w:t>DOBRE</w:t>
      </w:r>
      <w:r w:rsidR="00E00217">
        <w:rPr>
          <w:color w:val="000000" w:themeColor="text1"/>
          <w:sz w:val="22"/>
          <w:szCs w:val="22"/>
          <w:lang w:val="uk-UA"/>
        </w:rPr>
        <w:t xml:space="preserve"> </w:t>
      </w:r>
      <w:r w:rsidR="00BD37B5">
        <w:rPr>
          <w:color w:val="000000" w:themeColor="text1"/>
          <w:sz w:val="22"/>
          <w:szCs w:val="22"/>
          <w:lang w:val="uk-UA"/>
        </w:rPr>
        <w:t>надаватиме безпосередньо технічну підтримку 60 територіальним громадам</w:t>
      </w:r>
      <w:r w:rsidR="00E00217">
        <w:rPr>
          <w:color w:val="000000" w:themeColor="text1"/>
          <w:sz w:val="22"/>
          <w:szCs w:val="22"/>
          <w:lang w:val="uk-UA"/>
        </w:rPr>
        <w:t>-партнерам</w:t>
      </w:r>
      <w:r w:rsidR="00BD37B5">
        <w:rPr>
          <w:color w:val="000000" w:themeColor="text1"/>
          <w:sz w:val="22"/>
          <w:szCs w:val="22"/>
          <w:lang w:val="uk-UA"/>
        </w:rPr>
        <w:t xml:space="preserve"> в Дніпропетровській, Запорізькій, Івано-Франківській, Кіровоградській</w:t>
      </w:r>
      <w:r w:rsidR="00E00217">
        <w:rPr>
          <w:color w:val="000000" w:themeColor="text1"/>
          <w:sz w:val="22"/>
          <w:szCs w:val="22"/>
          <w:lang w:val="uk-UA"/>
        </w:rPr>
        <w:t>, Миколаївській, Тернопільській, Харківські, Херсонській, Чернігівській, Чернівецькій областях.</w:t>
      </w:r>
    </w:p>
    <w:p w14:paraId="0747A85E" w14:textId="4AD6EFC4" w:rsidR="003E6D42" w:rsidRPr="00E47DB3" w:rsidRDefault="003E6D42" w:rsidP="00C977A6">
      <w:pPr>
        <w:jc w:val="both"/>
        <w:rPr>
          <w:color w:val="000000" w:themeColor="text1"/>
          <w:sz w:val="22"/>
          <w:szCs w:val="22"/>
          <w:lang w:val="uk-UA"/>
        </w:rPr>
      </w:pPr>
    </w:p>
    <w:p w14:paraId="5A093EDF" w14:textId="0219AFCC" w:rsidR="006F2E83" w:rsidRPr="00E47DB3" w:rsidRDefault="003E6D42" w:rsidP="00C977A6">
      <w:pPr>
        <w:jc w:val="both"/>
        <w:rPr>
          <w:color w:val="000000" w:themeColor="text1"/>
          <w:sz w:val="22"/>
          <w:szCs w:val="22"/>
          <w:lang w:val="uk-UA"/>
        </w:rPr>
      </w:pPr>
      <w:r w:rsidRPr="00E47DB3">
        <w:rPr>
          <w:color w:val="000000" w:themeColor="text1"/>
          <w:sz w:val="22"/>
          <w:szCs w:val="22"/>
          <w:lang w:val="uk-UA"/>
        </w:rPr>
        <w:t>Громадянське суспільство</w:t>
      </w:r>
      <w:r w:rsidR="00E00217">
        <w:rPr>
          <w:color w:val="000000" w:themeColor="text1"/>
          <w:sz w:val="22"/>
          <w:szCs w:val="22"/>
          <w:lang w:val="uk-UA"/>
        </w:rPr>
        <w:t>, молодь, внутрішньо переміщені особи</w:t>
      </w:r>
      <w:r w:rsidRPr="00E47DB3">
        <w:rPr>
          <w:color w:val="000000" w:themeColor="text1"/>
          <w:sz w:val="22"/>
          <w:szCs w:val="22"/>
          <w:lang w:val="uk-UA"/>
        </w:rPr>
        <w:t xml:space="preserve"> </w:t>
      </w:r>
      <w:r w:rsidR="00E00217">
        <w:rPr>
          <w:color w:val="000000" w:themeColor="text1"/>
          <w:sz w:val="22"/>
          <w:szCs w:val="22"/>
          <w:lang w:val="uk-UA"/>
        </w:rPr>
        <w:t>мають</w:t>
      </w:r>
      <w:r w:rsidRPr="00E47DB3">
        <w:rPr>
          <w:color w:val="000000" w:themeColor="text1"/>
          <w:sz w:val="22"/>
          <w:szCs w:val="22"/>
          <w:lang w:val="uk-UA"/>
        </w:rPr>
        <w:t xml:space="preserve"> можливість ставати ключов</w:t>
      </w:r>
      <w:r w:rsidR="00E00217">
        <w:rPr>
          <w:color w:val="000000" w:themeColor="text1"/>
          <w:sz w:val="22"/>
          <w:szCs w:val="22"/>
          <w:lang w:val="uk-UA"/>
        </w:rPr>
        <w:t>ими</w:t>
      </w:r>
      <w:r w:rsidRPr="00E47DB3">
        <w:rPr>
          <w:color w:val="000000" w:themeColor="text1"/>
          <w:sz w:val="22"/>
          <w:szCs w:val="22"/>
          <w:lang w:val="uk-UA"/>
        </w:rPr>
        <w:t xml:space="preserve"> </w:t>
      </w:r>
      <w:r w:rsidR="00E00217">
        <w:rPr>
          <w:color w:val="000000" w:themeColor="text1"/>
          <w:sz w:val="22"/>
          <w:szCs w:val="22"/>
          <w:lang w:val="uk-UA"/>
        </w:rPr>
        <w:t>заінтересованими</w:t>
      </w:r>
      <w:r w:rsidRPr="00E47DB3">
        <w:rPr>
          <w:color w:val="000000" w:themeColor="text1"/>
          <w:sz w:val="22"/>
          <w:szCs w:val="22"/>
          <w:lang w:val="uk-UA"/>
        </w:rPr>
        <w:t xml:space="preserve"> сторон</w:t>
      </w:r>
      <w:r w:rsidR="00E00217">
        <w:rPr>
          <w:color w:val="000000" w:themeColor="text1"/>
          <w:sz w:val="22"/>
          <w:szCs w:val="22"/>
          <w:lang w:val="uk-UA"/>
        </w:rPr>
        <w:t>ами</w:t>
      </w:r>
      <w:r w:rsidRPr="00E47DB3">
        <w:rPr>
          <w:color w:val="000000" w:themeColor="text1"/>
          <w:sz w:val="22"/>
          <w:szCs w:val="22"/>
          <w:lang w:val="uk-UA"/>
        </w:rPr>
        <w:t xml:space="preserve"> в усіх </w:t>
      </w:r>
      <w:r w:rsidR="00E00217">
        <w:rPr>
          <w:color w:val="000000" w:themeColor="text1"/>
          <w:sz w:val="22"/>
          <w:szCs w:val="22"/>
          <w:lang w:val="uk-UA"/>
        </w:rPr>
        <w:t xml:space="preserve">процес, пов’язаних з відновленням, відбудовою та розвитком </w:t>
      </w:r>
      <w:r w:rsidR="00A11188">
        <w:rPr>
          <w:color w:val="000000" w:themeColor="text1"/>
          <w:sz w:val="22"/>
          <w:szCs w:val="22"/>
          <w:lang w:val="uk-UA"/>
        </w:rPr>
        <w:t>ТГ</w:t>
      </w:r>
      <w:r w:rsidR="00E00217">
        <w:rPr>
          <w:color w:val="000000" w:themeColor="text1"/>
          <w:sz w:val="22"/>
          <w:szCs w:val="22"/>
          <w:lang w:val="uk-UA"/>
        </w:rPr>
        <w:t>, вирішенням питань місцевого значення</w:t>
      </w:r>
      <w:r w:rsidRPr="00E47DB3">
        <w:rPr>
          <w:color w:val="000000" w:themeColor="text1"/>
          <w:sz w:val="22"/>
          <w:szCs w:val="22"/>
          <w:lang w:val="uk-UA"/>
        </w:rPr>
        <w:t xml:space="preserve">. Програма DOBRE працює з органами місцевого самоврядування </w:t>
      </w:r>
      <w:r w:rsidR="00DD688F">
        <w:rPr>
          <w:color w:val="000000" w:themeColor="text1"/>
          <w:sz w:val="22"/>
          <w:szCs w:val="22"/>
          <w:lang w:val="uk-UA"/>
        </w:rPr>
        <w:t>щодо залучення</w:t>
      </w:r>
      <w:r w:rsidRPr="00E47DB3">
        <w:rPr>
          <w:color w:val="000000" w:themeColor="text1"/>
          <w:sz w:val="22"/>
          <w:szCs w:val="22"/>
          <w:lang w:val="uk-UA"/>
        </w:rPr>
        <w:t xml:space="preserve"> населення до процесів прийняття рішень в </w:t>
      </w:r>
      <w:r w:rsidR="00A11188">
        <w:rPr>
          <w:color w:val="000000" w:themeColor="text1"/>
          <w:sz w:val="22"/>
          <w:szCs w:val="22"/>
          <w:lang w:val="uk-UA"/>
        </w:rPr>
        <w:t>ТГ</w:t>
      </w:r>
      <w:r w:rsidRPr="00E47DB3">
        <w:rPr>
          <w:color w:val="000000" w:themeColor="text1"/>
          <w:sz w:val="22"/>
          <w:szCs w:val="22"/>
          <w:lang w:val="uk-UA"/>
        </w:rPr>
        <w:t>, а також має на меті надавати громадянам підтримку у виробленні навичок застосування механізмів</w:t>
      </w:r>
      <w:r w:rsidR="00621371">
        <w:rPr>
          <w:color w:val="000000" w:themeColor="text1"/>
          <w:sz w:val="22"/>
          <w:szCs w:val="22"/>
          <w:lang w:val="uk-UA"/>
        </w:rPr>
        <w:t>, інстру</w:t>
      </w:r>
      <w:r w:rsidR="00DD688F">
        <w:rPr>
          <w:color w:val="000000" w:themeColor="text1"/>
          <w:sz w:val="22"/>
          <w:szCs w:val="22"/>
          <w:lang w:val="uk-UA"/>
        </w:rPr>
        <w:t>ментів</w:t>
      </w:r>
      <w:r w:rsidRPr="00E47DB3">
        <w:rPr>
          <w:color w:val="000000" w:themeColor="text1"/>
          <w:sz w:val="22"/>
          <w:szCs w:val="22"/>
          <w:lang w:val="uk-UA"/>
        </w:rPr>
        <w:t xml:space="preserve"> участі, </w:t>
      </w:r>
      <w:r w:rsidR="00DD688F">
        <w:rPr>
          <w:color w:val="000000" w:themeColor="text1"/>
          <w:sz w:val="22"/>
          <w:szCs w:val="22"/>
          <w:lang w:val="uk-UA"/>
        </w:rPr>
        <w:t>підвищення рівня</w:t>
      </w:r>
      <w:r w:rsidRPr="00E47DB3">
        <w:rPr>
          <w:color w:val="000000" w:themeColor="text1"/>
          <w:sz w:val="22"/>
          <w:szCs w:val="22"/>
          <w:lang w:val="uk-UA"/>
        </w:rPr>
        <w:t xml:space="preserve"> обізнаності населення про можливості впливу на </w:t>
      </w:r>
      <w:r w:rsidR="00DD688F">
        <w:rPr>
          <w:color w:val="000000" w:themeColor="text1"/>
          <w:sz w:val="22"/>
          <w:szCs w:val="22"/>
          <w:lang w:val="uk-UA"/>
        </w:rPr>
        <w:t>розвиток</w:t>
      </w:r>
      <w:r w:rsidRPr="00E47DB3">
        <w:rPr>
          <w:color w:val="000000" w:themeColor="text1"/>
          <w:sz w:val="22"/>
          <w:szCs w:val="22"/>
          <w:lang w:val="uk-UA"/>
        </w:rPr>
        <w:t xml:space="preserve"> їхніх </w:t>
      </w:r>
      <w:r w:rsidR="00E00217">
        <w:rPr>
          <w:color w:val="000000" w:themeColor="text1"/>
          <w:sz w:val="22"/>
          <w:szCs w:val="22"/>
          <w:lang w:val="uk-UA"/>
        </w:rPr>
        <w:t xml:space="preserve">територіальних </w:t>
      </w:r>
      <w:r w:rsidRPr="00E47DB3">
        <w:rPr>
          <w:color w:val="000000" w:themeColor="text1"/>
          <w:sz w:val="22"/>
          <w:szCs w:val="22"/>
          <w:lang w:val="uk-UA"/>
        </w:rPr>
        <w:t>громад, залучення молоді до про</w:t>
      </w:r>
      <w:r w:rsidR="00CD1F6A">
        <w:rPr>
          <w:color w:val="000000" w:themeColor="text1"/>
          <w:sz w:val="22"/>
          <w:szCs w:val="22"/>
          <w:lang w:val="uk-UA"/>
        </w:rPr>
        <w:t>є</w:t>
      </w:r>
      <w:r w:rsidRPr="00E47DB3">
        <w:rPr>
          <w:color w:val="000000" w:themeColor="text1"/>
          <w:sz w:val="22"/>
          <w:szCs w:val="22"/>
          <w:lang w:val="uk-UA"/>
        </w:rPr>
        <w:t xml:space="preserve">ктів </w:t>
      </w:r>
      <w:r w:rsidR="00E00217">
        <w:rPr>
          <w:color w:val="000000" w:themeColor="text1"/>
          <w:sz w:val="22"/>
          <w:szCs w:val="22"/>
          <w:lang w:val="uk-UA"/>
        </w:rPr>
        <w:t xml:space="preserve">відновлення та </w:t>
      </w:r>
      <w:r w:rsidRPr="00E47DB3">
        <w:rPr>
          <w:color w:val="000000" w:themeColor="text1"/>
          <w:sz w:val="22"/>
          <w:szCs w:val="22"/>
          <w:lang w:val="uk-UA"/>
        </w:rPr>
        <w:t xml:space="preserve">розвитку </w:t>
      </w:r>
      <w:r w:rsidR="00A11188">
        <w:rPr>
          <w:color w:val="000000" w:themeColor="text1"/>
          <w:sz w:val="22"/>
          <w:szCs w:val="22"/>
          <w:lang w:val="uk-UA"/>
        </w:rPr>
        <w:t>ТГ</w:t>
      </w:r>
      <w:r w:rsidRPr="00E47DB3">
        <w:rPr>
          <w:color w:val="000000" w:themeColor="text1"/>
          <w:sz w:val="22"/>
          <w:szCs w:val="22"/>
          <w:lang w:val="uk-UA"/>
        </w:rPr>
        <w:t xml:space="preserve">, а також зміцнення спроможності місцевих </w:t>
      </w:r>
      <w:r w:rsidR="00E00217">
        <w:rPr>
          <w:color w:val="000000" w:themeColor="text1"/>
          <w:sz w:val="22"/>
          <w:szCs w:val="22"/>
          <w:lang w:val="uk-UA"/>
        </w:rPr>
        <w:t>ОГС, молоді</w:t>
      </w:r>
      <w:r w:rsidRPr="00E47DB3">
        <w:rPr>
          <w:color w:val="000000" w:themeColor="text1"/>
          <w:sz w:val="22"/>
          <w:szCs w:val="22"/>
          <w:lang w:val="uk-UA"/>
        </w:rPr>
        <w:t xml:space="preserve"> впроваджувати про</w:t>
      </w:r>
      <w:r w:rsidR="00CD1F6A">
        <w:rPr>
          <w:color w:val="000000" w:themeColor="text1"/>
          <w:sz w:val="22"/>
          <w:szCs w:val="22"/>
          <w:lang w:val="uk-UA"/>
        </w:rPr>
        <w:t>є</w:t>
      </w:r>
      <w:r w:rsidRPr="00E47DB3">
        <w:rPr>
          <w:color w:val="000000" w:themeColor="text1"/>
          <w:sz w:val="22"/>
          <w:szCs w:val="22"/>
          <w:lang w:val="uk-UA"/>
        </w:rPr>
        <w:t xml:space="preserve">кти </w:t>
      </w:r>
      <w:r w:rsidR="00CD1F6A">
        <w:rPr>
          <w:color w:val="000000" w:themeColor="text1"/>
          <w:sz w:val="22"/>
          <w:szCs w:val="22"/>
          <w:lang w:val="uk-UA"/>
        </w:rPr>
        <w:t xml:space="preserve">та </w:t>
      </w:r>
      <w:r w:rsidR="00E00217">
        <w:rPr>
          <w:color w:val="000000" w:themeColor="text1"/>
          <w:sz w:val="22"/>
          <w:szCs w:val="22"/>
          <w:lang w:val="uk-UA"/>
        </w:rPr>
        <w:t>впливати на покращення послуг, необхідних</w:t>
      </w:r>
      <w:r w:rsidRPr="00E47DB3">
        <w:rPr>
          <w:color w:val="000000" w:themeColor="text1"/>
          <w:sz w:val="22"/>
          <w:szCs w:val="22"/>
          <w:lang w:val="uk-UA"/>
        </w:rPr>
        <w:t xml:space="preserve"> для підвищення якості життя у </w:t>
      </w:r>
      <w:r w:rsidR="00234C47">
        <w:rPr>
          <w:color w:val="000000" w:themeColor="text1"/>
          <w:sz w:val="22"/>
          <w:szCs w:val="22"/>
          <w:lang w:val="uk-UA"/>
        </w:rPr>
        <w:t>ТГ</w:t>
      </w:r>
      <w:r w:rsidRPr="00E47DB3">
        <w:rPr>
          <w:color w:val="000000" w:themeColor="text1"/>
          <w:sz w:val="22"/>
          <w:szCs w:val="22"/>
          <w:lang w:val="uk-UA"/>
        </w:rPr>
        <w:t xml:space="preserve">. </w:t>
      </w:r>
      <w:r w:rsidR="00621371">
        <w:rPr>
          <w:color w:val="000000" w:themeColor="text1"/>
          <w:sz w:val="22"/>
          <w:szCs w:val="22"/>
          <w:lang w:val="uk-UA"/>
        </w:rPr>
        <w:t xml:space="preserve">При цьому Програма </w:t>
      </w:r>
      <w:r w:rsidR="00621371">
        <w:rPr>
          <w:color w:val="000000" w:themeColor="text1"/>
          <w:sz w:val="22"/>
          <w:szCs w:val="22"/>
        </w:rPr>
        <w:t>DOBRE</w:t>
      </w:r>
      <w:r w:rsidR="00621371">
        <w:rPr>
          <w:color w:val="000000" w:themeColor="text1"/>
          <w:sz w:val="22"/>
          <w:szCs w:val="22"/>
          <w:lang w:val="uk-UA"/>
        </w:rPr>
        <w:t xml:space="preserve"> застосовуватиме підхід, заснований на широких обговореннях із залученням різних заінтересованих груп (</w:t>
      </w:r>
      <w:r w:rsidR="00621371">
        <w:rPr>
          <w:color w:val="000000" w:themeColor="text1"/>
          <w:sz w:val="22"/>
          <w:szCs w:val="22"/>
        </w:rPr>
        <w:t>deliberation</w:t>
      </w:r>
      <w:r w:rsidR="00621371" w:rsidRPr="00621371">
        <w:rPr>
          <w:color w:val="000000" w:themeColor="text1"/>
          <w:sz w:val="22"/>
          <w:szCs w:val="22"/>
          <w:lang w:val="uk-UA"/>
        </w:rPr>
        <w:t xml:space="preserve"> </w:t>
      </w:r>
      <w:r w:rsidR="00621371">
        <w:rPr>
          <w:color w:val="000000" w:themeColor="text1"/>
          <w:sz w:val="22"/>
          <w:szCs w:val="22"/>
        </w:rPr>
        <w:t>method</w:t>
      </w:r>
      <w:r w:rsidR="00621371" w:rsidRPr="00621371">
        <w:rPr>
          <w:color w:val="000000" w:themeColor="text1"/>
          <w:sz w:val="22"/>
          <w:szCs w:val="22"/>
          <w:lang w:val="uk-UA"/>
        </w:rPr>
        <w:t>)</w:t>
      </w:r>
      <w:r w:rsidR="006F2E83">
        <w:rPr>
          <w:color w:val="000000" w:themeColor="text1"/>
          <w:sz w:val="22"/>
          <w:szCs w:val="22"/>
          <w:lang w:val="uk-UA"/>
        </w:rPr>
        <w:t>.</w:t>
      </w:r>
      <w:r w:rsidR="00A026CB">
        <w:rPr>
          <w:color w:val="000000" w:themeColor="text1"/>
          <w:sz w:val="22"/>
          <w:szCs w:val="22"/>
          <w:lang w:val="uk-UA"/>
        </w:rPr>
        <w:t xml:space="preserve"> Це передбачає вивчення думок та пропозицій жителів </w:t>
      </w:r>
      <w:r w:rsidR="00A11188">
        <w:rPr>
          <w:color w:val="000000" w:themeColor="text1"/>
          <w:sz w:val="22"/>
          <w:szCs w:val="22"/>
          <w:lang w:val="uk-UA"/>
        </w:rPr>
        <w:t>ТГ</w:t>
      </w:r>
      <w:r w:rsidR="00A026CB">
        <w:rPr>
          <w:color w:val="000000" w:themeColor="text1"/>
          <w:sz w:val="22"/>
          <w:szCs w:val="22"/>
          <w:lang w:val="uk-UA"/>
        </w:rPr>
        <w:t xml:space="preserve"> після надання їм необхідної та достатньої інформації для формування позиції з питання, яке потребує вирішення. Програма</w:t>
      </w:r>
      <w:r w:rsidR="006F2E83" w:rsidRPr="006F2E83">
        <w:rPr>
          <w:color w:val="000000" w:themeColor="text1"/>
          <w:sz w:val="22"/>
          <w:szCs w:val="22"/>
          <w:lang w:val="uk-UA"/>
        </w:rPr>
        <w:t xml:space="preserve"> DOBRE забезпечить підтримку впровадження </w:t>
      </w:r>
      <w:r w:rsidR="00A026CB">
        <w:rPr>
          <w:color w:val="000000" w:themeColor="text1"/>
          <w:sz w:val="22"/>
          <w:szCs w:val="22"/>
          <w:lang w:val="uk-UA"/>
        </w:rPr>
        <w:t>процесу консультацій з громадськістю, який передбачатиме</w:t>
      </w:r>
      <w:r w:rsidR="006F2E83" w:rsidRPr="006F2E83">
        <w:rPr>
          <w:color w:val="000000" w:themeColor="text1"/>
          <w:sz w:val="22"/>
          <w:szCs w:val="22"/>
          <w:lang w:val="uk-UA"/>
        </w:rPr>
        <w:t xml:space="preserve"> три основні компоненти: </w:t>
      </w:r>
      <w:r w:rsidR="00A026CB">
        <w:rPr>
          <w:color w:val="000000" w:themeColor="text1"/>
          <w:sz w:val="22"/>
          <w:szCs w:val="22"/>
          <w:lang w:val="uk-UA"/>
        </w:rPr>
        <w:t>роз’яснення та інформування щодо проблеми, яке потребує вирішення</w:t>
      </w:r>
      <w:r w:rsidR="006F2E83" w:rsidRPr="006F2E83">
        <w:rPr>
          <w:color w:val="000000" w:themeColor="text1"/>
          <w:sz w:val="22"/>
          <w:szCs w:val="22"/>
          <w:lang w:val="uk-UA"/>
        </w:rPr>
        <w:t>, обговорення (</w:t>
      </w:r>
      <w:r w:rsidR="00A026CB">
        <w:rPr>
          <w:color w:val="000000" w:themeColor="text1"/>
          <w:sz w:val="22"/>
          <w:szCs w:val="22"/>
          <w:lang w:val="uk-UA"/>
        </w:rPr>
        <w:t>вивчення громадської</w:t>
      </w:r>
      <w:r w:rsidR="006F2E83" w:rsidRPr="006F2E83">
        <w:rPr>
          <w:color w:val="000000" w:themeColor="text1"/>
          <w:sz w:val="22"/>
          <w:szCs w:val="22"/>
          <w:lang w:val="uk-UA"/>
        </w:rPr>
        <w:t xml:space="preserve"> думки) та прийняття рішень </w:t>
      </w:r>
      <w:r w:rsidR="00A026CB">
        <w:rPr>
          <w:color w:val="000000" w:themeColor="text1"/>
          <w:sz w:val="22"/>
          <w:szCs w:val="22"/>
          <w:lang w:val="uk-UA"/>
        </w:rPr>
        <w:t>з урахуванням висловлених позицій жителями територіальної громади</w:t>
      </w:r>
      <w:r w:rsidR="006F2E83" w:rsidRPr="006F2E83">
        <w:rPr>
          <w:color w:val="000000" w:themeColor="text1"/>
          <w:sz w:val="22"/>
          <w:szCs w:val="22"/>
          <w:lang w:val="uk-UA"/>
        </w:rPr>
        <w:t>.</w:t>
      </w:r>
    </w:p>
    <w:p w14:paraId="3B81AC2A" w14:textId="77777777" w:rsidR="003E6D42" w:rsidRPr="00E47DB3" w:rsidRDefault="003E6D42" w:rsidP="00C977A6">
      <w:pPr>
        <w:jc w:val="both"/>
        <w:rPr>
          <w:color w:val="000000" w:themeColor="text1"/>
          <w:sz w:val="22"/>
          <w:szCs w:val="22"/>
          <w:lang w:val="uk-UA"/>
        </w:rPr>
      </w:pPr>
    </w:p>
    <w:p w14:paraId="78B6A66A" w14:textId="457344A8" w:rsidR="003E6D42" w:rsidRPr="00E47DB3" w:rsidRDefault="003E6D42" w:rsidP="00C977A6">
      <w:pPr>
        <w:jc w:val="both"/>
        <w:rPr>
          <w:color w:val="000000" w:themeColor="text1"/>
          <w:sz w:val="22"/>
          <w:szCs w:val="22"/>
          <w:lang w:val="uk-UA"/>
        </w:rPr>
      </w:pPr>
      <w:r w:rsidRPr="00E47DB3">
        <w:rPr>
          <w:color w:val="000000" w:themeColor="text1"/>
          <w:sz w:val="22"/>
          <w:szCs w:val="22"/>
          <w:lang w:val="uk-UA"/>
        </w:rPr>
        <w:t xml:space="preserve">Для забезпечення залучення громадян та формування </w:t>
      </w:r>
      <w:r w:rsidR="00DD688F">
        <w:rPr>
          <w:color w:val="000000" w:themeColor="text1"/>
          <w:sz w:val="22"/>
          <w:szCs w:val="22"/>
          <w:lang w:val="uk-UA"/>
        </w:rPr>
        <w:t xml:space="preserve">громадянської </w:t>
      </w:r>
      <w:r w:rsidRPr="00E47DB3">
        <w:rPr>
          <w:color w:val="000000" w:themeColor="text1"/>
          <w:sz w:val="22"/>
          <w:szCs w:val="22"/>
          <w:lang w:val="uk-UA"/>
        </w:rPr>
        <w:t xml:space="preserve">культури </w:t>
      </w:r>
      <w:r w:rsidR="00DD1527" w:rsidRPr="00E47DB3">
        <w:rPr>
          <w:color w:val="000000" w:themeColor="text1"/>
          <w:sz w:val="22"/>
          <w:szCs w:val="22"/>
          <w:lang w:val="uk-UA"/>
        </w:rPr>
        <w:t>жителів</w:t>
      </w:r>
      <w:r w:rsidRPr="00E47DB3">
        <w:rPr>
          <w:color w:val="000000" w:themeColor="text1"/>
          <w:sz w:val="22"/>
          <w:szCs w:val="22"/>
          <w:lang w:val="uk-UA"/>
        </w:rPr>
        <w:t xml:space="preserve"> </w:t>
      </w:r>
      <w:r w:rsidR="00A11188">
        <w:rPr>
          <w:color w:val="000000" w:themeColor="text1"/>
          <w:sz w:val="22"/>
          <w:szCs w:val="22"/>
          <w:lang w:val="uk-UA"/>
        </w:rPr>
        <w:t>ТГ</w:t>
      </w:r>
      <w:r w:rsidR="00CD1F6A">
        <w:rPr>
          <w:color w:val="000000" w:themeColor="text1"/>
          <w:sz w:val="22"/>
          <w:szCs w:val="22"/>
          <w:lang w:val="uk-UA"/>
        </w:rPr>
        <w:t>,</w:t>
      </w:r>
      <w:r w:rsidRPr="00E47DB3">
        <w:rPr>
          <w:color w:val="000000" w:themeColor="text1"/>
          <w:sz w:val="22"/>
          <w:szCs w:val="22"/>
          <w:lang w:val="uk-UA"/>
        </w:rPr>
        <w:t xml:space="preserve"> </w:t>
      </w:r>
      <w:r w:rsidR="00DD688F">
        <w:rPr>
          <w:color w:val="000000" w:themeColor="text1"/>
          <w:sz w:val="22"/>
          <w:szCs w:val="22"/>
          <w:lang w:val="uk-UA"/>
        </w:rPr>
        <w:t xml:space="preserve">Програма </w:t>
      </w:r>
      <w:r w:rsidRPr="00E47DB3">
        <w:rPr>
          <w:color w:val="000000" w:themeColor="text1"/>
          <w:sz w:val="22"/>
          <w:szCs w:val="22"/>
          <w:lang w:val="uk-UA"/>
        </w:rPr>
        <w:t xml:space="preserve">DOBRE планує залучити принаймні одну регіональну організацію громадянського суспільства (РОГС) </w:t>
      </w:r>
      <w:r w:rsidR="00DD1527" w:rsidRPr="00E47DB3">
        <w:rPr>
          <w:color w:val="000000" w:themeColor="text1"/>
          <w:sz w:val="22"/>
          <w:szCs w:val="22"/>
          <w:lang w:val="uk-UA"/>
        </w:rPr>
        <w:t>у</w:t>
      </w:r>
      <w:r w:rsidRPr="00E47DB3">
        <w:rPr>
          <w:color w:val="000000" w:themeColor="text1"/>
          <w:sz w:val="22"/>
          <w:szCs w:val="22"/>
          <w:lang w:val="uk-UA"/>
        </w:rPr>
        <w:t xml:space="preserve"> якості партнера для </w:t>
      </w:r>
      <w:r w:rsidR="00DD688F">
        <w:rPr>
          <w:color w:val="000000" w:themeColor="text1"/>
          <w:sz w:val="22"/>
          <w:szCs w:val="22"/>
          <w:lang w:val="uk-UA"/>
        </w:rPr>
        <w:t xml:space="preserve">діяльності в </w:t>
      </w:r>
      <w:r w:rsidR="00E2679C">
        <w:rPr>
          <w:color w:val="000000" w:themeColor="text1"/>
          <w:sz w:val="22"/>
          <w:szCs w:val="22"/>
          <w:lang w:val="uk-UA"/>
        </w:rPr>
        <w:t>двох</w:t>
      </w:r>
      <w:r w:rsidRPr="00E47DB3">
        <w:rPr>
          <w:color w:val="000000" w:themeColor="text1"/>
          <w:sz w:val="22"/>
          <w:szCs w:val="22"/>
          <w:lang w:val="uk-UA"/>
        </w:rPr>
        <w:t xml:space="preserve"> цільов</w:t>
      </w:r>
      <w:r w:rsidR="00E00217">
        <w:rPr>
          <w:color w:val="000000" w:themeColor="text1"/>
          <w:sz w:val="22"/>
          <w:szCs w:val="22"/>
          <w:lang w:val="uk-UA"/>
        </w:rPr>
        <w:t>их област</w:t>
      </w:r>
      <w:r w:rsidR="00DD688F">
        <w:rPr>
          <w:color w:val="000000" w:themeColor="text1"/>
          <w:sz w:val="22"/>
          <w:szCs w:val="22"/>
          <w:lang w:val="uk-UA"/>
        </w:rPr>
        <w:t>ях</w:t>
      </w:r>
      <w:r w:rsidR="00E00217">
        <w:rPr>
          <w:color w:val="000000" w:themeColor="text1"/>
          <w:sz w:val="22"/>
          <w:szCs w:val="22"/>
          <w:lang w:val="uk-UA"/>
        </w:rPr>
        <w:t xml:space="preserve"> (</w:t>
      </w:r>
      <w:r w:rsidR="00E2679C">
        <w:rPr>
          <w:color w:val="000000" w:themeColor="text1"/>
          <w:sz w:val="22"/>
          <w:szCs w:val="22"/>
          <w:lang w:val="uk-UA"/>
        </w:rPr>
        <w:t>Дніпропетровська та Кіровоградська</w:t>
      </w:r>
      <w:r w:rsidR="00E00217">
        <w:rPr>
          <w:color w:val="000000" w:themeColor="text1"/>
          <w:sz w:val="22"/>
          <w:szCs w:val="22"/>
          <w:lang w:val="uk-UA"/>
        </w:rPr>
        <w:t>)</w:t>
      </w:r>
      <w:r w:rsidRPr="00E47DB3">
        <w:rPr>
          <w:color w:val="000000" w:themeColor="text1"/>
          <w:sz w:val="22"/>
          <w:szCs w:val="22"/>
          <w:lang w:val="uk-UA"/>
        </w:rPr>
        <w:t xml:space="preserve"> </w:t>
      </w:r>
      <w:r w:rsidR="00DD688F">
        <w:rPr>
          <w:color w:val="000000" w:themeColor="text1"/>
          <w:sz w:val="22"/>
          <w:szCs w:val="22"/>
          <w:lang w:val="uk-UA"/>
        </w:rPr>
        <w:t>та</w:t>
      </w:r>
      <w:r w:rsidRPr="00E47DB3">
        <w:rPr>
          <w:color w:val="000000" w:themeColor="text1"/>
          <w:sz w:val="22"/>
          <w:szCs w:val="22"/>
          <w:lang w:val="uk-UA"/>
        </w:rPr>
        <w:t xml:space="preserve"> проведення заходів активізації громадян, підтримки груп молодіжних активістів</w:t>
      </w:r>
      <w:r w:rsidR="00E00217">
        <w:rPr>
          <w:color w:val="000000" w:themeColor="text1"/>
          <w:sz w:val="22"/>
          <w:szCs w:val="22"/>
          <w:lang w:val="uk-UA"/>
        </w:rPr>
        <w:t>, молодіжних працівників</w:t>
      </w:r>
      <w:r w:rsidRPr="00E47DB3">
        <w:rPr>
          <w:color w:val="000000" w:themeColor="text1"/>
          <w:sz w:val="22"/>
          <w:szCs w:val="22"/>
          <w:lang w:val="uk-UA"/>
        </w:rPr>
        <w:t xml:space="preserve"> і молодіжних рад, а також консультаційної та організаційної підтримки місцевих ОГС і роботи над розвитком їхньої інституційної спроможності.</w:t>
      </w:r>
    </w:p>
    <w:p w14:paraId="4C6A316A" w14:textId="77777777" w:rsidR="00A11188" w:rsidRDefault="00A11188" w:rsidP="00C977A6">
      <w:pPr>
        <w:jc w:val="both"/>
        <w:rPr>
          <w:color w:val="000000" w:themeColor="text1"/>
          <w:sz w:val="22"/>
          <w:szCs w:val="22"/>
          <w:lang w:val="uk-UA"/>
        </w:rPr>
      </w:pPr>
    </w:p>
    <w:p w14:paraId="3656DCD1" w14:textId="7251EFD2" w:rsidR="003E6D42" w:rsidRPr="00E47DB3" w:rsidRDefault="003E6D42" w:rsidP="00C977A6">
      <w:pPr>
        <w:jc w:val="both"/>
        <w:rPr>
          <w:color w:val="000000" w:themeColor="text1"/>
          <w:sz w:val="22"/>
          <w:szCs w:val="22"/>
          <w:lang w:val="uk-UA"/>
        </w:rPr>
      </w:pPr>
      <w:r w:rsidRPr="00E47DB3">
        <w:rPr>
          <w:color w:val="000000" w:themeColor="text1"/>
          <w:sz w:val="22"/>
          <w:szCs w:val="22"/>
          <w:lang w:val="uk-UA"/>
        </w:rPr>
        <w:t xml:space="preserve">B. Цілі та завдання </w:t>
      </w:r>
    </w:p>
    <w:p w14:paraId="3D62075B" w14:textId="77777777" w:rsidR="003E6D42" w:rsidRPr="00E47DB3" w:rsidRDefault="003E6D42" w:rsidP="00C977A6">
      <w:pPr>
        <w:jc w:val="both"/>
        <w:rPr>
          <w:color w:val="000000" w:themeColor="text1"/>
          <w:sz w:val="22"/>
          <w:szCs w:val="22"/>
          <w:lang w:val="uk-UA"/>
        </w:rPr>
      </w:pPr>
    </w:p>
    <w:p w14:paraId="74C10832" w14:textId="44EA94A6" w:rsidR="003E6D42" w:rsidRPr="00E47DB3" w:rsidRDefault="00DD1527" w:rsidP="00C977A6">
      <w:pPr>
        <w:pStyle w:val="NoSpacing"/>
        <w:jc w:val="both"/>
        <w:rPr>
          <w:rFonts w:ascii="Times New Roman" w:hAnsi="Times New Roman" w:cs="Times New Roman"/>
          <w:color w:val="000000" w:themeColor="text1"/>
          <w:lang w:val="uk-UA"/>
        </w:rPr>
      </w:pPr>
      <w:r w:rsidRPr="00E47DB3">
        <w:rPr>
          <w:rFonts w:ascii="Times New Roman" w:hAnsi="Times New Roman" w:cs="Times New Roman"/>
          <w:color w:val="000000" w:themeColor="text1"/>
          <w:lang w:val="uk-UA"/>
        </w:rPr>
        <w:lastRenderedPageBreak/>
        <w:t xml:space="preserve">Програма </w:t>
      </w:r>
      <w:r w:rsidR="00FE0A6A">
        <w:rPr>
          <w:rFonts w:ascii="Times New Roman" w:hAnsi="Times New Roman" w:cs="Times New Roman"/>
          <w:color w:val="000000" w:themeColor="text1"/>
        </w:rPr>
        <w:t>USAID</w:t>
      </w:r>
      <w:r w:rsidR="00FE0A6A" w:rsidRPr="00FE0A6A">
        <w:rPr>
          <w:rFonts w:ascii="Times New Roman" w:hAnsi="Times New Roman" w:cs="Times New Roman"/>
          <w:color w:val="000000" w:themeColor="text1"/>
          <w:lang w:val="ru-RU"/>
        </w:rPr>
        <w:t xml:space="preserve"> </w:t>
      </w:r>
      <w:r w:rsidRPr="00E47DB3">
        <w:rPr>
          <w:rFonts w:ascii="Times New Roman" w:hAnsi="Times New Roman" w:cs="Times New Roman"/>
          <w:color w:val="000000" w:themeColor="text1"/>
          <w:lang w:val="uk-UA"/>
        </w:rPr>
        <w:t>DOBRE обере як мінімум</w:t>
      </w:r>
      <w:r w:rsidR="003E6D42" w:rsidRPr="00E47DB3">
        <w:rPr>
          <w:rFonts w:ascii="Times New Roman" w:hAnsi="Times New Roman" w:cs="Times New Roman"/>
          <w:color w:val="000000" w:themeColor="text1"/>
          <w:lang w:val="uk-UA"/>
        </w:rPr>
        <w:t xml:space="preserve"> одну </w:t>
      </w:r>
      <w:r w:rsidR="00F35AEC">
        <w:rPr>
          <w:rFonts w:ascii="Times New Roman" w:hAnsi="Times New Roman" w:cs="Times New Roman"/>
          <w:color w:val="000000" w:themeColor="text1"/>
          <w:lang w:val="uk-UA"/>
        </w:rPr>
        <w:t>Р</w:t>
      </w:r>
      <w:r w:rsidR="00BD37B5">
        <w:rPr>
          <w:rFonts w:ascii="Times New Roman" w:hAnsi="Times New Roman" w:cs="Times New Roman"/>
          <w:color w:val="000000" w:themeColor="text1"/>
          <w:lang w:val="uk-UA"/>
        </w:rPr>
        <w:t>ОГС</w:t>
      </w:r>
      <w:r w:rsidR="003E6D42" w:rsidRPr="00E47DB3">
        <w:rPr>
          <w:rFonts w:ascii="Times New Roman" w:hAnsi="Times New Roman" w:cs="Times New Roman"/>
          <w:color w:val="000000" w:themeColor="text1"/>
          <w:lang w:val="uk-UA"/>
        </w:rPr>
        <w:t xml:space="preserve"> за результатами процесу відкритого </w:t>
      </w:r>
      <w:r w:rsidR="00F35AEC">
        <w:rPr>
          <w:rFonts w:ascii="Times New Roman" w:hAnsi="Times New Roman" w:cs="Times New Roman"/>
          <w:color w:val="000000" w:themeColor="text1"/>
          <w:lang w:val="uk-UA"/>
        </w:rPr>
        <w:t>конкурсу</w:t>
      </w:r>
      <w:r w:rsidR="003E6D42" w:rsidRPr="00E47DB3">
        <w:rPr>
          <w:rFonts w:ascii="Times New Roman" w:hAnsi="Times New Roman" w:cs="Times New Roman"/>
          <w:color w:val="000000" w:themeColor="text1"/>
          <w:lang w:val="uk-UA"/>
        </w:rPr>
        <w:t>. З урахуванням часових обмежень, браку спроможностей та/або ресурсів у організацій-заяв</w:t>
      </w:r>
      <w:r w:rsidR="00F35AEC">
        <w:rPr>
          <w:rFonts w:ascii="Times New Roman" w:hAnsi="Times New Roman" w:cs="Times New Roman"/>
          <w:color w:val="000000" w:themeColor="text1"/>
          <w:lang w:val="uk-UA"/>
        </w:rPr>
        <w:t>ників</w:t>
      </w:r>
      <w:r w:rsidR="00A11188">
        <w:rPr>
          <w:rFonts w:ascii="Times New Roman" w:hAnsi="Times New Roman" w:cs="Times New Roman"/>
          <w:color w:val="000000" w:themeColor="text1"/>
          <w:lang w:val="uk-UA"/>
        </w:rPr>
        <w:t>,</w:t>
      </w:r>
      <w:r w:rsidR="00F35AEC">
        <w:rPr>
          <w:rFonts w:ascii="Times New Roman" w:hAnsi="Times New Roman" w:cs="Times New Roman"/>
          <w:color w:val="000000" w:themeColor="text1"/>
          <w:lang w:val="uk-UA"/>
        </w:rPr>
        <w:t xml:space="preserve"> </w:t>
      </w:r>
      <w:r w:rsidR="00DD688F">
        <w:rPr>
          <w:rFonts w:ascii="Times New Roman" w:hAnsi="Times New Roman" w:cs="Times New Roman"/>
          <w:color w:val="000000" w:themeColor="text1"/>
          <w:lang w:val="uk-UA"/>
        </w:rPr>
        <w:t xml:space="preserve">Програма </w:t>
      </w:r>
      <w:r w:rsidR="00F35AEC">
        <w:rPr>
          <w:rFonts w:ascii="Times New Roman" w:hAnsi="Times New Roman" w:cs="Times New Roman"/>
          <w:color w:val="000000" w:themeColor="text1"/>
        </w:rPr>
        <w:t>DOBRE</w:t>
      </w:r>
      <w:r w:rsidR="00F35AEC" w:rsidRPr="00F35AEC">
        <w:rPr>
          <w:rFonts w:ascii="Times New Roman" w:hAnsi="Times New Roman" w:cs="Times New Roman"/>
          <w:color w:val="000000" w:themeColor="text1"/>
          <w:lang w:val="ru-RU"/>
        </w:rPr>
        <w:t xml:space="preserve"> </w:t>
      </w:r>
      <w:r w:rsidR="003E6D42" w:rsidRPr="00E47DB3">
        <w:rPr>
          <w:rFonts w:ascii="Times New Roman" w:hAnsi="Times New Roman" w:cs="Times New Roman"/>
          <w:color w:val="000000" w:themeColor="text1"/>
          <w:lang w:val="uk-UA"/>
        </w:rPr>
        <w:t>може на власний розсуд залучити кілька організацій</w:t>
      </w:r>
      <w:r w:rsidRPr="00E47DB3">
        <w:rPr>
          <w:rFonts w:ascii="Times New Roman" w:hAnsi="Times New Roman" w:cs="Times New Roman"/>
          <w:color w:val="000000" w:themeColor="text1"/>
          <w:lang w:val="uk-UA"/>
        </w:rPr>
        <w:t xml:space="preserve"> для діяльності в </w:t>
      </w:r>
      <w:r w:rsidR="00F35AEC">
        <w:rPr>
          <w:rFonts w:ascii="Times New Roman" w:hAnsi="Times New Roman" w:cs="Times New Roman"/>
          <w:color w:val="000000" w:themeColor="text1"/>
          <w:lang w:val="uk-UA"/>
        </w:rPr>
        <w:t>зазначених цільових областях</w:t>
      </w:r>
      <w:r w:rsidR="003E6D42" w:rsidRPr="00E47DB3">
        <w:rPr>
          <w:rFonts w:ascii="Times New Roman" w:hAnsi="Times New Roman" w:cs="Times New Roman"/>
          <w:color w:val="000000" w:themeColor="text1"/>
          <w:lang w:val="uk-UA"/>
        </w:rPr>
        <w:t xml:space="preserve">. Буде відібрано організацію (організації), що здатна в якнайкращий спосіб </w:t>
      </w:r>
      <w:r w:rsidR="00F35AEC">
        <w:rPr>
          <w:rFonts w:ascii="Times New Roman" w:hAnsi="Times New Roman" w:cs="Times New Roman"/>
          <w:color w:val="000000" w:themeColor="text1"/>
          <w:lang w:val="uk-UA"/>
        </w:rPr>
        <w:t>з</w:t>
      </w:r>
      <w:r w:rsidR="003E6D42" w:rsidRPr="00E47DB3">
        <w:rPr>
          <w:rFonts w:ascii="Times New Roman" w:hAnsi="Times New Roman" w:cs="Times New Roman"/>
          <w:color w:val="000000" w:themeColor="text1"/>
          <w:lang w:val="uk-UA"/>
        </w:rPr>
        <w:t>робити внесок в успішну ре</w:t>
      </w:r>
      <w:r w:rsidR="00DD688F">
        <w:rPr>
          <w:rFonts w:ascii="Times New Roman" w:hAnsi="Times New Roman" w:cs="Times New Roman"/>
          <w:color w:val="000000" w:themeColor="text1"/>
          <w:lang w:val="uk-UA"/>
        </w:rPr>
        <w:t>алізацію заходів, передбачених П</w:t>
      </w:r>
      <w:r w:rsidR="003E6D42" w:rsidRPr="00E47DB3">
        <w:rPr>
          <w:rFonts w:ascii="Times New Roman" w:hAnsi="Times New Roman" w:cs="Times New Roman"/>
          <w:color w:val="000000" w:themeColor="text1"/>
          <w:lang w:val="uk-UA"/>
        </w:rPr>
        <w:t xml:space="preserve">рограмою DOBRE. </w:t>
      </w:r>
    </w:p>
    <w:p w14:paraId="2C6453B6" w14:textId="77777777" w:rsidR="003E6D42" w:rsidRPr="00E47DB3" w:rsidRDefault="003E6D42" w:rsidP="00C977A6">
      <w:pPr>
        <w:pStyle w:val="NoSpacing"/>
        <w:jc w:val="both"/>
        <w:rPr>
          <w:rFonts w:ascii="Times New Roman" w:hAnsi="Times New Roman" w:cs="Times New Roman"/>
          <w:color w:val="000000" w:themeColor="text1"/>
          <w:lang w:val="uk-UA"/>
        </w:rPr>
      </w:pPr>
    </w:p>
    <w:p w14:paraId="1FEC362D" w14:textId="77350643" w:rsidR="003E6D42" w:rsidRPr="00E47DB3" w:rsidRDefault="00F35AEC" w:rsidP="00C977A6">
      <w:pPr>
        <w:pStyle w:val="NoSpacing"/>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Щоб стати партнером П</w:t>
      </w:r>
      <w:r w:rsidR="003E6D42" w:rsidRPr="00E47DB3">
        <w:rPr>
          <w:rFonts w:ascii="Times New Roman" w:hAnsi="Times New Roman" w:cs="Times New Roman"/>
          <w:color w:val="000000" w:themeColor="text1"/>
          <w:lang w:val="uk-UA"/>
        </w:rPr>
        <w:t>рограми DOBRE, РОГС повинна мати спромож</w:t>
      </w:r>
      <w:r>
        <w:rPr>
          <w:rFonts w:ascii="Times New Roman" w:hAnsi="Times New Roman" w:cs="Times New Roman"/>
          <w:color w:val="000000" w:themeColor="text1"/>
          <w:lang w:val="uk-UA"/>
        </w:rPr>
        <w:t xml:space="preserve">ність для гнучкої роботи в усіх трьох цільових областях </w:t>
      </w:r>
      <w:r w:rsidR="003E6D42" w:rsidRPr="00E47DB3">
        <w:rPr>
          <w:rFonts w:ascii="Times New Roman" w:hAnsi="Times New Roman" w:cs="Times New Roman"/>
          <w:color w:val="000000" w:themeColor="text1"/>
          <w:lang w:val="uk-UA"/>
        </w:rPr>
        <w:t xml:space="preserve">з наявною мережею контактів та/або офісів. У співробітництві з міжнародними партнерами – виконавцями </w:t>
      </w:r>
      <w:r w:rsidR="00DD688F">
        <w:rPr>
          <w:rFonts w:ascii="Times New Roman" w:hAnsi="Times New Roman" w:cs="Times New Roman"/>
          <w:color w:val="000000" w:themeColor="text1"/>
          <w:lang w:val="uk-UA"/>
        </w:rPr>
        <w:t xml:space="preserve">Програми </w:t>
      </w:r>
      <w:r w:rsidR="003E6D42" w:rsidRPr="00E47DB3">
        <w:rPr>
          <w:rFonts w:ascii="Times New Roman" w:hAnsi="Times New Roman" w:cs="Times New Roman"/>
          <w:color w:val="000000" w:themeColor="text1"/>
          <w:lang w:val="uk-UA"/>
        </w:rPr>
        <w:t xml:space="preserve">DOBRE, РОГС надаватимуть підтримку та розвиватимуть спроможність місцевих ОГС, включно з </w:t>
      </w:r>
      <w:r>
        <w:rPr>
          <w:rFonts w:ascii="Times New Roman" w:hAnsi="Times New Roman" w:cs="Times New Roman"/>
          <w:color w:val="000000" w:themeColor="text1"/>
          <w:lang w:val="uk-UA"/>
        </w:rPr>
        <w:t>консультативно-дорадчими органами при органах місцевого самоврядування</w:t>
      </w:r>
      <w:r w:rsidR="003E6D42" w:rsidRPr="00E47DB3">
        <w:rPr>
          <w:rFonts w:ascii="Times New Roman" w:hAnsi="Times New Roman" w:cs="Times New Roman"/>
          <w:color w:val="000000" w:themeColor="text1"/>
          <w:lang w:val="uk-UA"/>
        </w:rPr>
        <w:t>, у налагодженні ефективної співпраці між громадянами та місцевою владою</w:t>
      </w:r>
      <w:r>
        <w:rPr>
          <w:rFonts w:ascii="Times New Roman" w:hAnsi="Times New Roman" w:cs="Times New Roman"/>
          <w:color w:val="000000" w:themeColor="text1"/>
          <w:lang w:val="uk-UA"/>
        </w:rPr>
        <w:t xml:space="preserve"> в процесі </w:t>
      </w:r>
      <w:r w:rsidR="00DD688F">
        <w:rPr>
          <w:rFonts w:ascii="Times New Roman" w:hAnsi="Times New Roman" w:cs="Times New Roman"/>
          <w:color w:val="000000" w:themeColor="text1"/>
          <w:lang w:val="uk-UA"/>
        </w:rPr>
        <w:t xml:space="preserve">відновлення та </w:t>
      </w:r>
      <w:r>
        <w:rPr>
          <w:rFonts w:ascii="Times New Roman" w:hAnsi="Times New Roman" w:cs="Times New Roman"/>
          <w:color w:val="000000" w:themeColor="text1"/>
          <w:lang w:val="uk-UA"/>
        </w:rPr>
        <w:t>розвитку територіальних громад</w:t>
      </w:r>
      <w:r w:rsidR="003E6D42" w:rsidRPr="00E47DB3">
        <w:rPr>
          <w:rFonts w:ascii="Times New Roman" w:hAnsi="Times New Roman" w:cs="Times New Roman"/>
          <w:color w:val="000000" w:themeColor="text1"/>
          <w:lang w:val="uk-UA"/>
        </w:rPr>
        <w:t xml:space="preserve">, </w:t>
      </w:r>
      <w:r>
        <w:rPr>
          <w:rFonts w:ascii="Times New Roman" w:hAnsi="Times New Roman" w:cs="Times New Roman"/>
          <w:color w:val="000000" w:themeColor="text1"/>
          <w:lang w:val="uk-UA"/>
        </w:rPr>
        <w:t xml:space="preserve">вирішенню питань покращення надання послуг в ТГ, покращенню соціальної згуртованості ТГ, </w:t>
      </w:r>
      <w:r w:rsidR="003E6D42" w:rsidRPr="00E47DB3">
        <w:rPr>
          <w:rFonts w:ascii="Times New Roman" w:hAnsi="Times New Roman" w:cs="Times New Roman"/>
          <w:color w:val="000000" w:themeColor="text1"/>
          <w:lang w:val="uk-UA"/>
        </w:rPr>
        <w:t xml:space="preserve">проведенні місцевих інформаційних кампаній про </w:t>
      </w:r>
      <w:r w:rsidR="00DD688F">
        <w:rPr>
          <w:rFonts w:ascii="Times New Roman" w:hAnsi="Times New Roman" w:cs="Times New Roman"/>
          <w:color w:val="000000" w:themeColor="text1"/>
          <w:lang w:val="uk-UA"/>
        </w:rPr>
        <w:t>проблеми</w:t>
      </w:r>
      <w:r>
        <w:rPr>
          <w:rFonts w:ascii="Times New Roman" w:hAnsi="Times New Roman" w:cs="Times New Roman"/>
          <w:color w:val="000000" w:themeColor="text1"/>
          <w:lang w:val="uk-UA"/>
        </w:rPr>
        <w:t xml:space="preserve"> розвитку ТГ</w:t>
      </w:r>
      <w:r w:rsidR="003E6D42" w:rsidRPr="00E47DB3">
        <w:rPr>
          <w:rFonts w:ascii="Times New Roman" w:hAnsi="Times New Roman" w:cs="Times New Roman"/>
          <w:color w:val="000000" w:themeColor="text1"/>
          <w:lang w:val="uk-UA"/>
        </w:rPr>
        <w:t xml:space="preserve">. Підтримка </w:t>
      </w:r>
      <w:r>
        <w:rPr>
          <w:rFonts w:ascii="Times New Roman" w:hAnsi="Times New Roman" w:cs="Times New Roman"/>
          <w:color w:val="000000" w:themeColor="text1"/>
          <w:lang w:val="uk-UA"/>
        </w:rPr>
        <w:t xml:space="preserve">з боку </w:t>
      </w:r>
      <w:r w:rsidR="003E6D42" w:rsidRPr="00E47DB3">
        <w:rPr>
          <w:rFonts w:ascii="Times New Roman" w:hAnsi="Times New Roman" w:cs="Times New Roman"/>
          <w:color w:val="000000" w:themeColor="text1"/>
          <w:lang w:val="uk-UA"/>
        </w:rPr>
        <w:t xml:space="preserve">РОГС складатиметься з тренінгів та консультацій, </w:t>
      </w:r>
      <w:r>
        <w:rPr>
          <w:rFonts w:ascii="Times New Roman" w:hAnsi="Times New Roman" w:cs="Times New Roman"/>
          <w:color w:val="000000" w:themeColor="text1"/>
          <w:lang w:val="uk-UA"/>
        </w:rPr>
        <w:t xml:space="preserve">технічної </w:t>
      </w:r>
      <w:r w:rsidR="003E6D42" w:rsidRPr="00E47DB3">
        <w:rPr>
          <w:rFonts w:ascii="Times New Roman" w:hAnsi="Times New Roman" w:cs="Times New Roman"/>
          <w:color w:val="000000" w:themeColor="text1"/>
          <w:lang w:val="uk-UA"/>
        </w:rPr>
        <w:t>допомоги</w:t>
      </w:r>
      <w:r>
        <w:rPr>
          <w:rFonts w:ascii="Times New Roman" w:hAnsi="Times New Roman" w:cs="Times New Roman"/>
          <w:color w:val="000000" w:themeColor="text1"/>
          <w:lang w:val="uk-UA"/>
        </w:rPr>
        <w:t xml:space="preserve"> у розробці та імплементації короткострокових проєктів, організації та проведенні заходів згуртованості тощо</w:t>
      </w:r>
      <w:r w:rsidR="003E6D42" w:rsidRPr="00E47DB3">
        <w:rPr>
          <w:rFonts w:ascii="Times New Roman" w:hAnsi="Times New Roman" w:cs="Times New Roman"/>
          <w:color w:val="000000" w:themeColor="text1"/>
          <w:lang w:val="uk-UA"/>
        </w:rPr>
        <w:t xml:space="preserve">. Зокрема, діяльність РОГС може </w:t>
      </w:r>
      <w:r w:rsidR="00DD688F">
        <w:rPr>
          <w:rFonts w:ascii="Times New Roman" w:hAnsi="Times New Roman" w:cs="Times New Roman"/>
          <w:color w:val="000000" w:themeColor="text1"/>
          <w:lang w:val="uk-UA"/>
        </w:rPr>
        <w:t>передбачати</w:t>
      </w:r>
      <w:r w:rsidR="003E6D42" w:rsidRPr="00E47DB3">
        <w:rPr>
          <w:rFonts w:ascii="Times New Roman" w:hAnsi="Times New Roman" w:cs="Times New Roman"/>
          <w:color w:val="000000" w:themeColor="text1"/>
          <w:lang w:val="uk-UA"/>
        </w:rPr>
        <w:t>, але не обмежуватися, так</w:t>
      </w:r>
      <w:r w:rsidR="00DD688F">
        <w:rPr>
          <w:rFonts w:ascii="Times New Roman" w:hAnsi="Times New Roman" w:cs="Times New Roman"/>
          <w:color w:val="000000" w:themeColor="text1"/>
          <w:lang w:val="uk-UA"/>
        </w:rPr>
        <w:t>і</w:t>
      </w:r>
      <w:r w:rsidR="003E6D42" w:rsidRPr="00E47DB3">
        <w:rPr>
          <w:rFonts w:ascii="Times New Roman" w:hAnsi="Times New Roman" w:cs="Times New Roman"/>
          <w:color w:val="000000" w:themeColor="text1"/>
          <w:lang w:val="uk-UA"/>
        </w:rPr>
        <w:t xml:space="preserve"> </w:t>
      </w:r>
      <w:r w:rsidR="00DD688F">
        <w:rPr>
          <w:rFonts w:ascii="Times New Roman" w:hAnsi="Times New Roman" w:cs="Times New Roman"/>
          <w:color w:val="000000" w:themeColor="text1"/>
          <w:lang w:val="uk-UA"/>
        </w:rPr>
        <w:t>заходи</w:t>
      </w:r>
      <w:r w:rsidR="003E6D42" w:rsidRPr="00E47DB3">
        <w:rPr>
          <w:rFonts w:ascii="Times New Roman" w:hAnsi="Times New Roman" w:cs="Times New Roman"/>
          <w:color w:val="000000" w:themeColor="text1"/>
          <w:lang w:val="uk-UA"/>
        </w:rPr>
        <w:t xml:space="preserve">: </w:t>
      </w:r>
    </w:p>
    <w:p w14:paraId="43E713A5" w14:textId="77777777" w:rsidR="003E6D42" w:rsidRPr="00E47DB3" w:rsidRDefault="003E6D42" w:rsidP="00C977A6">
      <w:pPr>
        <w:pStyle w:val="NoSpacing"/>
        <w:jc w:val="both"/>
        <w:rPr>
          <w:rFonts w:ascii="Times New Roman" w:hAnsi="Times New Roman" w:cs="Times New Roman"/>
          <w:color w:val="000000" w:themeColor="text1"/>
          <w:lang w:val="uk-UA"/>
        </w:rPr>
      </w:pPr>
    </w:p>
    <w:p w14:paraId="6B68A747" w14:textId="416C13F8" w:rsidR="008E52AF" w:rsidRDefault="00FF003A" w:rsidP="00C977A6">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проведення</w:t>
      </w:r>
      <w:r w:rsidR="003E6D42" w:rsidRPr="00E47DB3">
        <w:rPr>
          <w:rFonts w:ascii="Times New Roman" w:hAnsi="Times New Roman" w:cs="Times New Roman"/>
          <w:color w:val="000000" w:themeColor="text1"/>
          <w:lang w:val="uk-UA"/>
        </w:rPr>
        <w:t xml:space="preserve"> </w:t>
      </w:r>
      <w:r w:rsidR="00DD688F">
        <w:rPr>
          <w:rFonts w:ascii="Times New Roman" w:hAnsi="Times New Roman" w:cs="Times New Roman"/>
          <w:color w:val="000000" w:themeColor="text1"/>
          <w:lang w:val="uk-UA"/>
        </w:rPr>
        <w:t>на основі даних, наданих П</w:t>
      </w:r>
      <w:r w:rsidR="003E6D42" w:rsidRPr="00E47DB3">
        <w:rPr>
          <w:rFonts w:ascii="Times New Roman" w:hAnsi="Times New Roman" w:cs="Times New Roman"/>
          <w:color w:val="000000" w:themeColor="text1"/>
          <w:lang w:val="uk-UA"/>
        </w:rPr>
        <w:t>рограмою DOBRE</w:t>
      </w:r>
      <w:r>
        <w:rPr>
          <w:rFonts w:ascii="Times New Roman" w:hAnsi="Times New Roman" w:cs="Times New Roman"/>
          <w:color w:val="000000" w:themeColor="text1"/>
          <w:lang w:val="uk-UA"/>
        </w:rPr>
        <w:t xml:space="preserve"> та </w:t>
      </w:r>
      <w:r w:rsidR="00A11188">
        <w:rPr>
          <w:rFonts w:ascii="Times New Roman" w:hAnsi="Times New Roman" w:cs="Times New Roman"/>
          <w:color w:val="000000" w:themeColor="text1"/>
          <w:lang w:val="uk-UA"/>
        </w:rPr>
        <w:t>ТГ</w:t>
      </w:r>
      <w:r>
        <w:rPr>
          <w:rFonts w:ascii="Times New Roman" w:hAnsi="Times New Roman" w:cs="Times New Roman"/>
          <w:color w:val="000000" w:themeColor="text1"/>
          <w:lang w:val="uk-UA"/>
        </w:rPr>
        <w:t xml:space="preserve">, </w:t>
      </w:r>
      <w:r w:rsidR="00EC45D4">
        <w:rPr>
          <w:rFonts w:ascii="Times New Roman" w:hAnsi="Times New Roman" w:cs="Times New Roman"/>
          <w:color w:val="000000" w:themeColor="text1"/>
          <w:lang w:val="uk-UA"/>
        </w:rPr>
        <w:t>діагностик</w:t>
      </w:r>
      <w:r>
        <w:rPr>
          <w:rFonts w:ascii="Times New Roman" w:hAnsi="Times New Roman" w:cs="Times New Roman"/>
          <w:color w:val="000000" w:themeColor="text1"/>
          <w:lang w:val="uk-UA"/>
        </w:rPr>
        <w:t>и</w:t>
      </w:r>
      <w:r w:rsidR="00EC45D4">
        <w:rPr>
          <w:rFonts w:ascii="Times New Roman" w:hAnsi="Times New Roman" w:cs="Times New Roman"/>
          <w:color w:val="000000" w:themeColor="text1"/>
          <w:lang w:val="uk-UA"/>
        </w:rPr>
        <w:t xml:space="preserve"> існуючих механізмів та практик залучення громадян </w:t>
      </w:r>
      <w:r w:rsidR="00E2679C">
        <w:rPr>
          <w:rFonts w:ascii="Times New Roman" w:hAnsi="Times New Roman" w:cs="Times New Roman"/>
          <w:color w:val="000000" w:themeColor="text1"/>
          <w:lang w:val="uk-UA"/>
        </w:rPr>
        <w:t>в 11</w:t>
      </w:r>
      <w:r w:rsidR="00621371">
        <w:rPr>
          <w:rFonts w:ascii="Times New Roman" w:hAnsi="Times New Roman" w:cs="Times New Roman"/>
          <w:color w:val="000000" w:themeColor="text1"/>
          <w:lang w:val="uk-UA"/>
        </w:rPr>
        <w:t xml:space="preserve"> </w:t>
      </w:r>
      <w:r w:rsidR="00EC45D4">
        <w:rPr>
          <w:rFonts w:ascii="Times New Roman" w:hAnsi="Times New Roman" w:cs="Times New Roman"/>
          <w:color w:val="000000" w:themeColor="text1"/>
          <w:lang w:val="uk-UA"/>
        </w:rPr>
        <w:t xml:space="preserve">територіальних громадах-партнерах </w:t>
      </w:r>
      <w:r w:rsidR="00621371">
        <w:rPr>
          <w:rFonts w:ascii="Times New Roman" w:hAnsi="Times New Roman" w:cs="Times New Roman"/>
          <w:color w:val="000000" w:themeColor="text1"/>
          <w:lang w:val="uk-UA"/>
        </w:rPr>
        <w:t xml:space="preserve">Програми </w:t>
      </w:r>
      <w:r w:rsidR="00EC45D4">
        <w:rPr>
          <w:rFonts w:ascii="Times New Roman" w:hAnsi="Times New Roman" w:cs="Times New Roman"/>
          <w:color w:val="000000" w:themeColor="text1"/>
        </w:rPr>
        <w:t>DOBRE</w:t>
      </w:r>
      <w:r w:rsidR="00621371">
        <w:rPr>
          <w:rFonts w:ascii="Times New Roman" w:hAnsi="Times New Roman" w:cs="Times New Roman"/>
          <w:color w:val="000000" w:themeColor="text1"/>
          <w:lang w:val="uk-UA"/>
        </w:rPr>
        <w:t xml:space="preserve"> в </w:t>
      </w:r>
      <w:r w:rsidR="00E2679C">
        <w:rPr>
          <w:rFonts w:ascii="Times New Roman" w:hAnsi="Times New Roman" w:cs="Times New Roman"/>
          <w:color w:val="000000" w:themeColor="text1"/>
          <w:lang w:val="uk-UA"/>
        </w:rPr>
        <w:t>двох</w:t>
      </w:r>
      <w:r w:rsidR="00621371">
        <w:rPr>
          <w:rFonts w:ascii="Times New Roman" w:hAnsi="Times New Roman" w:cs="Times New Roman"/>
          <w:color w:val="000000" w:themeColor="text1"/>
          <w:lang w:val="uk-UA"/>
        </w:rPr>
        <w:t xml:space="preserve"> цільових областях</w:t>
      </w:r>
      <w:r w:rsidR="008E52AF">
        <w:rPr>
          <w:rFonts w:ascii="Times New Roman" w:hAnsi="Times New Roman" w:cs="Times New Roman"/>
          <w:color w:val="000000" w:themeColor="text1"/>
          <w:lang w:val="uk-UA"/>
        </w:rPr>
        <w:t>;</w:t>
      </w:r>
    </w:p>
    <w:p w14:paraId="1E733BD8" w14:textId="02D23D33" w:rsidR="008E52AF" w:rsidRDefault="008E52AF" w:rsidP="00C977A6">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проведення </w:t>
      </w:r>
      <w:r w:rsidR="00EC45D4">
        <w:rPr>
          <w:rFonts w:ascii="Times New Roman" w:hAnsi="Times New Roman" w:cs="Times New Roman"/>
          <w:color w:val="000000" w:themeColor="text1"/>
          <w:lang w:val="uk-UA"/>
        </w:rPr>
        <w:t>оцін</w:t>
      </w:r>
      <w:r w:rsidR="00FF003A">
        <w:rPr>
          <w:rFonts w:ascii="Times New Roman" w:hAnsi="Times New Roman" w:cs="Times New Roman"/>
          <w:color w:val="000000" w:themeColor="text1"/>
          <w:lang w:val="uk-UA"/>
        </w:rPr>
        <w:t>к</w:t>
      </w:r>
      <w:r>
        <w:rPr>
          <w:rFonts w:ascii="Times New Roman" w:hAnsi="Times New Roman" w:cs="Times New Roman"/>
          <w:color w:val="000000" w:themeColor="text1"/>
          <w:lang w:val="uk-UA"/>
        </w:rPr>
        <w:t>и</w:t>
      </w:r>
      <w:r w:rsidR="00FF003A">
        <w:rPr>
          <w:rFonts w:ascii="Times New Roman" w:hAnsi="Times New Roman" w:cs="Times New Roman"/>
          <w:color w:val="000000" w:themeColor="text1"/>
          <w:lang w:val="uk-UA"/>
        </w:rPr>
        <w:t xml:space="preserve"> потреб</w:t>
      </w:r>
      <w:r w:rsidR="00EC45D4">
        <w:rPr>
          <w:rFonts w:ascii="Times New Roman" w:hAnsi="Times New Roman" w:cs="Times New Roman"/>
          <w:color w:val="000000" w:themeColor="text1"/>
          <w:lang w:val="uk-UA"/>
        </w:rPr>
        <w:t xml:space="preserve"> </w:t>
      </w:r>
      <w:r w:rsidR="00621371">
        <w:rPr>
          <w:rFonts w:ascii="Times New Roman" w:hAnsi="Times New Roman" w:cs="Times New Roman"/>
          <w:color w:val="000000" w:themeColor="text1"/>
          <w:lang w:val="uk-UA"/>
        </w:rPr>
        <w:t>ТГ</w:t>
      </w:r>
      <w:r w:rsidR="00EC45D4">
        <w:rPr>
          <w:rFonts w:ascii="Times New Roman" w:hAnsi="Times New Roman" w:cs="Times New Roman"/>
          <w:color w:val="000000" w:themeColor="text1"/>
          <w:lang w:val="uk-UA"/>
        </w:rPr>
        <w:t xml:space="preserve"> </w:t>
      </w:r>
      <w:r w:rsidR="00FF003A">
        <w:rPr>
          <w:rFonts w:ascii="Times New Roman" w:hAnsi="Times New Roman" w:cs="Times New Roman"/>
          <w:color w:val="000000" w:themeColor="text1"/>
          <w:lang w:val="uk-UA"/>
        </w:rPr>
        <w:t>у</w:t>
      </w:r>
      <w:r w:rsidR="00EC45D4">
        <w:rPr>
          <w:rFonts w:ascii="Times New Roman" w:hAnsi="Times New Roman" w:cs="Times New Roman"/>
          <w:color w:val="000000" w:themeColor="text1"/>
          <w:lang w:val="uk-UA"/>
        </w:rPr>
        <w:t xml:space="preserve"> застосуванні різних неформальних </w:t>
      </w:r>
      <w:r w:rsidR="003B531D">
        <w:rPr>
          <w:rFonts w:ascii="Times New Roman" w:hAnsi="Times New Roman" w:cs="Times New Roman"/>
          <w:color w:val="000000" w:themeColor="text1"/>
          <w:lang w:val="uk-UA"/>
        </w:rPr>
        <w:t>методів, інструментів</w:t>
      </w:r>
      <w:r w:rsidR="00EC45D4">
        <w:rPr>
          <w:rFonts w:ascii="Times New Roman" w:hAnsi="Times New Roman" w:cs="Times New Roman"/>
          <w:color w:val="000000" w:themeColor="text1"/>
          <w:lang w:val="uk-UA"/>
        </w:rPr>
        <w:t xml:space="preserve"> залучення громадян, </w:t>
      </w:r>
      <w:r w:rsidR="003B531D">
        <w:rPr>
          <w:rFonts w:ascii="Times New Roman" w:hAnsi="Times New Roman" w:cs="Times New Roman"/>
          <w:color w:val="000000" w:themeColor="text1"/>
          <w:lang w:val="uk-UA"/>
        </w:rPr>
        <w:t xml:space="preserve">запровадження дієвого механізму консультацій з громадськістю, </w:t>
      </w:r>
      <w:r w:rsidR="00EC45D4">
        <w:rPr>
          <w:rFonts w:ascii="Times New Roman" w:hAnsi="Times New Roman" w:cs="Times New Roman"/>
          <w:color w:val="000000" w:themeColor="text1"/>
          <w:lang w:val="uk-UA"/>
        </w:rPr>
        <w:t xml:space="preserve">враховуючи особливості воєнного та післявоєнного стану, </w:t>
      </w:r>
      <w:r>
        <w:rPr>
          <w:rFonts w:ascii="Times New Roman" w:hAnsi="Times New Roman" w:cs="Times New Roman"/>
          <w:color w:val="000000" w:themeColor="text1"/>
          <w:lang w:val="uk-UA"/>
        </w:rPr>
        <w:t xml:space="preserve">функціонального типу територій; </w:t>
      </w:r>
    </w:p>
    <w:p w14:paraId="142CA655" w14:textId="5A2BD9F2" w:rsidR="00EC45D4" w:rsidRDefault="00EC45D4" w:rsidP="00C977A6">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підго</w:t>
      </w:r>
      <w:r w:rsidR="00FF003A">
        <w:rPr>
          <w:rFonts w:ascii="Times New Roman" w:hAnsi="Times New Roman" w:cs="Times New Roman"/>
          <w:color w:val="000000" w:themeColor="text1"/>
          <w:lang w:val="uk-UA"/>
        </w:rPr>
        <w:t>товка</w:t>
      </w:r>
      <w:r>
        <w:rPr>
          <w:rFonts w:ascii="Times New Roman" w:hAnsi="Times New Roman" w:cs="Times New Roman"/>
          <w:color w:val="000000" w:themeColor="text1"/>
          <w:lang w:val="uk-UA"/>
        </w:rPr>
        <w:t xml:space="preserve"> план</w:t>
      </w:r>
      <w:r w:rsidR="00FF003A">
        <w:rPr>
          <w:rFonts w:ascii="Times New Roman" w:hAnsi="Times New Roman" w:cs="Times New Roman"/>
          <w:color w:val="000000" w:themeColor="text1"/>
          <w:lang w:val="uk-UA"/>
        </w:rPr>
        <w:t>у</w:t>
      </w:r>
      <w:r>
        <w:rPr>
          <w:rFonts w:ascii="Times New Roman" w:hAnsi="Times New Roman" w:cs="Times New Roman"/>
          <w:color w:val="000000" w:themeColor="text1"/>
          <w:lang w:val="uk-UA"/>
        </w:rPr>
        <w:t xml:space="preserve"> дій </w:t>
      </w:r>
      <w:r w:rsidR="00FF003A">
        <w:rPr>
          <w:rFonts w:ascii="Times New Roman" w:hAnsi="Times New Roman" w:cs="Times New Roman"/>
          <w:color w:val="000000" w:themeColor="text1"/>
          <w:lang w:val="uk-UA"/>
        </w:rPr>
        <w:t>щодо</w:t>
      </w:r>
      <w:r w:rsidR="008E52AF">
        <w:rPr>
          <w:rFonts w:ascii="Times New Roman" w:hAnsi="Times New Roman" w:cs="Times New Roman"/>
          <w:color w:val="000000" w:themeColor="text1"/>
          <w:lang w:val="uk-UA"/>
        </w:rPr>
        <w:t xml:space="preserve"> впровадження</w:t>
      </w:r>
      <w:r>
        <w:rPr>
          <w:rFonts w:ascii="Times New Roman" w:hAnsi="Times New Roman" w:cs="Times New Roman"/>
          <w:color w:val="000000" w:themeColor="text1"/>
          <w:lang w:val="uk-UA"/>
        </w:rPr>
        <w:t xml:space="preserve"> та покращення/зміцнення </w:t>
      </w:r>
      <w:r w:rsidR="008E52AF">
        <w:rPr>
          <w:rFonts w:ascii="Times New Roman" w:hAnsi="Times New Roman" w:cs="Times New Roman"/>
          <w:color w:val="000000" w:themeColor="text1"/>
          <w:lang w:val="uk-UA"/>
        </w:rPr>
        <w:t xml:space="preserve">формальних і </w:t>
      </w:r>
      <w:r>
        <w:rPr>
          <w:rFonts w:ascii="Times New Roman" w:hAnsi="Times New Roman" w:cs="Times New Roman"/>
          <w:color w:val="000000" w:themeColor="text1"/>
          <w:lang w:val="uk-UA"/>
        </w:rPr>
        <w:t>неформальних практик/механізмів залучення громадян на основі деліберативного підходу. Ця діяльність передбачає у разі потреби надання технічної допомоги у покращенні відповідних місцевих нормативно-правових актів, які врегульовують питання залучення громадян</w:t>
      </w:r>
      <w:r w:rsidR="00FF003A">
        <w:rPr>
          <w:rFonts w:ascii="Times New Roman" w:hAnsi="Times New Roman" w:cs="Times New Roman"/>
          <w:color w:val="000000" w:themeColor="text1"/>
          <w:lang w:val="uk-UA"/>
        </w:rPr>
        <w:t>;</w:t>
      </w:r>
    </w:p>
    <w:p w14:paraId="12E97CBB" w14:textId="14C44CFD" w:rsidR="003E6D42" w:rsidRPr="00E47DB3" w:rsidRDefault="00EC45D4" w:rsidP="00C977A6">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проведення навчання </w:t>
      </w:r>
      <w:r w:rsidR="00FF003A">
        <w:rPr>
          <w:rFonts w:ascii="Times New Roman" w:hAnsi="Times New Roman" w:cs="Times New Roman"/>
          <w:color w:val="000000" w:themeColor="text1"/>
          <w:lang w:val="uk-UA"/>
        </w:rPr>
        <w:t>посадових осіб</w:t>
      </w:r>
      <w:r>
        <w:rPr>
          <w:rFonts w:ascii="Times New Roman" w:hAnsi="Times New Roman" w:cs="Times New Roman"/>
          <w:color w:val="000000" w:themeColor="text1"/>
          <w:lang w:val="uk-UA"/>
        </w:rPr>
        <w:t xml:space="preserve"> місцевого самоврядування, </w:t>
      </w:r>
      <w:r w:rsidR="00FF003A">
        <w:rPr>
          <w:rFonts w:ascii="Times New Roman" w:hAnsi="Times New Roman" w:cs="Times New Roman"/>
          <w:color w:val="000000" w:themeColor="text1"/>
          <w:lang w:val="uk-UA"/>
        </w:rPr>
        <w:t xml:space="preserve">представників </w:t>
      </w:r>
      <w:r>
        <w:rPr>
          <w:rFonts w:ascii="Times New Roman" w:hAnsi="Times New Roman" w:cs="Times New Roman"/>
          <w:color w:val="000000" w:themeColor="text1"/>
          <w:lang w:val="uk-UA"/>
        </w:rPr>
        <w:t>місцевих ОГС, консультативно-дорадчих органів при органах місцевого самоврядува</w:t>
      </w:r>
      <w:r w:rsidR="003B531D">
        <w:rPr>
          <w:rFonts w:ascii="Times New Roman" w:hAnsi="Times New Roman" w:cs="Times New Roman"/>
          <w:color w:val="000000" w:themeColor="text1"/>
          <w:lang w:val="uk-UA"/>
        </w:rPr>
        <w:t xml:space="preserve">ння щодо застосування сучасних </w:t>
      </w:r>
      <w:r>
        <w:rPr>
          <w:rFonts w:ascii="Times New Roman" w:hAnsi="Times New Roman" w:cs="Times New Roman"/>
          <w:color w:val="000000" w:themeColor="text1"/>
          <w:lang w:val="uk-UA"/>
        </w:rPr>
        <w:t>неформальних методів, інструментів залучення громадян на основі деліберативного підходу</w:t>
      </w:r>
      <w:r w:rsidR="003E6D42" w:rsidRPr="00E47DB3">
        <w:rPr>
          <w:rFonts w:ascii="Times New Roman" w:hAnsi="Times New Roman" w:cs="Times New Roman"/>
          <w:color w:val="000000" w:themeColor="text1"/>
          <w:lang w:val="uk-UA"/>
        </w:rPr>
        <w:t xml:space="preserve">. </w:t>
      </w:r>
      <w:r w:rsidR="001867A3">
        <w:rPr>
          <w:rFonts w:ascii="Times New Roman" w:hAnsi="Times New Roman" w:cs="Times New Roman"/>
          <w:color w:val="000000" w:themeColor="text1"/>
          <w:lang w:val="uk-UA"/>
        </w:rPr>
        <w:t xml:space="preserve">Окрім того, </w:t>
      </w:r>
      <w:r w:rsidR="00FF003A">
        <w:rPr>
          <w:rFonts w:ascii="Times New Roman" w:hAnsi="Times New Roman" w:cs="Times New Roman"/>
          <w:color w:val="000000" w:themeColor="text1"/>
          <w:lang w:val="uk-UA"/>
        </w:rPr>
        <w:t>надання</w:t>
      </w:r>
      <w:r w:rsidR="001867A3">
        <w:rPr>
          <w:rFonts w:ascii="Times New Roman" w:hAnsi="Times New Roman" w:cs="Times New Roman"/>
          <w:color w:val="000000" w:themeColor="text1"/>
          <w:lang w:val="uk-UA"/>
        </w:rPr>
        <w:t xml:space="preserve"> підтримк</w:t>
      </w:r>
      <w:r w:rsidR="00FF003A">
        <w:rPr>
          <w:rFonts w:ascii="Times New Roman" w:hAnsi="Times New Roman" w:cs="Times New Roman"/>
          <w:color w:val="000000" w:themeColor="text1"/>
          <w:lang w:val="uk-UA"/>
        </w:rPr>
        <w:t>и</w:t>
      </w:r>
      <w:r w:rsidR="001867A3">
        <w:rPr>
          <w:rFonts w:ascii="Times New Roman" w:hAnsi="Times New Roman" w:cs="Times New Roman"/>
          <w:color w:val="000000" w:themeColor="text1"/>
          <w:lang w:val="uk-UA"/>
        </w:rPr>
        <w:t xml:space="preserve"> у проведенн</w:t>
      </w:r>
      <w:r w:rsidR="00FF003A">
        <w:rPr>
          <w:rFonts w:ascii="Times New Roman" w:hAnsi="Times New Roman" w:cs="Times New Roman"/>
          <w:color w:val="000000" w:themeColor="text1"/>
          <w:lang w:val="uk-UA"/>
        </w:rPr>
        <w:t>і</w:t>
      </w:r>
      <w:r w:rsidR="001867A3">
        <w:rPr>
          <w:rFonts w:ascii="Times New Roman" w:hAnsi="Times New Roman" w:cs="Times New Roman"/>
          <w:color w:val="000000" w:themeColor="text1"/>
          <w:lang w:val="uk-UA"/>
        </w:rPr>
        <w:t xml:space="preserve"> інформаційних кампаній для покращення обізнаності жителів ТГ щодо можливостей участі у вирішенні питань місцевого значення</w:t>
      </w:r>
      <w:r w:rsidR="00FF003A">
        <w:rPr>
          <w:rFonts w:ascii="Times New Roman" w:hAnsi="Times New Roman" w:cs="Times New Roman"/>
          <w:color w:val="000000" w:themeColor="text1"/>
          <w:lang w:val="uk-UA"/>
        </w:rPr>
        <w:t>;</w:t>
      </w:r>
    </w:p>
    <w:p w14:paraId="452A5D10" w14:textId="6DA448A8" w:rsidR="003E6D42" w:rsidRPr="001867A3" w:rsidRDefault="00FF003A" w:rsidP="001867A3">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надання технічної допомоги</w:t>
      </w:r>
      <w:r w:rsidR="001867A3">
        <w:rPr>
          <w:rFonts w:ascii="Times New Roman" w:hAnsi="Times New Roman" w:cs="Times New Roman"/>
          <w:color w:val="000000" w:themeColor="text1"/>
          <w:lang w:val="uk-UA"/>
        </w:rPr>
        <w:t xml:space="preserve"> органам місцевого самоврядування у застосуванні механізмів, інструментів залучення громадян </w:t>
      </w:r>
      <w:r w:rsidR="008F43D5">
        <w:rPr>
          <w:rFonts w:ascii="Times New Roman" w:hAnsi="Times New Roman" w:cs="Times New Roman"/>
          <w:color w:val="000000" w:themeColor="text1"/>
          <w:lang w:val="uk-UA"/>
        </w:rPr>
        <w:t xml:space="preserve">до розроблення та </w:t>
      </w:r>
      <w:r w:rsidR="008E52AF">
        <w:rPr>
          <w:rFonts w:ascii="Times New Roman" w:hAnsi="Times New Roman" w:cs="Times New Roman"/>
          <w:color w:val="000000" w:themeColor="text1"/>
          <w:lang w:val="uk-UA"/>
        </w:rPr>
        <w:t>впровадження стратегій розвитку ТГ, планів відновлення та розвитку ТГ</w:t>
      </w:r>
      <w:r w:rsidR="001867A3">
        <w:rPr>
          <w:rFonts w:ascii="Times New Roman" w:hAnsi="Times New Roman" w:cs="Times New Roman"/>
          <w:color w:val="000000" w:themeColor="text1"/>
          <w:lang w:val="uk-UA"/>
        </w:rPr>
        <w:t>, економічного розвитку, покращення сфери послуг та вирішення інших актуальних проблем ТГ. Передусім це стосується традиційних формалізованих</w:t>
      </w:r>
      <w:r w:rsidR="008F43D5">
        <w:rPr>
          <w:rFonts w:ascii="Times New Roman" w:hAnsi="Times New Roman" w:cs="Times New Roman"/>
          <w:color w:val="000000" w:themeColor="text1"/>
          <w:lang w:val="uk-UA"/>
        </w:rPr>
        <w:t>/традиційних</w:t>
      </w:r>
      <w:r w:rsidR="001867A3">
        <w:rPr>
          <w:rFonts w:ascii="Times New Roman" w:hAnsi="Times New Roman" w:cs="Times New Roman"/>
          <w:color w:val="000000" w:themeColor="text1"/>
          <w:lang w:val="uk-UA"/>
        </w:rPr>
        <w:t xml:space="preserve"> </w:t>
      </w:r>
      <w:r w:rsidR="003B531D">
        <w:rPr>
          <w:rFonts w:ascii="Times New Roman" w:hAnsi="Times New Roman" w:cs="Times New Roman"/>
          <w:color w:val="000000" w:themeColor="text1"/>
          <w:lang w:val="uk-UA"/>
        </w:rPr>
        <w:t>форм, методів</w:t>
      </w:r>
      <w:r w:rsidR="001867A3">
        <w:rPr>
          <w:rFonts w:ascii="Times New Roman" w:hAnsi="Times New Roman" w:cs="Times New Roman"/>
          <w:color w:val="000000" w:themeColor="text1"/>
          <w:lang w:val="uk-UA"/>
        </w:rPr>
        <w:t xml:space="preserve"> (збори громадян за місцем проживання, громадські слухання, місцеві ініціативи, електронні петиції, громадський бюджет, громадський шкільний бюджет, бюджет для громадян тощо), а також неформальних</w:t>
      </w:r>
      <w:r w:rsidR="008F43D5">
        <w:rPr>
          <w:rFonts w:ascii="Times New Roman" w:hAnsi="Times New Roman" w:cs="Times New Roman"/>
          <w:color w:val="000000" w:themeColor="text1"/>
          <w:lang w:val="uk-UA"/>
        </w:rPr>
        <w:t>/нетрадиційних</w:t>
      </w:r>
      <w:r w:rsidR="001867A3">
        <w:rPr>
          <w:rFonts w:ascii="Times New Roman" w:hAnsi="Times New Roman" w:cs="Times New Roman"/>
          <w:color w:val="000000" w:themeColor="text1"/>
          <w:lang w:val="uk-UA"/>
        </w:rPr>
        <w:t xml:space="preserve"> заходів </w:t>
      </w:r>
      <w:r w:rsidR="008F43D5">
        <w:rPr>
          <w:rFonts w:ascii="Times New Roman" w:hAnsi="Times New Roman" w:cs="Times New Roman"/>
          <w:color w:val="000000" w:themeColor="text1"/>
          <w:lang w:val="uk-UA"/>
        </w:rPr>
        <w:t>для проведення</w:t>
      </w:r>
      <w:r w:rsidR="001867A3">
        <w:rPr>
          <w:rFonts w:ascii="Times New Roman" w:hAnsi="Times New Roman" w:cs="Times New Roman"/>
          <w:color w:val="000000" w:themeColor="text1"/>
          <w:lang w:val="uk-UA"/>
        </w:rPr>
        <w:t xml:space="preserve"> консультацій з громадськістю щодо вирішення питань місцевого значення, ухвалення рішень. </w:t>
      </w:r>
      <w:r w:rsidR="008E52AF">
        <w:rPr>
          <w:rFonts w:ascii="Times New Roman" w:hAnsi="Times New Roman" w:cs="Times New Roman"/>
          <w:color w:val="000000" w:themeColor="text1"/>
          <w:lang w:val="uk-UA"/>
        </w:rPr>
        <w:t>Ці діяльність має здійснюватися у тісній координації</w:t>
      </w:r>
      <w:r w:rsidR="003E6D42" w:rsidRPr="001867A3">
        <w:rPr>
          <w:rFonts w:ascii="Times New Roman" w:hAnsi="Times New Roman" w:cs="Times New Roman"/>
          <w:color w:val="000000" w:themeColor="text1"/>
          <w:lang w:val="uk-UA"/>
        </w:rPr>
        <w:t xml:space="preserve"> з </w:t>
      </w:r>
      <w:r w:rsidR="001867A3">
        <w:rPr>
          <w:rFonts w:ascii="Times New Roman" w:hAnsi="Times New Roman" w:cs="Times New Roman"/>
          <w:color w:val="000000" w:themeColor="text1"/>
          <w:lang w:val="uk-UA"/>
        </w:rPr>
        <w:t xml:space="preserve">іншими </w:t>
      </w:r>
      <w:r w:rsidR="003E6D42" w:rsidRPr="001867A3">
        <w:rPr>
          <w:rFonts w:ascii="Times New Roman" w:hAnsi="Times New Roman" w:cs="Times New Roman"/>
          <w:color w:val="000000" w:themeColor="text1"/>
          <w:lang w:val="uk-UA"/>
        </w:rPr>
        <w:t xml:space="preserve">компонентами </w:t>
      </w:r>
      <w:r w:rsidR="001867A3">
        <w:rPr>
          <w:rFonts w:ascii="Times New Roman" w:hAnsi="Times New Roman" w:cs="Times New Roman"/>
          <w:color w:val="000000" w:themeColor="text1"/>
          <w:lang w:val="uk-UA"/>
        </w:rPr>
        <w:t xml:space="preserve">Програми </w:t>
      </w:r>
      <w:r w:rsidR="001867A3">
        <w:rPr>
          <w:rFonts w:ascii="Times New Roman" w:hAnsi="Times New Roman" w:cs="Times New Roman"/>
          <w:color w:val="000000" w:themeColor="text1"/>
        </w:rPr>
        <w:t>DOBRE</w:t>
      </w:r>
      <w:r w:rsidR="001867A3">
        <w:rPr>
          <w:rFonts w:ascii="Times New Roman" w:hAnsi="Times New Roman" w:cs="Times New Roman"/>
          <w:color w:val="000000" w:themeColor="text1"/>
          <w:lang w:val="uk-UA"/>
        </w:rPr>
        <w:t xml:space="preserve"> </w:t>
      </w:r>
      <w:r w:rsidR="003E6D42" w:rsidRPr="001867A3">
        <w:rPr>
          <w:rFonts w:ascii="Times New Roman" w:hAnsi="Times New Roman" w:cs="Times New Roman"/>
          <w:color w:val="000000" w:themeColor="text1"/>
          <w:lang w:val="uk-UA"/>
        </w:rPr>
        <w:t xml:space="preserve">«Місцевий економічний розвиток» і «Поліпшення послуг» </w:t>
      </w:r>
      <w:r w:rsidR="008E52AF">
        <w:rPr>
          <w:rFonts w:ascii="Times New Roman" w:hAnsi="Times New Roman" w:cs="Times New Roman"/>
          <w:color w:val="000000" w:themeColor="text1"/>
          <w:lang w:val="uk-UA"/>
        </w:rPr>
        <w:t>задля</w:t>
      </w:r>
      <w:r w:rsidR="001867A3">
        <w:rPr>
          <w:rFonts w:ascii="Times New Roman" w:hAnsi="Times New Roman" w:cs="Times New Roman"/>
          <w:color w:val="000000" w:themeColor="text1"/>
          <w:lang w:val="uk-UA"/>
        </w:rPr>
        <w:t xml:space="preserve"> </w:t>
      </w:r>
      <w:r w:rsidR="003B531D">
        <w:rPr>
          <w:rFonts w:ascii="Times New Roman" w:hAnsi="Times New Roman" w:cs="Times New Roman"/>
          <w:color w:val="000000" w:themeColor="text1"/>
          <w:lang w:val="uk-UA"/>
        </w:rPr>
        <w:t>того, щоб посилити участь громадян у процесі економічного розвитку та покращенні надання послуг</w:t>
      </w:r>
      <w:r w:rsidR="008E52AF">
        <w:rPr>
          <w:rFonts w:ascii="Times New Roman" w:hAnsi="Times New Roman" w:cs="Times New Roman"/>
          <w:color w:val="000000" w:themeColor="text1"/>
          <w:lang w:val="uk-UA"/>
        </w:rPr>
        <w:t>;</w:t>
      </w:r>
    </w:p>
    <w:p w14:paraId="49DEBD5D" w14:textId="0B43F108" w:rsidR="00746B32" w:rsidRDefault="008E52AF" w:rsidP="00746B32">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картування сектору місцевих ОГС </w:t>
      </w:r>
      <w:r w:rsidR="00E2679C">
        <w:rPr>
          <w:rFonts w:ascii="Times New Roman" w:hAnsi="Times New Roman" w:cs="Times New Roman"/>
          <w:color w:val="000000" w:themeColor="text1"/>
          <w:lang w:val="uk-UA"/>
        </w:rPr>
        <w:t>в 11</w:t>
      </w:r>
      <w:r>
        <w:rPr>
          <w:rFonts w:ascii="Times New Roman" w:hAnsi="Times New Roman" w:cs="Times New Roman"/>
          <w:color w:val="000000" w:themeColor="text1"/>
          <w:lang w:val="uk-UA"/>
        </w:rPr>
        <w:t xml:space="preserve"> </w:t>
      </w:r>
      <w:r w:rsidR="003B531D">
        <w:rPr>
          <w:rFonts w:ascii="Times New Roman" w:hAnsi="Times New Roman" w:cs="Times New Roman"/>
          <w:color w:val="000000" w:themeColor="text1"/>
          <w:lang w:val="uk-UA"/>
        </w:rPr>
        <w:t xml:space="preserve">територіальних громадах-партнерах Програми </w:t>
      </w:r>
      <w:r w:rsidR="003B531D">
        <w:rPr>
          <w:rFonts w:ascii="Times New Roman" w:hAnsi="Times New Roman" w:cs="Times New Roman"/>
          <w:color w:val="000000" w:themeColor="text1"/>
        </w:rPr>
        <w:t>DOBRE</w:t>
      </w:r>
      <w:r w:rsidR="003B531D" w:rsidRPr="003B531D">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uk-UA"/>
        </w:rPr>
        <w:t xml:space="preserve">та проведення оцінки </w:t>
      </w:r>
      <w:r w:rsidR="003E6D42" w:rsidRPr="008E52AF">
        <w:rPr>
          <w:rFonts w:ascii="Times New Roman" w:hAnsi="Times New Roman" w:cs="Times New Roman"/>
          <w:color w:val="000000" w:themeColor="text1"/>
          <w:lang w:val="uk-UA"/>
        </w:rPr>
        <w:t xml:space="preserve">спроможності місцевих </w:t>
      </w:r>
      <w:r>
        <w:rPr>
          <w:rFonts w:ascii="Times New Roman" w:hAnsi="Times New Roman" w:cs="Times New Roman"/>
          <w:color w:val="000000" w:themeColor="text1"/>
          <w:lang w:val="uk-UA"/>
        </w:rPr>
        <w:t>ОГС</w:t>
      </w:r>
      <w:r w:rsidR="003E6D42" w:rsidRPr="008E52AF">
        <w:rPr>
          <w:rFonts w:ascii="Times New Roman" w:hAnsi="Times New Roman" w:cs="Times New Roman"/>
          <w:color w:val="000000" w:themeColor="text1"/>
          <w:lang w:val="uk-UA"/>
        </w:rPr>
        <w:t xml:space="preserve"> за методикою «Конструктивного оцінювання спроможності (ARC)» (буде надана </w:t>
      </w:r>
      <w:r>
        <w:rPr>
          <w:rFonts w:ascii="Times New Roman" w:hAnsi="Times New Roman" w:cs="Times New Roman"/>
          <w:color w:val="000000" w:themeColor="text1"/>
          <w:lang w:val="uk-UA"/>
        </w:rPr>
        <w:t>відібраній РОГС</w:t>
      </w:r>
      <w:r w:rsidR="003E6D42" w:rsidRPr="008E52AF">
        <w:rPr>
          <w:rFonts w:ascii="Times New Roman" w:hAnsi="Times New Roman" w:cs="Times New Roman"/>
          <w:color w:val="000000" w:themeColor="text1"/>
          <w:lang w:val="uk-UA"/>
        </w:rPr>
        <w:t>)</w:t>
      </w:r>
      <w:r>
        <w:rPr>
          <w:rFonts w:ascii="Times New Roman" w:hAnsi="Times New Roman" w:cs="Times New Roman"/>
          <w:color w:val="000000" w:themeColor="text1"/>
          <w:lang w:val="uk-UA"/>
        </w:rPr>
        <w:t>.</w:t>
      </w:r>
      <w:r w:rsidR="00716404">
        <w:rPr>
          <w:rFonts w:ascii="Times New Roman" w:hAnsi="Times New Roman" w:cs="Times New Roman"/>
          <w:color w:val="000000" w:themeColor="text1"/>
          <w:lang w:val="uk-UA"/>
        </w:rPr>
        <w:t xml:space="preserve"> Надання підтримки </w:t>
      </w:r>
      <w:r w:rsidR="00716404">
        <w:rPr>
          <w:rFonts w:ascii="Times New Roman" w:hAnsi="Times New Roman" w:cs="Times New Roman"/>
          <w:color w:val="000000" w:themeColor="text1"/>
          <w:lang w:val="uk-UA"/>
        </w:rPr>
        <w:lastRenderedPageBreak/>
        <w:t xml:space="preserve">місцевим ОГС у складанні та впровадженні планів організаційного розвитку. Проведення відповідного навчання місцевих ОГС </w:t>
      </w:r>
      <w:r w:rsidR="003E6D42" w:rsidRPr="008E52AF">
        <w:rPr>
          <w:rFonts w:ascii="Times New Roman" w:hAnsi="Times New Roman" w:cs="Times New Roman"/>
          <w:color w:val="000000" w:themeColor="text1"/>
          <w:lang w:val="uk-UA"/>
        </w:rPr>
        <w:t xml:space="preserve">виконання планів розвитку спроможності місцевих </w:t>
      </w:r>
      <w:r w:rsidR="005D0926" w:rsidRPr="008E52AF">
        <w:rPr>
          <w:rFonts w:ascii="Times New Roman" w:hAnsi="Times New Roman" w:cs="Times New Roman"/>
          <w:color w:val="000000" w:themeColor="text1"/>
          <w:lang w:val="uk-UA"/>
        </w:rPr>
        <w:t>ОГС</w:t>
      </w:r>
      <w:r w:rsidR="00716404">
        <w:rPr>
          <w:rFonts w:ascii="Times New Roman" w:hAnsi="Times New Roman" w:cs="Times New Roman"/>
          <w:color w:val="000000" w:themeColor="text1"/>
          <w:lang w:val="uk-UA"/>
        </w:rPr>
        <w:t xml:space="preserve">. Адміністрування програми субгрантів для місцевих ОГС </w:t>
      </w:r>
      <w:r w:rsidR="005D0926" w:rsidRPr="008E52AF">
        <w:rPr>
          <w:rFonts w:ascii="Times New Roman" w:hAnsi="Times New Roman" w:cs="Times New Roman"/>
          <w:color w:val="000000" w:themeColor="text1"/>
          <w:lang w:val="uk-UA"/>
        </w:rPr>
        <w:t>(</w:t>
      </w:r>
      <w:r w:rsidR="00746B32">
        <w:rPr>
          <w:rFonts w:ascii="Times New Roman" w:hAnsi="Times New Roman" w:cs="Times New Roman"/>
          <w:color w:val="000000" w:themeColor="text1"/>
          <w:lang w:val="uk-UA"/>
        </w:rPr>
        <w:t xml:space="preserve">розмір одного гранту </w:t>
      </w:r>
      <w:r w:rsidR="005D0926" w:rsidRPr="008E52AF">
        <w:rPr>
          <w:rFonts w:ascii="Times New Roman" w:hAnsi="Times New Roman" w:cs="Times New Roman"/>
          <w:color w:val="000000" w:themeColor="text1"/>
          <w:lang w:val="uk-UA"/>
        </w:rPr>
        <w:t>до $3</w:t>
      </w:r>
      <w:r w:rsidR="003E6D42" w:rsidRPr="008E52AF">
        <w:rPr>
          <w:rFonts w:ascii="Times New Roman" w:hAnsi="Times New Roman" w:cs="Times New Roman"/>
          <w:color w:val="000000" w:themeColor="text1"/>
          <w:lang w:val="uk-UA"/>
        </w:rPr>
        <w:t>000</w:t>
      </w:r>
      <w:r w:rsidR="00746B32">
        <w:rPr>
          <w:rFonts w:ascii="Times New Roman" w:hAnsi="Times New Roman" w:cs="Times New Roman"/>
          <w:color w:val="000000" w:themeColor="text1"/>
          <w:lang w:val="uk-UA"/>
        </w:rPr>
        <w:t xml:space="preserve">, очікувана кількість – </w:t>
      </w:r>
      <w:r w:rsidR="00E2679C">
        <w:rPr>
          <w:rFonts w:ascii="Times New Roman" w:hAnsi="Times New Roman" w:cs="Times New Roman"/>
          <w:color w:val="000000" w:themeColor="text1"/>
          <w:lang w:val="uk-UA"/>
        </w:rPr>
        <w:t>11</w:t>
      </w:r>
      <w:r w:rsidR="003E6D42" w:rsidRPr="008E52AF">
        <w:rPr>
          <w:rFonts w:ascii="Times New Roman" w:hAnsi="Times New Roman" w:cs="Times New Roman"/>
          <w:color w:val="000000" w:themeColor="text1"/>
          <w:lang w:val="uk-UA"/>
        </w:rPr>
        <w:t>)</w:t>
      </w:r>
      <w:r w:rsidR="00716404">
        <w:rPr>
          <w:rFonts w:ascii="Times New Roman" w:hAnsi="Times New Roman" w:cs="Times New Roman"/>
          <w:color w:val="000000" w:themeColor="text1"/>
          <w:lang w:val="uk-UA"/>
        </w:rPr>
        <w:t xml:space="preserve">. Грантова підтримка може бути спрямована на розвиток згуртованості </w:t>
      </w:r>
      <w:r w:rsidR="003B531D">
        <w:rPr>
          <w:rFonts w:ascii="Times New Roman" w:hAnsi="Times New Roman" w:cs="Times New Roman"/>
          <w:color w:val="000000" w:themeColor="text1"/>
          <w:lang w:val="uk-UA"/>
        </w:rPr>
        <w:t>територіальних</w:t>
      </w:r>
      <w:r w:rsidR="00716404">
        <w:rPr>
          <w:rFonts w:ascii="Times New Roman" w:hAnsi="Times New Roman" w:cs="Times New Roman"/>
          <w:color w:val="000000" w:themeColor="text1"/>
          <w:lang w:val="uk-UA"/>
        </w:rPr>
        <w:t xml:space="preserve">, впровадження ініціатив з покращення сфери надання публічних послуг, </w:t>
      </w:r>
      <w:r w:rsidR="003B531D">
        <w:rPr>
          <w:rFonts w:ascii="Times New Roman" w:hAnsi="Times New Roman" w:cs="Times New Roman"/>
          <w:color w:val="000000" w:themeColor="text1"/>
          <w:lang w:val="uk-UA"/>
        </w:rPr>
        <w:t xml:space="preserve">стабілізації психоемоційного стану </w:t>
      </w:r>
      <w:r w:rsidR="00716404">
        <w:rPr>
          <w:rFonts w:ascii="Times New Roman" w:hAnsi="Times New Roman" w:cs="Times New Roman"/>
          <w:color w:val="000000" w:themeColor="text1"/>
          <w:lang w:val="uk-UA"/>
        </w:rPr>
        <w:t xml:space="preserve">вразливих </w:t>
      </w:r>
      <w:r w:rsidR="003B531D">
        <w:rPr>
          <w:rFonts w:ascii="Times New Roman" w:hAnsi="Times New Roman" w:cs="Times New Roman"/>
          <w:color w:val="000000" w:themeColor="text1"/>
          <w:lang w:val="uk-UA"/>
        </w:rPr>
        <w:t xml:space="preserve">соціальних </w:t>
      </w:r>
      <w:r w:rsidR="00716404">
        <w:rPr>
          <w:rFonts w:ascii="Times New Roman" w:hAnsi="Times New Roman" w:cs="Times New Roman"/>
          <w:color w:val="000000" w:themeColor="text1"/>
          <w:lang w:val="uk-UA"/>
        </w:rPr>
        <w:t>груп в умовах воєнного стану,</w:t>
      </w:r>
      <w:r w:rsidR="00746B32">
        <w:rPr>
          <w:rFonts w:ascii="Times New Roman" w:hAnsi="Times New Roman" w:cs="Times New Roman"/>
          <w:color w:val="000000" w:themeColor="text1"/>
          <w:lang w:val="uk-UA"/>
        </w:rPr>
        <w:t xml:space="preserve"> </w:t>
      </w:r>
      <w:r w:rsidR="00716404">
        <w:rPr>
          <w:rFonts w:ascii="Times New Roman" w:hAnsi="Times New Roman" w:cs="Times New Roman"/>
          <w:color w:val="000000" w:themeColor="text1"/>
          <w:lang w:val="uk-UA"/>
        </w:rPr>
        <w:t xml:space="preserve">здійснення заходів із </w:t>
      </w:r>
      <w:r w:rsidR="00746B32">
        <w:rPr>
          <w:rFonts w:ascii="Times New Roman" w:hAnsi="Times New Roman" w:cs="Times New Roman"/>
          <w:color w:val="000000" w:themeColor="text1"/>
          <w:lang w:val="uk-UA"/>
        </w:rPr>
        <w:t xml:space="preserve">залучення громадян </w:t>
      </w:r>
      <w:r w:rsidR="003B531D">
        <w:rPr>
          <w:rFonts w:ascii="Times New Roman" w:hAnsi="Times New Roman" w:cs="Times New Roman"/>
          <w:color w:val="000000" w:themeColor="text1"/>
          <w:lang w:val="uk-UA"/>
        </w:rPr>
        <w:t>до</w:t>
      </w:r>
      <w:r w:rsidR="00746B32">
        <w:rPr>
          <w:rFonts w:ascii="Times New Roman" w:hAnsi="Times New Roman" w:cs="Times New Roman"/>
          <w:color w:val="000000" w:themeColor="text1"/>
          <w:lang w:val="uk-UA"/>
        </w:rPr>
        <w:t xml:space="preserve"> вирішення</w:t>
      </w:r>
      <w:r w:rsidR="00716404">
        <w:rPr>
          <w:rFonts w:ascii="Times New Roman" w:hAnsi="Times New Roman" w:cs="Times New Roman"/>
          <w:color w:val="000000" w:themeColor="text1"/>
          <w:lang w:val="uk-UA"/>
        </w:rPr>
        <w:t xml:space="preserve"> питань місцевого значення, здійсненні громадського моніторингу бюджетного процесу, впровадження програм та про</w:t>
      </w:r>
      <w:r w:rsidR="00234C47">
        <w:rPr>
          <w:rFonts w:ascii="Times New Roman" w:hAnsi="Times New Roman" w:cs="Times New Roman"/>
          <w:color w:val="000000" w:themeColor="text1"/>
          <w:lang w:val="uk-UA"/>
        </w:rPr>
        <w:t>є</w:t>
      </w:r>
      <w:r w:rsidR="00716404">
        <w:rPr>
          <w:rFonts w:ascii="Times New Roman" w:hAnsi="Times New Roman" w:cs="Times New Roman"/>
          <w:color w:val="000000" w:themeColor="text1"/>
          <w:lang w:val="uk-UA"/>
        </w:rPr>
        <w:t>ктів місцевого розвитку</w:t>
      </w:r>
      <w:r w:rsidR="00746B32">
        <w:rPr>
          <w:rFonts w:ascii="Times New Roman" w:hAnsi="Times New Roman" w:cs="Times New Roman"/>
          <w:color w:val="000000" w:themeColor="text1"/>
          <w:lang w:val="uk-UA"/>
        </w:rPr>
        <w:t xml:space="preserve">. Підтримка місцевих ОГС </w:t>
      </w:r>
      <w:r w:rsidR="003E6D42" w:rsidRPr="008E52AF">
        <w:rPr>
          <w:rFonts w:ascii="Times New Roman" w:hAnsi="Times New Roman" w:cs="Times New Roman"/>
          <w:color w:val="000000" w:themeColor="text1"/>
          <w:lang w:val="uk-UA"/>
        </w:rPr>
        <w:t>у проведенні кампаній підвищення обізнаності щодо однієї або більше місцевих проблем</w:t>
      </w:r>
      <w:r w:rsidR="00746B32">
        <w:rPr>
          <w:rFonts w:ascii="Times New Roman" w:hAnsi="Times New Roman" w:cs="Times New Roman"/>
          <w:color w:val="000000" w:themeColor="text1"/>
          <w:lang w:val="uk-UA"/>
        </w:rPr>
        <w:t>;</w:t>
      </w:r>
    </w:p>
    <w:p w14:paraId="6FCA47A6" w14:textId="47CA1995" w:rsidR="00453141" w:rsidRPr="00453141" w:rsidRDefault="00746B32" w:rsidP="00453141">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надання підтримки органам місцевого самоврядування у запровадженні, оновленні, відновленні молодіжної роботи в </w:t>
      </w:r>
      <w:r w:rsidR="00234C47">
        <w:rPr>
          <w:rFonts w:ascii="Times New Roman" w:hAnsi="Times New Roman" w:cs="Times New Roman"/>
          <w:color w:val="000000" w:themeColor="text1"/>
          <w:lang w:val="uk-UA"/>
        </w:rPr>
        <w:t>ТГ</w:t>
      </w:r>
      <w:r>
        <w:rPr>
          <w:rFonts w:ascii="Times New Roman" w:hAnsi="Times New Roman" w:cs="Times New Roman"/>
          <w:color w:val="000000" w:themeColor="text1"/>
          <w:lang w:val="uk-UA"/>
        </w:rPr>
        <w:t xml:space="preserve">. Проведення </w:t>
      </w:r>
      <w:r w:rsidR="003B531D">
        <w:rPr>
          <w:rFonts w:ascii="Times New Roman" w:hAnsi="Times New Roman" w:cs="Times New Roman"/>
          <w:color w:val="000000" w:themeColor="text1"/>
          <w:lang w:val="uk-UA"/>
        </w:rPr>
        <w:t>оцінки</w:t>
      </w:r>
      <w:r>
        <w:rPr>
          <w:rFonts w:ascii="Times New Roman" w:hAnsi="Times New Roman" w:cs="Times New Roman"/>
          <w:color w:val="000000" w:themeColor="text1"/>
          <w:lang w:val="uk-UA"/>
        </w:rPr>
        <w:t xml:space="preserve"> </w:t>
      </w:r>
      <w:r w:rsidR="007740E8">
        <w:rPr>
          <w:rFonts w:ascii="Times New Roman" w:hAnsi="Times New Roman" w:cs="Times New Roman"/>
          <w:color w:val="000000" w:themeColor="text1"/>
          <w:lang w:val="uk-UA"/>
        </w:rPr>
        <w:t xml:space="preserve">поточного </w:t>
      </w:r>
      <w:r>
        <w:rPr>
          <w:rFonts w:ascii="Times New Roman" w:hAnsi="Times New Roman" w:cs="Times New Roman"/>
          <w:color w:val="000000" w:themeColor="text1"/>
          <w:lang w:val="uk-UA"/>
        </w:rPr>
        <w:t xml:space="preserve">стану молодіжної роботи, </w:t>
      </w:r>
      <w:r w:rsidR="00623AE6">
        <w:rPr>
          <w:rFonts w:ascii="Times New Roman" w:hAnsi="Times New Roman" w:cs="Times New Roman"/>
          <w:color w:val="000000" w:themeColor="text1"/>
          <w:lang w:val="uk-UA"/>
        </w:rPr>
        <w:t xml:space="preserve">картування </w:t>
      </w:r>
      <w:r>
        <w:rPr>
          <w:rFonts w:ascii="Times New Roman" w:hAnsi="Times New Roman" w:cs="Times New Roman"/>
          <w:color w:val="000000" w:themeColor="text1"/>
          <w:lang w:val="uk-UA"/>
        </w:rPr>
        <w:t xml:space="preserve">молодіжної інфраструктури та </w:t>
      </w:r>
      <w:r w:rsidR="007740E8">
        <w:rPr>
          <w:rFonts w:ascii="Times New Roman" w:hAnsi="Times New Roman" w:cs="Times New Roman"/>
          <w:color w:val="000000" w:themeColor="text1"/>
          <w:lang w:val="uk-UA"/>
        </w:rPr>
        <w:t xml:space="preserve">молодіжної роботи в </w:t>
      </w:r>
      <w:r w:rsidR="00234C47">
        <w:rPr>
          <w:rFonts w:ascii="Times New Roman" w:hAnsi="Times New Roman" w:cs="Times New Roman"/>
          <w:color w:val="000000" w:themeColor="text1"/>
          <w:lang w:val="uk-UA"/>
        </w:rPr>
        <w:t>ТГ</w:t>
      </w:r>
      <w:r>
        <w:rPr>
          <w:rFonts w:ascii="Times New Roman" w:hAnsi="Times New Roman" w:cs="Times New Roman"/>
          <w:color w:val="000000" w:themeColor="text1"/>
          <w:lang w:val="uk-UA"/>
        </w:rPr>
        <w:t>.</w:t>
      </w:r>
      <w:r w:rsidR="007740E8">
        <w:rPr>
          <w:rFonts w:ascii="Times New Roman" w:hAnsi="Times New Roman" w:cs="Times New Roman"/>
          <w:color w:val="000000" w:themeColor="text1"/>
          <w:lang w:val="uk-UA"/>
        </w:rPr>
        <w:t xml:space="preserve"> </w:t>
      </w:r>
      <w:r w:rsidR="00453141">
        <w:rPr>
          <w:rFonts w:ascii="Times New Roman" w:hAnsi="Times New Roman" w:cs="Times New Roman"/>
          <w:color w:val="000000" w:themeColor="text1"/>
          <w:lang w:val="uk-UA"/>
        </w:rPr>
        <w:t xml:space="preserve">Надання технічної підтримки в розробленні та впровадженні плану заходів, місцевих програм відновлення, запровадження та розвитку молодіжної роботи в </w:t>
      </w:r>
      <w:r w:rsidR="00234C47">
        <w:rPr>
          <w:rFonts w:ascii="Times New Roman" w:hAnsi="Times New Roman" w:cs="Times New Roman"/>
          <w:color w:val="000000" w:themeColor="text1"/>
          <w:lang w:val="uk-UA"/>
        </w:rPr>
        <w:t>ТГ</w:t>
      </w:r>
      <w:r w:rsidR="00453141">
        <w:rPr>
          <w:rFonts w:ascii="Times New Roman" w:hAnsi="Times New Roman" w:cs="Times New Roman"/>
          <w:color w:val="000000" w:themeColor="text1"/>
          <w:lang w:val="uk-UA"/>
        </w:rPr>
        <w:t xml:space="preserve"> відповідно до стандартів та кращих практик;</w:t>
      </w:r>
    </w:p>
    <w:p w14:paraId="143327A3" w14:textId="3D486AB6" w:rsidR="007740E8" w:rsidRPr="00453141" w:rsidRDefault="00453141" w:rsidP="00453141">
      <w:pPr>
        <w:pStyle w:val="NoSpacing"/>
        <w:numPr>
          <w:ilvl w:val="0"/>
          <w:numId w:val="45"/>
        </w:numPr>
        <w:ind w:left="720" w:hanging="36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н</w:t>
      </w:r>
      <w:r w:rsidR="007740E8">
        <w:rPr>
          <w:rFonts w:ascii="Times New Roman" w:hAnsi="Times New Roman" w:cs="Times New Roman"/>
          <w:color w:val="000000" w:themeColor="text1"/>
          <w:lang w:val="uk-UA"/>
        </w:rPr>
        <w:t xml:space="preserve">адання </w:t>
      </w:r>
      <w:r w:rsidR="00623AE6">
        <w:rPr>
          <w:rFonts w:ascii="Times New Roman" w:hAnsi="Times New Roman" w:cs="Times New Roman"/>
          <w:color w:val="000000" w:themeColor="text1"/>
          <w:lang w:val="uk-UA"/>
        </w:rPr>
        <w:t xml:space="preserve">підтримки в розвитку потенціалу </w:t>
      </w:r>
      <w:r w:rsidR="007740E8">
        <w:rPr>
          <w:rFonts w:ascii="Times New Roman" w:hAnsi="Times New Roman" w:cs="Times New Roman"/>
          <w:color w:val="000000" w:themeColor="text1"/>
          <w:lang w:val="uk-UA"/>
        </w:rPr>
        <w:t>молодіжних рад як консультативно-дорадчих органів</w:t>
      </w:r>
      <w:r>
        <w:rPr>
          <w:rFonts w:ascii="Times New Roman" w:hAnsi="Times New Roman" w:cs="Times New Roman"/>
          <w:color w:val="000000" w:themeColor="text1"/>
          <w:lang w:val="uk-UA"/>
        </w:rPr>
        <w:t>, молодіжних працівників. П</w:t>
      </w:r>
      <w:r w:rsidR="007740E8" w:rsidRPr="00453141">
        <w:rPr>
          <w:rFonts w:ascii="Times New Roman" w:hAnsi="Times New Roman" w:cs="Times New Roman"/>
          <w:color w:val="000000" w:themeColor="text1"/>
          <w:lang w:val="uk-UA"/>
        </w:rPr>
        <w:t>роведення молодіжних ідеятонів та надання підтримки в імплементації розроблених</w:t>
      </w:r>
      <w:r>
        <w:rPr>
          <w:rFonts w:ascii="Times New Roman" w:hAnsi="Times New Roman" w:cs="Times New Roman"/>
          <w:color w:val="000000" w:themeColor="text1"/>
          <w:lang w:val="uk-UA"/>
        </w:rPr>
        <w:t xml:space="preserve"> молодіжних проєктів</w:t>
      </w:r>
      <w:r w:rsidR="007740E8" w:rsidRPr="00453141">
        <w:rPr>
          <w:rFonts w:ascii="Times New Roman" w:hAnsi="Times New Roman" w:cs="Times New Roman"/>
          <w:color w:val="000000" w:themeColor="text1"/>
          <w:lang w:val="uk-UA"/>
        </w:rPr>
        <w:t xml:space="preserve">. </w:t>
      </w:r>
    </w:p>
    <w:p w14:paraId="1BC306BA" w14:textId="77777777" w:rsidR="003E6D42" w:rsidRPr="00E47DB3" w:rsidRDefault="003E6D42" w:rsidP="00C977A6">
      <w:pPr>
        <w:pStyle w:val="NoSpacing"/>
        <w:jc w:val="both"/>
        <w:rPr>
          <w:rFonts w:ascii="Times New Roman" w:hAnsi="Times New Roman" w:cs="Times New Roman"/>
          <w:color w:val="000000" w:themeColor="text1"/>
          <w:lang w:val="uk-UA"/>
        </w:rPr>
      </w:pPr>
    </w:p>
    <w:p w14:paraId="23E5DAAC" w14:textId="7EBDB638" w:rsidR="003E6D42" w:rsidRPr="00E47DB3" w:rsidRDefault="003E6D42" w:rsidP="00C977A6">
      <w:pPr>
        <w:pStyle w:val="NoSpacing"/>
        <w:jc w:val="both"/>
        <w:rPr>
          <w:rFonts w:ascii="Times New Roman" w:hAnsi="Times New Roman" w:cs="Times New Roman"/>
          <w:color w:val="000000" w:themeColor="text1"/>
          <w:lang w:val="uk-UA"/>
        </w:rPr>
      </w:pPr>
      <w:r w:rsidRPr="00E47DB3">
        <w:rPr>
          <w:rFonts w:ascii="Times New Roman" w:hAnsi="Times New Roman" w:cs="Times New Roman"/>
          <w:color w:val="000000" w:themeColor="text1"/>
          <w:lang w:val="uk-UA"/>
        </w:rPr>
        <w:t>Беручи участь у програмі DOBRE, РОГС отрима</w:t>
      </w:r>
      <w:r w:rsidR="00453141">
        <w:rPr>
          <w:rFonts w:ascii="Times New Roman" w:hAnsi="Times New Roman" w:cs="Times New Roman"/>
          <w:color w:val="000000" w:themeColor="text1"/>
          <w:lang w:val="uk-UA"/>
        </w:rPr>
        <w:t>є</w:t>
      </w:r>
      <w:r w:rsidRPr="00E47DB3">
        <w:rPr>
          <w:rFonts w:ascii="Times New Roman" w:hAnsi="Times New Roman" w:cs="Times New Roman"/>
          <w:color w:val="000000" w:themeColor="text1"/>
          <w:lang w:val="uk-UA"/>
        </w:rPr>
        <w:t xml:space="preserve"> </w:t>
      </w:r>
      <w:r w:rsidR="00453141">
        <w:rPr>
          <w:rFonts w:ascii="Times New Roman" w:hAnsi="Times New Roman" w:cs="Times New Roman"/>
          <w:color w:val="000000" w:themeColor="text1"/>
          <w:lang w:val="uk-UA"/>
        </w:rPr>
        <w:t>можливість</w:t>
      </w:r>
      <w:r w:rsidRPr="00E47DB3">
        <w:rPr>
          <w:rFonts w:ascii="Times New Roman" w:hAnsi="Times New Roman" w:cs="Times New Roman"/>
          <w:color w:val="000000" w:themeColor="text1"/>
          <w:lang w:val="uk-UA"/>
        </w:rPr>
        <w:t xml:space="preserve"> посилити власну організаційну спроможність, доступ до кращих міжнародних практик залучення громадян</w:t>
      </w:r>
      <w:r w:rsidR="00453141">
        <w:rPr>
          <w:rFonts w:ascii="Times New Roman" w:hAnsi="Times New Roman" w:cs="Times New Roman"/>
          <w:color w:val="000000" w:themeColor="text1"/>
          <w:lang w:val="uk-UA"/>
        </w:rPr>
        <w:t>,</w:t>
      </w:r>
      <w:r w:rsidRPr="00E47DB3">
        <w:rPr>
          <w:rFonts w:ascii="Times New Roman" w:hAnsi="Times New Roman" w:cs="Times New Roman"/>
          <w:color w:val="000000" w:themeColor="text1"/>
          <w:lang w:val="uk-UA"/>
        </w:rPr>
        <w:t xml:space="preserve"> методик</w:t>
      </w:r>
      <w:r w:rsidR="00453141">
        <w:rPr>
          <w:rFonts w:ascii="Times New Roman" w:hAnsi="Times New Roman" w:cs="Times New Roman"/>
          <w:color w:val="000000" w:themeColor="text1"/>
          <w:lang w:val="uk-UA"/>
        </w:rPr>
        <w:t xml:space="preserve"> </w:t>
      </w:r>
      <w:r w:rsidRPr="00E47DB3">
        <w:rPr>
          <w:rFonts w:ascii="Times New Roman" w:hAnsi="Times New Roman" w:cs="Times New Roman"/>
          <w:color w:val="000000" w:themeColor="text1"/>
          <w:lang w:val="uk-UA"/>
        </w:rPr>
        <w:t>Appreciative Review of Capacity (ARC</w:t>
      </w:r>
      <w:r w:rsidR="00453141" w:rsidRPr="00E47DB3">
        <w:rPr>
          <w:rFonts w:ascii="Times New Roman" w:hAnsi="Times New Roman" w:cs="Times New Roman"/>
          <w:color w:val="000000" w:themeColor="text1"/>
          <w:lang w:val="uk-UA"/>
        </w:rPr>
        <w:t>)</w:t>
      </w:r>
      <w:r w:rsidRPr="00E47DB3">
        <w:rPr>
          <w:rFonts w:ascii="Times New Roman" w:hAnsi="Times New Roman" w:cs="Times New Roman"/>
          <w:color w:val="000000" w:themeColor="text1"/>
          <w:lang w:val="uk-UA"/>
        </w:rPr>
        <w:t>, Рarticipatory Municipal Capacity Index (PMCI</w:t>
      </w:r>
      <w:r w:rsidR="00453141" w:rsidRPr="00E47DB3">
        <w:rPr>
          <w:rFonts w:ascii="Times New Roman" w:hAnsi="Times New Roman" w:cs="Times New Roman"/>
          <w:color w:val="000000" w:themeColor="text1"/>
          <w:lang w:val="uk-UA"/>
        </w:rPr>
        <w:t>)</w:t>
      </w:r>
      <w:r w:rsidR="00453141">
        <w:rPr>
          <w:rFonts w:ascii="Times New Roman" w:hAnsi="Times New Roman" w:cs="Times New Roman"/>
          <w:color w:val="000000" w:themeColor="text1"/>
          <w:lang w:val="uk-UA"/>
        </w:rPr>
        <w:t xml:space="preserve">, </w:t>
      </w:r>
      <w:r w:rsidRPr="00E47DB3">
        <w:rPr>
          <w:rFonts w:ascii="Times New Roman" w:hAnsi="Times New Roman" w:cs="Times New Roman"/>
          <w:color w:val="000000" w:themeColor="text1"/>
          <w:lang w:val="uk-UA"/>
        </w:rPr>
        <w:t>розроблених Global Communities</w:t>
      </w:r>
      <w:r w:rsidR="00453141">
        <w:rPr>
          <w:rFonts w:ascii="Times New Roman" w:hAnsi="Times New Roman" w:cs="Times New Roman"/>
          <w:color w:val="000000" w:themeColor="text1"/>
          <w:lang w:val="uk-UA"/>
        </w:rPr>
        <w:t>,</w:t>
      </w:r>
      <w:r w:rsidRPr="00E47DB3">
        <w:rPr>
          <w:rFonts w:ascii="Times New Roman" w:hAnsi="Times New Roman" w:cs="Times New Roman"/>
          <w:color w:val="000000" w:themeColor="text1"/>
          <w:lang w:val="uk-UA"/>
        </w:rPr>
        <w:t xml:space="preserve"> професійного розвитку персоналу, фінансову підтримку для виконання своєї місії. </w:t>
      </w:r>
    </w:p>
    <w:p w14:paraId="4402CECD" w14:textId="77777777" w:rsidR="003E6D42" w:rsidRPr="00E47DB3" w:rsidRDefault="003E6D42" w:rsidP="00C977A6">
      <w:pPr>
        <w:pStyle w:val="NoSpacing"/>
        <w:jc w:val="both"/>
        <w:rPr>
          <w:rFonts w:ascii="Times New Roman" w:hAnsi="Times New Roman" w:cs="Times New Roman"/>
          <w:color w:val="000000" w:themeColor="text1"/>
          <w:lang w:val="uk-UA"/>
        </w:rPr>
      </w:pPr>
    </w:p>
    <w:p w14:paraId="3AC471E7" w14:textId="50E6FAFB" w:rsidR="003E6D42" w:rsidRPr="00E47DB3" w:rsidRDefault="00453141" w:rsidP="00C977A6">
      <w:pPr>
        <w:pStyle w:val="NoSpacing"/>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Програма </w:t>
      </w:r>
      <w:r>
        <w:rPr>
          <w:rFonts w:ascii="Times New Roman" w:hAnsi="Times New Roman" w:cs="Times New Roman"/>
          <w:color w:val="000000" w:themeColor="text1"/>
        </w:rPr>
        <w:t>USAID</w:t>
      </w:r>
      <w:r w:rsidRPr="00453141">
        <w:rPr>
          <w:rFonts w:ascii="Times New Roman" w:hAnsi="Times New Roman" w:cs="Times New Roman"/>
          <w:color w:val="000000" w:themeColor="text1"/>
          <w:lang w:val="uk-UA"/>
        </w:rPr>
        <w:t xml:space="preserve"> </w:t>
      </w:r>
      <w:r w:rsidR="003E6D42" w:rsidRPr="00E47DB3">
        <w:rPr>
          <w:rFonts w:ascii="Times New Roman" w:hAnsi="Times New Roman" w:cs="Times New Roman"/>
          <w:color w:val="000000" w:themeColor="text1"/>
          <w:lang w:val="uk-UA"/>
        </w:rPr>
        <w:t>DOBRE заохочує локальний підхід до виконання про</w:t>
      </w:r>
      <w:r w:rsidR="00A11188">
        <w:rPr>
          <w:rFonts w:ascii="Times New Roman" w:hAnsi="Times New Roman" w:cs="Times New Roman"/>
          <w:color w:val="000000" w:themeColor="text1"/>
          <w:lang w:val="uk-UA"/>
        </w:rPr>
        <w:t>є</w:t>
      </w:r>
      <w:r w:rsidR="003E6D42" w:rsidRPr="00E47DB3">
        <w:rPr>
          <w:rFonts w:ascii="Times New Roman" w:hAnsi="Times New Roman" w:cs="Times New Roman"/>
          <w:color w:val="000000" w:themeColor="text1"/>
          <w:lang w:val="uk-UA"/>
        </w:rPr>
        <w:t xml:space="preserve">ктів: </w:t>
      </w:r>
      <w:r w:rsidR="00623AE6">
        <w:rPr>
          <w:rFonts w:ascii="Times New Roman" w:hAnsi="Times New Roman" w:cs="Times New Roman"/>
          <w:color w:val="000000" w:themeColor="text1"/>
          <w:lang w:val="uk-UA"/>
        </w:rPr>
        <w:t>заходи повинні</w:t>
      </w:r>
      <w:r w:rsidR="003E6D42" w:rsidRPr="00E47DB3">
        <w:rPr>
          <w:rFonts w:ascii="Times New Roman" w:hAnsi="Times New Roman" w:cs="Times New Roman"/>
          <w:color w:val="000000" w:themeColor="text1"/>
          <w:lang w:val="uk-UA"/>
        </w:rPr>
        <w:t xml:space="preserve"> проводитися</w:t>
      </w:r>
      <w:r w:rsidR="00623AE6">
        <w:rPr>
          <w:rFonts w:ascii="Times New Roman" w:hAnsi="Times New Roman" w:cs="Times New Roman"/>
          <w:color w:val="000000" w:themeColor="text1"/>
          <w:lang w:val="uk-UA"/>
        </w:rPr>
        <w:t xml:space="preserve"> не лише в адміністративному центрі </w:t>
      </w:r>
      <w:r w:rsidR="00A11188">
        <w:rPr>
          <w:rFonts w:ascii="Times New Roman" w:hAnsi="Times New Roman" w:cs="Times New Roman"/>
          <w:color w:val="000000" w:themeColor="text1"/>
          <w:lang w:val="uk-UA"/>
        </w:rPr>
        <w:t>ТГ</w:t>
      </w:r>
      <w:r w:rsidR="00623AE6">
        <w:rPr>
          <w:rFonts w:ascii="Times New Roman" w:hAnsi="Times New Roman" w:cs="Times New Roman"/>
          <w:color w:val="000000" w:themeColor="text1"/>
          <w:lang w:val="uk-UA"/>
        </w:rPr>
        <w:t>, а й в інших населених пунктах, у тому числі найбільш віддалених та важкодоступних</w:t>
      </w:r>
      <w:r w:rsidR="003E6D42" w:rsidRPr="00E47DB3">
        <w:rPr>
          <w:rFonts w:ascii="Times New Roman" w:hAnsi="Times New Roman" w:cs="Times New Roman"/>
          <w:color w:val="000000" w:themeColor="text1"/>
          <w:lang w:val="uk-UA"/>
        </w:rPr>
        <w:t xml:space="preserve">.  </w:t>
      </w:r>
    </w:p>
    <w:p w14:paraId="1D52862F" w14:textId="77777777" w:rsidR="003E6D42" w:rsidRPr="00E47DB3" w:rsidRDefault="003E6D42" w:rsidP="00C977A6">
      <w:pPr>
        <w:jc w:val="both"/>
        <w:rPr>
          <w:color w:val="000000" w:themeColor="text1"/>
          <w:sz w:val="22"/>
          <w:szCs w:val="22"/>
          <w:lang w:val="uk-UA"/>
        </w:rPr>
      </w:pPr>
    </w:p>
    <w:p w14:paraId="7803B9FA" w14:textId="4809E3EC" w:rsidR="00453141" w:rsidRDefault="007E565E" w:rsidP="00C977A6">
      <w:pPr>
        <w:jc w:val="both"/>
        <w:rPr>
          <w:color w:val="000000" w:themeColor="text1"/>
          <w:sz w:val="22"/>
          <w:szCs w:val="22"/>
          <w:lang w:val="uk-UA"/>
        </w:rPr>
      </w:pPr>
      <w:r w:rsidRPr="00E47DB3">
        <w:rPr>
          <w:color w:val="000000" w:themeColor="text1"/>
          <w:sz w:val="22"/>
          <w:szCs w:val="22"/>
          <w:lang w:val="uk-UA"/>
        </w:rPr>
        <w:t>Перелік громад-партнерів</w:t>
      </w:r>
      <w:r w:rsidR="00623AE6">
        <w:rPr>
          <w:color w:val="000000" w:themeColor="text1"/>
          <w:sz w:val="22"/>
          <w:szCs w:val="22"/>
          <w:lang w:val="uk-UA"/>
        </w:rPr>
        <w:t xml:space="preserve"> П</w:t>
      </w:r>
      <w:r w:rsidR="003E6D42" w:rsidRPr="00E47DB3">
        <w:rPr>
          <w:color w:val="000000" w:themeColor="text1"/>
          <w:sz w:val="22"/>
          <w:szCs w:val="22"/>
          <w:lang w:val="uk-UA"/>
        </w:rPr>
        <w:t xml:space="preserve">рограми DOBRE </w:t>
      </w:r>
      <w:r w:rsidR="00453141">
        <w:rPr>
          <w:color w:val="000000" w:themeColor="text1"/>
          <w:sz w:val="22"/>
          <w:szCs w:val="22"/>
          <w:lang w:val="uk-UA"/>
        </w:rPr>
        <w:t>в цільових областях</w:t>
      </w:r>
      <w:r w:rsidR="00623AE6">
        <w:rPr>
          <w:color w:val="000000" w:themeColor="text1"/>
          <w:sz w:val="22"/>
          <w:szCs w:val="22"/>
          <w:lang w:val="uk-UA"/>
        </w:rPr>
        <w:t>, де має здійснювати роботу відібрана РОГС</w:t>
      </w:r>
      <w:r w:rsidR="00453141">
        <w:rPr>
          <w:color w:val="000000" w:themeColor="text1"/>
          <w:sz w:val="22"/>
          <w:szCs w:val="22"/>
          <w:lang w:val="uk-UA"/>
        </w:rPr>
        <w:t>:</w:t>
      </w:r>
    </w:p>
    <w:p w14:paraId="5BCFF127" w14:textId="08A02D6C" w:rsidR="00453141" w:rsidRPr="00453141" w:rsidRDefault="00E2679C" w:rsidP="00453141">
      <w:pPr>
        <w:pStyle w:val="ListParagraph"/>
        <w:numPr>
          <w:ilvl w:val="0"/>
          <w:numId w:val="48"/>
        </w:numPr>
        <w:jc w:val="both"/>
        <w:rPr>
          <w:color w:val="000000" w:themeColor="text1"/>
          <w:sz w:val="22"/>
          <w:szCs w:val="22"/>
          <w:lang w:val="uk-UA"/>
        </w:rPr>
      </w:pPr>
      <w:r>
        <w:rPr>
          <w:color w:val="000000" w:themeColor="text1"/>
          <w:sz w:val="22"/>
          <w:szCs w:val="22"/>
          <w:lang w:val="uk-UA"/>
        </w:rPr>
        <w:t>Дніпропетровська</w:t>
      </w:r>
      <w:r w:rsidR="00453141" w:rsidRPr="00453141">
        <w:rPr>
          <w:color w:val="000000" w:themeColor="text1"/>
          <w:sz w:val="22"/>
          <w:szCs w:val="22"/>
          <w:lang w:val="uk-UA"/>
        </w:rPr>
        <w:t xml:space="preserve"> область</w:t>
      </w:r>
      <w:r w:rsidR="00A11188">
        <w:rPr>
          <w:color w:val="000000" w:themeColor="text1"/>
          <w:sz w:val="22"/>
          <w:szCs w:val="22"/>
          <w:lang w:val="uk-UA"/>
        </w:rPr>
        <w:t>:</w:t>
      </w:r>
    </w:p>
    <w:p w14:paraId="41B826A2" w14:textId="6B40156B" w:rsidR="00453141" w:rsidRDefault="00E2679C" w:rsidP="00C977A6">
      <w:pPr>
        <w:jc w:val="both"/>
        <w:rPr>
          <w:color w:val="000000" w:themeColor="text1"/>
          <w:sz w:val="22"/>
          <w:szCs w:val="22"/>
          <w:lang w:val="uk-UA"/>
        </w:rPr>
      </w:pPr>
      <w:r>
        <w:rPr>
          <w:color w:val="000000" w:themeColor="text1"/>
          <w:sz w:val="22"/>
          <w:szCs w:val="22"/>
          <w:lang w:val="uk-UA"/>
        </w:rPr>
        <w:t>Васильківська, Зеленодольська, Покровська, Софіївська. Царичанська</w:t>
      </w:r>
      <w:r w:rsidR="00453141">
        <w:rPr>
          <w:color w:val="000000" w:themeColor="text1"/>
          <w:sz w:val="22"/>
          <w:szCs w:val="22"/>
          <w:lang w:val="uk-UA"/>
        </w:rPr>
        <w:t xml:space="preserve"> ТГ</w:t>
      </w:r>
    </w:p>
    <w:p w14:paraId="26849B2D" w14:textId="320E1742" w:rsidR="00453141" w:rsidRPr="00453141" w:rsidRDefault="00E2679C" w:rsidP="00453141">
      <w:pPr>
        <w:pStyle w:val="ListParagraph"/>
        <w:numPr>
          <w:ilvl w:val="0"/>
          <w:numId w:val="48"/>
        </w:numPr>
        <w:jc w:val="both"/>
        <w:rPr>
          <w:color w:val="000000" w:themeColor="text1"/>
          <w:sz w:val="22"/>
          <w:szCs w:val="22"/>
          <w:lang w:val="uk-UA"/>
        </w:rPr>
      </w:pPr>
      <w:r>
        <w:rPr>
          <w:color w:val="000000" w:themeColor="text1"/>
          <w:sz w:val="22"/>
          <w:szCs w:val="22"/>
          <w:lang w:val="uk-UA"/>
        </w:rPr>
        <w:t>Кіровоградська</w:t>
      </w:r>
      <w:r w:rsidR="00453141" w:rsidRPr="00453141">
        <w:rPr>
          <w:color w:val="000000" w:themeColor="text1"/>
          <w:sz w:val="22"/>
          <w:szCs w:val="22"/>
          <w:lang w:val="uk-UA"/>
        </w:rPr>
        <w:t xml:space="preserve"> область</w:t>
      </w:r>
      <w:r w:rsidR="00A11188">
        <w:rPr>
          <w:color w:val="000000" w:themeColor="text1"/>
          <w:sz w:val="22"/>
          <w:szCs w:val="22"/>
          <w:lang w:val="uk-UA"/>
        </w:rPr>
        <w:t>:</w:t>
      </w:r>
    </w:p>
    <w:p w14:paraId="6C2FDF71" w14:textId="3B0E7BAC" w:rsidR="00453141" w:rsidRDefault="00E2679C" w:rsidP="00C977A6">
      <w:pPr>
        <w:jc w:val="both"/>
        <w:rPr>
          <w:color w:val="000000" w:themeColor="text1"/>
          <w:sz w:val="22"/>
          <w:szCs w:val="22"/>
          <w:lang w:val="uk-UA"/>
        </w:rPr>
      </w:pPr>
      <w:r>
        <w:rPr>
          <w:color w:val="000000" w:themeColor="text1"/>
          <w:sz w:val="22"/>
          <w:szCs w:val="22"/>
          <w:lang w:val="uk-UA"/>
        </w:rPr>
        <w:t xml:space="preserve">Новоукраїнська, Помічнянська, Новопразька, Компаніївська, Знам’янська, </w:t>
      </w:r>
      <w:r w:rsidR="00CD29AD">
        <w:rPr>
          <w:color w:val="000000" w:themeColor="text1"/>
          <w:sz w:val="22"/>
          <w:szCs w:val="22"/>
          <w:lang w:val="uk-UA"/>
        </w:rPr>
        <w:t>Приютівська</w:t>
      </w:r>
      <w:bookmarkStart w:id="2" w:name="_GoBack"/>
      <w:bookmarkEnd w:id="2"/>
      <w:r>
        <w:rPr>
          <w:color w:val="000000" w:themeColor="text1"/>
          <w:sz w:val="22"/>
          <w:szCs w:val="22"/>
          <w:lang w:val="uk-UA"/>
        </w:rPr>
        <w:t xml:space="preserve"> </w:t>
      </w:r>
      <w:r w:rsidR="00453141">
        <w:rPr>
          <w:color w:val="000000" w:themeColor="text1"/>
          <w:sz w:val="22"/>
          <w:szCs w:val="22"/>
          <w:lang w:val="uk-UA"/>
        </w:rPr>
        <w:t>ТГ</w:t>
      </w:r>
    </w:p>
    <w:p w14:paraId="4D99DF1E" w14:textId="77777777" w:rsidR="001B57ED" w:rsidRPr="00E47DB3" w:rsidRDefault="001B57ED" w:rsidP="00C977A6">
      <w:pPr>
        <w:jc w:val="both"/>
        <w:rPr>
          <w:color w:val="000000" w:themeColor="text1"/>
          <w:sz w:val="22"/>
          <w:szCs w:val="22"/>
          <w:lang w:val="uk-UA"/>
        </w:rPr>
      </w:pPr>
    </w:p>
    <w:p w14:paraId="2311573F" w14:textId="77777777" w:rsidR="001B57ED" w:rsidRPr="00E47DB3" w:rsidRDefault="00D645AC" w:rsidP="00C977A6">
      <w:pPr>
        <w:jc w:val="both"/>
        <w:rPr>
          <w:color w:val="000000" w:themeColor="text1"/>
          <w:sz w:val="22"/>
          <w:szCs w:val="22"/>
          <w:lang w:val="uk-UA"/>
        </w:rPr>
      </w:pPr>
      <w:r w:rsidRPr="00E47DB3">
        <w:rPr>
          <w:color w:val="000000" w:themeColor="text1"/>
          <w:sz w:val="22"/>
          <w:szCs w:val="22"/>
          <w:lang w:val="uk-UA"/>
        </w:rPr>
        <w:t xml:space="preserve">C. Моніторинг і оцінювання </w:t>
      </w:r>
    </w:p>
    <w:p w14:paraId="6B4CD218" w14:textId="77777777" w:rsidR="00A1171C" w:rsidRPr="00E47DB3" w:rsidRDefault="00A1171C" w:rsidP="00C977A6">
      <w:pPr>
        <w:jc w:val="both"/>
        <w:rPr>
          <w:color w:val="000000" w:themeColor="text1"/>
          <w:sz w:val="22"/>
          <w:szCs w:val="22"/>
          <w:lang w:val="uk-UA"/>
        </w:rPr>
      </w:pPr>
    </w:p>
    <w:p w14:paraId="7D24C41F" w14:textId="407EB36B" w:rsidR="00042B7A" w:rsidRPr="00E47DB3" w:rsidRDefault="00042B7A" w:rsidP="00C977A6">
      <w:pPr>
        <w:jc w:val="both"/>
        <w:rPr>
          <w:color w:val="000000" w:themeColor="text1"/>
          <w:sz w:val="22"/>
          <w:szCs w:val="22"/>
          <w:lang w:val="uk-UA"/>
        </w:rPr>
      </w:pPr>
      <w:r w:rsidRPr="00E47DB3">
        <w:rPr>
          <w:color w:val="000000" w:themeColor="text1"/>
          <w:sz w:val="22"/>
          <w:szCs w:val="22"/>
          <w:lang w:val="uk-UA"/>
        </w:rPr>
        <w:t>Штатні працівники Global Communities у Київському та регіональних офісах здійснюватимуть програмний і фінансовий моніторинг субгрантер</w:t>
      </w:r>
      <w:r w:rsidR="00834EB6">
        <w:rPr>
          <w:color w:val="000000" w:themeColor="text1"/>
          <w:sz w:val="22"/>
          <w:szCs w:val="22"/>
          <w:lang w:val="uk-UA"/>
        </w:rPr>
        <w:t>а</w:t>
      </w:r>
      <w:r w:rsidRPr="00E47DB3">
        <w:rPr>
          <w:color w:val="000000" w:themeColor="text1"/>
          <w:sz w:val="22"/>
          <w:szCs w:val="22"/>
          <w:lang w:val="uk-UA"/>
        </w:rPr>
        <w:t xml:space="preserve"> згідно з Планом моніторингу і оцінювання</w:t>
      </w:r>
      <w:r w:rsidR="00A1171C" w:rsidRPr="00E47DB3">
        <w:rPr>
          <w:color w:val="000000" w:themeColor="text1"/>
          <w:sz w:val="22"/>
          <w:szCs w:val="22"/>
          <w:lang w:val="uk-UA"/>
        </w:rPr>
        <w:t xml:space="preserve"> (МіО)</w:t>
      </w:r>
      <w:r w:rsidRPr="00E47DB3">
        <w:rPr>
          <w:color w:val="000000" w:themeColor="text1"/>
          <w:sz w:val="22"/>
          <w:szCs w:val="22"/>
          <w:lang w:val="uk-UA"/>
        </w:rPr>
        <w:t>.  План МіО передбачатиме моніторингові візити, подання місячних описових звітів, онлайнових звітів про діяльність, онлайнових квартальних звітів про перебіг про</w:t>
      </w:r>
      <w:r w:rsidR="00A11188">
        <w:rPr>
          <w:color w:val="000000" w:themeColor="text1"/>
          <w:sz w:val="22"/>
          <w:szCs w:val="22"/>
          <w:lang w:val="uk-UA"/>
        </w:rPr>
        <w:t>є</w:t>
      </w:r>
      <w:r w:rsidRPr="00E47DB3">
        <w:rPr>
          <w:color w:val="000000" w:themeColor="text1"/>
          <w:sz w:val="22"/>
          <w:szCs w:val="22"/>
          <w:lang w:val="uk-UA"/>
        </w:rPr>
        <w:t>кту, квартальних фінансових звітів і підсумкового звіту про</w:t>
      </w:r>
      <w:r w:rsidR="00234C47">
        <w:rPr>
          <w:color w:val="000000" w:themeColor="text1"/>
          <w:sz w:val="22"/>
          <w:szCs w:val="22"/>
          <w:lang w:val="uk-UA"/>
        </w:rPr>
        <w:t>є</w:t>
      </w:r>
      <w:r w:rsidRPr="00E47DB3">
        <w:rPr>
          <w:color w:val="000000" w:themeColor="text1"/>
          <w:sz w:val="22"/>
          <w:szCs w:val="22"/>
          <w:lang w:val="uk-UA"/>
        </w:rPr>
        <w:t>кту.</w:t>
      </w:r>
    </w:p>
    <w:p w14:paraId="0684DE90" w14:textId="77777777" w:rsidR="001B57ED" w:rsidRPr="00E47DB3" w:rsidRDefault="001B57ED" w:rsidP="00C977A6">
      <w:pPr>
        <w:jc w:val="both"/>
        <w:rPr>
          <w:color w:val="000000" w:themeColor="text1"/>
          <w:sz w:val="22"/>
          <w:szCs w:val="22"/>
          <w:lang w:val="uk-UA"/>
        </w:rPr>
      </w:pPr>
    </w:p>
    <w:p w14:paraId="325AF32F" w14:textId="77777777" w:rsidR="001B57ED" w:rsidRPr="00E47DB3" w:rsidRDefault="00D645AC" w:rsidP="00C977A6">
      <w:pPr>
        <w:jc w:val="both"/>
        <w:rPr>
          <w:color w:val="000000" w:themeColor="text1"/>
          <w:sz w:val="22"/>
          <w:szCs w:val="22"/>
          <w:lang w:val="uk-UA"/>
        </w:rPr>
      </w:pPr>
      <w:r w:rsidRPr="00E47DB3">
        <w:rPr>
          <w:color w:val="000000" w:themeColor="text1"/>
          <w:sz w:val="22"/>
          <w:szCs w:val="22"/>
          <w:lang w:val="uk-UA"/>
        </w:rPr>
        <w:t xml:space="preserve">D. Персонал </w:t>
      </w:r>
    </w:p>
    <w:p w14:paraId="663026BE" w14:textId="77777777" w:rsidR="00A1171C" w:rsidRPr="00E47DB3" w:rsidRDefault="00A1171C" w:rsidP="00C977A6">
      <w:pPr>
        <w:jc w:val="both"/>
        <w:rPr>
          <w:color w:val="000000" w:themeColor="text1"/>
          <w:sz w:val="22"/>
          <w:szCs w:val="22"/>
          <w:lang w:val="uk-UA"/>
        </w:rPr>
      </w:pPr>
    </w:p>
    <w:p w14:paraId="604B2A9A" w14:textId="51F4F611" w:rsidR="00A1171C" w:rsidRPr="00E47DB3" w:rsidRDefault="00A1171C" w:rsidP="00C977A6">
      <w:pPr>
        <w:jc w:val="both"/>
        <w:rPr>
          <w:color w:val="000000" w:themeColor="text1"/>
          <w:sz w:val="22"/>
          <w:szCs w:val="22"/>
          <w:lang w:val="uk-UA"/>
        </w:rPr>
      </w:pPr>
      <w:r w:rsidRPr="00E47DB3">
        <w:rPr>
          <w:color w:val="000000" w:themeColor="text1"/>
          <w:sz w:val="22"/>
          <w:szCs w:val="22"/>
          <w:lang w:val="uk-UA"/>
        </w:rPr>
        <w:t xml:space="preserve">Заявник повинен надати </w:t>
      </w:r>
      <w:r w:rsidR="00EA06BF" w:rsidRPr="00E47DB3">
        <w:rPr>
          <w:color w:val="000000" w:themeColor="text1"/>
          <w:sz w:val="22"/>
          <w:szCs w:val="22"/>
          <w:lang w:val="uk-UA"/>
        </w:rPr>
        <w:t>перелік членів команди про</w:t>
      </w:r>
      <w:r w:rsidR="00A11188">
        <w:rPr>
          <w:color w:val="000000" w:themeColor="text1"/>
          <w:sz w:val="22"/>
          <w:szCs w:val="22"/>
          <w:lang w:val="uk-UA"/>
        </w:rPr>
        <w:t>є</w:t>
      </w:r>
      <w:r w:rsidR="00EA06BF" w:rsidRPr="00E47DB3">
        <w:rPr>
          <w:color w:val="000000" w:themeColor="text1"/>
          <w:sz w:val="22"/>
          <w:szCs w:val="22"/>
          <w:lang w:val="uk-UA"/>
        </w:rPr>
        <w:t>кту субгранту та консул</w:t>
      </w:r>
      <w:r w:rsidR="00623AE6">
        <w:rPr>
          <w:color w:val="000000" w:themeColor="text1"/>
          <w:sz w:val="22"/>
          <w:szCs w:val="22"/>
          <w:lang w:val="uk-UA"/>
        </w:rPr>
        <w:t>ьтантів</w:t>
      </w:r>
      <w:r w:rsidR="00EA06BF" w:rsidRPr="00E47DB3">
        <w:rPr>
          <w:color w:val="000000" w:themeColor="text1"/>
          <w:sz w:val="22"/>
          <w:szCs w:val="22"/>
          <w:lang w:val="uk-UA"/>
        </w:rPr>
        <w:t xml:space="preserve"> </w:t>
      </w:r>
      <w:r w:rsidRPr="00E47DB3">
        <w:rPr>
          <w:color w:val="000000" w:themeColor="text1"/>
          <w:sz w:val="22"/>
          <w:szCs w:val="22"/>
          <w:lang w:val="uk-UA"/>
        </w:rPr>
        <w:t>із зазначенням як штатних працівників організації, так і зовнішніх консультантів, яких Заявник планує залучати до надання певних послуг. Кваліфікація та обов'язки кожного пропонованого працівника мають бути зазначені в Технічній заявці у встановленому форматі.</w:t>
      </w:r>
      <w:r w:rsidR="00834EB6">
        <w:rPr>
          <w:color w:val="000000" w:themeColor="text1"/>
          <w:sz w:val="22"/>
          <w:szCs w:val="22"/>
          <w:lang w:val="uk-UA"/>
        </w:rPr>
        <w:t xml:space="preserve"> Заявник має передбачити відповідних </w:t>
      </w:r>
      <w:r w:rsidR="00834EB6">
        <w:rPr>
          <w:color w:val="000000" w:themeColor="text1"/>
          <w:sz w:val="22"/>
          <w:szCs w:val="22"/>
          <w:lang w:val="uk-UA"/>
        </w:rPr>
        <w:lastRenderedPageBreak/>
        <w:t xml:space="preserve">працівників, які забезпечуватимуть такі компоненти діяльності: залучення громадян, розвиток згуртованості </w:t>
      </w:r>
      <w:r w:rsidR="00234C47">
        <w:rPr>
          <w:color w:val="000000" w:themeColor="text1"/>
          <w:sz w:val="22"/>
          <w:szCs w:val="22"/>
          <w:lang w:val="uk-UA"/>
        </w:rPr>
        <w:t>ТГ</w:t>
      </w:r>
      <w:r w:rsidR="00834EB6">
        <w:rPr>
          <w:color w:val="000000" w:themeColor="text1"/>
          <w:sz w:val="22"/>
          <w:szCs w:val="22"/>
          <w:lang w:val="uk-UA"/>
        </w:rPr>
        <w:t>, розвиток спроможності місцевих ОГС, молодіжна робота. Окрім того, заявник може запропонувати інших працівників та консультантів для забезпечення відповідної діяльності.</w:t>
      </w:r>
    </w:p>
    <w:p w14:paraId="3EAE3F25" w14:textId="77777777" w:rsidR="001B57ED" w:rsidRPr="00E47DB3" w:rsidRDefault="001B57ED" w:rsidP="00C977A6">
      <w:pPr>
        <w:jc w:val="both"/>
        <w:rPr>
          <w:color w:val="000000" w:themeColor="text1"/>
          <w:sz w:val="22"/>
          <w:szCs w:val="22"/>
          <w:lang w:val="uk-UA"/>
        </w:rPr>
      </w:pPr>
    </w:p>
    <w:p w14:paraId="3DB9492E" w14:textId="77777777" w:rsidR="001B57ED" w:rsidRPr="00E47DB3" w:rsidRDefault="00D645AC" w:rsidP="00C977A6">
      <w:pPr>
        <w:jc w:val="both"/>
        <w:rPr>
          <w:color w:val="000000" w:themeColor="text1"/>
          <w:sz w:val="22"/>
          <w:szCs w:val="22"/>
          <w:lang w:val="uk-UA"/>
        </w:rPr>
      </w:pPr>
      <w:r w:rsidRPr="00E47DB3">
        <w:rPr>
          <w:color w:val="000000" w:themeColor="text1"/>
          <w:sz w:val="22"/>
          <w:szCs w:val="22"/>
          <w:lang w:val="uk-UA"/>
        </w:rPr>
        <w:t xml:space="preserve">E. Комплексні (наскрізні) теми </w:t>
      </w:r>
    </w:p>
    <w:p w14:paraId="08394248" w14:textId="77777777" w:rsidR="00A1171C" w:rsidRPr="00E47DB3" w:rsidRDefault="00A1171C" w:rsidP="00C977A6">
      <w:pPr>
        <w:jc w:val="both"/>
        <w:rPr>
          <w:color w:val="000000" w:themeColor="text1"/>
          <w:sz w:val="22"/>
          <w:szCs w:val="22"/>
          <w:lang w:val="uk-UA"/>
        </w:rPr>
      </w:pPr>
    </w:p>
    <w:p w14:paraId="17B06C19" w14:textId="35F72F3B" w:rsidR="00A1171C" w:rsidRPr="00E47DB3" w:rsidRDefault="00A1171C" w:rsidP="00C977A6">
      <w:pPr>
        <w:jc w:val="both"/>
        <w:rPr>
          <w:color w:val="000000" w:themeColor="text1"/>
          <w:sz w:val="22"/>
          <w:szCs w:val="22"/>
          <w:lang w:val="uk-UA"/>
        </w:rPr>
      </w:pPr>
      <w:r w:rsidRPr="00E47DB3">
        <w:rPr>
          <w:color w:val="000000" w:themeColor="text1"/>
          <w:sz w:val="22"/>
          <w:szCs w:val="22"/>
          <w:lang w:val="uk-UA"/>
        </w:rPr>
        <w:t xml:space="preserve">Міжнародна команда DOBRE на чолі з організацією Global Communities поєднує в собі великий обсяг знань і практичного досвіду у сфері децентралізації та розвитку територіальних громад. Модель розвитку </w:t>
      </w:r>
      <w:r w:rsidR="00A11188">
        <w:rPr>
          <w:color w:val="000000" w:themeColor="text1"/>
          <w:sz w:val="22"/>
          <w:szCs w:val="22"/>
          <w:lang w:val="uk-UA"/>
        </w:rPr>
        <w:t>ТГ</w:t>
      </w:r>
      <w:r w:rsidRPr="00E47DB3">
        <w:rPr>
          <w:color w:val="000000" w:themeColor="text1"/>
          <w:sz w:val="22"/>
          <w:szCs w:val="22"/>
          <w:lang w:val="uk-UA"/>
        </w:rPr>
        <w:t xml:space="preserve"> від Global Communities визначає основу загального підходу </w:t>
      </w:r>
      <w:r w:rsidR="00834EB6">
        <w:rPr>
          <w:color w:val="000000" w:themeColor="text1"/>
          <w:sz w:val="22"/>
          <w:szCs w:val="22"/>
          <w:lang w:val="uk-UA"/>
        </w:rPr>
        <w:t>П</w:t>
      </w:r>
      <w:r w:rsidRPr="00E47DB3">
        <w:rPr>
          <w:color w:val="000000" w:themeColor="text1"/>
          <w:sz w:val="22"/>
          <w:szCs w:val="22"/>
          <w:lang w:val="uk-UA"/>
        </w:rPr>
        <w:t xml:space="preserve">рограми </w:t>
      </w:r>
      <w:r w:rsidR="00834EB6">
        <w:rPr>
          <w:color w:val="000000" w:themeColor="text1"/>
          <w:sz w:val="22"/>
          <w:szCs w:val="22"/>
        </w:rPr>
        <w:t>USAID</w:t>
      </w:r>
      <w:r w:rsidRPr="00E47DB3">
        <w:rPr>
          <w:color w:val="000000" w:themeColor="text1"/>
          <w:sz w:val="22"/>
          <w:szCs w:val="22"/>
          <w:lang w:val="uk-UA"/>
        </w:rPr>
        <w:t xml:space="preserve"> DOBRE та зміст її діяльності з надання допомоги. </w:t>
      </w:r>
      <w:r w:rsidR="00834EB6">
        <w:rPr>
          <w:color w:val="000000" w:themeColor="text1"/>
          <w:sz w:val="22"/>
          <w:szCs w:val="22"/>
          <w:lang w:val="uk-UA"/>
        </w:rPr>
        <w:t xml:space="preserve">Інституційними партнерами Програми </w:t>
      </w:r>
      <w:r w:rsidR="00834EB6">
        <w:rPr>
          <w:color w:val="000000" w:themeColor="text1"/>
          <w:sz w:val="22"/>
          <w:szCs w:val="22"/>
        </w:rPr>
        <w:t>USAID</w:t>
      </w:r>
      <w:r w:rsidR="00834EB6" w:rsidRPr="00834EB6">
        <w:rPr>
          <w:color w:val="000000" w:themeColor="text1"/>
          <w:sz w:val="22"/>
          <w:szCs w:val="22"/>
          <w:lang w:val="uk-UA"/>
        </w:rPr>
        <w:t xml:space="preserve"> </w:t>
      </w:r>
      <w:r w:rsidR="00834EB6">
        <w:rPr>
          <w:color w:val="000000" w:themeColor="text1"/>
          <w:sz w:val="22"/>
          <w:szCs w:val="22"/>
        </w:rPr>
        <w:t>DOBRE</w:t>
      </w:r>
      <w:r w:rsidRPr="00E47DB3">
        <w:rPr>
          <w:color w:val="000000" w:themeColor="text1"/>
          <w:sz w:val="22"/>
          <w:szCs w:val="22"/>
          <w:lang w:val="uk-UA"/>
        </w:rPr>
        <w:t xml:space="preserve"> </w:t>
      </w:r>
      <w:r w:rsidR="00834EB6">
        <w:rPr>
          <w:color w:val="000000" w:themeColor="text1"/>
          <w:sz w:val="22"/>
          <w:szCs w:val="22"/>
          <w:lang w:val="uk-UA"/>
        </w:rPr>
        <w:t>є</w:t>
      </w:r>
      <w:r w:rsidRPr="00E47DB3">
        <w:rPr>
          <w:color w:val="000000" w:themeColor="text1"/>
          <w:sz w:val="22"/>
          <w:szCs w:val="22"/>
          <w:lang w:val="uk-UA"/>
        </w:rPr>
        <w:t xml:space="preserve"> Польська Фундація підтримки місцевої демократії (FSLD</w:t>
      </w:r>
      <w:r w:rsidR="00834EB6">
        <w:rPr>
          <w:color w:val="000000" w:themeColor="text1"/>
          <w:sz w:val="22"/>
          <w:szCs w:val="22"/>
          <w:lang w:val="uk-UA"/>
        </w:rPr>
        <w:t>),</w:t>
      </w:r>
      <w:r w:rsidRPr="00E47DB3">
        <w:rPr>
          <w:color w:val="000000" w:themeColor="text1"/>
          <w:sz w:val="22"/>
          <w:szCs w:val="22"/>
          <w:lang w:val="uk-UA"/>
        </w:rPr>
        <w:t xml:space="preserve"> Малопольська школа державного управління (MSPA) при Краківському економічному університеті використовують свій власний практичний досвід і стратегії розвитку місцевого самоврядування, що успішно застосовувались у Польщі. Український кризовий медіа-центр (УКМЦ) </w:t>
      </w:r>
      <w:r w:rsidR="00834EB6">
        <w:rPr>
          <w:color w:val="000000" w:themeColor="text1"/>
          <w:sz w:val="22"/>
          <w:szCs w:val="22"/>
          <w:lang w:val="uk-UA"/>
        </w:rPr>
        <w:t>працює</w:t>
      </w:r>
      <w:r w:rsidRPr="00E47DB3">
        <w:rPr>
          <w:color w:val="000000" w:themeColor="text1"/>
          <w:sz w:val="22"/>
          <w:szCs w:val="22"/>
          <w:lang w:val="uk-UA"/>
        </w:rPr>
        <w:t xml:space="preserve"> над налагодженням </w:t>
      </w:r>
      <w:r w:rsidR="00834EB6">
        <w:rPr>
          <w:color w:val="000000" w:themeColor="text1"/>
          <w:sz w:val="22"/>
          <w:szCs w:val="22"/>
          <w:lang w:val="uk-UA"/>
        </w:rPr>
        <w:t xml:space="preserve">ефективної </w:t>
      </w:r>
      <w:r w:rsidRPr="00E47DB3">
        <w:rPr>
          <w:color w:val="000000" w:themeColor="text1"/>
          <w:sz w:val="22"/>
          <w:szCs w:val="22"/>
          <w:lang w:val="uk-UA"/>
        </w:rPr>
        <w:t xml:space="preserve">комунікації і зміцнення прозорості врядування.  </w:t>
      </w:r>
    </w:p>
    <w:p w14:paraId="662FA770" w14:textId="77777777" w:rsidR="00A1171C" w:rsidRPr="00E47DB3" w:rsidRDefault="00A1171C" w:rsidP="00C977A6">
      <w:pPr>
        <w:jc w:val="both"/>
        <w:rPr>
          <w:color w:val="000000" w:themeColor="text1"/>
          <w:sz w:val="22"/>
          <w:szCs w:val="22"/>
          <w:lang w:val="uk-UA"/>
        </w:rPr>
      </w:pPr>
    </w:p>
    <w:p w14:paraId="4D3761E8" w14:textId="40D11FD4" w:rsidR="00A1171C" w:rsidRPr="00E47DB3" w:rsidRDefault="00A1171C" w:rsidP="00C977A6">
      <w:pPr>
        <w:jc w:val="both"/>
        <w:rPr>
          <w:color w:val="000000" w:themeColor="text1"/>
          <w:sz w:val="22"/>
          <w:szCs w:val="22"/>
          <w:lang w:val="uk-UA"/>
        </w:rPr>
      </w:pPr>
      <w:r w:rsidRPr="00E47DB3">
        <w:rPr>
          <w:color w:val="000000" w:themeColor="text1"/>
          <w:sz w:val="22"/>
          <w:szCs w:val="22"/>
          <w:lang w:val="uk-UA"/>
        </w:rPr>
        <w:t xml:space="preserve">Цей консорціум інтенсивно працює з кожною </w:t>
      </w:r>
      <w:r w:rsidR="00A11188">
        <w:rPr>
          <w:color w:val="000000" w:themeColor="text1"/>
          <w:sz w:val="22"/>
          <w:szCs w:val="22"/>
          <w:lang w:val="uk-UA"/>
        </w:rPr>
        <w:t>ТГ</w:t>
      </w:r>
      <w:r w:rsidRPr="00E47DB3">
        <w:rPr>
          <w:color w:val="000000" w:themeColor="text1"/>
          <w:sz w:val="22"/>
          <w:szCs w:val="22"/>
          <w:lang w:val="uk-UA"/>
        </w:rPr>
        <w:t xml:space="preserve">: проводить практичні тренінги, консультації та </w:t>
      </w:r>
      <w:r w:rsidR="00834EB6">
        <w:rPr>
          <w:color w:val="000000" w:themeColor="text1"/>
          <w:sz w:val="22"/>
          <w:szCs w:val="22"/>
          <w:lang w:val="uk-UA"/>
        </w:rPr>
        <w:t>здійснює експертний</w:t>
      </w:r>
      <w:r w:rsidRPr="00E47DB3">
        <w:rPr>
          <w:color w:val="000000" w:themeColor="text1"/>
          <w:sz w:val="22"/>
          <w:szCs w:val="22"/>
          <w:lang w:val="uk-UA"/>
        </w:rPr>
        <w:t xml:space="preserve"> супровід </w:t>
      </w:r>
      <w:r w:rsidR="00834EB6">
        <w:rPr>
          <w:color w:val="000000" w:themeColor="text1"/>
          <w:sz w:val="22"/>
          <w:szCs w:val="22"/>
          <w:lang w:val="uk-UA"/>
        </w:rPr>
        <w:t>розроблення, оновлення</w:t>
      </w:r>
      <w:r w:rsidRPr="00E47DB3">
        <w:rPr>
          <w:color w:val="000000" w:themeColor="text1"/>
          <w:sz w:val="22"/>
          <w:szCs w:val="22"/>
          <w:lang w:val="uk-UA"/>
        </w:rPr>
        <w:t xml:space="preserve"> і виконання стратегій розвитку, планів поліпшення послуг, про</w:t>
      </w:r>
      <w:r w:rsidR="00A11188">
        <w:rPr>
          <w:color w:val="000000" w:themeColor="text1"/>
          <w:sz w:val="22"/>
          <w:szCs w:val="22"/>
          <w:lang w:val="uk-UA"/>
        </w:rPr>
        <w:t>є</w:t>
      </w:r>
      <w:r w:rsidRPr="00E47DB3">
        <w:rPr>
          <w:color w:val="000000" w:themeColor="text1"/>
          <w:sz w:val="22"/>
          <w:szCs w:val="22"/>
          <w:lang w:val="uk-UA"/>
        </w:rPr>
        <w:t xml:space="preserve">ктів місцевого економічного розвитку та посилення участі громадян. Програма </w:t>
      </w:r>
      <w:r w:rsidR="00834EB6">
        <w:rPr>
          <w:color w:val="000000" w:themeColor="text1"/>
          <w:sz w:val="22"/>
          <w:szCs w:val="22"/>
        </w:rPr>
        <w:t>USAID</w:t>
      </w:r>
      <w:r w:rsidRPr="001F144E">
        <w:rPr>
          <w:color w:val="000000" w:themeColor="text1"/>
          <w:sz w:val="22"/>
          <w:szCs w:val="22"/>
          <w:lang w:val="uk-UA"/>
        </w:rPr>
        <w:t xml:space="preserve"> </w:t>
      </w:r>
      <w:r w:rsidRPr="00E47DB3">
        <w:rPr>
          <w:color w:val="000000" w:themeColor="text1"/>
          <w:sz w:val="22"/>
          <w:szCs w:val="22"/>
          <w:lang w:val="uk-UA"/>
        </w:rPr>
        <w:t xml:space="preserve">DOBRE надаватиме підтримку </w:t>
      </w:r>
      <w:r w:rsidR="00834EB6">
        <w:rPr>
          <w:color w:val="000000" w:themeColor="text1"/>
          <w:sz w:val="22"/>
          <w:szCs w:val="22"/>
          <w:lang w:val="uk-UA"/>
        </w:rPr>
        <w:t xml:space="preserve">у </w:t>
      </w:r>
      <w:r w:rsidRPr="00E47DB3">
        <w:rPr>
          <w:color w:val="000000" w:themeColor="text1"/>
          <w:sz w:val="22"/>
          <w:szCs w:val="22"/>
          <w:lang w:val="uk-UA"/>
        </w:rPr>
        <w:t>виконанн</w:t>
      </w:r>
      <w:r w:rsidR="00834EB6">
        <w:rPr>
          <w:color w:val="000000" w:themeColor="text1"/>
          <w:sz w:val="22"/>
          <w:szCs w:val="22"/>
          <w:lang w:val="uk-UA"/>
        </w:rPr>
        <w:t>і</w:t>
      </w:r>
      <w:r w:rsidRPr="00E47DB3">
        <w:rPr>
          <w:color w:val="000000" w:themeColor="text1"/>
          <w:sz w:val="22"/>
          <w:szCs w:val="22"/>
          <w:lang w:val="uk-UA"/>
        </w:rPr>
        <w:t xml:space="preserve"> планів і пріоритетних про</w:t>
      </w:r>
      <w:r w:rsidR="00A11188">
        <w:rPr>
          <w:color w:val="000000" w:themeColor="text1"/>
          <w:sz w:val="22"/>
          <w:szCs w:val="22"/>
          <w:lang w:val="uk-UA"/>
        </w:rPr>
        <w:t>є</w:t>
      </w:r>
      <w:r w:rsidRPr="00E47DB3">
        <w:rPr>
          <w:color w:val="000000" w:themeColor="text1"/>
          <w:sz w:val="22"/>
          <w:szCs w:val="22"/>
          <w:lang w:val="uk-UA"/>
        </w:rPr>
        <w:t xml:space="preserve">ктів у </w:t>
      </w:r>
      <w:r w:rsidR="00A11188">
        <w:rPr>
          <w:color w:val="000000" w:themeColor="text1"/>
          <w:sz w:val="22"/>
          <w:szCs w:val="22"/>
          <w:lang w:val="uk-UA"/>
        </w:rPr>
        <w:t>ТГ</w:t>
      </w:r>
      <w:r w:rsidRPr="00E47DB3">
        <w:rPr>
          <w:color w:val="000000" w:themeColor="text1"/>
          <w:sz w:val="22"/>
          <w:szCs w:val="22"/>
          <w:lang w:val="uk-UA"/>
        </w:rPr>
        <w:t>. Успішні про</w:t>
      </w:r>
      <w:r w:rsidR="00A11188">
        <w:rPr>
          <w:color w:val="000000" w:themeColor="text1"/>
          <w:sz w:val="22"/>
          <w:szCs w:val="22"/>
          <w:lang w:val="uk-UA"/>
        </w:rPr>
        <w:t>є</w:t>
      </w:r>
      <w:r w:rsidRPr="00E47DB3">
        <w:rPr>
          <w:color w:val="000000" w:themeColor="text1"/>
          <w:sz w:val="22"/>
          <w:szCs w:val="22"/>
          <w:lang w:val="uk-UA"/>
        </w:rPr>
        <w:t xml:space="preserve">кти та досягнуті результати </w:t>
      </w:r>
      <w:r w:rsidR="00882B57">
        <w:rPr>
          <w:color w:val="000000" w:themeColor="text1"/>
          <w:sz w:val="22"/>
          <w:szCs w:val="22"/>
          <w:lang w:val="uk-UA"/>
        </w:rPr>
        <w:t>слугуватимуть</w:t>
      </w:r>
      <w:r w:rsidRPr="00E47DB3">
        <w:rPr>
          <w:color w:val="000000" w:themeColor="text1"/>
          <w:sz w:val="22"/>
          <w:szCs w:val="22"/>
          <w:lang w:val="uk-UA"/>
        </w:rPr>
        <w:t xml:space="preserve"> взірцем та заохотять інші територіальні громади до подальшої роботи над удосконаленням послуг і підвищенням якості життя населення.</w:t>
      </w:r>
    </w:p>
    <w:p w14:paraId="60B3E289" w14:textId="77777777" w:rsidR="00A1171C" w:rsidRPr="00E47DB3" w:rsidRDefault="00A1171C" w:rsidP="00C977A6">
      <w:pPr>
        <w:jc w:val="both"/>
        <w:rPr>
          <w:color w:val="000000" w:themeColor="text1"/>
          <w:sz w:val="22"/>
          <w:szCs w:val="22"/>
          <w:lang w:val="uk-UA"/>
        </w:rPr>
      </w:pPr>
    </w:p>
    <w:p w14:paraId="70069921" w14:textId="02974694" w:rsidR="00A1171C" w:rsidRPr="00E47DB3" w:rsidRDefault="00834EB6" w:rsidP="00C977A6">
      <w:pPr>
        <w:jc w:val="both"/>
        <w:rPr>
          <w:color w:val="000000" w:themeColor="text1"/>
          <w:sz w:val="22"/>
          <w:szCs w:val="22"/>
          <w:lang w:val="uk-UA"/>
        </w:rPr>
      </w:pPr>
      <w:r>
        <w:rPr>
          <w:color w:val="000000" w:themeColor="text1"/>
          <w:sz w:val="22"/>
          <w:szCs w:val="22"/>
          <w:lang w:val="uk-UA"/>
        </w:rPr>
        <w:t>За кожним компонентом П</w:t>
      </w:r>
      <w:r w:rsidR="00A1171C" w:rsidRPr="00E47DB3">
        <w:rPr>
          <w:color w:val="000000" w:themeColor="text1"/>
          <w:sz w:val="22"/>
          <w:szCs w:val="22"/>
          <w:lang w:val="uk-UA"/>
        </w:rPr>
        <w:t>рограми</w:t>
      </w:r>
      <w:r>
        <w:rPr>
          <w:color w:val="000000" w:themeColor="text1"/>
          <w:sz w:val="22"/>
          <w:szCs w:val="22"/>
          <w:lang w:val="uk-UA"/>
        </w:rPr>
        <w:t xml:space="preserve"> </w:t>
      </w:r>
      <w:r>
        <w:rPr>
          <w:color w:val="000000" w:themeColor="text1"/>
          <w:sz w:val="22"/>
          <w:szCs w:val="22"/>
        </w:rPr>
        <w:t>USAID</w:t>
      </w:r>
      <w:r w:rsidRPr="00834EB6">
        <w:rPr>
          <w:color w:val="000000" w:themeColor="text1"/>
          <w:sz w:val="22"/>
          <w:szCs w:val="22"/>
          <w:lang w:val="ru-RU"/>
        </w:rPr>
        <w:t xml:space="preserve"> </w:t>
      </w:r>
      <w:r>
        <w:rPr>
          <w:color w:val="000000" w:themeColor="text1"/>
          <w:sz w:val="22"/>
          <w:szCs w:val="22"/>
        </w:rPr>
        <w:t>DOBRE</w:t>
      </w:r>
      <w:r w:rsidR="00A1171C" w:rsidRPr="00E47DB3">
        <w:rPr>
          <w:color w:val="000000" w:themeColor="text1"/>
          <w:sz w:val="22"/>
          <w:szCs w:val="22"/>
          <w:lang w:val="uk-UA"/>
        </w:rPr>
        <w:t xml:space="preserve"> основною рушійною силою </w:t>
      </w:r>
      <w:r>
        <w:rPr>
          <w:color w:val="000000" w:themeColor="text1"/>
          <w:sz w:val="22"/>
          <w:szCs w:val="22"/>
          <w:lang w:val="uk-UA"/>
        </w:rPr>
        <w:t xml:space="preserve">буде залучення громадян </w:t>
      </w:r>
      <w:r w:rsidR="00A1171C" w:rsidRPr="00E47DB3">
        <w:rPr>
          <w:color w:val="000000" w:themeColor="text1"/>
          <w:sz w:val="22"/>
          <w:szCs w:val="22"/>
          <w:lang w:val="uk-UA"/>
        </w:rPr>
        <w:t xml:space="preserve">та </w:t>
      </w:r>
      <w:r>
        <w:rPr>
          <w:color w:val="000000" w:themeColor="text1"/>
          <w:sz w:val="22"/>
          <w:szCs w:val="22"/>
          <w:lang w:val="uk-UA"/>
        </w:rPr>
        <w:t xml:space="preserve">розвиток згуртованості </w:t>
      </w:r>
      <w:r w:rsidR="00A11188">
        <w:rPr>
          <w:color w:val="000000" w:themeColor="text1"/>
          <w:sz w:val="22"/>
          <w:szCs w:val="22"/>
          <w:lang w:val="uk-UA"/>
        </w:rPr>
        <w:t>ТГ</w:t>
      </w:r>
      <w:r w:rsidR="00A1171C" w:rsidRPr="00E47DB3">
        <w:rPr>
          <w:color w:val="000000" w:themeColor="text1"/>
          <w:sz w:val="22"/>
          <w:szCs w:val="22"/>
          <w:lang w:val="uk-UA"/>
        </w:rPr>
        <w:t>. Маючи загальну мету покращення послуг та якості життя громадян, стратегічні плани та про</w:t>
      </w:r>
      <w:r w:rsidR="00A11188">
        <w:rPr>
          <w:color w:val="000000" w:themeColor="text1"/>
          <w:sz w:val="22"/>
          <w:szCs w:val="22"/>
          <w:lang w:val="uk-UA"/>
        </w:rPr>
        <w:t>є</w:t>
      </w:r>
      <w:r w:rsidR="00A1171C" w:rsidRPr="00E47DB3">
        <w:rPr>
          <w:color w:val="000000" w:themeColor="text1"/>
          <w:sz w:val="22"/>
          <w:szCs w:val="22"/>
          <w:lang w:val="uk-UA"/>
        </w:rPr>
        <w:t>кти повинні визначатись відповідно до актуальних потреб громадян. Таким чином, громадянське суспільство та місцеві О</w:t>
      </w:r>
      <w:r w:rsidR="004835AB">
        <w:rPr>
          <w:color w:val="000000" w:themeColor="text1"/>
          <w:sz w:val="22"/>
          <w:szCs w:val="22"/>
          <w:lang w:val="uk-UA"/>
        </w:rPr>
        <w:t>ГС будуть ключовими учасниками П</w:t>
      </w:r>
      <w:r w:rsidR="00A1171C" w:rsidRPr="00E47DB3">
        <w:rPr>
          <w:color w:val="000000" w:themeColor="text1"/>
          <w:sz w:val="22"/>
          <w:szCs w:val="22"/>
          <w:lang w:val="uk-UA"/>
        </w:rPr>
        <w:t>рограми DOBRE.</w:t>
      </w:r>
    </w:p>
    <w:p w14:paraId="482D6E64" w14:textId="77777777" w:rsidR="001B57ED" w:rsidRPr="00E47DB3" w:rsidRDefault="001B57ED" w:rsidP="00C977A6">
      <w:pPr>
        <w:jc w:val="both"/>
        <w:rPr>
          <w:color w:val="000000" w:themeColor="text1"/>
          <w:sz w:val="22"/>
          <w:szCs w:val="22"/>
          <w:lang w:val="uk-UA"/>
        </w:rPr>
      </w:pPr>
    </w:p>
    <w:p w14:paraId="46667471" w14:textId="77777777" w:rsidR="001B57ED" w:rsidRPr="00E47DB3" w:rsidRDefault="001B57ED" w:rsidP="001B57ED">
      <w:pPr>
        <w:rPr>
          <w:rFonts w:ascii="Arial" w:hAnsi="Arial" w:cs="Arial"/>
          <w:color w:val="000000" w:themeColor="text1"/>
          <w:lang w:val="uk-UA"/>
        </w:rPr>
      </w:pPr>
    </w:p>
    <w:p w14:paraId="55B384D9" w14:textId="77777777" w:rsidR="00DF245D" w:rsidRDefault="00DF245D">
      <w:pPr>
        <w:rPr>
          <w:rFonts w:ascii="Arial" w:hAnsi="Arial" w:cs="Arial"/>
          <w:b/>
          <w:bCs/>
          <w:color w:val="000000" w:themeColor="text1"/>
          <w:sz w:val="28"/>
          <w:szCs w:val="28"/>
          <w:lang w:val="uk-UA"/>
        </w:rPr>
      </w:pPr>
      <w:r>
        <w:rPr>
          <w:rFonts w:ascii="Arial" w:hAnsi="Arial" w:cs="Arial"/>
          <w:bCs/>
          <w:color w:val="000000" w:themeColor="text1"/>
          <w:sz w:val="28"/>
          <w:szCs w:val="28"/>
          <w:lang w:val="uk-UA"/>
        </w:rPr>
        <w:br w:type="page"/>
      </w:r>
    </w:p>
    <w:p w14:paraId="638DED90" w14:textId="527460D4" w:rsidR="001B57ED" w:rsidRPr="00E47DB3" w:rsidRDefault="00D645AC" w:rsidP="00E64CEE">
      <w:pPr>
        <w:pStyle w:val="Heading2"/>
        <w:jc w:val="center"/>
        <w:rPr>
          <w:rFonts w:ascii="Arial" w:hAnsi="Arial" w:cs="Arial"/>
          <w:color w:val="000000" w:themeColor="text1"/>
          <w:sz w:val="28"/>
          <w:szCs w:val="28"/>
          <w:lang w:val="uk-UA"/>
        </w:rPr>
      </w:pPr>
      <w:r w:rsidRPr="00E47DB3">
        <w:rPr>
          <w:rFonts w:ascii="Arial" w:hAnsi="Arial" w:cs="Arial"/>
          <w:bCs/>
          <w:color w:val="000000" w:themeColor="text1"/>
          <w:sz w:val="28"/>
          <w:szCs w:val="28"/>
          <w:lang w:val="uk-UA"/>
        </w:rPr>
        <w:lastRenderedPageBreak/>
        <w:t>Розділ 2. Інформація щодо права на участь</w:t>
      </w:r>
    </w:p>
    <w:p w14:paraId="56DF9756" w14:textId="77777777" w:rsidR="001B57ED" w:rsidRPr="00E47DB3" w:rsidRDefault="001B57ED" w:rsidP="001B57ED">
      <w:pPr>
        <w:rPr>
          <w:color w:val="000000" w:themeColor="text1"/>
          <w:sz w:val="24"/>
          <w:szCs w:val="24"/>
          <w:lang w:val="uk-UA"/>
        </w:rPr>
      </w:pPr>
    </w:p>
    <w:p w14:paraId="5ABD98E7" w14:textId="77777777"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A. Структури, які мають право брати участь</w:t>
      </w:r>
    </w:p>
    <w:p w14:paraId="369FCDE1" w14:textId="77777777" w:rsidR="001B57ED" w:rsidRPr="00E47DB3" w:rsidRDefault="001B57ED" w:rsidP="00E64CEE">
      <w:pPr>
        <w:jc w:val="both"/>
        <w:rPr>
          <w:color w:val="000000" w:themeColor="text1"/>
          <w:sz w:val="22"/>
          <w:szCs w:val="22"/>
          <w:lang w:val="uk-UA"/>
        </w:rPr>
      </w:pPr>
    </w:p>
    <w:p w14:paraId="2BAA0329" w14:textId="3D2107AB" w:rsidR="001B57ED" w:rsidRPr="00E47DB3" w:rsidRDefault="00D645AC"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Подавати заявки мають право такі заявники: </w:t>
      </w:r>
      <w:r w:rsidR="00C61CBE" w:rsidRPr="00E47DB3">
        <w:rPr>
          <w:color w:val="000000" w:themeColor="text1"/>
          <w:sz w:val="22"/>
          <w:szCs w:val="22"/>
          <w:lang w:val="uk-UA"/>
        </w:rPr>
        <w:t xml:space="preserve">різноманітні організації громадянського суспільства, спроможні надавати </w:t>
      </w:r>
      <w:r w:rsidR="00A11188">
        <w:rPr>
          <w:color w:val="000000" w:themeColor="text1"/>
          <w:sz w:val="22"/>
          <w:szCs w:val="22"/>
          <w:lang w:val="uk-UA"/>
        </w:rPr>
        <w:t>ТГ</w:t>
      </w:r>
      <w:r w:rsidR="00C61CBE" w:rsidRPr="00E47DB3">
        <w:rPr>
          <w:color w:val="000000" w:themeColor="text1"/>
          <w:sz w:val="22"/>
          <w:szCs w:val="22"/>
          <w:lang w:val="uk-UA"/>
        </w:rPr>
        <w:t xml:space="preserve"> технічну, експерту й консалтингову підтримку у зміцненні участі громадян </w:t>
      </w:r>
      <w:r w:rsidR="004835AB">
        <w:rPr>
          <w:color w:val="000000" w:themeColor="text1"/>
          <w:sz w:val="22"/>
          <w:szCs w:val="22"/>
          <w:lang w:val="uk-UA"/>
        </w:rPr>
        <w:t xml:space="preserve">у вирішенні питань місцевого значення, відновленні та розвитку </w:t>
      </w:r>
      <w:r w:rsidR="00A11188">
        <w:rPr>
          <w:color w:val="000000" w:themeColor="text1"/>
          <w:sz w:val="22"/>
          <w:szCs w:val="22"/>
          <w:lang w:val="uk-UA"/>
        </w:rPr>
        <w:t>ТГ</w:t>
      </w:r>
      <w:r w:rsidR="00C61CBE" w:rsidRPr="00E47DB3">
        <w:rPr>
          <w:color w:val="000000" w:themeColor="text1"/>
          <w:sz w:val="22"/>
          <w:szCs w:val="22"/>
          <w:lang w:val="uk-UA"/>
        </w:rPr>
        <w:t xml:space="preserve">. Усі заявники мають бути юридичними особами приватного права та мати статус неприбуткових згідно з чинним законодавством України. Організації повинні будуть працювати </w:t>
      </w:r>
      <w:r w:rsidR="004835AB">
        <w:rPr>
          <w:color w:val="000000" w:themeColor="text1"/>
          <w:sz w:val="22"/>
          <w:szCs w:val="22"/>
          <w:lang w:val="uk-UA"/>
        </w:rPr>
        <w:t xml:space="preserve">в </w:t>
      </w:r>
      <w:r w:rsidR="00E2679C">
        <w:rPr>
          <w:color w:val="000000" w:themeColor="text1"/>
          <w:sz w:val="22"/>
          <w:szCs w:val="22"/>
          <w:lang w:val="uk-UA"/>
        </w:rPr>
        <w:t>11</w:t>
      </w:r>
      <w:r w:rsidR="004835AB">
        <w:rPr>
          <w:color w:val="000000" w:themeColor="text1"/>
          <w:sz w:val="22"/>
          <w:szCs w:val="22"/>
          <w:lang w:val="uk-UA"/>
        </w:rPr>
        <w:t xml:space="preserve"> </w:t>
      </w:r>
      <w:r w:rsidR="00234C47">
        <w:rPr>
          <w:color w:val="000000" w:themeColor="text1"/>
          <w:sz w:val="22"/>
          <w:szCs w:val="22"/>
          <w:lang w:val="uk-UA"/>
        </w:rPr>
        <w:t>ТГ</w:t>
      </w:r>
      <w:r w:rsidR="004835AB">
        <w:rPr>
          <w:color w:val="000000" w:themeColor="text1"/>
          <w:sz w:val="22"/>
          <w:szCs w:val="22"/>
          <w:lang w:val="uk-UA"/>
        </w:rPr>
        <w:t xml:space="preserve"> </w:t>
      </w:r>
      <w:r w:rsidR="00E2679C">
        <w:rPr>
          <w:color w:val="000000" w:themeColor="text1"/>
          <w:sz w:val="22"/>
          <w:szCs w:val="22"/>
          <w:lang w:val="uk-UA"/>
        </w:rPr>
        <w:t>Дніпропетровськ</w:t>
      </w:r>
      <w:r w:rsidR="004625B6">
        <w:rPr>
          <w:color w:val="000000" w:themeColor="text1"/>
          <w:sz w:val="22"/>
          <w:szCs w:val="22"/>
          <w:lang w:val="uk-UA"/>
        </w:rPr>
        <w:t>ої</w:t>
      </w:r>
      <w:r w:rsidR="00E2679C">
        <w:rPr>
          <w:color w:val="000000" w:themeColor="text1"/>
          <w:sz w:val="22"/>
          <w:szCs w:val="22"/>
          <w:lang w:val="uk-UA"/>
        </w:rPr>
        <w:t xml:space="preserve"> та Кіровоградськ</w:t>
      </w:r>
      <w:r w:rsidR="004625B6">
        <w:rPr>
          <w:color w:val="000000" w:themeColor="text1"/>
          <w:sz w:val="22"/>
          <w:szCs w:val="22"/>
          <w:lang w:val="uk-UA"/>
        </w:rPr>
        <w:t>ої</w:t>
      </w:r>
      <w:r w:rsidR="00E2679C">
        <w:rPr>
          <w:color w:val="000000" w:themeColor="text1"/>
          <w:sz w:val="22"/>
          <w:szCs w:val="22"/>
          <w:lang w:val="uk-UA"/>
        </w:rPr>
        <w:t xml:space="preserve"> </w:t>
      </w:r>
      <w:r w:rsidR="004835AB">
        <w:rPr>
          <w:color w:val="000000" w:themeColor="text1"/>
          <w:sz w:val="22"/>
          <w:szCs w:val="22"/>
          <w:lang w:val="uk-UA"/>
        </w:rPr>
        <w:t>област</w:t>
      </w:r>
      <w:r w:rsidR="004625B6">
        <w:rPr>
          <w:color w:val="000000" w:themeColor="text1"/>
          <w:sz w:val="22"/>
          <w:szCs w:val="22"/>
          <w:lang w:val="uk-UA"/>
        </w:rPr>
        <w:t>ей</w:t>
      </w:r>
      <w:r w:rsidR="00C61CBE" w:rsidRPr="00E47DB3">
        <w:rPr>
          <w:color w:val="000000" w:themeColor="text1"/>
          <w:sz w:val="22"/>
          <w:szCs w:val="22"/>
          <w:lang w:val="uk-UA"/>
        </w:rPr>
        <w:t xml:space="preserve">. </w:t>
      </w:r>
      <w:r w:rsidR="004835AB">
        <w:rPr>
          <w:color w:val="000000" w:themeColor="text1"/>
          <w:sz w:val="22"/>
          <w:szCs w:val="22"/>
          <w:lang w:val="uk-UA"/>
        </w:rPr>
        <w:t>Організації, установи публічного права</w:t>
      </w:r>
      <w:r w:rsidR="00C61CBE" w:rsidRPr="00E47DB3">
        <w:rPr>
          <w:color w:val="000000" w:themeColor="text1"/>
          <w:sz w:val="22"/>
          <w:szCs w:val="22"/>
          <w:lang w:val="uk-UA"/>
        </w:rPr>
        <w:t>, комерційні організації не мають права подавати заявок на одержання коштів за цим грантом.</w:t>
      </w:r>
    </w:p>
    <w:p w14:paraId="34480E3E" w14:textId="77777777" w:rsidR="001B57ED" w:rsidRPr="00E47DB3" w:rsidRDefault="001B57ED" w:rsidP="00E64CEE">
      <w:pPr>
        <w:autoSpaceDE w:val="0"/>
        <w:autoSpaceDN w:val="0"/>
        <w:adjustRightInd w:val="0"/>
        <w:jc w:val="both"/>
        <w:rPr>
          <w:color w:val="000000" w:themeColor="text1"/>
          <w:sz w:val="22"/>
          <w:szCs w:val="22"/>
          <w:lang w:val="uk-UA"/>
        </w:rPr>
      </w:pPr>
    </w:p>
    <w:p w14:paraId="4B572BE7" w14:textId="77777777" w:rsidR="001B57ED" w:rsidRPr="00E47DB3" w:rsidRDefault="00D645AC"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Право на укладення Угоди про надання субгранту, на додачу до виконання решти умов цього ЗПЗ, мають організації з політично нейтральним мандатом, що дотримуються принципу недопущення дискримінації своїх працівників і бенефіціарів, а також практики працевлаштування на основі рівних можливостей</w:t>
      </w:r>
      <w:r w:rsidRPr="00E47DB3">
        <w:rPr>
          <w:rFonts w:ascii="Cambria Math" w:hAnsi="Cambria Math"/>
          <w:color w:val="000000" w:themeColor="text1"/>
          <w:sz w:val="22"/>
          <w:szCs w:val="22"/>
          <w:lang w:val="uk-UA"/>
        </w:rPr>
        <w:t>.</w:t>
      </w:r>
      <w:r w:rsidRPr="00E47DB3">
        <w:rPr>
          <w:color w:val="000000" w:themeColor="text1"/>
          <w:sz w:val="22"/>
          <w:szCs w:val="22"/>
          <w:lang w:val="uk-UA"/>
        </w:rPr>
        <w:t xml:space="preserve"> Недопущення дискримінації</w:t>
      </w:r>
      <w:r w:rsidRPr="00E47DB3">
        <w:rPr>
          <w:rFonts w:ascii="Cambria Math" w:hAnsi="Cambria Math"/>
          <w:color w:val="000000" w:themeColor="text1"/>
          <w:sz w:val="22"/>
          <w:szCs w:val="22"/>
          <w:lang w:val="uk-UA"/>
        </w:rPr>
        <w:t xml:space="preserve"> </w:t>
      </w:r>
      <w:r w:rsidRPr="00E47DB3">
        <w:rPr>
          <w:color w:val="000000" w:themeColor="text1"/>
          <w:sz w:val="22"/>
          <w:szCs w:val="22"/>
          <w:lang w:val="uk-UA"/>
        </w:rPr>
        <w:t>включає в себе рівне ставлення без урахування раси, релігії, етнічної належності, гендеру та політичних поглядів.</w:t>
      </w:r>
    </w:p>
    <w:p w14:paraId="6A3C0C6A" w14:textId="77777777" w:rsidR="001B57ED" w:rsidRPr="00E47DB3" w:rsidRDefault="001B57ED" w:rsidP="00E64CEE">
      <w:pPr>
        <w:autoSpaceDE w:val="0"/>
        <w:autoSpaceDN w:val="0"/>
        <w:adjustRightInd w:val="0"/>
        <w:jc w:val="both"/>
        <w:rPr>
          <w:color w:val="000000" w:themeColor="text1"/>
          <w:sz w:val="22"/>
          <w:szCs w:val="22"/>
          <w:lang w:val="uk-UA"/>
        </w:rPr>
      </w:pPr>
    </w:p>
    <w:p w14:paraId="1CB533FF" w14:textId="27106F36" w:rsidR="001B57ED" w:rsidRPr="00E47DB3" w:rsidRDefault="00D645AC"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Нагадуємо заявникам, що Укази Президента США та законодавство США забороняють проводити операції з особами або організаціями, причетними до тероризму, надавати їм ресурси та підтримку. Дотримання положень відповідних Указів і законів є юридичним обов'язком </w:t>
      </w:r>
      <w:r w:rsidR="00F8592A">
        <w:rPr>
          <w:color w:val="000000" w:themeColor="text1"/>
          <w:sz w:val="22"/>
          <w:szCs w:val="22"/>
          <w:lang w:val="uk-UA"/>
        </w:rPr>
        <w:t>субреципієнт</w:t>
      </w:r>
      <w:r w:rsidRPr="00E47DB3">
        <w:rPr>
          <w:color w:val="000000" w:themeColor="text1"/>
          <w:sz w:val="22"/>
          <w:szCs w:val="22"/>
          <w:lang w:val="uk-UA"/>
        </w:rPr>
        <w:t>ів коштів. Це положення підлягає включенню в усі угоди та контракти нижчого рівня, укладені в рамках Угоди про надання субгранту.</w:t>
      </w:r>
    </w:p>
    <w:p w14:paraId="6E989048" w14:textId="77777777" w:rsidR="001B57ED" w:rsidRPr="00E47DB3" w:rsidRDefault="001B57ED" w:rsidP="00E64CEE">
      <w:pPr>
        <w:autoSpaceDE w:val="0"/>
        <w:autoSpaceDN w:val="0"/>
        <w:adjustRightInd w:val="0"/>
        <w:jc w:val="both"/>
        <w:rPr>
          <w:color w:val="000000" w:themeColor="text1"/>
          <w:sz w:val="22"/>
          <w:szCs w:val="22"/>
          <w:lang w:val="uk-UA"/>
        </w:rPr>
      </w:pPr>
    </w:p>
    <w:p w14:paraId="6DE40168" w14:textId="77777777" w:rsidR="001B57ED" w:rsidRPr="00E47DB3" w:rsidRDefault="00D645AC"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B. Інші кваліфікаційні вимоги</w:t>
      </w:r>
    </w:p>
    <w:p w14:paraId="5F16D84F" w14:textId="77777777" w:rsidR="001B57ED" w:rsidRPr="00E47DB3" w:rsidRDefault="001B57ED" w:rsidP="00E64CEE">
      <w:pPr>
        <w:autoSpaceDE w:val="0"/>
        <w:autoSpaceDN w:val="0"/>
        <w:adjustRightInd w:val="0"/>
        <w:jc w:val="both"/>
        <w:rPr>
          <w:color w:val="000000" w:themeColor="text1"/>
          <w:sz w:val="22"/>
          <w:szCs w:val="22"/>
          <w:lang w:val="uk-UA"/>
        </w:rPr>
      </w:pPr>
    </w:p>
    <w:p w14:paraId="52093E94" w14:textId="77777777" w:rsidR="00E2679C" w:rsidRDefault="00C61CBE" w:rsidP="00E2679C">
      <w:pPr>
        <w:pStyle w:val="ListParagraph"/>
        <w:numPr>
          <w:ilvl w:val="0"/>
          <w:numId w:val="40"/>
        </w:numPr>
        <w:autoSpaceDE w:val="0"/>
        <w:autoSpaceDN w:val="0"/>
        <w:adjustRightInd w:val="0"/>
        <w:jc w:val="both"/>
        <w:rPr>
          <w:color w:val="000000" w:themeColor="text1"/>
          <w:sz w:val="22"/>
          <w:szCs w:val="22"/>
          <w:lang w:val="uk-UA"/>
        </w:rPr>
      </w:pPr>
      <w:r w:rsidRPr="00E47DB3">
        <w:rPr>
          <w:color w:val="000000" w:themeColor="text1"/>
          <w:sz w:val="22"/>
          <w:szCs w:val="22"/>
          <w:lang w:val="uk-UA"/>
        </w:rPr>
        <w:t>к</w:t>
      </w:r>
      <w:r w:rsidR="00D645AC" w:rsidRPr="00E47DB3">
        <w:rPr>
          <w:color w:val="000000" w:themeColor="text1"/>
          <w:sz w:val="22"/>
          <w:szCs w:val="22"/>
          <w:lang w:val="uk-UA"/>
        </w:rPr>
        <w:t>ожний заявник/кожна організація подає лише 1 (одну) заявку.</w:t>
      </w:r>
    </w:p>
    <w:p w14:paraId="7C5F9E73" w14:textId="5923EB5D" w:rsidR="00AB1A7B" w:rsidRPr="00E2679C" w:rsidRDefault="00C61CBE" w:rsidP="00E2679C">
      <w:pPr>
        <w:pStyle w:val="ListParagraph"/>
        <w:numPr>
          <w:ilvl w:val="0"/>
          <w:numId w:val="40"/>
        </w:numPr>
        <w:autoSpaceDE w:val="0"/>
        <w:autoSpaceDN w:val="0"/>
        <w:adjustRightInd w:val="0"/>
        <w:jc w:val="both"/>
        <w:rPr>
          <w:color w:val="000000" w:themeColor="text1"/>
          <w:sz w:val="22"/>
          <w:szCs w:val="22"/>
          <w:lang w:val="uk-UA"/>
        </w:rPr>
      </w:pPr>
      <w:r w:rsidRPr="00E2679C">
        <w:rPr>
          <w:color w:val="000000" w:themeColor="text1"/>
          <w:sz w:val="22"/>
          <w:szCs w:val="22"/>
          <w:lang w:val="uk-UA"/>
        </w:rPr>
        <w:t>це Запрошення до подання заявок не вимагає співфінансування</w:t>
      </w:r>
      <w:r w:rsidR="00C56140" w:rsidRPr="00E2679C">
        <w:rPr>
          <w:color w:val="000000" w:themeColor="text1"/>
          <w:sz w:val="22"/>
          <w:szCs w:val="22"/>
          <w:lang w:val="uk-UA"/>
        </w:rPr>
        <w:t xml:space="preserve"> (зустрічного внеску)</w:t>
      </w:r>
      <w:r w:rsidRPr="00E2679C">
        <w:rPr>
          <w:color w:val="000000" w:themeColor="text1"/>
          <w:sz w:val="22"/>
          <w:szCs w:val="22"/>
          <w:lang w:val="uk-UA"/>
        </w:rPr>
        <w:t>.</w:t>
      </w:r>
      <w:bookmarkStart w:id="3" w:name="_Toc404327421"/>
    </w:p>
    <w:p w14:paraId="149195F3" w14:textId="77777777" w:rsidR="00AB1A7B" w:rsidRDefault="00AB1A7B">
      <w:pPr>
        <w:rPr>
          <w:color w:val="000000" w:themeColor="text1"/>
          <w:sz w:val="22"/>
          <w:szCs w:val="22"/>
          <w:lang w:val="uk-UA"/>
        </w:rPr>
      </w:pPr>
      <w:r>
        <w:rPr>
          <w:color w:val="000000" w:themeColor="text1"/>
          <w:sz w:val="22"/>
          <w:szCs w:val="22"/>
          <w:lang w:val="uk-UA"/>
        </w:rPr>
        <w:br w:type="page"/>
      </w:r>
    </w:p>
    <w:p w14:paraId="3BBFC4FA" w14:textId="7B4EAEB7" w:rsidR="001B57ED" w:rsidRPr="00572200" w:rsidRDefault="00D645AC" w:rsidP="00572200">
      <w:pPr>
        <w:pStyle w:val="Heading2"/>
        <w:jc w:val="center"/>
        <w:rPr>
          <w:rFonts w:ascii="Arial" w:hAnsi="Arial" w:cs="Arial"/>
          <w:bCs/>
          <w:color w:val="000000" w:themeColor="text1"/>
          <w:sz w:val="28"/>
          <w:szCs w:val="28"/>
          <w:lang w:val="uk-UA"/>
        </w:rPr>
      </w:pPr>
      <w:r w:rsidRPr="00AB1A7B">
        <w:rPr>
          <w:rFonts w:ascii="Arial" w:hAnsi="Arial" w:cs="Arial"/>
          <w:bCs/>
          <w:color w:val="000000" w:themeColor="text1"/>
          <w:sz w:val="28"/>
          <w:szCs w:val="28"/>
          <w:lang w:val="uk-UA"/>
        </w:rPr>
        <w:lastRenderedPageBreak/>
        <w:t>Розділ 3. Інформація щодо заявок і їх подання</w:t>
      </w:r>
    </w:p>
    <w:p w14:paraId="46F48EC6" w14:textId="77777777" w:rsidR="001B57ED" w:rsidRPr="00E47DB3" w:rsidRDefault="001B57ED" w:rsidP="001B57ED">
      <w:pPr>
        <w:rPr>
          <w:color w:val="000000" w:themeColor="text1"/>
          <w:sz w:val="24"/>
          <w:szCs w:val="24"/>
          <w:lang w:val="uk-UA"/>
        </w:rPr>
      </w:pPr>
    </w:p>
    <w:p w14:paraId="2F16279C" w14:textId="77777777" w:rsidR="001B57ED" w:rsidRPr="00E47DB3" w:rsidRDefault="00D645AC" w:rsidP="001B57ED">
      <w:pPr>
        <w:rPr>
          <w:color w:val="000000" w:themeColor="text1"/>
          <w:sz w:val="22"/>
          <w:szCs w:val="22"/>
          <w:lang w:val="uk-UA"/>
        </w:rPr>
      </w:pPr>
      <w:r w:rsidRPr="00E47DB3">
        <w:rPr>
          <w:color w:val="000000" w:themeColor="text1"/>
          <w:sz w:val="22"/>
          <w:szCs w:val="22"/>
          <w:lang w:val="uk-UA"/>
        </w:rPr>
        <w:t xml:space="preserve">A. Загальна інструкція </w:t>
      </w:r>
    </w:p>
    <w:p w14:paraId="7FFA51CD" w14:textId="77777777" w:rsidR="001B57ED" w:rsidRPr="00E47DB3" w:rsidRDefault="001B57ED" w:rsidP="001B57ED">
      <w:pPr>
        <w:rPr>
          <w:color w:val="000000" w:themeColor="text1"/>
          <w:sz w:val="22"/>
          <w:szCs w:val="22"/>
          <w:lang w:val="uk-UA"/>
        </w:rPr>
      </w:pPr>
    </w:p>
    <w:p w14:paraId="41212646" w14:textId="45F99304" w:rsidR="001B57ED" w:rsidRPr="00E47DB3" w:rsidRDefault="00D645AC" w:rsidP="00E64CEE">
      <w:pPr>
        <w:numPr>
          <w:ilvl w:val="0"/>
          <w:numId w:val="1"/>
        </w:numPr>
        <w:tabs>
          <w:tab w:val="clear" w:pos="720"/>
        </w:tabs>
        <w:jc w:val="both"/>
        <w:rPr>
          <w:color w:val="000000" w:themeColor="text1"/>
          <w:sz w:val="22"/>
          <w:szCs w:val="22"/>
          <w:lang w:val="uk-UA"/>
        </w:rPr>
      </w:pPr>
      <w:r w:rsidRPr="00E47DB3">
        <w:rPr>
          <w:color w:val="000000" w:themeColor="text1"/>
          <w:sz w:val="22"/>
          <w:szCs w:val="22"/>
          <w:lang w:val="uk-UA"/>
        </w:rPr>
        <w:t xml:space="preserve">Просимо заявників подавати заявки з безпосереднім урахуванням термінів, умов і положень цього ЗПЗ. Заявки, що не відповідають вимогам цього документа, можуть бути визнані неприйнятними, після чого їх розгляд буде припинено.  </w:t>
      </w:r>
    </w:p>
    <w:p w14:paraId="2FC62E90" w14:textId="77777777" w:rsidR="001B57ED" w:rsidRPr="00E47DB3" w:rsidRDefault="001B57ED" w:rsidP="00E64CEE">
      <w:pPr>
        <w:pStyle w:val="BodyTextIndent2"/>
        <w:tabs>
          <w:tab w:val="clear" w:pos="360"/>
          <w:tab w:val="clear" w:pos="720"/>
        </w:tabs>
        <w:ind w:left="0" w:firstLine="0"/>
        <w:jc w:val="both"/>
        <w:rPr>
          <w:rFonts w:ascii="Times New Roman" w:hAnsi="Times New Roman"/>
          <w:color w:val="000000" w:themeColor="text1"/>
          <w:sz w:val="22"/>
          <w:szCs w:val="22"/>
          <w:lang w:val="uk-UA"/>
        </w:rPr>
      </w:pPr>
    </w:p>
    <w:p w14:paraId="60F509B3" w14:textId="77777777" w:rsidR="001B57ED" w:rsidRPr="00E47DB3" w:rsidRDefault="00D645AC" w:rsidP="00E64CEE">
      <w:pPr>
        <w:numPr>
          <w:ilvl w:val="0"/>
          <w:numId w:val="1"/>
        </w:numPr>
        <w:tabs>
          <w:tab w:val="clear" w:pos="720"/>
        </w:tabs>
        <w:jc w:val="both"/>
        <w:rPr>
          <w:color w:val="000000" w:themeColor="text1"/>
          <w:sz w:val="22"/>
          <w:szCs w:val="22"/>
          <w:lang w:val="uk-UA"/>
        </w:rPr>
      </w:pPr>
      <w:r w:rsidRPr="00E47DB3">
        <w:rPr>
          <w:color w:val="000000" w:themeColor="text1"/>
          <w:sz w:val="22"/>
          <w:szCs w:val="22"/>
          <w:lang w:val="uk-UA"/>
        </w:rPr>
        <w:t>Будь-яка заявка, одержана у відповідь на це запрошення, розглядатиметься суворо в тому вигляді, в якому її було подано, і згідно з критеріями оцінювання, зазначеними в розділі 4 «Інформація про розгляд заявок».</w:t>
      </w:r>
    </w:p>
    <w:p w14:paraId="33820B7E" w14:textId="77777777" w:rsidR="001B57ED" w:rsidRPr="00E47DB3" w:rsidRDefault="001B57ED" w:rsidP="00E64CEE">
      <w:pPr>
        <w:ind w:left="360"/>
        <w:jc w:val="both"/>
        <w:rPr>
          <w:color w:val="000000" w:themeColor="text1"/>
          <w:sz w:val="22"/>
          <w:szCs w:val="22"/>
          <w:lang w:val="uk-UA"/>
        </w:rPr>
      </w:pPr>
    </w:p>
    <w:p w14:paraId="1EFFB718" w14:textId="77777777" w:rsidR="001B57ED" w:rsidRPr="00E47DB3" w:rsidRDefault="00D645AC" w:rsidP="00E64CEE">
      <w:pPr>
        <w:numPr>
          <w:ilvl w:val="0"/>
          <w:numId w:val="1"/>
        </w:numPr>
        <w:tabs>
          <w:tab w:val="clear" w:pos="720"/>
        </w:tabs>
        <w:jc w:val="both"/>
        <w:rPr>
          <w:color w:val="000000" w:themeColor="text1"/>
          <w:sz w:val="22"/>
          <w:szCs w:val="22"/>
          <w:lang w:val="uk-UA"/>
        </w:rPr>
      </w:pPr>
      <w:r w:rsidRPr="00E47DB3">
        <w:rPr>
          <w:color w:val="000000" w:themeColor="text1"/>
          <w:sz w:val="22"/>
          <w:szCs w:val="22"/>
          <w:lang w:val="uk-UA"/>
        </w:rPr>
        <w:t>Особа, що підписує заявку, повинна мати повноваження брати зобов'язання від імені Заявника за всіма положеннями заявки.</w:t>
      </w:r>
    </w:p>
    <w:p w14:paraId="531FD0C9" w14:textId="77777777" w:rsidR="001B57ED" w:rsidRPr="00E47DB3" w:rsidRDefault="001B57ED" w:rsidP="00E64CEE">
      <w:pPr>
        <w:pStyle w:val="BodyTextIndent2"/>
        <w:tabs>
          <w:tab w:val="clear" w:pos="360"/>
          <w:tab w:val="clear" w:pos="720"/>
        </w:tabs>
        <w:ind w:left="0" w:firstLine="0"/>
        <w:jc w:val="both"/>
        <w:rPr>
          <w:rFonts w:ascii="Times New Roman" w:hAnsi="Times New Roman"/>
          <w:color w:val="000000" w:themeColor="text1"/>
          <w:sz w:val="22"/>
          <w:szCs w:val="22"/>
          <w:lang w:val="uk-UA"/>
        </w:rPr>
      </w:pPr>
    </w:p>
    <w:p w14:paraId="06998A49" w14:textId="77777777" w:rsidR="001B57ED" w:rsidRPr="00E47DB3" w:rsidRDefault="00D645AC" w:rsidP="00E64CEE">
      <w:pPr>
        <w:numPr>
          <w:ilvl w:val="0"/>
          <w:numId w:val="1"/>
        </w:numPr>
        <w:tabs>
          <w:tab w:val="clear" w:pos="720"/>
        </w:tabs>
        <w:jc w:val="both"/>
        <w:rPr>
          <w:color w:val="000000" w:themeColor="text1"/>
          <w:sz w:val="22"/>
          <w:szCs w:val="22"/>
          <w:lang w:val="uk-UA"/>
        </w:rPr>
      </w:pPr>
      <w:r w:rsidRPr="00E47DB3">
        <w:rPr>
          <w:color w:val="000000" w:themeColor="text1"/>
          <w:sz w:val="22"/>
          <w:szCs w:val="22"/>
          <w:lang w:val="uk-UA"/>
        </w:rPr>
        <w:t>Організація Global Communities не зобов'язана укладати угоду або оплачувати будь-які витрати, понесені заявником при підготовці заявки у відповідь на це запрошення.</w:t>
      </w:r>
    </w:p>
    <w:p w14:paraId="4B5ACF23" w14:textId="77777777" w:rsidR="001B57ED" w:rsidRPr="00E47DB3" w:rsidRDefault="001B57ED" w:rsidP="00E64CEE">
      <w:pPr>
        <w:jc w:val="both"/>
        <w:rPr>
          <w:color w:val="000000" w:themeColor="text1"/>
          <w:sz w:val="22"/>
          <w:szCs w:val="22"/>
          <w:lang w:val="uk-UA"/>
        </w:rPr>
      </w:pPr>
    </w:p>
    <w:p w14:paraId="75C94987" w14:textId="77777777" w:rsidR="001B57ED" w:rsidRPr="00E47DB3" w:rsidRDefault="00D645AC" w:rsidP="00E64CEE">
      <w:pPr>
        <w:numPr>
          <w:ilvl w:val="0"/>
          <w:numId w:val="1"/>
        </w:numPr>
        <w:jc w:val="both"/>
        <w:rPr>
          <w:color w:val="000000" w:themeColor="text1"/>
          <w:sz w:val="22"/>
          <w:szCs w:val="22"/>
          <w:lang w:val="uk-UA"/>
        </w:rPr>
      </w:pPr>
      <w:r w:rsidRPr="00E47DB3">
        <w:rPr>
          <w:color w:val="000000" w:themeColor="text1"/>
          <w:sz w:val="22"/>
          <w:szCs w:val="22"/>
          <w:lang w:val="uk-UA"/>
        </w:rPr>
        <w:t xml:space="preserve">Вимоги щодо мови: всі заявки мають подаватись </w:t>
      </w:r>
      <w:r w:rsidR="008B0DC4" w:rsidRPr="00E47DB3">
        <w:rPr>
          <w:color w:val="000000" w:themeColor="text1"/>
          <w:sz w:val="22"/>
          <w:szCs w:val="22"/>
          <w:lang w:val="uk-UA"/>
        </w:rPr>
        <w:t>українською</w:t>
      </w:r>
      <w:r w:rsidRPr="00E47DB3">
        <w:rPr>
          <w:color w:val="000000" w:themeColor="text1"/>
          <w:sz w:val="22"/>
          <w:szCs w:val="22"/>
          <w:lang w:val="uk-UA"/>
        </w:rPr>
        <w:t xml:space="preserve"> мовою.</w:t>
      </w:r>
    </w:p>
    <w:p w14:paraId="4616BBC0" w14:textId="77777777" w:rsidR="001B57ED" w:rsidRPr="00E47DB3" w:rsidRDefault="001B57ED" w:rsidP="00E64CEE">
      <w:pPr>
        <w:jc w:val="both"/>
        <w:rPr>
          <w:color w:val="000000" w:themeColor="text1"/>
          <w:sz w:val="22"/>
          <w:szCs w:val="22"/>
          <w:lang w:val="uk-UA"/>
        </w:rPr>
      </w:pPr>
    </w:p>
    <w:p w14:paraId="712D8A64" w14:textId="6D186354" w:rsidR="001B57ED" w:rsidRPr="00E47DB3" w:rsidRDefault="00D645AC" w:rsidP="00E64CEE">
      <w:pPr>
        <w:numPr>
          <w:ilvl w:val="0"/>
          <w:numId w:val="1"/>
        </w:numPr>
        <w:tabs>
          <w:tab w:val="clear" w:pos="720"/>
        </w:tabs>
        <w:jc w:val="both"/>
        <w:rPr>
          <w:color w:val="000000" w:themeColor="text1"/>
          <w:sz w:val="22"/>
          <w:szCs w:val="22"/>
          <w:lang w:val="uk-UA"/>
        </w:rPr>
      </w:pPr>
      <w:r w:rsidRPr="00E47DB3">
        <w:rPr>
          <w:color w:val="000000" w:themeColor="text1"/>
          <w:sz w:val="22"/>
          <w:szCs w:val="22"/>
          <w:lang w:val="uk-UA"/>
        </w:rPr>
        <w:t>Заявки мають бути вик</w:t>
      </w:r>
      <w:r w:rsidR="00301DEE">
        <w:rPr>
          <w:color w:val="000000" w:themeColor="text1"/>
          <w:sz w:val="22"/>
          <w:szCs w:val="22"/>
          <w:lang w:val="uk-UA"/>
        </w:rPr>
        <w:t xml:space="preserve">ладені чітко та стисло, </w:t>
      </w:r>
      <w:r w:rsidRPr="00E47DB3">
        <w:rPr>
          <w:color w:val="000000" w:themeColor="text1"/>
          <w:sz w:val="22"/>
          <w:szCs w:val="22"/>
          <w:lang w:val="uk-UA"/>
        </w:rPr>
        <w:t xml:space="preserve">описувати й визначати розуміння та дотримання заявником вимог, </w:t>
      </w:r>
      <w:r w:rsidR="00301DEE">
        <w:rPr>
          <w:color w:val="000000" w:themeColor="text1"/>
          <w:sz w:val="22"/>
          <w:szCs w:val="22"/>
          <w:lang w:val="uk-UA"/>
        </w:rPr>
        <w:t>зазначених</w:t>
      </w:r>
      <w:r w:rsidRPr="00E47DB3">
        <w:rPr>
          <w:color w:val="000000" w:themeColor="text1"/>
          <w:sz w:val="22"/>
          <w:szCs w:val="22"/>
          <w:lang w:val="uk-UA"/>
        </w:rPr>
        <w:t xml:space="preserve"> у розділі 1 цього ЗПЗ «Опис Програми». У заявці слід чітко висвітлити дотримання кожного з критеріїв оцінювання, зазначених у розділі 4 цього ЗПЗ. Усі сторінки </w:t>
      </w:r>
      <w:r w:rsidR="00A1171C" w:rsidRPr="00E47DB3">
        <w:rPr>
          <w:color w:val="000000" w:themeColor="text1"/>
          <w:sz w:val="22"/>
          <w:szCs w:val="22"/>
          <w:lang w:val="uk-UA"/>
        </w:rPr>
        <w:t>кожної із частин</w:t>
      </w:r>
      <w:r w:rsidRPr="00E47DB3">
        <w:rPr>
          <w:color w:val="000000" w:themeColor="text1"/>
          <w:sz w:val="22"/>
          <w:szCs w:val="22"/>
          <w:lang w:val="uk-UA"/>
        </w:rPr>
        <w:t xml:space="preserve"> (з питань витрат і з технічних питань) повинні мати послідовну нумерацію із зазначенням назви заявки й номера ЗПЗ. </w:t>
      </w:r>
    </w:p>
    <w:p w14:paraId="7B230FC4" w14:textId="77777777" w:rsidR="001B57ED" w:rsidRPr="00E47DB3" w:rsidRDefault="001B57ED" w:rsidP="00E64CEE">
      <w:pPr>
        <w:jc w:val="both"/>
        <w:rPr>
          <w:color w:val="000000" w:themeColor="text1"/>
          <w:sz w:val="22"/>
          <w:szCs w:val="22"/>
          <w:lang w:val="uk-UA"/>
        </w:rPr>
      </w:pPr>
    </w:p>
    <w:p w14:paraId="0B20D2B5" w14:textId="43B89740" w:rsidR="001B57ED" w:rsidRPr="00E47DB3" w:rsidRDefault="00D645AC" w:rsidP="00E64CEE">
      <w:pPr>
        <w:numPr>
          <w:ilvl w:val="0"/>
          <w:numId w:val="1"/>
        </w:numPr>
        <w:jc w:val="both"/>
        <w:rPr>
          <w:color w:val="000000" w:themeColor="text1"/>
          <w:sz w:val="22"/>
          <w:szCs w:val="22"/>
          <w:lang w:val="uk-UA"/>
        </w:rPr>
      </w:pPr>
      <w:r w:rsidRPr="00E47DB3">
        <w:rPr>
          <w:color w:val="000000" w:themeColor="text1"/>
          <w:sz w:val="22"/>
          <w:szCs w:val="22"/>
          <w:lang w:val="uk-UA"/>
        </w:rPr>
        <w:t xml:space="preserve">Подана пропозиція складається з 2 (двох) фізично відокремлених одна від одної частин, а саме: </w:t>
      </w:r>
      <w:r w:rsidR="00A1171C" w:rsidRPr="00E47DB3">
        <w:rPr>
          <w:color w:val="000000" w:themeColor="text1"/>
          <w:sz w:val="22"/>
          <w:szCs w:val="22"/>
          <w:lang w:val="uk-UA"/>
        </w:rPr>
        <w:t>частина</w:t>
      </w:r>
      <w:r w:rsidRPr="00E47DB3">
        <w:rPr>
          <w:color w:val="000000" w:themeColor="text1"/>
          <w:sz w:val="22"/>
          <w:szCs w:val="22"/>
          <w:lang w:val="uk-UA"/>
        </w:rPr>
        <w:t xml:space="preserve"> I «Технічна пропозиція» </w:t>
      </w:r>
      <w:r w:rsidR="00C56140">
        <w:rPr>
          <w:color w:val="000000" w:themeColor="text1"/>
          <w:sz w:val="22"/>
          <w:szCs w:val="22"/>
          <w:lang w:val="uk-UA"/>
        </w:rPr>
        <w:t xml:space="preserve">(додаток 1) </w:t>
      </w:r>
      <w:r w:rsidRPr="00E47DB3">
        <w:rPr>
          <w:color w:val="000000" w:themeColor="text1"/>
          <w:sz w:val="22"/>
          <w:szCs w:val="22"/>
          <w:lang w:val="uk-UA"/>
        </w:rPr>
        <w:t xml:space="preserve">та </w:t>
      </w:r>
      <w:r w:rsidR="00A1171C" w:rsidRPr="00E47DB3">
        <w:rPr>
          <w:color w:val="000000" w:themeColor="text1"/>
          <w:sz w:val="22"/>
          <w:szCs w:val="22"/>
          <w:lang w:val="uk-UA"/>
        </w:rPr>
        <w:t>частина</w:t>
      </w:r>
      <w:r w:rsidRPr="00E47DB3">
        <w:rPr>
          <w:color w:val="000000" w:themeColor="text1"/>
          <w:sz w:val="22"/>
          <w:szCs w:val="22"/>
          <w:lang w:val="uk-UA"/>
        </w:rPr>
        <w:t xml:space="preserve"> II «Пропозиція щодо витрат»</w:t>
      </w:r>
      <w:r w:rsidR="00C56140">
        <w:rPr>
          <w:color w:val="000000" w:themeColor="text1"/>
          <w:sz w:val="22"/>
          <w:szCs w:val="22"/>
          <w:lang w:val="uk-UA"/>
        </w:rPr>
        <w:t xml:space="preserve"> (додаток 2)</w:t>
      </w:r>
      <w:r w:rsidRPr="00E47DB3">
        <w:rPr>
          <w:color w:val="000000" w:themeColor="text1"/>
          <w:sz w:val="22"/>
          <w:szCs w:val="22"/>
          <w:lang w:val="uk-UA"/>
        </w:rPr>
        <w:t xml:space="preserve">. Технічні пропозиції не повинні містити згадок про </w:t>
      </w:r>
      <w:r w:rsidR="00A1171C" w:rsidRPr="00E47DB3">
        <w:rPr>
          <w:color w:val="000000" w:themeColor="text1"/>
          <w:sz w:val="22"/>
          <w:szCs w:val="22"/>
          <w:lang w:val="uk-UA"/>
        </w:rPr>
        <w:t>вартість, розцінки та іншу інформацію з частини ІІ</w:t>
      </w:r>
      <w:r w:rsidRPr="00E47DB3">
        <w:rPr>
          <w:color w:val="000000" w:themeColor="text1"/>
          <w:sz w:val="22"/>
          <w:szCs w:val="22"/>
          <w:lang w:val="uk-UA"/>
        </w:rPr>
        <w:t>.</w:t>
      </w:r>
      <w:r w:rsidR="00C56140">
        <w:rPr>
          <w:color w:val="000000" w:themeColor="text1"/>
          <w:sz w:val="22"/>
          <w:szCs w:val="22"/>
          <w:lang w:val="uk-UA"/>
        </w:rPr>
        <w:t xml:space="preserve"> А також заповненої анкети щодо попередньої оцінки фінансової відповідальності (додаток 3).</w:t>
      </w:r>
    </w:p>
    <w:p w14:paraId="05403104" w14:textId="77777777" w:rsidR="001B57ED" w:rsidRPr="00E47DB3" w:rsidRDefault="001B57ED" w:rsidP="00E64CEE">
      <w:pPr>
        <w:jc w:val="both"/>
        <w:rPr>
          <w:color w:val="000000" w:themeColor="text1"/>
          <w:sz w:val="22"/>
          <w:szCs w:val="22"/>
          <w:lang w:val="uk-UA"/>
        </w:rPr>
      </w:pPr>
    </w:p>
    <w:p w14:paraId="0AA50FF8" w14:textId="77777777" w:rsidR="001B57ED" w:rsidRPr="00E47DB3" w:rsidRDefault="00D645AC" w:rsidP="00E64CEE">
      <w:pPr>
        <w:pStyle w:val="ListParagraph"/>
        <w:numPr>
          <w:ilvl w:val="0"/>
          <w:numId w:val="1"/>
        </w:numPr>
        <w:contextualSpacing w:val="0"/>
        <w:jc w:val="both"/>
        <w:rPr>
          <w:color w:val="000000" w:themeColor="text1"/>
          <w:sz w:val="22"/>
          <w:szCs w:val="22"/>
          <w:lang w:val="uk-UA"/>
        </w:rPr>
      </w:pPr>
      <w:r w:rsidRPr="00E47DB3">
        <w:rPr>
          <w:color w:val="000000" w:themeColor="text1"/>
          <w:sz w:val="22"/>
          <w:szCs w:val="22"/>
          <w:lang w:val="uk-UA"/>
        </w:rPr>
        <w:t>Global Communities зберігає за собою право прийняти або відхилити будь-яку заявку, а також скасувати процес їх розгляду й відхилити всі заявки в будь-який час до укладення угоди, й не бере на себе жодної відповідальності перед заявниками або обов'язку інформувати заявників про підстави для дій, вчинених організацією Global Communities.</w:t>
      </w:r>
    </w:p>
    <w:p w14:paraId="79624254" w14:textId="77777777" w:rsidR="001B57ED" w:rsidRPr="00E47DB3" w:rsidRDefault="001B57ED" w:rsidP="00E64CEE">
      <w:pPr>
        <w:ind w:left="360"/>
        <w:jc w:val="both"/>
        <w:rPr>
          <w:color w:val="000000" w:themeColor="text1"/>
          <w:sz w:val="22"/>
          <w:szCs w:val="22"/>
          <w:lang w:val="uk-UA"/>
        </w:rPr>
      </w:pPr>
    </w:p>
    <w:p w14:paraId="49979B48" w14:textId="77777777"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 xml:space="preserve">B. Інструкції щодо подання </w:t>
      </w:r>
    </w:p>
    <w:p w14:paraId="582D0248" w14:textId="77777777" w:rsidR="001B57ED" w:rsidRPr="00E47DB3" w:rsidRDefault="001B57ED" w:rsidP="00E64CEE">
      <w:pPr>
        <w:jc w:val="both"/>
        <w:rPr>
          <w:b/>
          <w:color w:val="000000" w:themeColor="text1"/>
          <w:sz w:val="22"/>
          <w:szCs w:val="22"/>
          <w:lang w:val="uk-UA"/>
        </w:rPr>
      </w:pPr>
    </w:p>
    <w:p w14:paraId="51BD57ED" w14:textId="27FAC477" w:rsidR="001B57ED" w:rsidRPr="00E47DB3" w:rsidRDefault="00D645AC" w:rsidP="00E64CEE">
      <w:pPr>
        <w:pStyle w:val="ListParagraph"/>
        <w:numPr>
          <w:ilvl w:val="0"/>
          <w:numId w:val="43"/>
        </w:numPr>
        <w:contextualSpacing w:val="0"/>
        <w:jc w:val="both"/>
        <w:rPr>
          <w:color w:val="000000" w:themeColor="text1"/>
          <w:sz w:val="22"/>
          <w:szCs w:val="22"/>
          <w:lang w:val="uk-UA"/>
        </w:rPr>
      </w:pPr>
      <w:r w:rsidRPr="00E47DB3">
        <w:rPr>
          <w:color w:val="000000" w:themeColor="text1"/>
          <w:sz w:val="22"/>
          <w:szCs w:val="22"/>
          <w:lang w:val="uk-UA"/>
        </w:rPr>
        <w:t xml:space="preserve">Заяви мають надійти </w:t>
      </w:r>
      <w:r w:rsidRPr="00C56140">
        <w:rPr>
          <w:b/>
          <w:color w:val="000000" w:themeColor="text1"/>
          <w:sz w:val="22"/>
          <w:szCs w:val="22"/>
          <w:lang w:val="uk-UA"/>
        </w:rPr>
        <w:t xml:space="preserve">не пізніше ніж </w:t>
      </w:r>
      <w:r w:rsidR="009E4B0F" w:rsidRPr="00C56140">
        <w:rPr>
          <w:b/>
          <w:color w:val="000000" w:themeColor="text1"/>
          <w:sz w:val="22"/>
          <w:szCs w:val="22"/>
          <w:lang w:val="uk-UA"/>
        </w:rPr>
        <w:t>12</w:t>
      </w:r>
      <w:r w:rsidR="00541C88" w:rsidRPr="00C56140">
        <w:rPr>
          <w:b/>
          <w:color w:val="000000" w:themeColor="text1"/>
          <w:sz w:val="22"/>
          <w:szCs w:val="22"/>
          <w:lang w:val="uk-UA"/>
        </w:rPr>
        <w:t>:</w:t>
      </w:r>
      <w:r w:rsidR="009E4B0F" w:rsidRPr="00C56140">
        <w:rPr>
          <w:b/>
          <w:color w:val="000000" w:themeColor="text1"/>
          <w:sz w:val="22"/>
          <w:szCs w:val="22"/>
          <w:lang w:val="uk-UA"/>
        </w:rPr>
        <w:t xml:space="preserve">00 </w:t>
      </w:r>
      <w:r w:rsidR="00C56140" w:rsidRPr="00C56140">
        <w:rPr>
          <w:b/>
          <w:color w:val="000000" w:themeColor="text1"/>
          <w:sz w:val="22"/>
          <w:szCs w:val="22"/>
          <w:lang w:val="uk-UA"/>
        </w:rPr>
        <w:t xml:space="preserve">годин дня </w:t>
      </w:r>
      <w:r w:rsidR="004835AB">
        <w:rPr>
          <w:b/>
          <w:color w:val="000000" w:themeColor="text1"/>
          <w:sz w:val="22"/>
          <w:szCs w:val="22"/>
          <w:lang w:val="uk-UA"/>
        </w:rPr>
        <w:t>1</w:t>
      </w:r>
      <w:r w:rsidR="00E2679C">
        <w:rPr>
          <w:b/>
          <w:color w:val="000000" w:themeColor="text1"/>
          <w:sz w:val="22"/>
          <w:szCs w:val="22"/>
          <w:lang w:val="uk-UA"/>
        </w:rPr>
        <w:t>5</w:t>
      </w:r>
      <w:r w:rsidR="004835AB">
        <w:rPr>
          <w:b/>
          <w:color w:val="000000" w:themeColor="text1"/>
          <w:sz w:val="22"/>
          <w:szCs w:val="22"/>
          <w:lang w:val="uk-UA"/>
        </w:rPr>
        <w:t xml:space="preserve"> грудня</w:t>
      </w:r>
      <w:r w:rsidR="00A1171C" w:rsidRPr="00C56140">
        <w:rPr>
          <w:b/>
          <w:color w:val="000000" w:themeColor="text1"/>
          <w:sz w:val="22"/>
          <w:szCs w:val="22"/>
          <w:lang w:val="uk-UA"/>
        </w:rPr>
        <w:t xml:space="preserve"> 202</w:t>
      </w:r>
      <w:r w:rsidR="004835AB">
        <w:rPr>
          <w:b/>
          <w:color w:val="000000" w:themeColor="text1"/>
          <w:sz w:val="22"/>
          <w:szCs w:val="22"/>
          <w:lang w:val="uk-UA"/>
        </w:rPr>
        <w:t>2</w:t>
      </w:r>
      <w:r w:rsidR="00A1171C" w:rsidRPr="00C56140">
        <w:rPr>
          <w:b/>
          <w:color w:val="000000" w:themeColor="text1"/>
          <w:sz w:val="22"/>
          <w:szCs w:val="22"/>
          <w:lang w:val="uk-UA"/>
        </w:rPr>
        <w:t xml:space="preserve"> року</w:t>
      </w:r>
      <w:r w:rsidRPr="00C56140">
        <w:rPr>
          <w:b/>
          <w:color w:val="000000" w:themeColor="text1"/>
          <w:sz w:val="22"/>
          <w:szCs w:val="22"/>
          <w:lang w:val="uk-UA"/>
        </w:rPr>
        <w:t>.</w:t>
      </w:r>
      <w:r w:rsidRPr="00E47DB3">
        <w:rPr>
          <w:color w:val="000000" w:themeColor="text1"/>
          <w:sz w:val="22"/>
          <w:szCs w:val="22"/>
          <w:lang w:val="uk-UA"/>
        </w:rPr>
        <w:t xml:space="preserve"> Заявки мають залишатись дійсними протягом не менш ніж 60 (шістдесяти) днів.  </w:t>
      </w:r>
    </w:p>
    <w:p w14:paraId="67E2FBC8" w14:textId="77777777" w:rsidR="001B57ED" w:rsidRPr="00E47DB3" w:rsidRDefault="001B57ED" w:rsidP="00E64CEE">
      <w:pPr>
        <w:pStyle w:val="ListParagraph"/>
        <w:contextualSpacing w:val="0"/>
        <w:jc w:val="both"/>
        <w:rPr>
          <w:color w:val="000000" w:themeColor="text1"/>
          <w:sz w:val="22"/>
          <w:szCs w:val="22"/>
          <w:lang w:val="uk-UA"/>
        </w:rPr>
      </w:pPr>
    </w:p>
    <w:p w14:paraId="09E21BF3" w14:textId="77777777" w:rsidR="001B57ED" w:rsidRPr="00E47DB3" w:rsidRDefault="00D645AC" w:rsidP="00E64CEE">
      <w:pPr>
        <w:pStyle w:val="ListParagraph"/>
        <w:numPr>
          <w:ilvl w:val="0"/>
          <w:numId w:val="43"/>
        </w:numPr>
        <w:contextualSpacing w:val="0"/>
        <w:jc w:val="both"/>
        <w:rPr>
          <w:color w:val="000000" w:themeColor="text1"/>
          <w:sz w:val="22"/>
          <w:szCs w:val="22"/>
          <w:lang w:val="uk-UA"/>
        </w:rPr>
      </w:pPr>
      <w:r w:rsidRPr="00E47DB3">
        <w:rPr>
          <w:color w:val="000000" w:themeColor="text1"/>
          <w:sz w:val="22"/>
          <w:szCs w:val="22"/>
          <w:lang w:val="uk-UA"/>
        </w:rPr>
        <w:t>Заявник може подати свою пропозицію в електронній формі електронною поштою через Інтернет із 2 прикріпленими файлами (з урахуванням ліміту у 2 МБ) у форматі, сумісному з програмами MS Word, Excel і Adobe Acrobat у середовищі MS Windows на ім'я:</w:t>
      </w:r>
    </w:p>
    <w:p w14:paraId="4256E928" w14:textId="77777777" w:rsidR="001B57ED" w:rsidRPr="00E47DB3" w:rsidRDefault="001B57ED" w:rsidP="00E64CEE">
      <w:pPr>
        <w:pStyle w:val="BodyTextIndent2"/>
        <w:tabs>
          <w:tab w:val="clear" w:pos="360"/>
          <w:tab w:val="clear" w:pos="720"/>
        </w:tabs>
        <w:ind w:left="0" w:firstLine="0"/>
        <w:jc w:val="both"/>
        <w:rPr>
          <w:rFonts w:ascii="Times New Roman" w:hAnsi="Times New Roman"/>
          <w:color w:val="000000" w:themeColor="text1"/>
          <w:sz w:val="22"/>
          <w:szCs w:val="22"/>
          <w:lang w:val="uk-UA"/>
        </w:rPr>
      </w:pPr>
    </w:p>
    <w:p w14:paraId="675FCA9C" w14:textId="14C9FE27" w:rsidR="002F65FB" w:rsidRPr="001F144E" w:rsidRDefault="00CD29AD" w:rsidP="00E64CEE">
      <w:pPr>
        <w:pStyle w:val="BodyTextIndent2"/>
        <w:tabs>
          <w:tab w:val="clear" w:pos="360"/>
          <w:tab w:val="clear" w:pos="720"/>
        </w:tabs>
        <w:ind w:left="0" w:firstLine="0"/>
        <w:jc w:val="center"/>
        <w:rPr>
          <w:rStyle w:val="Hyperlink"/>
          <w:color w:val="000000" w:themeColor="text1"/>
          <w:lang w:val="ru-RU"/>
        </w:rPr>
      </w:pPr>
      <w:hyperlink r:id="rId15" w:history="1">
        <w:r w:rsidR="00C26C49" w:rsidRPr="00517E03">
          <w:rPr>
            <w:rStyle w:val="Hyperlink"/>
            <w:rFonts w:ascii="Times New Roman" w:hAnsi="Times New Roman"/>
            <w:b/>
            <w:sz w:val="22"/>
            <w:szCs w:val="22"/>
            <w:lang w:val="de-DE"/>
          </w:rPr>
          <w:t>dobregrants</w:t>
        </w:r>
        <w:r w:rsidR="00C26C49" w:rsidRPr="00517E03">
          <w:rPr>
            <w:rStyle w:val="Hyperlink"/>
            <w:rFonts w:ascii="Times New Roman" w:hAnsi="Times New Roman"/>
            <w:b/>
            <w:sz w:val="22"/>
            <w:szCs w:val="22"/>
            <w:lang w:val="uk-UA"/>
          </w:rPr>
          <w:t>@globalcommunities.org</w:t>
        </w:r>
      </w:hyperlink>
    </w:p>
    <w:p w14:paraId="3C0FD01D" w14:textId="44DC12A5" w:rsidR="002F65FB" w:rsidRPr="00642044" w:rsidRDefault="002F65FB" w:rsidP="00E64CEE">
      <w:pPr>
        <w:pStyle w:val="BodyTextIndent2"/>
        <w:tabs>
          <w:tab w:val="clear" w:pos="360"/>
          <w:tab w:val="clear" w:pos="720"/>
        </w:tabs>
        <w:ind w:left="0" w:firstLine="0"/>
        <w:jc w:val="center"/>
        <w:rPr>
          <w:rFonts w:ascii="Times New Roman" w:hAnsi="Times New Roman"/>
          <w:b/>
          <w:color w:val="000000" w:themeColor="text1"/>
          <w:sz w:val="22"/>
          <w:szCs w:val="22"/>
          <w:lang w:val="ru-RU"/>
        </w:rPr>
      </w:pPr>
      <w:r w:rsidRPr="00E64CEE">
        <w:rPr>
          <w:rFonts w:ascii="Times New Roman" w:hAnsi="Times New Roman"/>
          <w:b/>
          <w:color w:val="000000" w:themeColor="text1"/>
          <w:sz w:val="22"/>
          <w:szCs w:val="22"/>
          <w:lang w:val="uk-UA"/>
        </w:rPr>
        <w:t>Обов’язково вказати в темі листа</w:t>
      </w:r>
      <w:r w:rsidRPr="004461C5">
        <w:rPr>
          <w:rFonts w:ascii="Times New Roman" w:hAnsi="Times New Roman"/>
          <w:b/>
          <w:color w:val="000000" w:themeColor="text1"/>
          <w:sz w:val="22"/>
          <w:szCs w:val="22"/>
          <w:lang w:val="uk-UA"/>
        </w:rPr>
        <w:t xml:space="preserve">: ЗПЗ № </w:t>
      </w:r>
      <w:r w:rsidRPr="00F84A29">
        <w:rPr>
          <w:rFonts w:ascii="Times New Roman" w:hAnsi="Times New Roman"/>
          <w:b/>
          <w:color w:val="000000" w:themeColor="text1"/>
          <w:sz w:val="22"/>
          <w:szCs w:val="22"/>
          <w:lang w:val="uk-UA"/>
        </w:rPr>
        <w:t>RFA-CE-</w:t>
      </w:r>
      <w:r w:rsidR="004835AB" w:rsidRPr="00F84A29">
        <w:rPr>
          <w:rFonts w:ascii="Times New Roman" w:hAnsi="Times New Roman"/>
          <w:b/>
          <w:color w:val="000000" w:themeColor="text1"/>
          <w:sz w:val="22"/>
          <w:szCs w:val="22"/>
          <w:lang w:val="uk-UA"/>
        </w:rPr>
        <w:t>2022-</w:t>
      </w:r>
      <w:r w:rsidR="004461C5" w:rsidRPr="00F84A29">
        <w:rPr>
          <w:rFonts w:ascii="Times New Roman" w:hAnsi="Times New Roman"/>
          <w:b/>
          <w:color w:val="000000" w:themeColor="text1"/>
          <w:sz w:val="22"/>
          <w:szCs w:val="22"/>
          <w:lang w:val="uk-UA"/>
        </w:rPr>
        <w:t>12-</w:t>
      </w:r>
      <w:r w:rsidR="00F84A29" w:rsidRPr="00F84A29">
        <w:rPr>
          <w:rFonts w:ascii="Times New Roman" w:hAnsi="Times New Roman"/>
          <w:b/>
          <w:color w:val="000000" w:themeColor="text1"/>
          <w:sz w:val="22"/>
          <w:szCs w:val="22"/>
          <w:lang w:val="ru-RU"/>
        </w:rPr>
        <w:t>15</w:t>
      </w:r>
    </w:p>
    <w:p w14:paraId="1504DD8E" w14:textId="77777777" w:rsidR="001B57ED" w:rsidRPr="00E47DB3" w:rsidRDefault="001B57ED" w:rsidP="00E64CEE">
      <w:pPr>
        <w:jc w:val="both"/>
        <w:rPr>
          <w:color w:val="000000" w:themeColor="text1"/>
          <w:sz w:val="22"/>
          <w:szCs w:val="22"/>
          <w:lang w:val="uk-UA"/>
        </w:rPr>
      </w:pPr>
    </w:p>
    <w:p w14:paraId="76B4542B" w14:textId="77777777" w:rsidR="001B57ED" w:rsidRPr="00E47DB3" w:rsidRDefault="00D645AC" w:rsidP="00E64CEE">
      <w:pPr>
        <w:pStyle w:val="ListParagraph"/>
        <w:numPr>
          <w:ilvl w:val="0"/>
          <w:numId w:val="43"/>
        </w:numPr>
        <w:contextualSpacing w:val="0"/>
        <w:jc w:val="both"/>
        <w:rPr>
          <w:color w:val="000000" w:themeColor="text1"/>
          <w:sz w:val="22"/>
          <w:szCs w:val="22"/>
          <w:lang w:val="uk-UA"/>
        </w:rPr>
      </w:pPr>
      <w:r w:rsidRPr="00E47DB3">
        <w:rPr>
          <w:color w:val="000000" w:themeColor="text1"/>
          <w:sz w:val="22"/>
          <w:szCs w:val="22"/>
          <w:lang w:val="uk-UA"/>
        </w:rPr>
        <w:t>Заявки, подані після кінцевого терміну, не розглядатимуться.</w:t>
      </w:r>
    </w:p>
    <w:p w14:paraId="7F0DEFAD" w14:textId="77777777" w:rsidR="001B57ED" w:rsidRPr="00E47DB3" w:rsidRDefault="001B57ED" w:rsidP="00E64CEE">
      <w:pPr>
        <w:jc w:val="both"/>
        <w:rPr>
          <w:color w:val="000000" w:themeColor="text1"/>
          <w:sz w:val="22"/>
          <w:szCs w:val="22"/>
          <w:lang w:val="uk-UA"/>
        </w:rPr>
      </w:pPr>
    </w:p>
    <w:p w14:paraId="54B0BC01" w14:textId="77777777"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 xml:space="preserve"> C. Формат Технічної заявки </w:t>
      </w:r>
    </w:p>
    <w:p w14:paraId="1B294B75" w14:textId="77777777" w:rsidR="001B57ED" w:rsidRPr="00E47DB3" w:rsidRDefault="001B57ED" w:rsidP="00E64CEE">
      <w:pPr>
        <w:autoSpaceDE w:val="0"/>
        <w:autoSpaceDN w:val="0"/>
        <w:adjustRightInd w:val="0"/>
        <w:jc w:val="both"/>
        <w:rPr>
          <w:color w:val="000000" w:themeColor="text1"/>
          <w:sz w:val="22"/>
          <w:szCs w:val="22"/>
          <w:lang w:val="uk-UA"/>
        </w:rPr>
      </w:pPr>
    </w:p>
    <w:p w14:paraId="1A4079DC" w14:textId="0423AFFA" w:rsidR="001B57ED" w:rsidRPr="00E47DB3" w:rsidRDefault="00D645AC"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Технічна заявка </w:t>
      </w:r>
      <w:r w:rsidR="002F65FB" w:rsidRPr="00E631DF">
        <w:rPr>
          <w:b/>
          <w:bCs/>
          <w:color w:val="000000" w:themeColor="text1"/>
          <w:sz w:val="22"/>
          <w:szCs w:val="22"/>
          <w:lang w:val="ru-RU"/>
        </w:rPr>
        <w:t>(</w:t>
      </w:r>
      <w:r w:rsidR="00D92970" w:rsidRPr="00E631DF">
        <w:rPr>
          <w:b/>
          <w:bCs/>
          <w:color w:val="000000" w:themeColor="text1"/>
          <w:sz w:val="22"/>
          <w:szCs w:val="22"/>
          <w:lang w:val="uk-UA"/>
        </w:rPr>
        <w:t>д</w:t>
      </w:r>
      <w:r w:rsidR="002F65FB" w:rsidRPr="00E631DF">
        <w:rPr>
          <w:b/>
          <w:bCs/>
          <w:color w:val="000000" w:themeColor="text1"/>
          <w:sz w:val="22"/>
          <w:szCs w:val="22"/>
          <w:lang w:val="uk-UA"/>
        </w:rPr>
        <w:t xml:space="preserve">одаток </w:t>
      </w:r>
      <w:r w:rsidR="00D92970" w:rsidRPr="00E631DF">
        <w:rPr>
          <w:b/>
          <w:bCs/>
          <w:color w:val="000000" w:themeColor="text1"/>
          <w:sz w:val="22"/>
          <w:szCs w:val="22"/>
          <w:lang w:val="uk-UA"/>
        </w:rPr>
        <w:t>1</w:t>
      </w:r>
      <w:r w:rsidR="002F65FB" w:rsidRPr="00E631DF">
        <w:rPr>
          <w:b/>
          <w:bCs/>
          <w:color w:val="000000" w:themeColor="text1"/>
          <w:sz w:val="22"/>
          <w:szCs w:val="22"/>
          <w:lang w:val="ru-RU"/>
        </w:rPr>
        <w:t>)</w:t>
      </w:r>
      <w:r w:rsidR="002F65FB" w:rsidRPr="00E47DB3">
        <w:rPr>
          <w:color w:val="000000" w:themeColor="text1"/>
          <w:sz w:val="22"/>
          <w:szCs w:val="22"/>
          <w:lang w:val="ru-RU"/>
        </w:rPr>
        <w:t xml:space="preserve"> </w:t>
      </w:r>
      <w:r w:rsidRPr="00E47DB3">
        <w:rPr>
          <w:color w:val="000000" w:themeColor="text1"/>
          <w:sz w:val="22"/>
          <w:szCs w:val="22"/>
          <w:lang w:val="uk-UA"/>
        </w:rPr>
        <w:t xml:space="preserve">має бути структурована відповідно до чинників технічного оцінювання, список яких наведено в розділі 4. Обсяг Технічної заявки не повинен перевищувати </w:t>
      </w:r>
      <w:r w:rsidR="00541C88" w:rsidRPr="00E47DB3">
        <w:rPr>
          <w:color w:val="000000" w:themeColor="text1"/>
          <w:sz w:val="22"/>
          <w:szCs w:val="22"/>
          <w:lang w:val="uk-UA"/>
        </w:rPr>
        <w:t>1</w:t>
      </w:r>
      <w:r w:rsidR="0097614D">
        <w:rPr>
          <w:color w:val="000000" w:themeColor="text1"/>
          <w:sz w:val="22"/>
          <w:szCs w:val="22"/>
          <w:lang w:val="uk-UA"/>
        </w:rPr>
        <w:t>6</w:t>
      </w:r>
      <w:r w:rsidRPr="00E47DB3">
        <w:rPr>
          <w:color w:val="000000" w:themeColor="text1"/>
          <w:sz w:val="22"/>
          <w:szCs w:val="22"/>
          <w:lang w:val="uk-UA"/>
        </w:rPr>
        <w:t xml:space="preserve"> сторінок із урахуванням графічних матеріалів і діаграм, але без урахування резюме й додатків. Сторінки, що виходять за межі встановленого вище обмеження, не оцінюватимуться. Будь-які </w:t>
      </w:r>
      <w:r w:rsidR="00301DEE">
        <w:rPr>
          <w:color w:val="000000" w:themeColor="text1"/>
          <w:sz w:val="22"/>
          <w:szCs w:val="22"/>
          <w:lang w:val="uk-UA"/>
        </w:rPr>
        <w:t>інші</w:t>
      </w:r>
      <w:r w:rsidRPr="00E47DB3">
        <w:rPr>
          <w:color w:val="000000" w:themeColor="text1"/>
          <w:sz w:val="22"/>
          <w:szCs w:val="22"/>
          <w:lang w:val="uk-UA"/>
        </w:rPr>
        <w:t xml:space="preserve"> додатки, не передбачені цим ЗПЗ, не оцінюватимуться. Заявки подаються у форматі Microsoft Word </w:t>
      </w:r>
      <w:r w:rsidR="00301DEE">
        <w:rPr>
          <w:color w:val="000000" w:themeColor="text1"/>
          <w:sz w:val="22"/>
          <w:szCs w:val="22"/>
          <w:lang w:val="uk-UA"/>
        </w:rPr>
        <w:t>українською</w:t>
      </w:r>
      <w:r w:rsidRPr="00E47DB3">
        <w:rPr>
          <w:color w:val="000000" w:themeColor="text1"/>
          <w:sz w:val="22"/>
          <w:szCs w:val="22"/>
          <w:lang w:val="uk-UA"/>
        </w:rPr>
        <w:t xml:space="preserve"> мовою з одинарним міжрядковим інтервалом із використанням шрифту Times New Roman 12-го кеглю з послідовною нумерацією сторінок і полями згори, знизу й по боках щонайменше 2,54 см (1 дюйм) завширшки</w:t>
      </w:r>
      <w:r w:rsidRPr="00E47DB3">
        <w:rPr>
          <w:rFonts w:ascii="Cambria Math" w:hAnsi="Cambria Math"/>
          <w:color w:val="000000" w:themeColor="text1"/>
          <w:sz w:val="22"/>
          <w:szCs w:val="22"/>
          <w:lang w:val="uk-UA"/>
        </w:rPr>
        <w:t>.</w:t>
      </w:r>
    </w:p>
    <w:p w14:paraId="368FA2CC" w14:textId="77777777" w:rsidR="001B57ED" w:rsidRPr="00E47DB3" w:rsidRDefault="001B57ED" w:rsidP="00E64CEE">
      <w:pPr>
        <w:jc w:val="both"/>
        <w:rPr>
          <w:color w:val="000000" w:themeColor="text1"/>
          <w:sz w:val="22"/>
          <w:szCs w:val="22"/>
          <w:lang w:val="uk-UA"/>
        </w:rPr>
      </w:pPr>
    </w:p>
    <w:p w14:paraId="3F653697" w14:textId="37D57FE8" w:rsidR="00A5132A" w:rsidRPr="00E47DB3" w:rsidRDefault="00A5132A" w:rsidP="00E64CEE">
      <w:pPr>
        <w:jc w:val="both"/>
        <w:rPr>
          <w:color w:val="000000" w:themeColor="text1"/>
          <w:sz w:val="22"/>
          <w:szCs w:val="22"/>
          <w:lang w:val="uk-UA"/>
        </w:rPr>
      </w:pPr>
      <w:r w:rsidRPr="00E47DB3">
        <w:rPr>
          <w:color w:val="000000" w:themeColor="text1"/>
          <w:sz w:val="22"/>
          <w:szCs w:val="22"/>
          <w:lang w:val="uk-UA"/>
        </w:rPr>
        <w:t xml:space="preserve">У Технічній заявці </w:t>
      </w:r>
      <w:r w:rsidR="0097614D">
        <w:rPr>
          <w:color w:val="000000" w:themeColor="text1"/>
          <w:sz w:val="22"/>
          <w:szCs w:val="22"/>
          <w:lang w:val="uk-UA"/>
        </w:rPr>
        <w:t xml:space="preserve">(додаток 1) </w:t>
      </w:r>
      <w:r w:rsidRPr="00E47DB3">
        <w:rPr>
          <w:color w:val="000000" w:themeColor="text1"/>
          <w:sz w:val="22"/>
          <w:szCs w:val="22"/>
          <w:lang w:val="uk-UA"/>
        </w:rPr>
        <w:t>необхідно навести:</w:t>
      </w:r>
    </w:p>
    <w:p w14:paraId="28EC0776" w14:textId="77777777" w:rsidR="00A5132A" w:rsidRPr="00E47DB3" w:rsidRDefault="00A5132A" w:rsidP="00E64CEE">
      <w:pPr>
        <w:jc w:val="both"/>
        <w:rPr>
          <w:color w:val="000000" w:themeColor="text1"/>
          <w:sz w:val="22"/>
          <w:szCs w:val="22"/>
          <w:lang w:val="uk-UA"/>
        </w:rPr>
      </w:pPr>
    </w:p>
    <w:p w14:paraId="01E71416" w14:textId="588F3DFB" w:rsidR="00A5132A" w:rsidRPr="00E47DB3" w:rsidRDefault="00A5132A" w:rsidP="00E64CEE">
      <w:pPr>
        <w:numPr>
          <w:ilvl w:val="0"/>
          <w:numId w:val="31"/>
        </w:numPr>
        <w:jc w:val="both"/>
        <w:rPr>
          <w:color w:val="000000" w:themeColor="text1"/>
          <w:sz w:val="22"/>
          <w:szCs w:val="22"/>
          <w:lang w:val="uk-UA"/>
        </w:rPr>
      </w:pPr>
      <w:r w:rsidRPr="00E47DB3">
        <w:rPr>
          <w:color w:val="000000" w:themeColor="text1"/>
          <w:sz w:val="22"/>
          <w:szCs w:val="22"/>
          <w:lang w:val="uk-UA"/>
        </w:rPr>
        <w:t>Базову інформацію про заявника</w:t>
      </w:r>
      <w:r w:rsidR="0097614D">
        <w:rPr>
          <w:color w:val="000000" w:themeColor="text1"/>
          <w:sz w:val="22"/>
          <w:szCs w:val="22"/>
          <w:lang w:val="uk-UA"/>
        </w:rPr>
        <w:t xml:space="preserve"> (1 сторінка)</w:t>
      </w:r>
      <w:r w:rsidRPr="00E47DB3">
        <w:rPr>
          <w:color w:val="000000" w:themeColor="text1"/>
          <w:sz w:val="22"/>
          <w:szCs w:val="22"/>
          <w:lang w:val="uk-UA"/>
        </w:rPr>
        <w:t xml:space="preserve">: його найменування, фактичну та юридичну адресу, відомості про державну реєстрацію організації та контактні дані у форматі, поданому в шаблоні Технічної пропозиції. </w:t>
      </w:r>
    </w:p>
    <w:p w14:paraId="18FA37C8" w14:textId="77777777" w:rsidR="00A5132A" w:rsidRPr="00E47DB3" w:rsidRDefault="00A5132A" w:rsidP="00E64CEE">
      <w:pPr>
        <w:pStyle w:val="BodyTextIndent"/>
        <w:tabs>
          <w:tab w:val="clear" w:pos="360"/>
        </w:tabs>
        <w:ind w:left="0" w:firstLine="0"/>
        <w:jc w:val="both"/>
        <w:rPr>
          <w:rFonts w:ascii="Times New Roman" w:hAnsi="Times New Roman"/>
          <w:color w:val="000000" w:themeColor="text1"/>
          <w:sz w:val="22"/>
          <w:szCs w:val="22"/>
          <w:lang w:val="uk-UA"/>
        </w:rPr>
      </w:pPr>
    </w:p>
    <w:p w14:paraId="523AB871" w14:textId="0A1C9F7D" w:rsidR="00A5132A" w:rsidRPr="00E47DB3" w:rsidRDefault="00A5132A" w:rsidP="00E64CEE">
      <w:pPr>
        <w:numPr>
          <w:ilvl w:val="0"/>
          <w:numId w:val="31"/>
        </w:numPr>
        <w:jc w:val="both"/>
        <w:rPr>
          <w:color w:val="000000" w:themeColor="text1"/>
          <w:sz w:val="22"/>
          <w:szCs w:val="22"/>
          <w:lang w:val="uk-UA"/>
        </w:rPr>
      </w:pPr>
      <w:r w:rsidRPr="00E47DB3">
        <w:rPr>
          <w:color w:val="000000" w:themeColor="text1"/>
          <w:sz w:val="22"/>
          <w:szCs w:val="22"/>
          <w:lang w:val="uk-UA"/>
        </w:rPr>
        <w:t>Технічний підхід (не більш ніж 5 сторінок). Технічний підхід має чітко й стисло описувати, яким чином пропонована програма забезпечить досягнення цілей і виконання завдань, передбачених розділом 1 цього Запрошення до подання заявок.</w:t>
      </w:r>
    </w:p>
    <w:p w14:paraId="31C2AE27" w14:textId="77777777" w:rsidR="00A5132A" w:rsidRPr="00E47DB3" w:rsidRDefault="00A5132A" w:rsidP="00E64CEE">
      <w:pPr>
        <w:pStyle w:val="ListParagraph"/>
        <w:jc w:val="both"/>
        <w:rPr>
          <w:color w:val="000000" w:themeColor="text1"/>
          <w:sz w:val="22"/>
          <w:szCs w:val="22"/>
          <w:lang w:val="uk-UA"/>
        </w:rPr>
      </w:pPr>
    </w:p>
    <w:p w14:paraId="149FE59D" w14:textId="09BDC8BC" w:rsidR="00A5132A" w:rsidRPr="00E47DB3" w:rsidRDefault="00A5132A" w:rsidP="0097614D">
      <w:pPr>
        <w:numPr>
          <w:ilvl w:val="0"/>
          <w:numId w:val="31"/>
        </w:numPr>
        <w:jc w:val="both"/>
        <w:rPr>
          <w:color w:val="000000" w:themeColor="text1"/>
          <w:lang w:val="uk-UA"/>
        </w:rPr>
      </w:pPr>
      <w:r w:rsidRPr="00E47DB3">
        <w:rPr>
          <w:color w:val="000000" w:themeColor="text1"/>
          <w:sz w:val="22"/>
          <w:szCs w:val="22"/>
          <w:lang w:val="uk-UA"/>
        </w:rPr>
        <w:t>План робіт із зазначенням усіх пропонованих заходів у форматі, поданому в шаблоні Технічної пропозиції</w:t>
      </w:r>
      <w:r w:rsidR="0097614D">
        <w:rPr>
          <w:color w:val="000000" w:themeColor="text1"/>
          <w:sz w:val="22"/>
          <w:szCs w:val="22"/>
          <w:lang w:val="uk-UA"/>
        </w:rPr>
        <w:t xml:space="preserve"> (до 2 сторінок)</w:t>
      </w:r>
      <w:r w:rsidRPr="00E47DB3">
        <w:rPr>
          <w:color w:val="000000" w:themeColor="text1"/>
          <w:sz w:val="22"/>
          <w:szCs w:val="22"/>
          <w:lang w:val="uk-UA"/>
        </w:rPr>
        <w:t xml:space="preserve">. </w:t>
      </w:r>
    </w:p>
    <w:p w14:paraId="55386A89" w14:textId="77777777" w:rsidR="00A5132A" w:rsidRPr="00E47DB3" w:rsidRDefault="00A5132A" w:rsidP="00E64CEE">
      <w:pPr>
        <w:pStyle w:val="BodyTextIndent"/>
        <w:tabs>
          <w:tab w:val="clear" w:pos="360"/>
        </w:tabs>
        <w:ind w:left="1080" w:firstLine="0"/>
        <w:jc w:val="both"/>
        <w:rPr>
          <w:rFonts w:ascii="Times New Roman" w:hAnsi="Times New Roman"/>
          <w:color w:val="000000" w:themeColor="text1"/>
          <w:sz w:val="22"/>
          <w:szCs w:val="22"/>
          <w:lang w:val="uk-UA"/>
        </w:rPr>
      </w:pPr>
    </w:p>
    <w:p w14:paraId="705BF3F1" w14:textId="7A8B8900" w:rsidR="00A5132A" w:rsidRPr="00E47DB3" w:rsidRDefault="00A5132A" w:rsidP="00E64CEE">
      <w:pPr>
        <w:numPr>
          <w:ilvl w:val="0"/>
          <w:numId w:val="31"/>
        </w:numPr>
        <w:jc w:val="both"/>
        <w:rPr>
          <w:color w:val="000000" w:themeColor="text1"/>
          <w:sz w:val="22"/>
          <w:szCs w:val="22"/>
          <w:lang w:val="uk-UA"/>
        </w:rPr>
      </w:pPr>
      <w:r w:rsidRPr="00E47DB3">
        <w:rPr>
          <w:color w:val="000000" w:themeColor="text1"/>
          <w:sz w:val="22"/>
          <w:szCs w:val="22"/>
          <w:lang w:val="uk-UA"/>
        </w:rPr>
        <w:t xml:space="preserve">Відомості про всіх </w:t>
      </w:r>
      <w:r w:rsidR="002F65FB" w:rsidRPr="00E47DB3">
        <w:rPr>
          <w:color w:val="000000" w:themeColor="text1"/>
          <w:sz w:val="22"/>
          <w:szCs w:val="22"/>
          <w:lang w:val="uk-UA"/>
        </w:rPr>
        <w:t>членів команди про</w:t>
      </w:r>
      <w:r w:rsidR="00234C47">
        <w:rPr>
          <w:color w:val="000000" w:themeColor="text1"/>
          <w:sz w:val="22"/>
          <w:szCs w:val="22"/>
          <w:lang w:val="uk-UA"/>
        </w:rPr>
        <w:t>є</w:t>
      </w:r>
      <w:r w:rsidR="002F65FB" w:rsidRPr="00E47DB3">
        <w:rPr>
          <w:color w:val="000000" w:themeColor="text1"/>
          <w:sz w:val="22"/>
          <w:szCs w:val="22"/>
          <w:lang w:val="uk-UA"/>
        </w:rPr>
        <w:t>кту</w:t>
      </w:r>
      <w:r w:rsidR="00D92970" w:rsidRPr="00E47DB3">
        <w:rPr>
          <w:color w:val="000000" w:themeColor="text1"/>
          <w:sz w:val="22"/>
          <w:szCs w:val="22"/>
          <w:lang w:val="uk-UA"/>
        </w:rPr>
        <w:t xml:space="preserve"> (у тому числі ключових)</w:t>
      </w:r>
      <w:r w:rsidRPr="00E47DB3">
        <w:rPr>
          <w:color w:val="000000" w:themeColor="text1"/>
          <w:sz w:val="22"/>
          <w:szCs w:val="22"/>
          <w:lang w:val="uk-UA"/>
        </w:rPr>
        <w:t xml:space="preserve"> і консультантів, котрі, як очікується, працюватимуть за угодою (не більш ніж 2 сторінки без урахування резюме).  </w:t>
      </w:r>
    </w:p>
    <w:p w14:paraId="12AA4D27" w14:textId="77777777" w:rsidR="00A5132A" w:rsidRPr="00E47DB3" w:rsidRDefault="00A5132A" w:rsidP="00E64CEE">
      <w:pPr>
        <w:ind w:left="720" w:hanging="360"/>
        <w:jc w:val="both"/>
        <w:rPr>
          <w:color w:val="000000" w:themeColor="text1"/>
          <w:sz w:val="22"/>
          <w:szCs w:val="22"/>
          <w:lang w:val="uk-UA"/>
        </w:rPr>
      </w:pPr>
    </w:p>
    <w:p w14:paraId="0A5AD9DB" w14:textId="5C922D73" w:rsidR="00A5132A" w:rsidRPr="00234C47" w:rsidRDefault="00A5132A" w:rsidP="00234C47">
      <w:pPr>
        <w:numPr>
          <w:ilvl w:val="0"/>
          <w:numId w:val="31"/>
        </w:numPr>
        <w:jc w:val="both"/>
        <w:rPr>
          <w:color w:val="000000" w:themeColor="text1"/>
          <w:sz w:val="22"/>
          <w:szCs w:val="22"/>
          <w:lang w:val="uk-UA"/>
        </w:rPr>
      </w:pPr>
      <w:r w:rsidRPr="00E47DB3">
        <w:rPr>
          <w:color w:val="000000" w:themeColor="text1"/>
          <w:sz w:val="22"/>
          <w:szCs w:val="22"/>
          <w:lang w:val="uk-UA"/>
        </w:rPr>
        <w:t xml:space="preserve">Історія діяльності організації </w:t>
      </w:r>
    </w:p>
    <w:p w14:paraId="5A644B7F" w14:textId="566661C9" w:rsidR="00A5132A" w:rsidRPr="00E47DB3" w:rsidRDefault="00A5132A" w:rsidP="00E64CEE">
      <w:pPr>
        <w:autoSpaceDE w:val="0"/>
        <w:autoSpaceDN w:val="0"/>
        <w:adjustRightInd w:val="0"/>
        <w:ind w:left="720"/>
        <w:jc w:val="both"/>
        <w:rPr>
          <w:color w:val="000000" w:themeColor="text1"/>
          <w:sz w:val="22"/>
          <w:szCs w:val="22"/>
          <w:lang w:val="uk-UA"/>
        </w:rPr>
      </w:pPr>
      <w:r w:rsidRPr="00E47DB3">
        <w:rPr>
          <w:color w:val="000000" w:themeColor="text1"/>
          <w:sz w:val="22"/>
          <w:szCs w:val="22"/>
          <w:lang w:val="uk-UA"/>
        </w:rPr>
        <w:t xml:space="preserve">Заявник має стисло (не більш ніж на </w:t>
      </w:r>
      <w:r w:rsidR="006964DB">
        <w:rPr>
          <w:color w:val="000000" w:themeColor="text1"/>
          <w:sz w:val="22"/>
          <w:szCs w:val="22"/>
          <w:lang w:val="uk-UA"/>
        </w:rPr>
        <w:t>5</w:t>
      </w:r>
      <w:r w:rsidRPr="00E47DB3">
        <w:rPr>
          <w:color w:val="000000" w:themeColor="text1"/>
          <w:sz w:val="22"/>
          <w:szCs w:val="22"/>
          <w:lang w:val="uk-UA"/>
        </w:rPr>
        <w:t xml:space="preserve"> </w:t>
      </w:r>
      <w:r w:rsidR="006964DB" w:rsidRPr="00E47DB3">
        <w:rPr>
          <w:color w:val="000000" w:themeColor="text1"/>
          <w:sz w:val="22"/>
          <w:szCs w:val="22"/>
          <w:lang w:val="uk-UA"/>
        </w:rPr>
        <w:t>стор</w:t>
      </w:r>
      <w:r w:rsidR="006964DB">
        <w:rPr>
          <w:color w:val="000000" w:themeColor="text1"/>
          <w:sz w:val="22"/>
          <w:szCs w:val="22"/>
          <w:lang w:val="uk-UA"/>
        </w:rPr>
        <w:t>інок</w:t>
      </w:r>
      <w:r w:rsidRPr="00E47DB3">
        <w:rPr>
          <w:color w:val="000000" w:themeColor="text1"/>
          <w:sz w:val="22"/>
          <w:szCs w:val="22"/>
          <w:lang w:val="uk-UA"/>
        </w:rPr>
        <w:t xml:space="preserve">) описати досвід діяльності організації у сферах залучення громадськості, мобілізації громад і молоді, а також розбудови спроможності організацій громадського суспільства, скласти перелік усіх грантів, субгрантів і контрактів за останні 3 (три) роки за аналогічними або суміжними програмами. У складі інформації про ці гранти та контракти необхідно навести відомості про місце здійснення діяльності, номер відповідного гранту або контракту (якщо він мав його), надати стислий опис виконаних робіт і досягнутих результатів, а також скласти перелік контактних осіб із актуальними номерами телефонів та адресами електронної пошти. Цей список слід долучити як додаток до Технічної заявки; він не враховуватиметься при визначенні ліміту кількості сторінок. </w:t>
      </w:r>
    </w:p>
    <w:p w14:paraId="54B13608" w14:textId="77777777" w:rsidR="00A5132A" w:rsidRPr="00E47DB3" w:rsidRDefault="00A5132A" w:rsidP="00E64CEE">
      <w:pPr>
        <w:autoSpaceDE w:val="0"/>
        <w:autoSpaceDN w:val="0"/>
        <w:adjustRightInd w:val="0"/>
        <w:ind w:left="360"/>
        <w:jc w:val="both"/>
        <w:rPr>
          <w:color w:val="000000" w:themeColor="text1"/>
          <w:sz w:val="22"/>
          <w:szCs w:val="22"/>
          <w:lang w:val="uk-UA"/>
        </w:rPr>
      </w:pPr>
    </w:p>
    <w:p w14:paraId="2D72A427" w14:textId="77777777" w:rsidR="00A5132A" w:rsidRPr="00E47DB3" w:rsidRDefault="00A5132A" w:rsidP="00E64CEE">
      <w:pPr>
        <w:autoSpaceDE w:val="0"/>
        <w:autoSpaceDN w:val="0"/>
        <w:adjustRightInd w:val="0"/>
        <w:ind w:left="720"/>
        <w:jc w:val="both"/>
        <w:rPr>
          <w:color w:val="000000" w:themeColor="text1"/>
          <w:sz w:val="22"/>
          <w:szCs w:val="22"/>
          <w:lang w:val="uk-UA"/>
        </w:rPr>
      </w:pPr>
      <w:r w:rsidRPr="00E47DB3">
        <w:rPr>
          <w:color w:val="000000" w:themeColor="text1"/>
          <w:sz w:val="22"/>
          <w:szCs w:val="22"/>
          <w:lang w:val="uk-UA"/>
        </w:rPr>
        <w:t>Організація Global Communities залишає за собою право на одержання інформації про історію діяльності з інших джерел — у тому числі таких, які не зазначено в заявках.</w:t>
      </w:r>
    </w:p>
    <w:p w14:paraId="22103E71" w14:textId="77777777" w:rsidR="00A5132A" w:rsidRPr="00E47DB3" w:rsidRDefault="00A5132A" w:rsidP="00E64CEE">
      <w:pPr>
        <w:suppressAutoHyphens/>
        <w:ind w:left="720"/>
        <w:jc w:val="both"/>
        <w:rPr>
          <w:color w:val="000000" w:themeColor="text1"/>
          <w:sz w:val="22"/>
          <w:szCs w:val="22"/>
          <w:lang w:val="uk-UA"/>
        </w:rPr>
      </w:pPr>
    </w:p>
    <w:p w14:paraId="5C01377C" w14:textId="093DC2D3" w:rsidR="00A5132A" w:rsidRPr="00234C47" w:rsidRDefault="00A5132A" w:rsidP="00234C47">
      <w:pPr>
        <w:numPr>
          <w:ilvl w:val="0"/>
          <w:numId w:val="31"/>
        </w:numPr>
        <w:jc w:val="both"/>
        <w:rPr>
          <w:color w:val="000000" w:themeColor="text1"/>
          <w:sz w:val="22"/>
          <w:szCs w:val="22"/>
          <w:lang w:val="uk-UA"/>
        </w:rPr>
      </w:pPr>
      <w:r w:rsidRPr="00E47DB3">
        <w:rPr>
          <w:color w:val="000000" w:themeColor="text1"/>
          <w:sz w:val="22"/>
          <w:szCs w:val="22"/>
          <w:lang w:val="uk-UA"/>
        </w:rPr>
        <w:t xml:space="preserve">Спроможності й досвід організації (не більш ніж 1 сторінка).  </w:t>
      </w:r>
    </w:p>
    <w:p w14:paraId="35BA8529" w14:textId="77777777" w:rsidR="00A5132A" w:rsidRPr="00E47DB3" w:rsidRDefault="00A5132A" w:rsidP="00E64CEE">
      <w:pPr>
        <w:pStyle w:val="BodyTextIndent"/>
        <w:tabs>
          <w:tab w:val="clear" w:pos="360"/>
        </w:tabs>
        <w:ind w:left="720" w:firstLine="0"/>
        <w:jc w:val="both"/>
        <w:rPr>
          <w:rFonts w:ascii="Times New Roman" w:hAnsi="Times New Roman"/>
          <w:color w:val="000000" w:themeColor="text1"/>
          <w:sz w:val="22"/>
          <w:szCs w:val="22"/>
          <w:lang w:val="uk-UA"/>
        </w:rPr>
      </w:pPr>
      <w:r w:rsidRPr="00E47DB3">
        <w:rPr>
          <w:rFonts w:ascii="Times New Roman" w:hAnsi="Times New Roman"/>
          <w:color w:val="000000" w:themeColor="text1"/>
          <w:sz w:val="22"/>
          <w:szCs w:val="22"/>
          <w:lang w:val="uk-UA"/>
        </w:rPr>
        <w:t>Заявник має продемонструвати:</w:t>
      </w:r>
    </w:p>
    <w:p w14:paraId="4F934C10" w14:textId="77777777" w:rsidR="00A5132A" w:rsidRPr="00E47DB3" w:rsidRDefault="00A5132A" w:rsidP="00E64CEE">
      <w:pPr>
        <w:pStyle w:val="BodyTextIndent"/>
        <w:tabs>
          <w:tab w:val="clear" w:pos="360"/>
        </w:tabs>
        <w:ind w:left="0" w:firstLine="0"/>
        <w:jc w:val="both"/>
        <w:rPr>
          <w:rFonts w:ascii="Times New Roman" w:hAnsi="Times New Roman"/>
          <w:color w:val="000000" w:themeColor="text1"/>
          <w:sz w:val="22"/>
          <w:szCs w:val="22"/>
          <w:lang w:val="uk-UA"/>
        </w:rPr>
      </w:pPr>
    </w:p>
    <w:p w14:paraId="60D9D74E" w14:textId="77777777" w:rsidR="00A5132A" w:rsidRPr="00E47DB3" w:rsidRDefault="00A5132A" w:rsidP="00E64CEE">
      <w:pPr>
        <w:autoSpaceDE w:val="0"/>
        <w:autoSpaceDN w:val="0"/>
        <w:adjustRightInd w:val="0"/>
        <w:ind w:left="1080" w:hanging="360"/>
        <w:jc w:val="both"/>
        <w:rPr>
          <w:color w:val="000000" w:themeColor="text1"/>
          <w:sz w:val="22"/>
          <w:szCs w:val="22"/>
          <w:lang w:val="uk-UA"/>
        </w:rPr>
      </w:pPr>
      <w:r w:rsidRPr="00E47DB3">
        <w:rPr>
          <w:color w:val="000000" w:themeColor="text1"/>
          <w:sz w:val="22"/>
          <w:szCs w:val="22"/>
          <w:lang w:val="uk-UA"/>
        </w:rPr>
        <w:t xml:space="preserve">i. </w:t>
      </w:r>
      <w:r w:rsidRPr="00E47DB3">
        <w:rPr>
          <w:color w:val="000000" w:themeColor="text1"/>
          <w:sz w:val="22"/>
          <w:szCs w:val="22"/>
          <w:lang w:val="uk-UA"/>
        </w:rPr>
        <w:tab/>
        <w:t xml:space="preserve">Спеціалізовану компетентність, яку має організація в тому, що стосується вимог, описаних у розділі 1 цього Запрошення до подання заявок. </w:t>
      </w:r>
    </w:p>
    <w:p w14:paraId="2025AED8" w14:textId="77777777" w:rsidR="00A5132A" w:rsidRPr="00E47DB3" w:rsidRDefault="00A5132A" w:rsidP="00E64CEE">
      <w:pPr>
        <w:suppressAutoHyphens/>
        <w:ind w:left="1080" w:hanging="360"/>
        <w:jc w:val="both"/>
        <w:rPr>
          <w:color w:val="000000" w:themeColor="text1"/>
          <w:sz w:val="22"/>
          <w:szCs w:val="22"/>
          <w:lang w:val="uk-UA"/>
        </w:rPr>
      </w:pPr>
    </w:p>
    <w:p w14:paraId="60B15056" w14:textId="4CEEEB54" w:rsidR="00A5132A" w:rsidRPr="00E631DF" w:rsidRDefault="00A5132A" w:rsidP="00E64CEE">
      <w:pPr>
        <w:autoSpaceDE w:val="0"/>
        <w:autoSpaceDN w:val="0"/>
        <w:adjustRightInd w:val="0"/>
        <w:ind w:left="1080" w:hanging="360"/>
        <w:jc w:val="both"/>
        <w:rPr>
          <w:b/>
          <w:bCs/>
          <w:color w:val="000000" w:themeColor="text1"/>
          <w:sz w:val="22"/>
          <w:szCs w:val="22"/>
          <w:lang w:val="uk-UA"/>
        </w:rPr>
      </w:pPr>
      <w:r w:rsidRPr="00E47DB3">
        <w:rPr>
          <w:color w:val="000000" w:themeColor="text1"/>
          <w:sz w:val="22"/>
          <w:szCs w:val="22"/>
          <w:lang w:val="uk-UA"/>
        </w:rPr>
        <w:lastRenderedPageBreak/>
        <w:t xml:space="preserve">ii. </w:t>
      </w:r>
      <w:r w:rsidRPr="00E47DB3">
        <w:rPr>
          <w:color w:val="000000" w:themeColor="text1"/>
          <w:sz w:val="22"/>
          <w:szCs w:val="22"/>
          <w:lang w:val="uk-UA"/>
        </w:rPr>
        <w:tab/>
        <w:t xml:space="preserve">Адекватність своїх організаційних систем і процедур у таких сферах, як політика залучення персоналу </w:t>
      </w:r>
      <w:r w:rsidR="00234C47">
        <w:rPr>
          <w:color w:val="000000" w:themeColor="text1"/>
          <w:sz w:val="22"/>
          <w:szCs w:val="22"/>
          <w:lang w:val="uk-UA"/>
        </w:rPr>
        <w:t>і</w:t>
      </w:r>
      <w:r w:rsidRPr="00E47DB3">
        <w:rPr>
          <w:color w:val="000000" w:themeColor="text1"/>
          <w:sz w:val="22"/>
          <w:szCs w:val="22"/>
          <w:lang w:val="uk-UA"/>
        </w:rPr>
        <w:t xml:space="preserve"> роботи з ним, положення щодо відряджень; фінансове управління; управління про</w:t>
      </w:r>
      <w:r w:rsidR="00234C47">
        <w:rPr>
          <w:color w:val="000000" w:themeColor="text1"/>
          <w:sz w:val="22"/>
          <w:szCs w:val="22"/>
          <w:lang w:val="uk-UA"/>
        </w:rPr>
        <w:t>є</w:t>
      </w:r>
      <w:r w:rsidRPr="00E47DB3">
        <w:rPr>
          <w:color w:val="000000" w:themeColor="text1"/>
          <w:sz w:val="22"/>
          <w:szCs w:val="22"/>
          <w:lang w:val="uk-UA"/>
        </w:rPr>
        <w:t xml:space="preserve">ктами; адміністрування контрактів; звітування про перебіг робіт, а також у інших сферах на предмет успішного дотримання встановлених вимог і для досягнення очікуваних результатів. </w:t>
      </w:r>
      <w:r w:rsidR="00FF0065" w:rsidRPr="00E47DB3">
        <w:rPr>
          <w:color w:val="000000" w:themeColor="text1"/>
          <w:sz w:val="22"/>
          <w:szCs w:val="22"/>
          <w:lang w:val="uk-UA"/>
        </w:rPr>
        <w:t xml:space="preserve">Деталі щодо спроможності організаційної системи управління </w:t>
      </w:r>
      <w:r w:rsidR="00C96A52" w:rsidRPr="00E47DB3">
        <w:rPr>
          <w:color w:val="000000" w:themeColor="text1"/>
          <w:sz w:val="22"/>
          <w:szCs w:val="22"/>
          <w:lang w:val="uk-UA"/>
        </w:rPr>
        <w:t>результативно реалізувати про</w:t>
      </w:r>
      <w:r w:rsidR="00234C47">
        <w:rPr>
          <w:color w:val="000000" w:themeColor="text1"/>
          <w:sz w:val="22"/>
          <w:szCs w:val="22"/>
          <w:lang w:val="uk-UA"/>
        </w:rPr>
        <w:t>є</w:t>
      </w:r>
      <w:r w:rsidR="00C96A52" w:rsidRPr="00E47DB3">
        <w:rPr>
          <w:color w:val="000000" w:themeColor="text1"/>
          <w:sz w:val="22"/>
          <w:szCs w:val="22"/>
          <w:lang w:val="uk-UA"/>
        </w:rPr>
        <w:t xml:space="preserve">кт заповнюються в анкеті </w:t>
      </w:r>
      <w:r w:rsidR="00C96A52" w:rsidRPr="00E631DF">
        <w:rPr>
          <w:b/>
          <w:bCs/>
          <w:color w:val="000000" w:themeColor="text1"/>
          <w:sz w:val="22"/>
          <w:szCs w:val="22"/>
          <w:lang w:val="uk-UA"/>
        </w:rPr>
        <w:t xml:space="preserve">(додаток 3). </w:t>
      </w:r>
    </w:p>
    <w:p w14:paraId="0D63D21B" w14:textId="77777777" w:rsidR="001B57ED" w:rsidRPr="00E47DB3" w:rsidRDefault="001B57ED" w:rsidP="00E64CEE">
      <w:pPr>
        <w:pStyle w:val="BodyTextIndent"/>
        <w:tabs>
          <w:tab w:val="clear" w:pos="360"/>
        </w:tabs>
        <w:ind w:left="0" w:firstLine="0"/>
        <w:jc w:val="both"/>
        <w:rPr>
          <w:rFonts w:ascii="Times New Roman" w:hAnsi="Times New Roman"/>
          <w:color w:val="000000" w:themeColor="text1"/>
          <w:sz w:val="22"/>
          <w:szCs w:val="22"/>
          <w:lang w:val="ru-RU"/>
        </w:rPr>
      </w:pPr>
    </w:p>
    <w:p w14:paraId="498007A3" w14:textId="66222BC9"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C. Формат Заявки на покриття витрат</w:t>
      </w:r>
      <w:r w:rsidR="00D92970" w:rsidRPr="00E47DB3">
        <w:rPr>
          <w:color w:val="000000" w:themeColor="text1"/>
          <w:sz w:val="22"/>
          <w:szCs w:val="22"/>
          <w:lang w:val="uk-UA"/>
        </w:rPr>
        <w:t xml:space="preserve"> (Бюджет)</w:t>
      </w:r>
    </w:p>
    <w:p w14:paraId="4FB1CA09" w14:textId="77777777" w:rsidR="001B57ED" w:rsidRPr="00E47DB3" w:rsidRDefault="001B57ED" w:rsidP="00E64CEE">
      <w:pPr>
        <w:jc w:val="both"/>
        <w:rPr>
          <w:color w:val="000000" w:themeColor="text1"/>
          <w:sz w:val="22"/>
          <w:szCs w:val="22"/>
          <w:lang w:val="uk-UA"/>
        </w:rPr>
      </w:pPr>
    </w:p>
    <w:p w14:paraId="72A0A298" w14:textId="0E3B29CE"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 xml:space="preserve">Заявник зазначає витрати, які, на його погляд, є реалістичними та обґрунтованими з огляду на характер робіт, зазначених у технічній заявці Заявника. Заявник подає повний бюджет у розрізі описаних нижче елементів витрат із використанням </w:t>
      </w:r>
      <w:r w:rsidRPr="00AA496B">
        <w:rPr>
          <w:b/>
          <w:bCs/>
          <w:color w:val="000000" w:themeColor="text1"/>
          <w:sz w:val="22"/>
          <w:szCs w:val="22"/>
          <w:lang w:val="uk-UA"/>
        </w:rPr>
        <w:t xml:space="preserve">додатку </w:t>
      </w:r>
      <w:r w:rsidR="00D92970" w:rsidRPr="00AA496B">
        <w:rPr>
          <w:b/>
          <w:bCs/>
          <w:color w:val="000000" w:themeColor="text1"/>
          <w:sz w:val="22"/>
          <w:szCs w:val="22"/>
          <w:lang w:val="uk-UA"/>
        </w:rPr>
        <w:t xml:space="preserve">2 </w:t>
      </w:r>
      <w:r w:rsidRPr="00E47DB3">
        <w:rPr>
          <w:color w:val="000000" w:themeColor="text1"/>
          <w:sz w:val="22"/>
          <w:szCs w:val="22"/>
          <w:lang w:val="uk-UA"/>
        </w:rPr>
        <w:t>«Бюджет». Заявка на покриття витрат подається окремо від технічної заявки.</w:t>
      </w:r>
    </w:p>
    <w:p w14:paraId="178A8D91" w14:textId="77777777" w:rsidR="001B57ED" w:rsidRPr="00E47DB3" w:rsidRDefault="001B57ED" w:rsidP="00E64CEE">
      <w:pPr>
        <w:ind w:left="360" w:hanging="360"/>
        <w:jc w:val="both"/>
        <w:rPr>
          <w:color w:val="000000" w:themeColor="text1"/>
          <w:sz w:val="22"/>
          <w:szCs w:val="22"/>
          <w:lang w:val="uk-UA"/>
        </w:rPr>
      </w:pPr>
    </w:p>
    <w:p w14:paraId="3965C054" w14:textId="0EBF8361" w:rsidR="001B57ED" w:rsidRPr="00E47DB3" w:rsidRDefault="00D645AC" w:rsidP="00E64CEE">
      <w:pPr>
        <w:jc w:val="both"/>
        <w:rPr>
          <w:color w:val="000000" w:themeColor="text1"/>
          <w:sz w:val="22"/>
          <w:szCs w:val="22"/>
          <w:lang w:val="uk-UA"/>
        </w:rPr>
      </w:pPr>
      <w:r w:rsidRPr="00E47DB3">
        <w:rPr>
          <w:color w:val="000000" w:themeColor="text1"/>
          <w:sz w:val="22"/>
          <w:szCs w:val="22"/>
          <w:lang w:val="uk-UA"/>
        </w:rPr>
        <w:t>Усі дані щодо витрат і фінансові дані мають бути повністю обґрунтовані в пояснювальній записці до бюджету, повністю деталізовані й представлені у спосіб, що спрощує їх розгляд і уможливлює аналіз витрат. У складі даних щодо витрат і фінансових даних подаються такі дані та інформація:</w:t>
      </w:r>
    </w:p>
    <w:p w14:paraId="0F902964" w14:textId="77777777" w:rsidR="001B57ED" w:rsidRPr="00E47DB3" w:rsidRDefault="001B57ED" w:rsidP="00E64CEE">
      <w:pPr>
        <w:ind w:left="360"/>
        <w:jc w:val="both"/>
        <w:rPr>
          <w:color w:val="000000" w:themeColor="text1"/>
          <w:sz w:val="22"/>
          <w:szCs w:val="22"/>
          <w:lang w:val="uk-UA"/>
        </w:rPr>
      </w:pPr>
    </w:p>
    <w:p w14:paraId="289090C2" w14:textId="77777777" w:rsidR="001B57ED" w:rsidRPr="00E47DB3" w:rsidRDefault="00D645AC" w:rsidP="00E64CEE">
      <w:pPr>
        <w:ind w:left="720" w:hanging="360"/>
        <w:jc w:val="both"/>
        <w:rPr>
          <w:color w:val="000000" w:themeColor="text1"/>
          <w:sz w:val="22"/>
          <w:szCs w:val="22"/>
          <w:lang w:val="uk-UA"/>
        </w:rPr>
      </w:pPr>
      <w:r w:rsidRPr="00E47DB3">
        <w:rPr>
          <w:color w:val="000000" w:themeColor="text1"/>
          <w:sz w:val="22"/>
          <w:szCs w:val="22"/>
          <w:lang w:val="uk-UA"/>
        </w:rPr>
        <w:t xml:space="preserve">1. </w:t>
      </w:r>
      <w:r w:rsidRPr="00E47DB3">
        <w:rPr>
          <w:color w:val="000000" w:themeColor="text1"/>
          <w:sz w:val="22"/>
          <w:szCs w:val="22"/>
          <w:lang w:val="uk-UA"/>
        </w:rPr>
        <w:tab/>
        <w:t xml:space="preserve">Фонд оплати праці штатних працівників із зазначенням імені й прізвища працівника (якщо його ідентифіковано), функціональної посади й тривалості виконання завдання (в людино-днях). Річна заробітна плата працівника — це базовий розмір оплати його праці без урахування соціального пакету, пільг для заохочення виїздів у відрядження, виплат на забезпечення житлом, надбавок та/або інших бонусів. Розмір заробітної плати слід пропонувати згідно з політикою Заявника у сфері роботи з персоналом. </w:t>
      </w:r>
    </w:p>
    <w:p w14:paraId="4D0E3B7E" w14:textId="77777777" w:rsidR="001B57ED" w:rsidRPr="00E47DB3" w:rsidRDefault="001B57ED" w:rsidP="00E64CEE">
      <w:pPr>
        <w:ind w:left="720" w:hanging="360"/>
        <w:jc w:val="both"/>
        <w:rPr>
          <w:color w:val="000000" w:themeColor="text1"/>
          <w:sz w:val="22"/>
          <w:szCs w:val="22"/>
          <w:lang w:val="uk-UA"/>
        </w:rPr>
      </w:pPr>
    </w:p>
    <w:p w14:paraId="360D2285" w14:textId="59C5CAF6" w:rsidR="001B57ED" w:rsidRPr="00E47DB3" w:rsidRDefault="00D645AC" w:rsidP="00E64CEE">
      <w:pPr>
        <w:ind w:left="720" w:hanging="360"/>
        <w:jc w:val="both"/>
        <w:rPr>
          <w:color w:val="000000" w:themeColor="text1"/>
          <w:sz w:val="22"/>
          <w:szCs w:val="22"/>
          <w:lang w:val="uk-UA"/>
        </w:rPr>
      </w:pPr>
      <w:r w:rsidRPr="00E47DB3">
        <w:rPr>
          <w:color w:val="000000" w:themeColor="text1"/>
          <w:sz w:val="22"/>
          <w:szCs w:val="22"/>
          <w:lang w:val="uk-UA"/>
        </w:rPr>
        <w:t xml:space="preserve">2. </w:t>
      </w:r>
      <w:r w:rsidRPr="00E47DB3">
        <w:rPr>
          <w:color w:val="000000" w:themeColor="text1"/>
          <w:sz w:val="22"/>
          <w:szCs w:val="22"/>
          <w:lang w:val="uk-UA"/>
        </w:rPr>
        <w:tab/>
        <w:t>Соціальний пакет</w:t>
      </w:r>
      <w:r w:rsidR="00D92970" w:rsidRPr="00E47DB3">
        <w:rPr>
          <w:color w:val="000000" w:themeColor="text1"/>
          <w:sz w:val="22"/>
          <w:szCs w:val="22"/>
          <w:lang w:val="uk-UA"/>
        </w:rPr>
        <w:t xml:space="preserve"> (</w:t>
      </w:r>
      <w:r w:rsidR="003C16CE" w:rsidRPr="00E47DB3">
        <w:rPr>
          <w:color w:val="000000" w:themeColor="text1"/>
          <w:sz w:val="22"/>
          <w:szCs w:val="22"/>
          <w:lang w:val="uk-UA"/>
        </w:rPr>
        <w:t xml:space="preserve">ЄСВ </w:t>
      </w:r>
      <w:r w:rsidR="00D92970" w:rsidRPr="00E47DB3">
        <w:rPr>
          <w:color w:val="000000" w:themeColor="text1"/>
          <w:sz w:val="22"/>
          <w:szCs w:val="22"/>
          <w:lang w:val="uk-UA"/>
        </w:rPr>
        <w:t>для штатних працівників</w:t>
      </w:r>
      <w:r w:rsidR="003C16CE" w:rsidRPr="00E47DB3">
        <w:rPr>
          <w:color w:val="000000" w:themeColor="text1"/>
          <w:sz w:val="22"/>
          <w:szCs w:val="22"/>
          <w:lang w:val="uk-UA"/>
        </w:rPr>
        <w:t xml:space="preserve"> організації та тих членів команди про</w:t>
      </w:r>
      <w:r w:rsidR="00234C47">
        <w:rPr>
          <w:color w:val="000000" w:themeColor="text1"/>
          <w:sz w:val="22"/>
          <w:szCs w:val="22"/>
          <w:lang w:val="uk-UA"/>
        </w:rPr>
        <w:t>є</w:t>
      </w:r>
      <w:r w:rsidR="003C16CE" w:rsidRPr="00E47DB3">
        <w:rPr>
          <w:color w:val="000000" w:themeColor="text1"/>
          <w:sz w:val="22"/>
          <w:szCs w:val="22"/>
          <w:lang w:val="uk-UA"/>
        </w:rPr>
        <w:t>кту та/або консультантів, які плануватимусь працювати за угодами ЦПХ</w:t>
      </w:r>
      <w:r w:rsidR="00D92970" w:rsidRPr="00E47DB3">
        <w:rPr>
          <w:color w:val="000000" w:themeColor="text1"/>
          <w:sz w:val="22"/>
          <w:szCs w:val="22"/>
          <w:lang w:val="uk-UA"/>
        </w:rPr>
        <w:t>)</w:t>
      </w:r>
      <w:r w:rsidRPr="00E47DB3">
        <w:rPr>
          <w:color w:val="000000" w:themeColor="text1"/>
          <w:sz w:val="22"/>
          <w:szCs w:val="22"/>
          <w:lang w:val="uk-UA"/>
        </w:rPr>
        <w:t>: бюджет на соціальний пакет подається відповідно до обов'язкових складових соціального пакету, встановлених чинним законодавством та згідно з викладеною в письмовій формі політикою Заявника у сфері роботи з персоналом. При цьому слід описати метод розподілу витрат і бази, що для цього використовуються. Розмір соціального пакету зазначається як відсоткова частка від заробітної плати.</w:t>
      </w:r>
    </w:p>
    <w:p w14:paraId="30F228AD" w14:textId="77777777" w:rsidR="001B57ED" w:rsidRPr="00E47DB3" w:rsidRDefault="001B57ED" w:rsidP="00E64CEE">
      <w:pPr>
        <w:ind w:left="720" w:hanging="360"/>
        <w:jc w:val="both"/>
        <w:rPr>
          <w:color w:val="000000" w:themeColor="text1"/>
          <w:sz w:val="22"/>
          <w:szCs w:val="22"/>
          <w:lang w:val="uk-UA"/>
        </w:rPr>
      </w:pPr>
    </w:p>
    <w:p w14:paraId="550F3EF3" w14:textId="77777777" w:rsidR="001B57ED" w:rsidRPr="00E47DB3" w:rsidRDefault="00D645AC" w:rsidP="00E64CEE">
      <w:pPr>
        <w:ind w:left="720" w:hanging="360"/>
        <w:jc w:val="both"/>
        <w:rPr>
          <w:color w:val="000000" w:themeColor="text1"/>
          <w:sz w:val="22"/>
          <w:szCs w:val="22"/>
          <w:lang w:val="uk-UA"/>
        </w:rPr>
      </w:pPr>
      <w:r w:rsidRPr="00E47DB3">
        <w:rPr>
          <w:color w:val="000000" w:themeColor="text1"/>
          <w:sz w:val="22"/>
          <w:szCs w:val="22"/>
          <w:lang w:val="uk-UA"/>
        </w:rPr>
        <w:t xml:space="preserve">3. Відрядження та транспортування: зазначити кількість виїздів, місця призначення, цілі та розмір витрат у розрахунку на одного відрядженого. </w:t>
      </w:r>
    </w:p>
    <w:p w14:paraId="44EEE2C5" w14:textId="77777777" w:rsidR="001B57ED" w:rsidRPr="00E47DB3" w:rsidRDefault="001B57ED" w:rsidP="00E64CEE">
      <w:pPr>
        <w:ind w:left="720" w:hanging="360"/>
        <w:jc w:val="both"/>
        <w:rPr>
          <w:color w:val="000000" w:themeColor="text1"/>
          <w:sz w:val="22"/>
          <w:szCs w:val="22"/>
          <w:lang w:val="uk-UA"/>
        </w:rPr>
      </w:pPr>
    </w:p>
    <w:p w14:paraId="4A7531FB" w14:textId="77777777" w:rsidR="00FB327D" w:rsidRPr="00FB327D" w:rsidRDefault="00D645AC" w:rsidP="00FB327D">
      <w:pPr>
        <w:pStyle w:val="ListParagraph"/>
        <w:numPr>
          <w:ilvl w:val="0"/>
          <w:numId w:val="43"/>
        </w:numPr>
        <w:jc w:val="both"/>
        <w:rPr>
          <w:color w:val="000000" w:themeColor="text1"/>
          <w:sz w:val="22"/>
          <w:szCs w:val="22"/>
          <w:u w:val="single"/>
          <w:lang w:val="ru-RU"/>
        </w:rPr>
      </w:pPr>
      <w:r w:rsidRPr="00FB327D">
        <w:rPr>
          <w:color w:val="000000" w:themeColor="text1"/>
          <w:sz w:val="22"/>
          <w:szCs w:val="22"/>
          <w:lang w:val="uk-UA"/>
        </w:rPr>
        <w:t>Добові: Заявники повинні скласти бюджет добових витрат на відрядження й транспортування згідно з власною політикою щодо відряджень, викладеною в письмовій формі. У разі відсутності власної політики щодо відряджень у письмовій формі, заявники можуть використовувати для визначення добових Стандартизовані норми Державного департаменту США, оприлюднені в Інтернеті за адресою:</w:t>
      </w:r>
      <w:r w:rsidR="00FB327D" w:rsidRPr="00FB327D">
        <w:rPr>
          <w:color w:val="000000" w:themeColor="text1"/>
          <w:sz w:val="22"/>
          <w:szCs w:val="22"/>
          <w:lang w:val="ru-RU"/>
        </w:rPr>
        <w:t xml:space="preserve"> </w:t>
      </w:r>
    </w:p>
    <w:p w14:paraId="563B269C" w14:textId="77777777" w:rsidR="00FB327D" w:rsidRDefault="00FB327D" w:rsidP="00FB327D">
      <w:pPr>
        <w:pStyle w:val="ListParagraph"/>
        <w:jc w:val="both"/>
        <w:rPr>
          <w:color w:val="000000" w:themeColor="text1"/>
          <w:sz w:val="22"/>
          <w:szCs w:val="22"/>
          <w:lang w:val="ru-RU"/>
        </w:rPr>
      </w:pPr>
    </w:p>
    <w:p w14:paraId="758E261E" w14:textId="0A395812" w:rsidR="00FB327D" w:rsidRDefault="00CD29AD" w:rsidP="00FB327D">
      <w:pPr>
        <w:pStyle w:val="ListParagraph"/>
        <w:jc w:val="center"/>
        <w:rPr>
          <w:sz w:val="22"/>
          <w:szCs w:val="22"/>
          <w:lang w:val="uk-UA"/>
        </w:rPr>
      </w:pPr>
      <w:hyperlink r:id="rId16" w:history="1">
        <w:r w:rsidR="00FB327D" w:rsidRPr="00517E03">
          <w:rPr>
            <w:rStyle w:val="Hyperlink"/>
            <w:sz w:val="22"/>
            <w:szCs w:val="22"/>
            <w:lang w:val="uk-UA"/>
          </w:rPr>
          <w:t>http://aoprals.state.gov/web920/per_diem.asp</w:t>
        </w:r>
      </w:hyperlink>
    </w:p>
    <w:p w14:paraId="54F471F2" w14:textId="77777777" w:rsidR="00FB327D" w:rsidRPr="00FB327D" w:rsidRDefault="00FB327D" w:rsidP="00FB327D">
      <w:pPr>
        <w:pStyle w:val="ListParagraph"/>
        <w:jc w:val="center"/>
        <w:rPr>
          <w:rStyle w:val="Hyperlink"/>
          <w:color w:val="000000" w:themeColor="text1"/>
          <w:sz w:val="22"/>
          <w:szCs w:val="22"/>
          <w:lang w:val="ru-RU"/>
        </w:rPr>
      </w:pPr>
    </w:p>
    <w:p w14:paraId="14AB1700" w14:textId="2B444815" w:rsidR="001B57ED" w:rsidRPr="00FB327D" w:rsidRDefault="00D645AC" w:rsidP="00FB327D">
      <w:pPr>
        <w:pStyle w:val="ListParagraph"/>
        <w:numPr>
          <w:ilvl w:val="0"/>
          <w:numId w:val="43"/>
        </w:numPr>
        <w:jc w:val="both"/>
        <w:rPr>
          <w:color w:val="000000" w:themeColor="text1"/>
          <w:sz w:val="22"/>
          <w:szCs w:val="22"/>
          <w:lang w:val="uk-UA"/>
        </w:rPr>
      </w:pPr>
      <w:r w:rsidRPr="00FB327D">
        <w:rPr>
          <w:color w:val="000000" w:themeColor="text1"/>
          <w:sz w:val="22"/>
          <w:szCs w:val="22"/>
          <w:lang w:val="uk-UA"/>
        </w:rPr>
        <w:t>Інші прямі витрати: необхідно скласти список і навести повну інформацію про інші прямі витрати, які може бути понесено, включаючи одиничні розцінки.</w:t>
      </w:r>
    </w:p>
    <w:p w14:paraId="029E17FF" w14:textId="77777777" w:rsidR="001B57ED" w:rsidRPr="00E47DB3" w:rsidRDefault="001B57ED" w:rsidP="00E64CEE">
      <w:pPr>
        <w:ind w:left="720" w:hanging="360"/>
        <w:jc w:val="both"/>
        <w:rPr>
          <w:color w:val="000000" w:themeColor="text1"/>
          <w:sz w:val="22"/>
          <w:szCs w:val="22"/>
          <w:lang w:val="uk-UA"/>
        </w:rPr>
      </w:pPr>
    </w:p>
    <w:p w14:paraId="060B3F92" w14:textId="77777777" w:rsidR="002D7711" w:rsidRPr="00E47DB3" w:rsidRDefault="002D7711" w:rsidP="00722409">
      <w:pPr>
        <w:pStyle w:val="ListParagraph"/>
        <w:numPr>
          <w:ilvl w:val="0"/>
          <w:numId w:val="43"/>
        </w:numPr>
        <w:jc w:val="both"/>
        <w:rPr>
          <w:color w:val="000000" w:themeColor="text1"/>
          <w:sz w:val="22"/>
          <w:szCs w:val="22"/>
          <w:lang w:val="uk-UA"/>
        </w:rPr>
      </w:pPr>
      <w:r w:rsidRPr="00E47DB3">
        <w:rPr>
          <w:color w:val="000000" w:themeColor="text1"/>
          <w:sz w:val="22"/>
          <w:szCs w:val="22"/>
          <w:lang w:val="uk-UA"/>
        </w:rPr>
        <w:t>Обладнання та витратні матеріали: необхідно скласти список і навести повну інформацію, в тому числі, про одиничні розцінки та про сукупний розмір витрат.</w:t>
      </w:r>
    </w:p>
    <w:p w14:paraId="789284C7" w14:textId="77777777" w:rsidR="002D7711" w:rsidRPr="00E47DB3" w:rsidRDefault="002D7711" w:rsidP="00E64CEE">
      <w:pPr>
        <w:jc w:val="both"/>
        <w:rPr>
          <w:color w:val="000000" w:themeColor="text1"/>
          <w:sz w:val="22"/>
          <w:szCs w:val="22"/>
          <w:lang w:val="uk-UA"/>
        </w:rPr>
      </w:pPr>
    </w:p>
    <w:p w14:paraId="27FCB4BB" w14:textId="77777777" w:rsidR="002D7711" w:rsidRPr="00E47DB3" w:rsidRDefault="002D7711" w:rsidP="00722409">
      <w:pPr>
        <w:pStyle w:val="ListParagraph"/>
        <w:numPr>
          <w:ilvl w:val="0"/>
          <w:numId w:val="43"/>
        </w:numPr>
        <w:jc w:val="both"/>
        <w:rPr>
          <w:color w:val="000000" w:themeColor="text1"/>
          <w:sz w:val="22"/>
          <w:szCs w:val="22"/>
          <w:lang w:val="uk-UA"/>
        </w:rPr>
      </w:pPr>
      <w:r w:rsidRPr="00E47DB3">
        <w:rPr>
          <w:color w:val="000000" w:themeColor="text1"/>
          <w:sz w:val="22"/>
          <w:szCs w:val="22"/>
          <w:lang w:val="uk-UA"/>
        </w:rPr>
        <w:t xml:space="preserve">Непрямі витрати для цього Запрошення до подання заявок не вимагаються. </w:t>
      </w:r>
    </w:p>
    <w:p w14:paraId="24AE2A99" w14:textId="77777777" w:rsidR="002D7711" w:rsidRPr="00E47DB3" w:rsidRDefault="002D7711" w:rsidP="00E64CEE">
      <w:pPr>
        <w:pStyle w:val="ListParagraph"/>
        <w:jc w:val="both"/>
        <w:rPr>
          <w:color w:val="000000" w:themeColor="text1"/>
          <w:sz w:val="22"/>
          <w:szCs w:val="22"/>
          <w:lang w:val="uk-UA"/>
        </w:rPr>
      </w:pPr>
    </w:p>
    <w:p w14:paraId="48A5000E" w14:textId="77777777" w:rsidR="002D7711" w:rsidRPr="00E47DB3" w:rsidRDefault="002D7711" w:rsidP="00722409">
      <w:pPr>
        <w:pStyle w:val="ListParagraph"/>
        <w:numPr>
          <w:ilvl w:val="0"/>
          <w:numId w:val="43"/>
        </w:numPr>
        <w:jc w:val="both"/>
        <w:rPr>
          <w:color w:val="000000" w:themeColor="text1"/>
          <w:sz w:val="22"/>
          <w:szCs w:val="22"/>
          <w:lang w:val="uk-UA"/>
        </w:rPr>
      </w:pPr>
      <w:r w:rsidRPr="00E47DB3">
        <w:rPr>
          <w:color w:val="000000" w:themeColor="text1"/>
          <w:sz w:val="22"/>
          <w:szCs w:val="22"/>
          <w:lang w:val="uk-UA"/>
        </w:rPr>
        <w:t>Співфінансування для цього Запрошення до подання заявок не вимагається.</w:t>
      </w:r>
    </w:p>
    <w:p w14:paraId="7CFFF612" w14:textId="77777777" w:rsidR="001B57ED" w:rsidRPr="00E47DB3" w:rsidRDefault="001B57ED" w:rsidP="00E64CEE">
      <w:pPr>
        <w:pStyle w:val="ListParagraph"/>
        <w:jc w:val="both"/>
        <w:rPr>
          <w:color w:val="000000" w:themeColor="text1"/>
          <w:sz w:val="22"/>
          <w:szCs w:val="22"/>
          <w:lang w:val="uk-UA"/>
        </w:rPr>
      </w:pPr>
    </w:p>
    <w:p w14:paraId="028FFA58" w14:textId="77777777" w:rsidR="001B57ED" w:rsidRPr="00E47DB3" w:rsidRDefault="00D645AC" w:rsidP="00722409">
      <w:pPr>
        <w:pStyle w:val="ListParagraph"/>
        <w:numPr>
          <w:ilvl w:val="0"/>
          <w:numId w:val="43"/>
        </w:numPr>
        <w:autoSpaceDE w:val="0"/>
        <w:autoSpaceDN w:val="0"/>
        <w:adjustRightInd w:val="0"/>
        <w:jc w:val="both"/>
        <w:rPr>
          <w:color w:val="000000" w:themeColor="text1"/>
          <w:sz w:val="22"/>
          <w:szCs w:val="22"/>
          <w:lang w:val="uk-UA"/>
        </w:rPr>
      </w:pPr>
      <w:r w:rsidRPr="00E47DB3">
        <w:rPr>
          <w:color w:val="000000" w:themeColor="text1"/>
          <w:sz w:val="22"/>
          <w:szCs w:val="22"/>
          <w:lang w:val="uk-UA"/>
        </w:rPr>
        <w:t>Кожний Заявник повинен:</w:t>
      </w:r>
    </w:p>
    <w:p w14:paraId="6883A15D" w14:textId="77777777" w:rsidR="001B57ED" w:rsidRPr="00E47DB3" w:rsidRDefault="001B57ED" w:rsidP="00E64CEE">
      <w:pPr>
        <w:pStyle w:val="ListParagraph"/>
        <w:autoSpaceDE w:val="0"/>
        <w:autoSpaceDN w:val="0"/>
        <w:adjustRightInd w:val="0"/>
        <w:jc w:val="both"/>
        <w:rPr>
          <w:color w:val="000000" w:themeColor="text1"/>
          <w:sz w:val="22"/>
          <w:szCs w:val="22"/>
          <w:lang w:val="uk-UA"/>
        </w:rPr>
      </w:pPr>
    </w:p>
    <w:p w14:paraId="1CD24AC0" w14:textId="77777777" w:rsidR="001B57ED" w:rsidRPr="000F4529" w:rsidRDefault="00D645AC" w:rsidP="00E64CEE">
      <w:pPr>
        <w:pStyle w:val="ListParagraph"/>
        <w:autoSpaceDE w:val="0"/>
        <w:autoSpaceDN w:val="0"/>
        <w:adjustRightInd w:val="0"/>
        <w:spacing w:after="60"/>
        <w:ind w:left="1080" w:hanging="360"/>
        <w:contextualSpacing w:val="0"/>
        <w:jc w:val="both"/>
        <w:rPr>
          <w:color w:val="000000" w:themeColor="text1"/>
          <w:sz w:val="22"/>
          <w:szCs w:val="22"/>
          <w:lang w:val="uk-UA"/>
        </w:rPr>
      </w:pPr>
      <w:r w:rsidRPr="00E47DB3">
        <w:rPr>
          <w:color w:val="000000" w:themeColor="text1"/>
          <w:sz w:val="22"/>
          <w:szCs w:val="22"/>
          <w:lang w:val="uk-UA"/>
        </w:rPr>
        <w:t xml:space="preserve">i. </w:t>
      </w:r>
      <w:r w:rsidRPr="00E47DB3">
        <w:rPr>
          <w:color w:val="000000" w:themeColor="text1"/>
          <w:sz w:val="22"/>
          <w:szCs w:val="22"/>
          <w:lang w:val="uk-UA"/>
        </w:rPr>
        <w:tab/>
      </w:r>
      <w:r w:rsidRPr="000F4529">
        <w:rPr>
          <w:color w:val="000000" w:themeColor="text1"/>
          <w:sz w:val="22"/>
          <w:szCs w:val="22"/>
          <w:lang w:val="uk-UA"/>
        </w:rPr>
        <w:t>бути зареєстрований у Системі управління контрактами SAM (sam.gov) до подання своєї заявки;</w:t>
      </w:r>
    </w:p>
    <w:p w14:paraId="4A8A69B0" w14:textId="76AE7E6A" w:rsidR="001B57ED" w:rsidRPr="000F4529" w:rsidRDefault="00D645AC" w:rsidP="00E64CEE">
      <w:pPr>
        <w:autoSpaceDE w:val="0"/>
        <w:autoSpaceDN w:val="0"/>
        <w:adjustRightInd w:val="0"/>
        <w:spacing w:after="60"/>
        <w:ind w:left="1080" w:hanging="360"/>
        <w:jc w:val="both"/>
        <w:rPr>
          <w:color w:val="000000" w:themeColor="text1"/>
          <w:sz w:val="22"/>
          <w:szCs w:val="22"/>
          <w:lang w:val="uk-UA"/>
        </w:rPr>
      </w:pPr>
      <w:r w:rsidRPr="000F4529">
        <w:rPr>
          <w:color w:val="000000" w:themeColor="text1"/>
          <w:sz w:val="22"/>
          <w:szCs w:val="22"/>
          <w:lang w:val="uk-UA"/>
        </w:rPr>
        <w:t xml:space="preserve">ii. </w:t>
      </w:r>
      <w:r w:rsidRPr="000F4529">
        <w:rPr>
          <w:color w:val="000000" w:themeColor="text1"/>
          <w:sz w:val="22"/>
          <w:szCs w:val="22"/>
          <w:lang w:val="uk-UA"/>
        </w:rPr>
        <w:tab/>
      </w:r>
      <w:r w:rsidR="00E52011">
        <w:rPr>
          <w:color w:val="000000" w:themeColor="text1"/>
          <w:sz w:val="22"/>
          <w:szCs w:val="22"/>
          <w:lang w:val="uk-UA"/>
        </w:rPr>
        <w:t xml:space="preserve">або </w:t>
      </w:r>
      <w:r w:rsidRPr="000F4529">
        <w:rPr>
          <w:color w:val="000000" w:themeColor="text1"/>
          <w:sz w:val="22"/>
          <w:szCs w:val="22"/>
          <w:lang w:val="uk-UA"/>
        </w:rPr>
        <w:t xml:space="preserve">зазначити у своїй заявці дійсний </w:t>
      </w:r>
      <w:r w:rsidR="000F4529" w:rsidRPr="000F4529">
        <w:rPr>
          <w:color w:val="000000" w:themeColor="text1"/>
          <w:sz w:val="22"/>
          <w:szCs w:val="22"/>
          <w:lang w:val="uk-UA"/>
        </w:rPr>
        <w:t>Унікальний ідентифікатор організації (Unique Entity ID \ UEI)</w:t>
      </w:r>
      <w:r w:rsidRPr="000F4529">
        <w:rPr>
          <w:color w:val="000000" w:themeColor="text1"/>
          <w:sz w:val="22"/>
          <w:szCs w:val="22"/>
          <w:lang w:val="uk-UA"/>
        </w:rPr>
        <w:t xml:space="preserve">; </w:t>
      </w:r>
    </w:p>
    <w:p w14:paraId="3B0558C8" w14:textId="77777777" w:rsidR="001B57ED" w:rsidRPr="000F4529" w:rsidRDefault="00D645AC" w:rsidP="00E64CEE">
      <w:pPr>
        <w:autoSpaceDE w:val="0"/>
        <w:autoSpaceDN w:val="0"/>
        <w:adjustRightInd w:val="0"/>
        <w:ind w:left="1080" w:hanging="360"/>
        <w:jc w:val="both"/>
        <w:rPr>
          <w:color w:val="000000" w:themeColor="text1"/>
          <w:sz w:val="22"/>
          <w:szCs w:val="22"/>
          <w:lang w:val="uk-UA"/>
        </w:rPr>
      </w:pPr>
      <w:r w:rsidRPr="000F4529">
        <w:rPr>
          <w:color w:val="000000" w:themeColor="text1"/>
          <w:sz w:val="22"/>
          <w:szCs w:val="22"/>
          <w:lang w:val="uk-UA"/>
        </w:rPr>
        <w:t xml:space="preserve">iii. </w:t>
      </w:r>
      <w:r w:rsidRPr="000F4529">
        <w:rPr>
          <w:color w:val="000000" w:themeColor="text1"/>
          <w:sz w:val="22"/>
          <w:szCs w:val="22"/>
          <w:lang w:val="uk-UA"/>
        </w:rPr>
        <w:tab/>
        <w:t>під час періоду чинності угоди про надання субгранту з Global Communities підтримувати активну реєстрацію в SAM на постійній основі.</w:t>
      </w:r>
    </w:p>
    <w:p w14:paraId="572BD44F" w14:textId="77777777" w:rsidR="001B57ED" w:rsidRPr="000F4529" w:rsidRDefault="001B57ED" w:rsidP="00E64CEE">
      <w:pPr>
        <w:autoSpaceDE w:val="0"/>
        <w:autoSpaceDN w:val="0"/>
        <w:adjustRightInd w:val="0"/>
        <w:ind w:left="720" w:firstLine="720"/>
        <w:jc w:val="both"/>
        <w:rPr>
          <w:color w:val="000000" w:themeColor="text1"/>
          <w:sz w:val="22"/>
          <w:szCs w:val="22"/>
          <w:lang w:val="uk-UA"/>
        </w:rPr>
      </w:pPr>
    </w:p>
    <w:p w14:paraId="477CCADE" w14:textId="0531F149" w:rsidR="001B57ED" w:rsidRPr="00E47DB3" w:rsidRDefault="00D645AC" w:rsidP="00E64CEE">
      <w:pPr>
        <w:pStyle w:val="ListParagraph"/>
        <w:autoSpaceDE w:val="0"/>
        <w:autoSpaceDN w:val="0"/>
        <w:adjustRightInd w:val="0"/>
        <w:jc w:val="both"/>
        <w:rPr>
          <w:color w:val="000000" w:themeColor="text1"/>
          <w:sz w:val="22"/>
          <w:szCs w:val="22"/>
          <w:lang w:val="uk-UA"/>
        </w:rPr>
      </w:pPr>
      <w:r w:rsidRPr="000F4529">
        <w:rPr>
          <w:color w:val="000000" w:themeColor="text1"/>
          <w:sz w:val="22"/>
          <w:szCs w:val="22"/>
          <w:lang w:val="uk-UA"/>
        </w:rPr>
        <w:t xml:space="preserve">Організація Global Communities не має права укладати угоду із заявником доти, доки той не виконає всі чинні вимоги </w:t>
      </w:r>
      <w:r w:rsidR="000F4529" w:rsidRPr="000F4529">
        <w:rPr>
          <w:color w:val="000000" w:themeColor="text1"/>
          <w:sz w:val="22"/>
          <w:szCs w:val="22"/>
          <w:lang w:val="uk-UA"/>
        </w:rPr>
        <w:t>UEI</w:t>
      </w:r>
      <w:r w:rsidRPr="000F4529">
        <w:rPr>
          <w:color w:val="000000" w:themeColor="text1"/>
          <w:sz w:val="22"/>
          <w:szCs w:val="22"/>
          <w:lang w:val="uk-UA"/>
        </w:rPr>
        <w:t xml:space="preserve"> і SAM, причому якщо заявник не виконає повністю зазначені вимоги до того моменту, коли Global Communities буде готова укласти угоду, організація Global Communities має право</w:t>
      </w:r>
      <w:r w:rsidRPr="00E47DB3">
        <w:rPr>
          <w:color w:val="000000" w:themeColor="text1"/>
          <w:sz w:val="22"/>
          <w:szCs w:val="22"/>
          <w:lang w:val="uk-UA"/>
        </w:rPr>
        <w:t xml:space="preserve"> визнати заявника таким, що не відповідає кваліфікаційним вимогам для укладення угоди й на цій підставі укласти угоду з іншим заявником.</w:t>
      </w:r>
    </w:p>
    <w:p w14:paraId="197F7D45" w14:textId="77777777" w:rsidR="001B57ED" w:rsidRPr="00E47DB3" w:rsidRDefault="001B57ED" w:rsidP="00E64CEE">
      <w:pPr>
        <w:pStyle w:val="ListParagraph"/>
        <w:autoSpaceDE w:val="0"/>
        <w:autoSpaceDN w:val="0"/>
        <w:adjustRightInd w:val="0"/>
        <w:jc w:val="both"/>
        <w:rPr>
          <w:color w:val="000000" w:themeColor="text1"/>
          <w:sz w:val="22"/>
          <w:szCs w:val="22"/>
          <w:lang w:val="uk-UA"/>
        </w:rPr>
      </w:pPr>
    </w:p>
    <w:p w14:paraId="4AF572A5" w14:textId="77777777" w:rsidR="001B57ED" w:rsidRPr="00E47DB3" w:rsidRDefault="00D645AC" w:rsidP="00722409">
      <w:pPr>
        <w:pStyle w:val="ListParagraph"/>
        <w:numPr>
          <w:ilvl w:val="0"/>
          <w:numId w:val="43"/>
        </w:numPr>
        <w:autoSpaceDE w:val="0"/>
        <w:autoSpaceDN w:val="0"/>
        <w:adjustRightInd w:val="0"/>
        <w:jc w:val="both"/>
        <w:rPr>
          <w:color w:val="000000" w:themeColor="text1"/>
          <w:sz w:val="22"/>
          <w:szCs w:val="22"/>
          <w:lang w:val="uk-UA"/>
        </w:rPr>
      </w:pPr>
      <w:r w:rsidRPr="00E47DB3">
        <w:rPr>
          <w:color w:val="000000" w:themeColor="text1"/>
          <w:sz w:val="22"/>
          <w:szCs w:val="22"/>
          <w:lang w:val="uk-UA"/>
        </w:rPr>
        <w:t>У рамках цієї угоди будівельні роботи не виконуватимуться, а витрати, понесені до укладення угоди, не відшкодовуватимуться.</w:t>
      </w:r>
    </w:p>
    <w:p w14:paraId="038A77C1" w14:textId="77777777" w:rsidR="001B57ED" w:rsidRPr="00E47DB3" w:rsidRDefault="001B57ED" w:rsidP="001B57ED">
      <w:pPr>
        <w:rPr>
          <w:rFonts w:ascii="Arial" w:hAnsi="Arial" w:cs="Arial"/>
          <w:color w:val="000000" w:themeColor="text1"/>
          <w:lang w:val="uk-UA"/>
        </w:rPr>
      </w:pPr>
    </w:p>
    <w:p w14:paraId="032403DB" w14:textId="77777777" w:rsidR="00DF245D" w:rsidRDefault="00DF245D">
      <w:pPr>
        <w:rPr>
          <w:rFonts w:ascii="Arial" w:hAnsi="Arial" w:cs="Arial"/>
          <w:b/>
          <w:bCs/>
          <w:color w:val="000000" w:themeColor="text1"/>
          <w:sz w:val="28"/>
          <w:szCs w:val="28"/>
          <w:lang w:val="uk-UA"/>
        </w:rPr>
      </w:pPr>
      <w:r>
        <w:rPr>
          <w:rFonts w:ascii="Arial" w:hAnsi="Arial" w:cs="Arial"/>
          <w:bCs/>
          <w:color w:val="000000" w:themeColor="text1"/>
          <w:sz w:val="28"/>
          <w:szCs w:val="28"/>
          <w:lang w:val="uk-UA"/>
        </w:rPr>
        <w:br w:type="page"/>
      </w:r>
    </w:p>
    <w:p w14:paraId="7220DDCF" w14:textId="3B35344B" w:rsidR="001B57ED" w:rsidRPr="00E47DB3" w:rsidRDefault="00D645AC" w:rsidP="00E64CEE">
      <w:pPr>
        <w:pStyle w:val="Heading2"/>
        <w:jc w:val="center"/>
        <w:rPr>
          <w:rFonts w:ascii="Arial" w:hAnsi="Arial" w:cs="Arial"/>
          <w:color w:val="000000" w:themeColor="text1"/>
          <w:sz w:val="28"/>
          <w:szCs w:val="28"/>
          <w:lang w:val="uk-UA"/>
        </w:rPr>
      </w:pPr>
      <w:r w:rsidRPr="00E47DB3">
        <w:rPr>
          <w:rFonts w:ascii="Arial" w:hAnsi="Arial" w:cs="Arial"/>
          <w:bCs/>
          <w:color w:val="000000" w:themeColor="text1"/>
          <w:sz w:val="28"/>
          <w:szCs w:val="28"/>
          <w:lang w:val="uk-UA"/>
        </w:rPr>
        <w:lastRenderedPageBreak/>
        <w:t>Розділ 4. Інформація про розгляд заявок</w:t>
      </w:r>
    </w:p>
    <w:p w14:paraId="71EA3EF7" w14:textId="77777777" w:rsidR="001B57ED" w:rsidRPr="00E47DB3" w:rsidRDefault="001B57ED" w:rsidP="001B57ED">
      <w:pPr>
        <w:rPr>
          <w:color w:val="000000" w:themeColor="text1"/>
          <w:lang w:val="uk-UA"/>
        </w:rPr>
      </w:pPr>
    </w:p>
    <w:p w14:paraId="427E71CE" w14:textId="77777777" w:rsidR="002D7711" w:rsidRPr="00E47DB3" w:rsidRDefault="002D7711"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A. Загальні положення </w:t>
      </w:r>
    </w:p>
    <w:p w14:paraId="07E0D138" w14:textId="77777777" w:rsidR="002D7711" w:rsidRPr="00E47DB3" w:rsidRDefault="002D7711" w:rsidP="00E64CEE">
      <w:pPr>
        <w:autoSpaceDE w:val="0"/>
        <w:autoSpaceDN w:val="0"/>
        <w:adjustRightInd w:val="0"/>
        <w:jc w:val="both"/>
        <w:rPr>
          <w:color w:val="000000" w:themeColor="text1"/>
          <w:sz w:val="22"/>
          <w:szCs w:val="22"/>
          <w:lang w:val="uk-UA"/>
        </w:rPr>
      </w:pPr>
    </w:p>
    <w:p w14:paraId="56C6FB9A" w14:textId="77777777" w:rsidR="002D7711" w:rsidRPr="00E47DB3" w:rsidRDefault="002D7711"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Заявки оцінюватимуться відповідно до нижченаведених Критеріїв розгляду. Ці критерії мають на меті (а) визначення суттєвих питань, на які Заявники мають дати відповіді у своїх заявках і (б) установити стандарт, за яким оцінюватимуться всі заявки. Для спрощення розгляду заявок заявникам рекомендується подавати текстові розділи своїх заявок в порядку Критеріїв розгляду.</w:t>
      </w:r>
    </w:p>
    <w:p w14:paraId="2AAF2DDF" w14:textId="77777777" w:rsidR="002D7711" w:rsidRPr="00E47DB3" w:rsidRDefault="002D7711" w:rsidP="00E64CEE">
      <w:pPr>
        <w:jc w:val="both"/>
        <w:rPr>
          <w:color w:val="000000" w:themeColor="text1"/>
          <w:sz w:val="22"/>
          <w:szCs w:val="22"/>
          <w:lang w:val="uk-UA"/>
        </w:rPr>
      </w:pPr>
    </w:p>
    <w:p w14:paraId="1D7F7F35" w14:textId="3437E316"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Заявка може бути знята з розгляду без її детального розгляду, якщо її буде визнано очевидно неприйнятною за змістом або якщо наведені розцінки будуть надмірно завищеними або нереалістично заниженими. У разі відхилення заявки заявникові буде надіслано повідомлення з зазначенням причин зняття заявки з розгляду.</w:t>
      </w:r>
    </w:p>
    <w:p w14:paraId="3F3FDAC3" w14:textId="77777777" w:rsidR="002D7711" w:rsidRPr="00E47DB3" w:rsidRDefault="002D7711" w:rsidP="00E64CEE">
      <w:pPr>
        <w:jc w:val="both"/>
        <w:rPr>
          <w:rFonts w:ascii="Arial" w:hAnsi="Arial" w:cs="Arial"/>
          <w:color w:val="000000" w:themeColor="text1"/>
          <w:sz w:val="22"/>
          <w:szCs w:val="22"/>
          <w:lang w:val="uk-UA"/>
        </w:rPr>
      </w:pPr>
    </w:p>
    <w:p w14:paraId="0FB841C3" w14:textId="77777777" w:rsidR="002D7711" w:rsidRPr="00E47DB3" w:rsidRDefault="002D7711" w:rsidP="00E64CEE">
      <w:pPr>
        <w:ind w:left="360" w:hanging="360"/>
        <w:jc w:val="both"/>
        <w:rPr>
          <w:color w:val="000000" w:themeColor="text1"/>
          <w:sz w:val="22"/>
          <w:szCs w:val="22"/>
          <w:lang w:val="uk-UA"/>
        </w:rPr>
      </w:pPr>
      <w:r w:rsidRPr="00E47DB3">
        <w:rPr>
          <w:color w:val="000000" w:themeColor="text1"/>
          <w:sz w:val="22"/>
          <w:szCs w:val="22"/>
          <w:lang w:val="uk-UA"/>
        </w:rPr>
        <w:t xml:space="preserve">B. </w:t>
      </w:r>
      <w:r w:rsidRPr="00E47DB3">
        <w:rPr>
          <w:color w:val="000000" w:themeColor="text1"/>
          <w:sz w:val="22"/>
          <w:szCs w:val="22"/>
          <w:lang w:val="uk-UA"/>
        </w:rPr>
        <w:tab/>
        <w:t>Підстава для укладення угоди</w:t>
      </w:r>
    </w:p>
    <w:p w14:paraId="2ABF7DEE" w14:textId="77777777" w:rsidR="002D7711" w:rsidRPr="00E47DB3" w:rsidRDefault="002D7711" w:rsidP="00E64CEE">
      <w:pPr>
        <w:jc w:val="both"/>
        <w:rPr>
          <w:color w:val="000000" w:themeColor="text1"/>
          <w:sz w:val="22"/>
          <w:szCs w:val="22"/>
          <w:lang w:val="uk-UA"/>
        </w:rPr>
      </w:pPr>
    </w:p>
    <w:p w14:paraId="0F4ECDC2"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1. </w:t>
      </w:r>
      <w:r w:rsidRPr="00E47DB3">
        <w:rPr>
          <w:color w:val="000000" w:themeColor="text1"/>
          <w:sz w:val="22"/>
          <w:szCs w:val="22"/>
          <w:lang w:val="uk-UA"/>
        </w:rPr>
        <w:tab/>
        <w:t xml:space="preserve">Зазначені нижче технічні чинники використовуватимуться як базові критерії для розгляду заявок. Відносна вага кожного з чинників оцінюється в балах; максимальна кількість балів — 100. </w:t>
      </w:r>
    </w:p>
    <w:p w14:paraId="5D384B17" w14:textId="77777777" w:rsidR="002D7711" w:rsidRPr="00E47DB3" w:rsidRDefault="002D7711" w:rsidP="00E64CEE">
      <w:pPr>
        <w:ind w:left="720" w:hanging="360"/>
        <w:jc w:val="both"/>
        <w:rPr>
          <w:color w:val="000000" w:themeColor="text1"/>
          <w:sz w:val="22"/>
          <w:szCs w:val="22"/>
          <w:lang w:val="uk-UA"/>
        </w:rPr>
      </w:pPr>
    </w:p>
    <w:p w14:paraId="53A5935C" w14:textId="70CD596A"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2. </w:t>
      </w:r>
      <w:r w:rsidRPr="00E47DB3">
        <w:rPr>
          <w:color w:val="000000" w:themeColor="text1"/>
          <w:sz w:val="22"/>
          <w:szCs w:val="22"/>
          <w:lang w:val="uk-UA"/>
        </w:rPr>
        <w:tab/>
        <w:t>Нагадуємо заявникам, що організація Global Communities не зобов'язана укладати угоду на підставі пропозиції з найнижчими розцінками або з найвищим балом за результатами технічного оцінювання. Попри те, що в рамках цього Запрошення до подання заявок технічні чинники відіграють відносно більшу роль у порівнянні з рівнем витрат при ухваленні рішення щодо визначення оптимального виконавця, мають бути враховані також такі чинники, як витрати й бюджет Global Communities як основного одержувача. З огляду на це організація Global Communities після остаточного оцінювання заявок укладе угоду з тим заявником, пропозиція якого є оптимальною для Global Communities і USAID як за технічними критеріями, так і за критеріями витрат.</w:t>
      </w:r>
    </w:p>
    <w:p w14:paraId="121320BE" w14:textId="77777777" w:rsidR="002D7711" w:rsidRPr="00E47DB3" w:rsidRDefault="002D7711" w:rsidP="00E64CEE">
      <w:pPr>
        <w:tabs>
          <w:tab w:val="left" w:pos="360"/>
        </w:tabs>
        <w:jc w:val="both"/>
        <w:rPr>
          <w:rFonts w:ascii="Arial" w:hAnsi="Arial" w:cs="Arial"/>
          <w:color w:val="000000" w:themeColor="text1"/>
          <w:sz w:val="22"/>
          <w:szCs w:val="22"/>
          <w:lang w:val="uk-UA"/>
        </w:rPr>
      </w:pPr>
    </w:p>
    <w:p w14:paraId="02DBD738" w14:textId="77777777" w:rsidR="002D7711" w:rsidRPr="00E47DB3" w:rsidRDefault="002D7711" w:rsidP="00E64CEE">
      <w:pPr>
        <w:ind w:left="360" w:hanging="360"/>
        <w:jc w:val="both"/>
        <w:rPr>
          <w:color w:val="000000" w:themeColor="text1"/>
          <w:sz w:val="22"/>
          <w:szCs w:val="22"/>
          <w:lang w:val="uk-UA"/>
        </w:rPr>
      </w:pPr>
      <w:r w:rsidRPr="00E47DB3">
        <w:rPr>
          <w:color w:val="000000" w:themeColor="text1"/>
          <w:sz w:val="22"/>
          <w:szCs w:val="22"/>
          <w:lang w:val="uk-UA"/>
        </w:rPr>
        <w:t xml:space="preserve">C. </w:t>
      </w:r>
      <w:r w:rsidRPr="00E47DB3">
        <w:rPr>
          <w:color w:val="000000" w:themeColor="text1"/>
          <w:sz w:val="22"/>
          <w:szCs w:val="22"/>
          <w:lang w:val="uk-UA"/>
        </w:rPr>
        <w:tab/>
        <w:t>Критерії оцінювання</w:t>
      </w:r>
    </w:p>
    <w:p w14:paraId="46DC29AE" w14:textId="77777777" w:rsidR="002D7711" w:rsidRPr="00E47DB3" w:rsidRDefault="002D7711" w:rsidP="00E64CEE">
      <w:pPr>
        <w:tabs>
          <w:tab w:val="left" w:pos="360"/>
        </w:tabs>
        <w:ind w:left="720" w:hanging="720"/>
        <w:jc w:val="both"/>
        <w:rPr>
          <w:color w:val="000000" w:themeColor="text1"/>
          <w:sz w:val="22"/>
          <w:szCs w:val="22"/>
          <w:lang w:val="uk-UA"/>
        </w:rPr>
      </w:pPr>
    </w:p>
    <w:p w14:paraId="0737C3BF"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1. </w:t>
      </w:r>
      <w:r w:rsidRPr="00E47DB3">
        <w:rPr>
          <w:color w:val="000000" w:themeColor="text1"/>
          <w:sz w:val="22"/>
          <w:szCs w:val="22"/>
          <w:lang w:val="uk-UA"/>
        </w:rPr>
        <w:tab/>
        <w:t xml:space="preserve">Технічний підхід (50 балів): те, якою мірою в пропозиції Заявника продемонстровано чіткий і дійовий загальний технічний підхід до виконання вимог, описаних в Описі Програми.  </w:t>
      </w:r>
    </w:p>
    <w:p w14:paraId="015D1E1A" w14:textId="77777777" w:rsidR="002D7711" w:rsidRPr="00E47DB3" w:rsidRDefault="002D7711" w:rsidP="00E64CEE">
      <w:pPr>
        <w:ind w:left="720" w:hanging="360"/>
        <w:jc w:val="both"/>
        <w:rPr>
          <w:color w:val="000000" w:themeColor="text1"/>
          <w:sz w:val="22"/>
          <w:szCs w:val="22"/>
          <w:lang w:val="uk-UA"/>
        </w:rPr>
      </w:pPr>
    </w:p>
    <w:p w14:paraId="6C588942"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2. </w:t>
      </w:r>
      <w:r w:rsidRPr="00E47DB3">
        <w:rPr>
          <w:color w:val="000000" w:themeColor="text1"/>
          <w:sz w:val="22"/>
          <w:szCs w:val="22"/>
          <w:lang w:val="uk-UA"/>
        </w:rPr>
        <w:tab/>
        <w:t>Кваліфікація пропонованих працівників (20 балів): підтверджені знання, досвід і наявність працівників, що відповідають вимогам Опису програми.</w:t>
      </w:r>
    </w:p>
    <w:p w14:paraId="1B96A390" w14:textId="77777777" w:rsidR="002D7711" w:rsidRPr="00E47DB3" w:rsidRDefault="002D7711" w:rsidP="00E64CEE">
      <w:pPr>
        <w:tabs>
          <w:tab w:val="left" w:pos="360"/>
          <w:tab w:val="left" w:pos="1080"/>
        </w:tabs>
        <w:ind w:left="720"/>
        <w:jc w:val="both"/>
        <w:rPr>
          <w:color w:val="000000" w:themeColor="text1"/>
          <w:sz w:val="22"/>
          <w:szCs w:val="22"/>
          <w:lang w:val="uk-UA"/>
        </w:rPr>
      </w:pPr>
    </w:p>
    <w:p w14:paraId="7D0D909E"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3. </w:t>
      </w:r>
      <w:r w:rsidRPr="00E47DB3">
        <w:rPr>
          <w:color w:val="000000" w:themeColor="text1"/>
          <w:sz w:val="22"/>
          <w:szCs w:val="22"/>
          <w:lang w:val="uk-UA"/>
        </w:rPr>
        <w:tab/>
        <w:t>Спроможності та доречний досвід організації — підтверджені в такому порядку організаційні спроможності й досвід:</w:t>
      </w:r>
    </w:p>
    <w:p w14:paraId="0C71FE47" w14:textId="77777777" w:rsidR="002D7711" w:rsidRPr="00E47DB3" w:rsidRDefault="002D7711" w:rsidP="00E64CEE">
      <w:pPr>
        <w:ind w:left="360" w:hanging="360"/>
        <w:jc w:val="both"/>
        <w:rPr>
          <w:color w:val="000000" w:themeColor="text1"/>
          <w:sz w:val="22"/>
          <w:szCs w:val="22"/>
          <w:lang w:val="uk-UA"/>
        </w:rPr>
      </w:pPr>
    </w:p>
    <w:p w14:paraId="0C34AD75" w14:textId="77777777" w:rsidR="002D7711" w:rsidRPr="00E47DB3" w:rsidRDefault="002D7711" w:rsidP="00E64CEE">
      <w:pPr>
        <w:pStyle w:val="BodyTextIndent"/>
        <w:numPr>
          <w:ilvl w:val="0"/>
          <w:numId w:val="2"/>
        </w:numPr>
        <w:tabs>
          <w:tab w:val="clear" w:pos="360"/>
          <w:tab w:val="clear" w:pos="1440"/>
        </w:tabs>
        <w:ind w:left="1080"/>
        <w:jc w:val="both"/>
        <w:rPr>
          <w:rFonts w:ascii="Times New Roman" w:hAnsi="Times New Roman"/>
          <w:color w:val="000000" w:themeColor="text1"/>
          <w:sz w:val="22"/>
          <w:szCs w:val="22"/>
          <w:lang w:val="uk-UA"/>
        </w:rPr>
      </w:pPr>
      <w:r w:rsidRPr="00E47DB3">
        <w:rPr>
          <w:rFonts w:ascii="Times New Roman" w:hAnsi="Times New Roman"/>
          <w:color w:val="000000" w:themeColor="text1"/>
          <w:sz w:val="22"/>
          <w:szCs w:val="22"/>
          <w:lang w:val="uk-UA"/>
        </w:rPr>
        <w:t>компетентність організації за відповідною спеціалізацією (10 балів);</w:t>
      </w:r>
    </w:p>
    <w:p w14:paraId="5BEF15CD" w14:textId="77777777" w:rsidR="002D7711" w:rsidRPr="00E47DB3" w:rsidRDefault="002D7711" w:rsidP="00E64CEE">
      <w:pPr>
        <w:pStyle w:val="BodyTextIndent"/>
        <w:numPr>
          <w:ilvl w:val="0"/>
          <w:numId w:val="2"/>
        </w:numPr>
        <w:tabs>
          <w:tab w:val="clear" w:pos="360"/>
          <w:tab w:val="clear" w:pos="1440"/>
        </w:tabs>
        <w:ind w:left="1080"/>
        <w:jc w:val="both"/>
        <w:rPr>
          <w:rFonts w:ascii="Times New Roman" w:hAnsi="Times New Roman"/>
          <w:color w:val="000000" w:themeColor="text1"/>
          <w:sz w:val="22"/>
          <w:szCs w:val="22"/>
          <w:lang w:val="uk-UA"/>
        </w:rPr>
      </w:pPr>
      <w:r w:rsidRPr="00E47DB3">
        <w:rPr>
          <w:rFonts w:ascii="Times New Roman" w:hAnsi="Times New Roman"/>
          <w:color w:val="000000" w:themeColor="text1"/>
          <w:sz w:val="22"/>
          <w:szCs w:val="22"/>
          <w:lang w:val="uk-UA"/>
        </w:rPr>
        <w:t>організаційні системи та процедури (10 балів).</w:t>
      </w:r>
    </w:p>
    <w:p w14:paraId="7E24516E" w14:textId="77777777" w:rsidR="002D7711" w:rsidRPr="00E47DB3" w:rsidRDefault="002D7711" w:rsidP="00E64CEE">
      <w:pPr>
        <w:tabs>
          <w:tab w:val="left" w:pos="360"/>
          <w:tab w:val="left" w:pos="1080"/>
        </w:tabs>
        <w:jc w:val="both"/>
        <w:rPr>
          <w:color w:val="000000" w:themeColor="text1"/>
          <w:sz w:val="22"/>
          <w:szCs w:val="22"/>
          <w:lang w:val="uk-UA"/>
        </w:rPr>
      </w:pPr>
    </w:p>
    <w:p w14:paraId="5254E1BF"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4. </w:t>
      </w:r>
      <w:r w:rsidRPr="00E47DB3">
        <w:rPr>
          <w:color w:val="000000" w:themeColor="text1"/>
          <w:sz w:val="22"/>
          <w:szCs w:val="22"/>
          <w:lang w:val="uk-UA"/>
        </w:rPr>
        <w:tab/>
        <w:t xml:space="preserve">Історія діяльності організації (10 балів): </w:t>
      </w:r>
      <w:r w:rsidRPr="00112E89">
        <w:rPr>
          <w:color w:val="000000" w:themeColor="text1"/>
          <w:sz w:val="22"/>
          <w:szCs w:val="22"/>
          <w:lang w:val="uk-UA"/>
        </w:rPr>
        <w:t>якість продуктів або послуг, включаючи контроль над витратами, своєчасність виконання й досягнення цілей та планових рівнів показників, а також задоволеність клієнтів діяльністю.</w:t>
      </w:r>
    </w:p>
    <w:p w14:paraId="1D652EBC" w14:textId="77777777" w:rsidR="002D7711" w:rsidRPr="00E47DB3" w:rsidRDefault="002D7711" w:rsidP="00E64CEE">
      <w:pPr>
        <w:tabs>
          <w:tab w:val="left" w:pos="360"/>
        </w:tabs>
        <w:ind w:left="360" w:hanging="360"/>
        <w:jc w:val="both"/>
        <w:rPr>
          <w:color w:val="000000" w:themeColor="text1"/>
          <w:sz w:val="22"/>
          <w:szCs w:val="22"/>
          <w:lang w:val="uk-UA"/>
        </w:rPr>
      </w:pPr>
    </w:p>
    <w:p w14:paraId="4DBEADAD" w14:textId="04BF9AAA" w:rsidR="002D7711" w:rsidRPr="00E47DB3" w:rsidRDefault="002D7711" w:rsidP="00E64CEE">
      <w:pPr>
        <w:tabs>
          <w:tab w:val="left" w:pos="360"/>
        </w:tabs>
        <w:ind w:left="360" w:hanging="360"/>
        <w:jc w:val="both"/>
        <w:rPr>
          <w:color w:val="000000" w:themeColor="text1"/>
          <w:sz w:val="22"/>
          <w:szCs w:val="22"/>
          <w:lang w:val="uk-UA"/>
        </w:rPr>
      </w:pPr>
      <w:r w:rsidRPr="00E47DB3">
        <w:rPr>
          <w:color w:val="000000" w:themeColor="text1"/>
          <w:sz w:val="22"/>
          <w:szCs w:val="22"/>
          <w:lang w:val="uk-UA"/>
        </w:rPr>
        <w:t xml:space="preserve">D. </w:t>
      </w:r>
      <w:r w:rsidRPr="00E47DB3">
        <w:rPr>
          <w:color w:val="000000" w:themeColor="text1"/>
          <w:sz w:val="22"/>
          <w:szCs w:val="22"/>
          <w:lang w:val="uk-UA"/>
        </w:rPr>
        <w:tab/>
        <w:t xml:space="preserve">Аналіз відношення витрат і ціни: Global Communities розгляне також заявки на покриття витрат, але без оцінювання в балах. Розгляд витрат здійснюватиметься на основі таких трьох </w:t>
      </w:r>
      <w:r w:rsidRPr="00E47DB3">
        <w:rPr>
          <w:color w:val="000000" w:themeColor="text1"/>
          <w:sz w:val="22"/>
          <w:szCs w:val="22"/>
          <w:lang w:val="uk-UA"/>
        </w:rPr>
        <w:lastRenderedPageBreak/>
        <w:t xml:space="preserve">субкритеріїв: реалістичність/обґрунтованість витрат, повнота витрат, і результативність витрат. У результативності витрат ураховується </w:t>
      </w:r>
      <w:r w:rsidR="009128C2" w:rsidRPr="00E47DB3">
        <w:rPr>
          <w:color w:val="000000" w:themeColor="text1"/>
          <w:sz w:val="22"/>
          <w:szCs w:val="22"/>
          <w:lang w:val="uk-UA"/>
        </w:rPr>
        <w:t>запропонований зустрічний внесок</w:t>
      </w:r>
      <w:r w:rsidRPr="00E47DB3">
        <w:rPr>
          <w:color w:val="000000" w:themeColor="text1"/>
          <w:sz w:val="22"/>
          <w:szCs w:val="22"/>
          <w:lang w:val="uk-UA"/>
        </w:rPr>
        <w:t xml:space="preserve">. </w:t>
      </w:r>
    </w:p>
    <w:p w14:paraId="27199559" w14:textId="77777777" w:rsidR="002D7711" w:rsidRPr="00E47DB3" w:rsidRDefault="002D7711" w:rsidP="00E64CEE">
      <w:pPr>
        <w:widowControl w:val="0"/>
        <w:autoSpaceDE w:val="0"/>
        <w:autoSpaceDN w:val="0"/>
        <w:adjustRightInd w:val="0"/>
        <w:jc w:val="both"/>
        <w:rPr>
          <w:color w:val="000000" w:themeColor="text1"/>
          <w:sz w:val="22"/>
          <w:szCs w:val="22"/>
          <w:lang w:val="uk-UA"/>
        </w:rPr>
      </w:pPr>
    </w:p>
    <w:p w14:paraId="1B834675"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1. </w:t>
      </w:r>
      <w:r w:rsidRPr="00E47DB3">
        <w:rPr>
          <w:color w:val="000000" w:themeColor="text1"/>
          <w:sz w:val="22"/>
          <w:szCs w:val="22"/>
          <w:lang w:val="uk-UA"/>
        </w:rPr>
        <w:tab/>
        <w:t xml:space="preserve">Реалістичність/обґрунтованість витрат: Аналіз реалістичності витрат має на меті з'ясування того, наскільки точно кошторисні витрати віддзеркалюють ті витрати, які було б понесено під час фактичного виконання програми, та чи є ці витрати обґрунтованими. </w:t>
      </w:r>
    </w:p>
    <w:p w14:paraId="1632C927" w14:textId="77777777" w:rsidR="002D7711" w:rsidRPr="00E47DB3" w:rsidRDefault="002D7711" w:rsidP="00E64CEE">
      <w:pPr>
        <w:widowControl w:val="0"/>
        <w:autoSpaceDE w:val="0"/>
        <w:autoSpaceDN w:val="0"/>
        <w:adjustRightInd w:val="0"/>
        <w:ind w:left="360"/>
        <w:jc w:val="both"/>
        <w:rPr>
          <w:color w:val="000000" w:themeColor="text1"/>
          <w:sz w:val="22"/>
          <w:szCs w:val="22"/>
          <w:lang w:val="uk-UA"/>
        </w:rPr>
      </w:pPr>
    </w:p>
    <w:p w14:paraId="355B9E0F"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2. </w:t>
      </w:r>
      <w:r w:rsidRPr="00E47DB3">
        <w:rPr>
          <w:color w:val="000000" w:themeColor="text1"/>
          <w:sz w:val="22"/>
          <w:szCs w:val="22"/>
          <w:lang w:val="uk-UA"/>
        </w:rPr>
        <w:tab/>
        <w:t xml:space="preserve">Повнота витрат: Пропозиція Заявника щодо витрат має адекватно підтверджуватись детальним постатейним бюджетом, примітками до бюджету, припущеннями та календарними планами, що чітко пояснюють порядок визначення кошторисних витрат. Global Communities має право звернутись із проханням про надання додаткової підтвердної інформації в обсязі, необхідному для з'ясування реалістичності та обґрунтованості витрат. </w:t>
      </w:r>
    </w:p>
    <w:p w14:paraId="16CB6477" w14:textId="77777777" w:rsidR="002D7711" w:rsidRPr="00E47DB3" w:rsidRDefault="002D7711" w:rsidP="00E64CEE">
      <w:pPr>
        <w:pStyle w:val="ListParagraph"/>
        <w:ind w:left="360"/>
        <w:jc w:val="both"/>
        <w:rPr>
          <w:b/>
          <w:bCs/>
          <w:color w:val="000000" w:themeColor="text1"/>
          <w:sz w:val="22"/>
          <w:szCs w:val="22"/>
          <w:lang w:val="uk-UA"/>
        </w:rPr>
      </w:pPr>
    </w:p>
    <w:p w14:paraId="13D9F9DB" w14:textId="43A3CAA3"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3. </w:t>
      </w:r>
      <w:r w:rsidRPr="00E47DB3">
        <w:rPr>
          <w:color w:val="000000" w:themeColor="text1"/>
          <w:sz w:val="22"/>
          <w:szCs w:val="22"/>
          <w:lang w:val="uk-UA"/>
        </w:rPr>
        <w:tab/>
        <w:t>Результативність витрат пов'язана з максимізацією відсоткової частки бюджету, віднесеної на реалізацію програми, а також пропоновані внески натурою та співфінансування</w:t>
      </w:r>
      <w:r w:rsidR="00941A49" w:rsidRPr="00E47DB3">
        <w:rPr>
          <w:color w:val="000000" w:themeColor="text1"/>
          <w:sz w:val="22"/>
          <w:szCs w:val="22"/>
          <w:lang w:val="uk-UA"/>
        </w:rPr>
        <w:t xml:space="preserve"> (зустрічний внесок)</w:t>
      </w:r>
      <w:r w:rsidRPr="00E47DB3">
        <w:rPr>
          <w:color w:val="000000" w:themeColor="text1"/>
          <w:sz w:val="22"/>
          <w:szCs w:val="22"/>
          <w:lang w:val="uk-UA"/>
        </w:rPr>
        <w:t xml:space="preserve">. Додатковою перевагою під час розгляду стануть зазначені Заявниками інші контактні дані та відомості про партнерства щодо внеску в поділ витрат. Конкретні внески натурою можуть включати в себе офісні приміщення, транспортні засоби, робочий час працівників, надання приміщень (конференц-залів або навчальних центрів) в оренду тощо. </w:t>
      </w:r>
    </w:p>
    <w:p w14:paraId="2C530B1F" w14:textId="77777777" w:rsidR="002D7711" w:rsidRPr="00E47DB3" w:rsidRDefault="002D7711" w:rsidP="00E64CEE">
      <w:pPr>
        <w:ind w:left="720" w:hanging="360"/>
        <w:jc w:val="both"/>
        <w:rPr>
          <w:color w:val="000000" w:themeColor="text1"/>
          <w:sz w:val="22"/>
          <w:szCs w:val="22"/>
          <w:lang w:val="uk-UA"/>
        </w:rPr>
      </w:pPr>
    </w:p>
    <w:p w14:paraId="08DE5F75" w14:textId="4FC22006" w:rsidR="002D7711" w:rsidRPr="009C3FE8" w:rsidRDefault="002D7711" w:rsidP="009C3FE8">
      <w:pPr>
        <w:pStyle w:val="ListParagraph"/>
        <w:numPr>
          <w:ilvl w:val="0"/>
          <w:numId w:val="49"/>
        </w:numPr>
        <w:jc w:val="both"/>
        <w:rPr>
          <w:color w:val="000000" w:themeColor="text1"/>
          <w:sz w:val="22"/>
          <w:szCs w:val="22"/>
          <w:lang w:val="uk-UA"/>
        </w:rPr>
      </w:pPr>
      <w:r w:rsidRPr="009C3FE8">
        <w:rPr>
          <w:color w:val="000000" w:themeColor="text1"/>
          <w:sz w:val="22"/>
          <w:szCs w:val="22"/>
          <w:lang w:val="uk-UA"/>
        </w:rPr>
        <w:t xml:space="preserve">Неприйнятні витрати/заходи: Неприйнятними для фінансування за цим Запрошенням до подання заявок є такі товари та послуги: </w:t>
      </w:r>
    </w:p>
    <w:p w14:paraId="5600D203" w14:textId="77777777" w:rsidR="002D7711" w:rsidRPr="00E47DB3" w:rsidRDefault="002D7711" w:rsidP="00E64CEE">
      <w:pPr>
        <w:autoSpaceDE w:val="0"/>
        <w:autoSpaceDN w:val="0"/>
        <w:adjustRightInd w:val="0"/>
        <w:ind w:left="450"/>
        <w:jc w:val="both"/>
        <w:rPr>
          <w:color w:val="000000" w:themeColor="text1"/>
          <w:sz w:val="22"/>
          <w:szCs w:val="22"/>
          <w:lang w:val="uk-UA"/>
        </w:rPr>
      </w:pPr>
    </w:p>
    <w:p w14:paraId="78859401" w14:textId="77777777" w:rsidR="002D7711" w:rsidRPr="00E47DB3" w:rsidRDefault="002D7711" w:rsidP="00E64CEE">
      <w:pPr>
        <w:autoSpaceDE w:val="0"/>
        <w:autoSpaceDN w:val="0"/>
        <w:adjustRightInd w:val="0"/>
        <w:spacing w:after="60"/>
        <w:ind w:left="1267" w:hanging="547"/>
        <w:jc w:val="both"/>
        <w:rPr>
          <w:color w:val="000000" w:themeColor="text1"/>
          <w:sz w:val="22"/>
          <w:szCs w:val="22"/>
          <w:lang w:val="uk-UA"/>
        </w:rPr>
      </w:pPr>
      <w:r w:rsidRPr="00E47DB3">
        <w:rPr>
          <w:color w:val="000000" w:themeColor="text1"/>
          <w:sz w:val="22"/>
          <w:szCs w:val="22"/>
          <w:lang w:val="uk-UA"/>
        </w:rPr>
        <w:t xml:space="preserve">i. </w:t>
      </w:r>
      <w:r w:rsidRPr="00E47DB3">
        <w:rPr>
          <w:color w:val="000000" w:themeColor="text1"/>
          <w:sz w:val="22"/>
          <w:szCs w:val="22"/>
          <w:lang w:val="uk-UA"/>
        </w:rPr>
        <w:tab/>
        <w:t>військова техніка;</w:t>
      </w:r>
    </w:p>
    <w:p w14:paraId="378BDF2D" w14:textId="77777777" w:rsidR="002D7711" w:rsidRPr="00E47DB3" w:rsidRDefault="002D7711" w:rsidP="00E64CEE">
      <w:pPr>
        <w:autoSpaceDE w:val="0"/>
        <w:autoSpaceDN w:val="0"/>
        <w:adjustRightInd w:val="0"/>
        <w:spacing w:after="60"/>
        <w:ind w:left="1267" w:hanging="547"/>
        <w:jc w:val="both"/>
        <w:rPr>
          <w:color w:val="000000" w:themeColor="text1"/>
          <w:sz w:val="22"/>
          <w:szCs w:val="22"/>
          <w:lang w:val="uk-UA"/>
        </w:rPr>
      </w:pPr>
      <w:r w:rsidRPr="00E47DB3">
        <w:rPr>
          <w:color w:val="000000" w:themeColor="text1"/>
          <w:sz w:val="22"/>
          <w:szCs w:val="22"/>
          <w:lang w:val="uk-UA"/>
        </w:rPr>
        <w:t xml:space="preserve">ii. </w:t>
      </w:r>
      <w:r w:rsidRPr="00E47DB3">
        <w:rPr>
          <w:color w:val="000000" w:themeColor="text1"/>
          <w:sz w:val="22"/>
          <w:szCs w:val="22"/>
          <w:lang w:val="uk-UA"/>
        </w:rPr>
        <w:tab/>
        <w:t>технічні засоби спостереження;</w:t>
      </w:r>
    </w:p>
    <w:p w14:paraId="0BFDA215" w14:textId="77777777" w:rsidR="002D7711" w:rsidRPr="00E47DB3" w:rsidRDefault="002D7711" w:rsidP="00E64CEE">
      <w:pPr>
        <w:autoSpaceDE w:val="0"/>
        <w:autoSpaceDN w:val="0"/>
        <w:adjustRightInd w:val="0"/>
        <w:spacing w:after="60"/>
        <w:ind w:left="1267" w:hanging="547"/>
        <w:jc w:val="both"/>
        <w:rPr>
          <w:color w:val="000000" w:themeColor="text1"/>
          <w:sz w:val="22"/>
          <w:szCs w:val="22"/>
          <w:lang w:val="uk-UA"/>
        </w:rPr>
      </w:pPr>
      <w:r w:rsidRPr="00E47DB3">
        <w:rPr>
          <w:color w:val="000000" w:themeColor="text1"/>
          <w:sz w:val="22"/>
          <w:szCs w:val="22"/>
          <w:lang w:val="uk-UA"/>
        </w:rPr>
        <w:t xml:space="preserve">iii. </w:t>
      </w:r>
      <w:r w:rsidRPr="00E47DB3">
        <w:rPr>
          <w:color w:val="000000" w:themeColor="text1"/>
          <w:sz w:val="22"/>
          <w:szCs w:val="22"/>
          <w:lang w:val="uk-UA"/>
        </w:rPr>
        <w:tab/>
        <w:t>товари й послуги на підтримку поліцейської або іншої правоохоронної діяльності;</w:t>
      </w:r>
    </w:p>
    <w:p w14:paraId="1C3FC637" w14:textId="77777777" w:rsidR="002D7711" w:rsidRPr="00E47DB3" w:rsidRDefault="002D7711" w:rsidP="00E64CEE">
      <w:pPr>
        <w:autoSpaceDE w:val="0"/>
        <w:autoSpaceDN w:val="0"/>
        <w:adjustRightInd w:val="0"/>
        <w:spacing w:after="60"/>
        <w:ind w:left="1267" w:hanging="547"/>
        <w:jc w:val="both"/>
        <w:rPr>
          <w:color w:val="000000" w:themeColor="text1"/>
          <w:sz w:val="22"/>
          <w:szCs w:val="22"/>
          <w:lang w:val="uk-UA"/>
        </w:rPr>
      </w:pPr>
      <w:r w:rsidRPr="00E47DB3">
        <w:rPr>
          <w:color w:val="000000" w:themeColor="text1"/>
          <w:sz w:val="22"/>
          <w:szCs w:val="22"/>
          <w:lang w:val="uk-UA"/>
        </w:rPr>
        <w:t xml:space="preserve">iv. </w:t>
      </w:r>
      <w:r w:rsidRPr="00E47DB3">
        <w:rPr>
          <w:color w:val="000000" w:themeColor="text1"/>
          <w:sz w:val="22"/>
          <w:szCs w:val="22"/>
          <w:lang w:val="uk-UA"/>
        </w:rPr>
        <w:tab/>
        <w:t>обладнання та послуги для проведення аборту;</w:t>
      </w:r>
    </w:p>
    <w:p w14:paraId="55A3E380" w14:textId="77777777" w:rsidR="002D7711" w:rsidRPr="00E47DB3" w:rsidRDefault="002D7711" w:rsidP="00E64CEE">
      <w:pPr>
        <w:autoSpaceDE w:val="0"/>
        <w:autoSpaceDN w:val="0"/>
        <w:adjustRightInd w:val="0"/>
        <w:spacing w:after="60"/>
        <w:ind w:left="1267" w:hanging="547"/>
        <w:jc w:val="both"/>
        <w:rPr>
          <w:color w:val="000000" w:themeColor="text1"/>
          <w:sz w:val="22"/>
          <w:szCs w:val="22"/>
          <w:lang w:val="uk-UA"/>
        </w:rPr>
      </w:pPr>
      <w:r w:rsidRPr="00E47DB3">
        <w:rPr>
          <w:color w:val="000000" w:themeColor="text1"/>
          <w:sz w:val="22"/>
          <w:szCs w:val="22"/>
          <w:lang w:val="uk-UA"/>
        </w:rPr>
        <w:t xml:space="preserve">v. </w:t>
      </w:r>
      <w:r w:rsidRPr="00E47DB3">
        <w:rPr>
          <w:color w:val="000000" w:themeColor="text1"/>
          <w:sz w:val="22"/>
          <w:szCs w:val="22"/>
          <w:lang w:val="uk-UA"/>
        </w:rPr>
        <w:tab/>
        <w:t xml:space="preserve">предмети розкоші та обладнання для грального бізнесу; </w:t>
      </w:r>
    </w:p>
    <w:p w14:paraId="0B5B9632" w14:textId="77777777" w:rsidR="002D7711" w:rsidRPr="00E47DB3" w:rsidRDefault="002D7711" w:rsidP="00E64CEE">
      <w:pPr>
        <w:autoSpaceDE w:val="0"/>
        <w:autoSpaceDN w:val="0"/>
        <w:adjustRightInd w:val="0"/>
        <w:ind w:left="1260" w:hanging="540"/>
        <w:jc w:val="both"/>
        <w:rPr>
          <w:color w:val="000000" w:themeColor="text1"/>
          <w:sz w:val="22"/>
          <w:szCs w:val="22"/>
          <w:lang w:val="uk-UA"/>
        </w:rPr>
      </w:pPr>
      <w:r w:rsidRPr="00E47DB3">
        <w:rPr>
          <w:color w:val="000000" w:themeColor="text1"/>
          <w:sz w:val="22"/>
          <w:szCs w:val="22"/>
          <w:lang w:val="uk-UA"/>
        </w:rPr>
        <w:t xml:space="preserve">vi. </w:t>
      </w:r>
      <w:r w:rsidRPr="00E47DB3">
        <w:rPr>
          <w:color w:val="000000" w:themeColor="text1"/>
          <w:sz w:val="22"/>
          <w:szCs w:val="22"/>
          <w:lang w:val="uk-UA"/>
        </w:rPr>
        <w:tab/>
        <w:t xml:space="preserve">обладнання для штучного впливу на погодні умови. </w:t>
      </w:r>
    </w:p>
    <w:p w14:paraId="539DB6D5" w14:textId="77777777" w:rsidR="002D7711" w:rsidRPr="00E47DB3" w:rsidRDefault="002D7711" w:rsidP="00E64CEE">
      <w:pPr>
        <w:tabs>
          <w:tab w:val="left" w:pos="360"/>
          <w:tab w:val="left" w:pos="1080"/>
        </w:tabs>
        <w:ind w:left="450"/>
        <w:jc w:val="both"/>
        <w:rPr>
          <w:color w:val="000000" w:themeColor="text1"/>
          <w:sz w:val="22"/>
          <w:szCs w:val="22"/>
          <w:lang w:val="uk-UA"/>
        </w:rPr>
      </w:pPr>
    </w:p>
    <w:p w14:paraId="647BEBD5" w14:textId="77777777" w:rsidR="002D7711" w:rsidRPr="00E47DB3" w:rsidRDefault="002D7711" w:rsidP="00E64CEE">
      <w:pPr>
        <w:ind w:left="720" w:hanging="360"/>
        <w:jc w:val="both"/>
        <w:rPr>
          <w:color w:val="000000" w:themeColor="text1"/>
          <w:sz w:val="22"/>
          <w:szCs w:val="22"/>
          <w:lang w:val="uk-UA"/>
        </w:rPr>
      </w:pPr>
      <w:r w:rsidRPr="00E47DB3">
        <w:rPr>
          <w:color w:val="000000" w:themeColor="text1"/>
          <w:sz w:val="22"/>
          <w:szCs w:val="22"/>
          <w:lang w:val="uk-UA"/>
        </w:rPr>
        <w:t xml:space="preserve">5. </w:t>
      </w:r>
      <w:r w:rsidRPr="00E47DB3">
        <w:rPr>
          <w:color w:val="000000" w:themeColor="text1"/>
          <w:sz w:val="22"/>
          <w:szCs w:val="22"/>
          <w:lang w:val="uk-UA"/>
        </w:rPr>
        <w:tab/>
        <w:t>Неприйнятні постачальники. Будь-які юридичні або фізичні особи, що не відповідають вимогам Стандартного положення розділу 6 цього Запрошення до подання заявок «Відсторонення та призупинення» та Стандартного положення «Запобігання фінансуванню тероризму», не можуть бути залучені до постачання будь-яких товарів або послуг, передбачених цим Запрошенням до подання заявок.</w:t>
      </w:r>
    </w:p>
    <w:p w14:paraId="3F252251" w14:textId="77777777" w:rsidR="001B57ED" w:rsidRPr="00E47DB3" w:rsidRDefault="001B57ED" w:rsidP="001B57ED">
      <w:pPr>
        <w:rPr>
          <w:rFonts w:ascii="Arial" w:hAnsi="Arial" w:cs="Arial"/>
          <w:color w:val="000000" w:themeColor="text1"/>
          <w:lang w:val="uk-UA"/>
        </w:rPr>
      </w:pPr>
    </w:p>
    <w:p w14:paraId="070C545C" w14:textId="77777777" w:rsidR="00DF245D" w:rsidRDefault="00DF245D">
      <w:pPr>
        <w:rPr>
          <w:rFonts w:ascii="Arial" w:hAnsi="Arial" w:cs="Arial"/>
          <w:b/>
          <w:bCs/>
          <w:color w:val="000000" w:themeColor="text1"/>
          <w:sz w:val="28"/>
          <w:szCs w:val="28"/>
          <w:lang w:val="uk-UA"/>
        </w:rPr>
      </w:pPr>
      <w:r>
        <w:rPr>
          <w:rFonts w:ascii="Arial" w:hAnsi="Arial" w:cs="Arial"/>
          <w:bCs/>
          <w:color w:val="000000" w:themeColor="text1"/>
          <w:sz w:val="28"/>
          <w:szCs w:val="28"/>
          <w:lang w:val="uk-UA"/>
        </w:rPr>
        <w:br w:type="page"/>
      </w:r>
    </w:p>
    <w:p w14:paraId="0EA24A61" w14:textId="17B49D89" w:rsidR="001B57ED" w:rsidRPr="00E47DB3" w:rsidRDefault="00D645AC" w:rsidP="00E64CEE">
      <w:pPr>
        <w:pStyle w:val="Heading2"/>
        <w:jc w:val="center"/>
        <w:rPr>
          <w:rFonts w:ascii="Arial" w:hAnsi="Arial" w:cs="Arial"/>
          <w:color w:val="000000" w:themeColor="text1"/>
          <w:sz w:val="28"/>
          <w:szCs w:val="28"/>
          <w:lang w:val="uk-UA"/>
        </w:rPr>
      </w:pPr>
      <w:r w:rsidRPr="00E47DB3">
        <w:rPr>
          <w:rFonts w:ascii="Arial" w:hAnsi="Arial" w:cs="Arial"/>
          <w:bCs/>
          <w:color w:val="000000" w:themeColor="text1"/>
          <w:sz w:val="28"/>
          <w:szCs w:val="28"/>
          <w:lang w:val="uk-UA"/>
        </w:rPr>
        <w:lastRenderedPageBreak/>
        <w:t>Розділ 5. Укладення та адміністрування угоди</w:t>
      </w:r>
    </w:p>
    <w:p w14:paraId="030C33A0" w14:textId="77777777" w:rsidR="001B57ED" w:rsidRPr="00E47DB3" w:rsidRDefault="001B57ED" w:rsidP="001B57ED">
      <w:pPr>
        <w:rPr>
          <w:color w:val="000000" w:themeColor="text1"/>
          <w:sz w:val="22"/>
          <w:szCs w:val="22"/>
          <w:lang w:val="uk-UA"/>
        </w:rPr>
      </w:pPr>
    </w:p>
    <w:p w14:paraId="06252013" w14:textId="77777777" w:rsidR="001B57ED" w:rsidRPr="00E47DB3" w:rsidRDefault="001B57ED" w:rsidP="001B57ED">
      <w:pPr>
        <w:rPr>
          <w:color w:val="000000" w:themeColor="text1"/>
          <w:sz w:val="22"/>
          <w:szCs w:val="22"/>
          <w:lang w:val="uk-UA"/>
        </w:rPr>
      </w:pPr>
    </w:p>
    <w:p w14:paraId="594C2D0E"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A. Очікуваний календарний графік укладення угод</w:t>
      </w:r>
    </w:p>
    <w:p w14:paraId="14B1D757" w14:textId="4E58A604" w:rsidR="002D7711" w:rsidRPr="00E47DB3" w:rsidRDefault="002D7711" w:rsidP="00E64CEE">
      <w:pPr>
        <w:autoSpaceDE w:val="0"/>
        <w:autoSpaceDN w:val="0"/>
        <w:adjustRightInd w:val="0"/>
        <w:jc w:val="both"/>
        <w:rPr>
          <w:color w:val="000000" w:themeColor="text1"/>
          <w:sz w:val="22"/>
          <w:szCs w:val="22"/>
          <w:lang w:val="uk-UA"/>
        </w:rPr>
      </w:pPr>
      <w:r w:rsidRPr="00947551">
        <w:rPr>
          <w:color w:val="000000" w:themeColor="text1"/>
          <w:sz w:val="22"/>
          <w:szCs w:val="22"/>
          <w:lang w:val="uk-UA"/>
        </w:rPr>
        <w:t xml:space="preserve">Організація Global Communities має намір </w:t>
      </w:r>
      <w:r w:rsidR="00941A49" w:rsidRPr="00947551">
        <w:rPr>
          <w:color w:val="000000" w:themeColor="text1"/>
          <w:sz w:val="22"/>
          <w:szCs w:val="22"/>
          <w:lang w:val="uk-UA"/>
        </w:rPr>
        <w:t xml:space="preserve">надати </w:t>
      </w:r>
      <w:r w:rsidR="004835AB">
        <w:rPr>
          <w:color w:val="000000" w:themeColor="text1"/>
          <w:sz w:val="22"/>
          <w:szCs w:val="22"/>
          <w:lang w:val="uk-UA"/>
        </w:rPr>
        <w:t xml:space="preserve">1 </w:t>
      </w:r>
      <w:r w:rsidR="00941A49" w:rsidRPr="00947551">
        <w:rPr>
          <w:color w:val="000000" w:themeColor="text1"/>
          <w:sz w:val="22"/>
          <w:szCs w:val="22"/>
          <w:lang w:val="uk-UA"/>
        </w:rPr>
        <w:t xml:space="preserve">субгрант на суму </w:t>
      </w:r>
      <w:r w:rsidR="00234C47">
        <w:rPr>
          <w:color w:val="000000" w:themeColor="text1"/>
          <w:sz w:val="22"/>
          <w:szCs w:val="22"/>
          <w:lang w:val="uk-UA"/>
        </w:rPr>
        <w:t>до</w:t>
      </w:r>
      <w:r w:rsidR="00941A49" w:rsidRPr="00947551">
        <w:rPr>
          <w:color w:val="000000" w:themeColor="text1"/>
          <w:sz w:val="22"/>
          <w:szCs w:val="22"/>
          <w:lang w:val="uk-UA"/>
        </w:rPr>
        <w:t xml:space="preserve"> $</w:t>
      </w:r>
      <w:r w:rsidR="00F84A29">
        <w:rPr>
          <w:color w:val="000000" w:themeColor="text1"/>
          <w:sz w:val="22"/>
          <w:szCs w:val="22"/>
          <w:lang w:val="uk-UA"/>
        </w:rPr>
        <w:t>23</w:t>
      </w:r>
      <w:r w:rsidR="00234C47">
        <w:rPr>
          <w:color w:val="000000" w:themeColor="text1"/>
          <w:sz w:val="22"/>
          <w:szCs w:val="22"/>
          <w:lang w:val="uk-UA"/>
        </w:rPr>
        <w:t>0</w:t>
      </w:r>
      <w:r w:rsidR="00941A49" w:rsidRPr="00947551">
        <w:rPr>
          <w:color w:val="000000" w:themeColor="text1"/>
          <w:sz w:val="22"/>
          <w:szCs w:val="22"/>
          <w:lang w:val="uk-UA"/>
        </w:rPr>
        <w:t>000</w:t>
      </w:r>
      <w:r w:rsidR="00234C47">
        <w:rPr>
          <w:color w:val="000000" w:themeColor="text1"/>
          <w:sz w:val="22"/>
          <w:szCs w:val="22"/>
          <w:lang w:val="uk-UA"/>
        </w:rPr>
        <w:t>. Остаточний р</w:t>
      </w:r>
      <w:r w:rsidR="00941A49" w:rsidRPr="00947551">
        <w:rPr>
          <w:color w:val="000000" w:themeColor="text1"/>
          <w:sz w:val="22"/>
          <w:szCs w:val="22"/>
          <w:lang w:val="uk-UA"/>
        </w:rPr>
        <w:t xml:space="preserve">озмір субгранту </w:t>
      </w:r>
      <w:r w:rsidRPr="00947551">
        <w:rPr>
          <w:color w:val="000000" w:themeColor="text1"/>
          <w:sz w:val="22"/>
          <w:szCs w:val="22"/>
          <w:lang w:val="uk-UA"/>
        </w:rPr>
        <w:t>залеж</w:t>
      </w:r>
      <w:r w:rsidR="00941A49" w:rsidRPr="00947551">
        <w:rPr>
          <w:color w:val="000000" w:themeColor="text1"/>
          <w:sz w:val="22"/>
          <w:szCs w:val="22"/>
          <w:lang w:val="uk-UA"/>
        </w:rPr>
        <w:t xml:space="preserve">ить </w:t>
      </w:r>
      <w:r w:rsidRPr="00947551">
        <w:rPr>
          <w:color w:val="000000" w:themeColor="text1"/>
          <w:sz w:val="22"/>
          <w:szCs w:val="22"/>
          <w:lang w:val="uk-UA"/>
        </w:rPr>
        <w:t>від обсягу запропонованих заходів і кількості громад. Водночас, за виняткових обставин, зазначену суму може бути відкориговано залежно від строків субгранту, інституційної спроможності заявника, території реалізації пропонованої програми, а також виду та ступеня пропонованих</w:t>
      </w:r>
      <w:r w:rsidRPr="00E47DB3">
        <w:rPr>
          <w:color w:val="000000" w:themeColor="text1"/>
          <w:sz w:val="22"/>
          <w:szCs w:val="22"/>
          <w:lang w:val="uk-UA"/>
        </w:rPr>
        <w:t xml:space="preserve"> партнерських або інших командних відносин. Global Communities залишає за собою право відмовити в наданні </w:t>
      </w:r>
      <w:r w:rsidR="00234C47">
        <w:rPr>
          <w:color w:val="000000" w:themeColor="text1"/>
          <w:sz w:val="22"/>
          <w:szCs w:val="22"/>
          <w:lang w:val="uk-UA"/>
        </w:rPr>
        <w:t>гранту</w:t>
      </w:r>
      <w:r w:rsidRPr="00E47DB3">
        <w:rPr>
          <w:color w:val="000000" w:themeColor="text1"/>
          <w:sz w:val="22"/>
          <w:szCs w:val="22"/>
          <w:lang w:val="uk-UA"/>
        </w:rPr>
        <w:t xml:space="preserve"> за всіма поданими заявками.</w:t>
      </w:r>
    </w:p>
    <w:p w14:paraId="21B25135" w14:textId="77777777" w:rsidR="00947551" w:rsidRDefault="00947551" w:rsidP="00E64CEE">
      <w:pPr>
        <w:jc w:val="both"/>
        <w:rPr>
          <w:color w:val="000000" w:themeColor="text1"/>
          <w:sz w:val="22"/>
          <w:szCs w:val="22"/>
          <w:lang w:val="uk-UA"/>
        </w:rPr>
      </w:pPr>
    </w:p>
    <w:p w14:paraId="38675FBA"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B. Дата початку та період виконання робіт</w:t>
      </w:r>
    </w:p>
    <w:p w14:paraId="70D02E3F" w14:textId="77777777" w:rsidR="002D7711" w:rsidRPr="00E47DB3" w:rsidRDefault="002D7711" w:rsidP="00E64CEE">
      <w:pPr>
        <w:autoSpaceDE w:val="0"/>
        <w:autoSpaceDN w:val="0"/>
        <w:adjustRightInd w:val="0"/>
        <w:jc w:val="both"/>
        <w:rPr>
          <w:color w:val="000000" w:themeColor="text1"/>
          <w:sz w:val="22"/>
          <w:szCs w:val="22"/>
          <w:lang w:val="uk-UA"/>
        </w:rPr>
      </w:pPr>
    </w:p>
    <w:p w14:paraId="7D8B1241" w14:textId="4B11BAB3" w:rsidR="002D7711" w:rsidRPr="00E47DB3" w:rsidRDefault="002D7711" w:rsidP="00E64CEE">
      <w:pPr>
        <w:autoSpaceDE w:val="0"/>
        <w:autoSpaceDN w:val="0"/>
        <w:adjustRightInd w:val="0"/>
        <w:jc w:val="both"/>
        <w:rPr>
          <w:color w:val="000000" w:themeColor="text1"/>
          <w:sz w:val="22"/>
          <w:szCs w:val="22"/>
          <w:lang w:val="uk-UA"/>
        </w:rPr>
      </w:pPr>
      <w:r w:rsidRPr="00612700">
        <w:rPr>
          <w:color w:val="000000" w:themeColor="text1"/>
          <w:sz w:val="22"/>
          <w:szCs w:val="22"/>
          <w:lang w:val="uk-UA"/>
        </w:rPr>
        <w:t xml:space="preserve">Очікувана дата початку робіт за програмою </w:t>
      </w:r>
      <w:r w:rsidR="00186DC9">
        <w:rPr>
          <w:color w:val="000000" w:themeColor="text1"/>
          <w:sz w:val="22"/>
          <w:szCs w:val="22"/>
          <w:lang w:val="uk-UA"/>
        </w:rPr>
        <w:t xml:space="preserve">не раніше </w:t>
      </w:r>
      <w:r w:rsidR="00612700" w:rsidRPr="00612700">
        <w:rPr>
          <w:color w:val="000000" w:themeColor="text1"/>
          <w:sz w:val="22"/>
          <w:szCs w:val="22"/>
          <w:lang w:val="uk-UA"/>
        </w:rPr>
        <w:t xml:space="preserve">1 </w:t>
      </w:r>
      <w:r w:rsidR="00CD1F6A">
        <w:rPr>
          <w:color w:val="000000" w:themeColor="text1"/>
          <w:sz w:val="22"/>
          <w:szCs w:val="22"/>
          <w:lang w:val="uk-UA"/>
        </w:rPr>
        <w:t xml:space="preserve">лютого </w:t>
      </w:r>
      <w:r w:rsidRPr="00612700">
        <w:rPr>
          <w:color w:val="000000" w:themeColor="text1"/>
          <w:sz w:val="22"/>
          <w:szCs w:val="22"/>
          <w:lang w:val="uk-UA"/>
        </w:rPr>
        <w:t>20</w:t>
      </w:r>
      <w:r w:rsidR="00CD1F6A" w:rsidRPr="001F144E">
        <w:rPr>
          <w:color w:val="000000" w:themeColor="text1"/>
          <w:sz w:val="22"/>
          <w:szCs w:val="22"/>
          <w:lang w:val="ru-RU"/>
        </w:rPr>
        <w:t>23</w:t>
      </w:r>
      <w:r w:rsidRPr="00612700">
        <w:rPr>
          <w:color w:val="000000" w:themeColor="text1"/>
          <w:sz w:val="22"/>
          <w:szCs w:val="22"/>
          <w:lang w:val="uk-UA"/>
        </w:rPr>
        <w:t xml:space="preserve"> року, а період виконання становить </w:t>
      </w:r>
      <w:r w:rsidR="00612700" w:rsidRPr="00612700">
        <w:rPr>
          <w:color w:val="000000" w:themeColor="text1"/>
          <w:sz w:val="22"/>
          <w:szCs w:val="22"/>
          <w:lang w:val="uk-UA"/>
        </w:rPr>
        <w:t>1</w:t>
      </w:r>
      <w:r w:rsidR="00234C47">
        <w:rPr>
          <w:color w:val="000000" w:themeColor="text1"/>
          <w:sz w:val="22"/>
          <w:szCs w:val="22"/>
          <w:lang w:val="uk-UA"/>
        </w:rPr>
        <w:t>4</w:t>
      </w:r>
      <w:r w:rsidRPr="00612700">
        <w:rPr>
          <w:color w:val="000000" w:themeColor="text1"/>
          <w:sz w:val="22"/>
          <w:szCs w:val="22"/>
          <w:lang w:val="uk-UA"/>
        </w:rPr>
        <w:t> місяців від дати укладення Угоди.</w:t>
      </w:r>
    </w:p>
    <w:p w14:paraId="5B48530E" w14:textId="77777777" w:rsidR="002D7711" w:rsidRPr="00E47DB3" w:rsidRDefault="002D7711" w:rsidP="00E64CEE">
      <w:pPr>
        <w:autoSpaceDE w:val="0"/>
        <w:autoSpaceDN w:val="0"/>
        <w:adjustRightInd w:val="0"/>
        <w:jc w:val="both"/>
        <w:rPr>
          <w:color w:val="000000" w:themeColor="text1"/>
          <w:sz w:val="22"/>
          <w:szCs w:val="22"/>
          <w:lang w:val="uk-UA"/>
        </w:rPr>
      </w:pPr>
    </w:p>
    <w:p w14:paraId="00A71B47" w14:textId="77777777" w:rsidR="002D7711" w:rsidRPr="00E47DB3" w:rsidRDefault="002D7711" w:rsidP="00E64CEE">
      <w:pPr>
        <w:autoSpaceDE w:val="0"/>
        <w:autoSpaceDN w:val="0"/>
        <w:adjustRightInd w:val="0"/>
        <w:jc w:val="both"/>
        <w:rPr>
          <w:bCs/>
          <w:color w:val="000000" w:themeColor="text1"/>
          <w:sz w:val="22"/>
          <w:szCs w:val="22"/>
          <w:lang w:val="uk-UA"/>
        </w:rPr>
      </w:pPr>
      <w:r w:rsidRPr="00E47DB3">
        <w:rPr>
          <w:color w:val="000000" w:themeColor="text1"/>
          <w:sz w:val="22"/>
          <w:szCs w:val="22"/>
          <w:lang w:val="uk-UA"/>
        </w:rPr>
        <w:t>C. Тип угоди</w:t>
      </w:r>
    </w:p>
    <w:p w14:paraId="25CE2872" w14:textId="77777777" w:rsidR="002D7711" w:rsidRPr="00E47DB3" w:rsidRDefault="002D7711" w:rsidP="00E64CEE">
      <w:pPr>
        <w:autoSpaceDE w:val="0"/>
        <w:autoSpaceDN w:val="0"/>
        <w:adjustRightInd w:val="0"/>
        <w:jc w:val="both"/>
        <w:rPr>
          <w:color w:val="000000" w:themeColor="text1"/>
          <w:sz w:val="22"/>
          <w:szCs w:val="22"/>
          <w:lang w:val="uk-UA"/>
        </w:rPr>
      </w:pPr>
    </w:p>
    <w:p w14:paraId="70F252FC" w14:textId="77777777" w:rsidR="002D7711" w:rsidRPr="00E47DB3" w:rsidRDefault="002D7711"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Організація Global Communities планує надати успішному заявникові (успішним заявникам) Стандартний грант.</w:t>
      </w:r>
    </w:p>
    <w:p w14:paraId="1B669462" w14:textId="1F2B45BF" w:rsidR="002D7711" w:rsidRPr="00E47DB3" w:rsidRDefault="003B44E4" w:rsidP="003B44E4">
      <w:pPr>
        <w:tabs>
          <w:tab w:val="left" w:pos="6105"/>
        </w:tabs>
        <w:jc w:val="both"/>
        <w:rPr>
          <w:color w:val="000000" w:themeColor="text1"/>
          <w:sz w:val="22"/>
          <w:szCs w:val="22"/>
          <w:lang w:val="uk-UA"/>
        </w:rPr>
      </w:pPr>
      <w:r>
        <w:rPr>
          <w:color w:val="000000" w:themeColor="text1"/>
          <w:sz w:val="22"/>
          <w:szCs w:val="22"/>
          <w:lang w:val="uk-UA"/>
        </w:rPr>
        <w:tab/>
      </w:r>
    </w:p>
    <w:p w14:paraId="49573504"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 xml:space="preserve">D. Дозволений для використання географічний код </w:t>
      </w:r>
    </w:p>
    <w:p w14:paraId="3199A3E2" w14:textId="77777777" w:rsidR="002D7711" w:rsidRPr="00E47DB3" w:rsidRDefault="002D7711" w:rsidP="00E64CEE">
      <w:pPr>
        <w:autoSpaceDE w:val="0"/>
        <w:autoSpaceDN w:val="0"/>
        <w:adjustRightInd w:val="0"/>
        <w:jc w:val="both"/>
        <w:rPr>
          <w:color w:val="000000" w:themeColor="text1"/>
          <w:sz w:val="22"/>
          <w:szCs w:val="22"/>
          <w:lang w:val="uk-UA"/>
        </w:rPr>
      </w:pPr>
    </w:p>
    <w:p w14:paraId="6E30EF3D" w14:textId="7C11EB90" w:rsidR="002D7711" w:rsidRPr="00E47DB3" w:rsidRDefault="002D7711"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Дозволений для використання географічний код для закупівлі товарів і послуг </w:t>
      </w:r>
      <w:r w:rsidR="00681A2A" w:rsidRPr="00E47DB3">
        <w:rPr>
          <w:color w:val="000000" w:themeColor="text1"/>
          <w:sz w:val="22"/>
          <w:szCs w:val="22"/>
          <w:lang w:val="uk-UA"/>
        </w:rPr>
        <w:t>–</w:t>
      </w:r>
      <w:r w:rsidRPr="00E47DB3">
        <w:rPr>
          <w:color w:val="000000" w:themeColor="text1"/>
          <w:sz w:val="22"/>
          <w:szCs w:val="22"/>
          <w:lang w:val="uk-UA"/>
        </w:rPr>
        <w:t xml:space="preserve"> </w:t>
      </w:r>
      <w:r w:rsidR="00EA0021" w:rsidRPr="00E47DB3">
        <w:rPr>
          <w:color w:val="000000" w:themeColor="text1"/>
          <w:sz w:val="22"/>
          <w:szCs w:val="22"/>
          <w:lang w:val="ru-RU"/>
        </w:rPr>
        <w:t xml:space="preserve">937 </w:t>
      </w:r>
      <w:r w:rsidR="00EA0021" w:rsidRPr="00E47DB3">
        <w:rPr>
          <w:color w:val="000000" w:themeColor="text1"/>
          <w:sz w:val="22"/>
          <w:szCs w:val="22"/>
          <w:lang w:val="uk-UA"/>
        </w:rPr>
        <w:t xml:space="preserve">та </w:t>
      </w:r>
      <w:r w:rsidRPr="00E47DB3">
        <w:rPr>
          <w:color w:val="000000" w:themeColor="text1"/>
          <w:sz w:val="22"/>
          <w:szCs w:val="22"/>
          <w:lang w:val="uk-UA"/>
        </w:rPr>
        <w:t xml:space="preserve">110. </w:t>
      </w:r>
    </w:p>
    <w:p w14:paraId="6656E4B4" w14:textId="0D8481FD" w:rsidR="002D7711" w:rsidRPr="00E47DB3" w:rsidRDefault="00CA71BB" w:rsidP="00E64CEE">
      <w:pPr>
        <w:autoSpaceDE w:val="0"/>
        <w:autoSpaceDN w:val="0"/>
        <w:adjustRightInd w:val="0"/>
        <w:jc w:val="both"/>
        <w:rPr>
          <w:color w:val="000000" w:themeColor="text1"/>
          <w:sz w:val="22"/>
          <w:szCs w:val="22"/>
          <w:lang w:val="uk-UA"/>
        </w:rPr>
      </w:pPr>
      <w:r w:rsidRPr="00E47DB3">
        <w:rPr>
          <w:color w:val="000000" w:themeColor="text1"/>
          <w:sz w:val="22"/>
          <w:szCs w:val="22"/>
          <w:lang w:val="uk-UA"/>
        </w:rPr>
        <w:t>Код 937 (Сполучені Штати Америки, країна-отримувач та країни, що розвиваються</w:t>
      </w:r>
      <w:r w:rsidR="00F8592A">
        <w:rPr>
          <w:color w:val="000000" w:themeColor="text1"/>
          <w:sz w:val="22"/>
          <w:szCs w:val="22"/>
          <w:lang w:val="uk-UA"/>
        </w:rPr>
        <w:t xml:space="preserve"> </w:t>
      </w:r>
      <w:r w:rsidRPr="00E47DB3">
        <w:rPr>
          <w:color w:val="000000" w:themeColor="text1"/>
          <w:sz w:val="22"/>
          <w:szCs w:val="22"/>
          <w:lang w:val="uk-UA"/>
        </w:rPr>
        <w:t>крім розвинених країн, що розвиваються, але виключаючи будь-яку заборонену</w:t>
      </w:r>
      <w:r w:rsidR="00F8592A">
        <w:rPr>
          <w:color w:val="000000" w:themeColor="text1"/>
          <w:sz w:val="22"/>
          <w:szCs w:val="22"/>
          <w:lang w:val="uk-UA"/>
        </w:rPr>
        <w:t xml:space="preserve"> </w:t>
      </w:r>
      <w:r w:rsidRPr="00E47DB3">
        <w:rPr>
          <w:color w:val="000000" w:themeColor="text1"/>
          <w:sz w:val="22"/>
          <w:szCs w:val="22"/>
          <w:lang w:val="uk-UA"/>
        </w:rPr>
        <w:t>джерело) є уповноваженим Основним географічним кодом USAID для закупівлі</w:t>
      </w:r>
      <w:r w:rsidR="00F8592A">
        <w:rPr>
          <w:color w:val="000000" w:themeColor="text1"/>
          <w:sz w:val="22"/>
          <w:szCs w:val="22"/>
          <w:lang w:val="uk-UA"/>
        </w:rPr>
        <w:t xml:space="preserve"> </w:t>
      </w:r>
      <w:r w:rsidRPr="00E47DB3">
        <w:rPr>
          <w:color w:val="000000" w:themeColor="text1"/>
          <w:sz w:val="22"/>
          <w:szCs w:val="22"/>
          <w:lang w:val="uk-UA"/>
        </w:rPr>
        <w:t>товари та послуги: b. Під усі гранти урядам країн-партнерів. Дивіться нижче гранти для</w:t>
      </w:r>
      <w:r w:rsidR="00F8592A">
        <w:rPr>
          <w:color w:val="000000" w:themeColor="text1"/>
          <w:sz w:val="22"/>
          <w:szCs w:val="22"/>
          <w:lang w:val="uk-UA"/>
        </w:rPr>
        <w:t xml:space="preserve"> </w:t>
      </w:r>
      <w:r w:rsidRPr="00E47DB3">
        <w:rPr>
          <w:color w:val="000000" w:themeColor="text1"/>
          <w:sz w:val="22"/>
          <w:szCs w:val="22"/>
          <w:lang w:val="uk-UA"/>
        </w:rPr>
        <w:t>країн, включених до Кодексу 110 (Нові Незалежні Держави).</w:t>
      </w:r>
    </w:p>
    <w:p w14:paraId="2E90BCCF"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Код 110 (Сполучені Штати Америки, незалежні держави колишнього Радянського Союзу або країни, що розвиваються, за винятком будь-яких країн, які перебувають під забороною) є Основним географічним кодом, допущеним USAID до закупівлі товарів і послуг за грантами, наданими будь-якій із Нових незалежних держав або виконавцеві за прямими контрактами USAID чи одержувачеві за угодою про надання гранту чи угодою про співробітництво на підставі виконавчого документу про надання дозволу на здійснення закупівель у будь-якій із Нових незалежних держав.</w:t>
      </w:r>
    </w:p>
    <w:p w14:paraId="2F7B8494" w14:textId="77777777" w:rsidR="00F8592A" w:rsidRDefault="00F8592A" w:rsidP="00E64CEE">
      <w:pPr>
        <w:jc w:val="both"/>
        <w:rPr>
          <w:color w:val="000000" w:themeColor="text1"/>
          <w:sz w:val="22"/>
          <w:szCs w:val="22"/>
          <w:lang w:val="uk-UA"/>
        </w:rPr>
      </w:pPr>
    </w:p>
    <w:p w14:paraId="1121D227" w14:textId="52554775"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 xml:space="preserve">E. </w:t>
      </w:r>
      <w:r w:rsidR="00681A2A" w:rsidRPr="00E47DB3">
        <w:rPr>
          <w:color w:val="000000" w:themeColor="text1"/>
          <w:sz w:val="22"/>
          <w:szCs w:val="22"/>
          <w:lang w:val="uk-UA"/>
        </w:rPr>
        <w:t>Спів</w:t>
      </w:r>
      <w:r w:rsidR="00337BEC" w:rsidRPr="00E47DB3">
        <w:rPr>
          <w:color w:val="000000" w:themeColor="text1"/>
          <w:sz w:val="22"/>
          <w:szCs w:val="22"/>
          <w:lang w:val="uk-UA"/>
        </w:rPr>
        <w:t>фінансування</w:t>
      </w:r>
      <w:r w:rsidR="00681A2A" w:rsidRPr="00E47DB3">
        <w:rPr>
          <w:color w:val="000000" w:themeColor="text1"/>
          <w:sz w:val="22"/>
          <w:szCs w:val="22"/>
          <w:lang w:val="uk-UA"/>
        </w:rPr>
        <w:t xml:space="preserve"> (зустрічн</w:t>
      </w:r>
      <w:r w:rsidR="006F6943" w:rsidRPr="00E47DB3">
        <w:rPr>
          <w:color w:val="000000" w:themeColor="text1"/>
          <w:sz w:val="22"/>
          <w:szCs w:val="22"/>
          <w:lang w:val="uk-UA"/>
        </w:rPr>
        <w:t>ого</w:t>
      </w:r>
      <w:r w:rsidR="00681A2A" w:rsidRPr="00E47DB3">
        <w:rPr>
          <w:color w:val="000000" w:themeColor="text1"/>
          <w:sz w:val="22"/>
          <w:szCs w:val="22"/>
          <w:lang w:val="uk-UA"/>
        </w:rPr>
        <w:t xml:space="preserve"> внес</w:t>
      </w:r>
      <w:r w:rsidR="006F6943" w:rsidRPr="00E47DB3">
        <w:rPr>
          <w:color w:val="000000" w:themeColor="text1"/>
          <w:sz w:val="22"/>
          <w:szCs w:val="22"/>
          <w:lang w:val="uk-UA"/>
        </w:rPr>
        <w:t>ку</w:t>
      </w:r>
      <w:r w:rsidR="00681A2A" w:rsidRPr="00E47DB3">
        <w:rPr>
          <w:color w:val="000000" w:themeColor="text1"/>
          <w:sz w:val="22"/>
          <w:szCs w:val="22"/>
          <w:lang w:val="uk-UA"/>
        </w:rPr>
        <w:t xml:space="preserve">) </w:t>
      </w:r>
      <w:r w:rsidRPr="00E47DB3">
        <w:rPr>
          <w:color w:val="000000" w:themeColor="text1"/>
          <w:sz w:val="22"/>
          <w:szCs w:val="22"/>
          <w:lang w:val="uk-UA"/>
        </w:rPr>
        <w:t>для цього Запрошення до подання заявок не вимагається.</w:t>
      </w:r>
    </w:p>
    <w:p w14:paraId="4DF49BD4" w14:textId="77777777" w:rsidR="002D7711" w:rsidRPr="00E47DB3" w:rsidRDefault="002D7711" w:rsidP="00E64CEE">
      <w:pPr>
        <w:jc w:val="both"/>
        <w:rPr>
          <w:color w:val="000000" w:themeColor="text1"/>
          <w:sz w:val="22"/>
          <w:szCs w:val="22"/>
          <w:lang w:val="uk-UA"/>
        </w:rPr>
      </w:pPr>
    </w:p>
    <w:p w14:paraId="3C0AF7AC"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F. Звітність</w:t>
      </w:r>
    </w:p>
    <w:p w14:paraId="0BCC4B4B" w14:textId="77777777" w:rsidR="002D7711" w:rsidRPr="00E47DB3" w:rsidRDefault="002D7711" w:rsidP="00E64CEE">
      <w:pPr>
        <w:jc w:val="both"/>
        <w:rPr>
          <w:color w:val="000000" w:themeColor="text1"/>
          <w:sz w:val="22"/>
          <w:szCs w:val="22"/>
          <w:lang w:val="uk-UA"/>
        </w:rPr>
      </w:pPr>
    </w:p>
    <w:p w14:paraId="37712C80" w14:textId="5CD7FC01" w:rsidR="002D7711" w:rsidRPr="00E47DB3" w:rsidRDefault="002D7711" w:rsidP="00E64CEE">
      <w:pPr>
        <w:pStyle w:val="ListParagraph"/>
        <w:numPr>
          <w:ilvl w:val="0"/>
          <w:numId w:val="46"/>
        </w:num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Місячні описові звіти: </w:t>
      </w:r>
      <w:r w:rsidR="00F8592A">
        <w:rPr>
          <w:color w:val="000000" w:themeColor="text1"/>
          <w:sz w:val="22"/>
          <w:szCs w:val="22"/>
          <w:lang w:val="uk-UA"/>
        </w:rPr>
        <w:t>субреципієнт</w:t>
      </w:r>
      <w:r w:rsidRPr="00E47DB3">
        <w:rPr>
          <w:color w:val="000000" w:themeColor="text1"/>
          <w:sz w:val="22"/>
          <w:szCs w:val="22"/>
          <w:lang w:val="uk-UA"/>
        </w:rPr>
        <w:t xml:space="preserve"> щомісяця складатиме й подаватиме текстовий звіт із описом результатів, що досягнуті в порівнянні з плановими показниками, передбаченими планом робіт, оглядом успіхів, завдань і винесених уроків, а також списком основних напрямків діяльності на наступний місяць. </w:t>
      </w:r>
      <w:r w:rsidR="00F8592A">
        <w:rPr>
          <w:color w:val="000000" w:themeColor="text1"/>
          <w:sz w:val="22"/>
          <w:szCs w:val="22"/>
          <w:lang w:val="uk-UA"/>
        </w:rPr>
        <w:t xml:space="preserve">Субреципієнт </w:t>
      </w:r>
      <w:r w:rsidRPr="00E47DB3">
        <w:rPr>
          <w:color w:val="000000" w:themeColor="text1"/>
          <w:sz w:val="22"/>
          <w:szCs w:val="22"/>
          <w:lang w:val="uk-UA"/>
        </w:rPr>
        <w:t>складатиме та подаватиме місячний звіт упродовж 5 (п'яти) днів з останнього дня кожного місяця. Відібраним організаціям буде надано шаблон місячного описового звіту. Звіти подаються українською мовою.</w:t>
      </w:r>
    </w:p>
    <w:p w14:paraId="0BC50372" w14:textId="77777777" w:rsidR="002D7711" w:rsidRPr="00E47DB3" w:rsidRDefault="002D7711" w:rsidP="00E64CEE">
      <w:pPr>
        <w:pStyle w:val="ListParagraph"/>
        <w:autoSpaceDE w:val="0"/>
        <w:autoSpaceDN w:val="0"/>
        <w:adjustRightInd w:val="0"/>
        <w:ind w:left="1080"/>
        <w:jc w:val="both"/>
        <w:rPr>
          <w:color w:val="000000" w:themeColor="text1"/>
          <w:sz w:val="22"/>
          <w:szCs w:val="22"/>
          <w:lang w:val="uk-UA"/>
        </w:rPr>
      </w:pPr>
    </w:p>
    <w:p w14:paraId="1A17A483" w14:textId="199B8B50" w:rsidR="009171EB" w:rsidRPr="00234C47" w:rsidRDefault="002D7711" w:rsidP="00234C47">
      <w:pPr>
        <w:pStyle w:val="ListParagraph"/>
        <w:numPr>
          <w:ilvl w:val="0"/>
          <w:numId w:val="46"/>
        </w:numPr>
        <w:autoSpaceDE w:val="0"/>
        <w:autoSpaceDN w:val="0"/>
        <w:adjustRightInd w:val="0"/>
        <w:jc w:val="both"/>
        <w:rPr>
          <w:color w:val="000000" w:themeColor="text1"/>
          <w:sz w:val="22"/>
          <w:szCs w:val="22"/>
          <w:lang w:val="uk-UA"/>
        </w:rPr>
      </w:pPr>
      <w:r w:rsidRPr="00E47DB3">
        <w:rPr>
          <w:color w:val="000000" w:themeColor="text1"/>
          <w:sz w:val="22"/>
          <w:szCs w:val="22"/>
          <w:lang w:val="uk-UA"/>
        </w:rPr>
        <w:t xml:space="preserve">Звіти про діяльність: </w:t>
      </w:r>
      <w:r w:rsidR="00F8592A">
        <w:rPr>
          <w:color w:val="000000" w:themeColor="text1"/>
          <w:sz w:val="22"/>
          <w:szCs w:val="22"/>
          <w:lang w:val="uk-UA"/>
        </w:rPr>
        <w:t xml:space="preserve">субреципієнт </w:t>
      </w:r>
      <w:r w:rsidRPr="00E47DB3">
        <w:rPr>
          <w:color w:val="000000" w:themeColor="text1"/>
          <w:sz w:val="22"/>
          <w:szCs w:val="22"/>
          <w:lang w:val="uk-UA"/>
        </w:rPr>
        <w:t xml:space="preserve">подаватиме електронну звітність шляхом заповнення онлайнової форми, наданої організацією Global Communities, із зазначенням кількості </w:t>
      </w:r>
      <w:r w:rsidRPr="00E47DB3">
        <w:rPr>
          <w:color w:val="000000" w:themeColor="text1"/>
          <w:sz w:val="22"/>
          <w:szCs w:val="22"/>
          <w:lang w:val="uk-UA"/>
        </w:rPr>
        <w:lastRenderedPageBreak/>
        <w:t>учасників, цілей і результатів кожного заходу про</w:t>
      </w:r>
      <w:r w:rsidR="00234C47">
        <w:rPr>
          <w:color w:val="000000" w:themeColor="text1"/>
          <w:sz w:val="22"/>
          <w:szCs w:val="22"/>
          <w:lang w:val="uk-UA"/>
        </w:rPr>
        <w:t>є</w:t>
      </w:r>
      <w:r w:rsidRPr="00E47DB3">
        <w:rPr>
          <w:color w:val="000000" w:themeColor="text1"/>
          <w:sz w:val="22"/>
          <w:szCs w:val="22"/>
          <w:lang w:val="uk-UA"/>
        </w:rPr>
        <w:t xml:space="preserve">кту, та документів, які підтверджують подану інформацію, протягом 7 (семи) днів після здійснення заходу. </w:t>
      </w:r>
    </w:p>
    <w:p w14:paraId="5474A62B" w14:textId="77777777" w:rsidR="009171EB" w:rsidRPr="00E47DB3" w:rsidRDefault="009171EB" w:rsidP="00E64CEE">
      <w:pPr>
        <w:pStyle w:val="ListParagraph"/>
        <w:autoSpaceDE w:val="0"/>
        <w:autoSpaceDN w:val="0"/>
        <w:adjustRightInd w:val="0"/>
        <w:ind w:left="1080"/>
        <w:jc w:val="both"/>
        <w:rPr>
          <w:color w:val="000000" w:themeColor="text1"/>
          <w:sz w:val="22"/>
          <w:szCs w:val="22"/>
          <w:lang w:val="uk-UA"/>
        </w:rPr>
      </w:pPr>
    </w:p>
    <w:p w14:paraId="03D31A79" w14:textId="043741AB" w:rsidR="009171EB" w:rsidRPr="009171EB" w:rsidRDefault="009171EB" w:rsidP="00E64CEE">
      <w:pPr>
        <w:pStyle w:val="ListParagraph"/>
        <w:numPr>
          <w:ilvl w:val="0"/>
          <w:numId w:val="46"/>
        </w:numPr>
        <w:autoSpaceDE w:val="0"/>
        <w:autoSpaceDN w:val="0"/>
        <w:adjustRightInd w:val="0"/>
        <w:jc w:val="both"/>
        <w:rPr>
          <w:color w:val="000000" w:themeColor="text1"/>
          <w:sz w:val="22"/>
          <w:szCs w:val="22"/>
          <w:lang w:val="uk-UA"/>
        </w:rPr>
      </w:pPr>
      <w:r w:rsidRPr="009171EB">
        <w:rPr>
          <w:color w:val="000000" w:themeColor="text1"/>
          <w:sz w:val="22"/>
          <w:szCs w:val="22"/>
          <w:lang w:val="uk-UA"/>
        </w:rPr>
        <w:t xml:space="preserve">Квартальні звіти про перебіг робіт: </w:t>
      </w:r>
      <w:r w:rsidR="00F8592A">
        <w:rPr>
          <w:color w:val="000000" w:themeColor="text1"/>
          <w:sz w:val="22"/>
          <w:szCs w:val="22"/>
          <w:lang w:val="uk-UA"/>
        </w:rPr>
        <w:t xml:space="preserve">субреципієнт </w:t>
      </w:r>
      <w:r w:rsidRPr="009171EB">
        <w:rPr>
          <w:color w:val="000000" w:themeColor="text1"/>
          <w:sz w:val="22"/>
          <w:szCs w:val="22"/>
          <w:lang w:val="uk-UA"/>
        </w:rPr>
        <w:t>складатиме й подаватиме онлайновий квартальний звіт про перебіг робіт за про</w:t>
      </w:r>
      <w:r w:rsidR="00234C47">
        <w:rPr>
          <w:color w:val="000000" w:themeColor="text1"/>
          <w:sz w:val="22"/>
          <w:szCs w:val="22"/>
          <w:lang w:val="uk-UA"/>
        </w:rPr>
        <w:t>є</w:t>
      </w:r>
      <w:r w:rsidRPr="009171EB">
        <w:rPr>
          <w:color w:val="000000" w:themeColor="text1"/>
          <w:sz w:val="22"/>
          <w:szCs w:val="22"/>
          <w:lang w:val="uk-UA"/>
        </w:rPr>
        <w:t>ктом протягом 10 (десяти) днів з останнього дня кожного календарного кварталу за винятком останнього кварталу про</w:t>
      </w:r>
      <w:r w:rsidR="00234C47">
        <w:rPr>
          <w:color w:val="000000" w:themeColor="text1"/>
          <w:sz w:val="22"/>
          <w:szCs w:val="22"/>
          <w:lang w:val="uk-UA"/>
        </w:rPr>
        <w:t>є</w:t>
      </w:r>
      <w:r w:rsidRPr="009171EB">
        <w:rPr>
          <w:color w:val="000000" w:themeColor="text1"/>
          <w:sz w:val="22"/>
          <w:szCs w:val="22"/>
          <w:lang w:val="uk-UA"/>
        </w:rPr>
        <w:t>ктного року. Квартальні звіти про перебіг робіт мають:</w:t>
      </w:r>
    </w:p>
    <w:p w14:paraId="54AB3E11" w14:textId="77777777" w:rsidR="009171EB" w:rsidRPr="009171EB" w:rsidRDefault="009171EB" w:rsidP="00E64CEE">
      <w:pPr>
        <w:autoSpaceDE w:val="0"/>
        <w:autoSpaceDN w:val="0"/>
        <w:adjustRightInd w:val="0"/>
        <w:ind w:left="720" w:hanging="360"/>
        <w:jc w:val="both"/>
        <w:rPr>
          <w:color w:val="000000" w:themeColor="text1"/>
          <w:sz w:val="22"/>
          <w:szCs w:val="22"/>
          <w:lang w:val="uk-UA"/>
        </w:rPr>
      </w:pPr>
    </w:p>
    <w:p w14:paraId="4878EF29" w14:textId="414DF46D" w:rsidR="009171EB" w:rsidRPr="009171EB" w:rsidRDefault="009171EB" w:rsidP="00E64CEE">
      <w:pPr>
        <w:autoSpaceDE w:val="0"/>
        <w:autoSpaceDN w:val="0"/>
        <w:adjustRightInd w:val="0"/>
        <w:ind w:left="1260"/>
        <w:jc w:val="both"/>
        <w:rPr>
          <w:color w:val="000000" w:themeColor="text1"/>
          <w:sz w:val="22"/>
          <w:szCs w:val="22"/>
          <w:lang w:val="uk-UA"/>
        </w:rPr>
      </w:pPr>
      <w:r w:rsidRPr="009171EB">
        <w:rPr>
          <w:color w:val="000000" w:themeColor="text1"/>
          <w:sz w:val="22"/>
          <w:szCs w:val="22"/>
          <w:lang w:val="uk-UA"/>
        </w:rPr>
        <w:t>•</w:t>
      </w:r>
      <w:r w:rsidRPr="009171EB">
        <w:rPr>
          <w:color w:val="000000" w:themeColor="text1"/>
          <w:sz w:val="22"/>
          <w:szCs w:val="22"/>
          <w:lang w:val="uk-UA"/>
        </w:rPr>
        <w:tab/>
        <w:t>містити інформацію за всіма показниками, доречними для про</w:t>
      </w:r>
      <w:r w:rsidR="00234C47">
        <w:rPr>
          <w:color w:val="000000" w:themeColor="text1"/>
          <w:sz w:val="22"/>
          <w:szCs w:val="22"/>
          <w:lang w:val="uk-UA"/>
        </w:rPr>
        <w:t>є</w:t>
      </w:r>
      <w:r w:rsidRPr="009171EB">
        <w:rPr>
          <w:color w:val="000000" w:themeColor="text1"/>
          <w:sz w:val="22"/>
          <w:szCs w:val="22"/>
          <w:lang w:val="uk-UA"/>
        </w:rPr>
        <w:t>кту та передбаченими Планом моніторингу та оцінювання;</w:t>
      </w:r>
    </w:p>
    <w:p w14:paraId="4C55397E" w14:textId="627BE1B1" w:rsidR="002D7711" w:rsidRPr="00E47DB3" w:rsidRDefault="009171EB" w:rsidP="00E64CEE">
      <w:pPr>
        <w:autoSpaceDE w:val="0"/>
        <w:autoSpaceDN w:val="0"/>
        <w:adjustRightInd w:val="0"/>
        <w:ind w:left="1260"/>
        <w:jc w:val="both"/>
        <w:rPr>
          <w:color w:val="000000" w:themeColor="text1"/>
          <w:sz w:val="22"/>
          <w:szCs w:val="22"/>
          <w:lang w:val="uk-UA"/>
        </w:rPr>
      </w:pPr>
      <w:r w:rsidRPr="009171EB">
        <w:rPr>
          <w:color w:val="000000" w:themeColor="text1"/>
          <w:sz w:val="22"/>
          <w:szCs w:val="22"/>
          <w:lang w:val="uk-UA"/>
        </w:rPr>
        <w:t>•</w:t>
      </w:r>
      <w:r w:rsidRPr="009171EB">
        <w:rPr>
          <w:color w:val="000000" w:themeColor="text1"/>
          <w:sz w:val="22"/>
          <w:szCs w:val="22"/>
          <w:lang w:val="uk-UA"/>
        </w:rPr>
        <w:tab/>
        <w:t xml:space="preserve">містити всі необхідні для перевірки документи.  </w:t>
      </w:r>
    </w:p>
    <w:p w14:paraId="217AB05C" w14:textId="77777777" w:rsidR="002D7711" w:rsidRPr="00E47DB3" w:rsidRDefault="002D7711" w:rsidP="00E64CEE">
      <w:pPr>
        <w:pStyle w:val="ListParagraph"/>
        <w:autoSpaceDE w:val="0"/>
        <w:autoSpaceDN w:val="0"/>
        <w:adjustRightInd w:val="0"/>
        <w:ind w:left="1440"/>
        <w:jc w:val="both"/>
        <w:rPr>
          <w:color w:val="000000" w:themeColor="text1"/>
          <w:sz w:val="22"/>
          <w:szCs w:val="22"/>
          <w:lang w:val="uk-UA"/>
        </w:rPr>
      </w:pPr>
    </w:p>
    <w:p w14:paraId="10355CD3" w14:textId="20E97758" w:rsidR="002D7711" w:rsidRPr="00234C47" w:rsidRDefault="002D7711" w:rsidP="00234C47">
      <w:pPr>
        <w:autoSpaceDE w:val="0"/>
        <w:autoSpaceDN w:val="0"/>
        <w:adjustRightInd w:val="0"/>
        <w:ind w:left="720" w:hanging="360"/>
        <w:jc w:val="both"/>
        <w:rPr>
          <w:color w:val="000000" w:themeColor="text1"/>
          <w:sz w:val="22"/>
          <w:szCs w:val="22"/>
          <w:lang w:val="uk-UA"/>
        </w:rPr>
      </w:pPr>
      <w:r w:rsidRPr="00E47DB3">
        <w:rPr>
          <w:color w:val="000000" w:themeColor="text1"/>
          <w:sz w:val="22"/>
          <w:szCs w:val="22"/>
          <w:lang w:val="uk-UA"/>
        </w:rPr>
        <w:t>i</w:t>
      </w:r>
      <w:r w:rsidR="009171EB">
        <w:rPr>
          <w:color w:val="000000" w:themeColor="text1"/>
          <w:sz w:val="22"/>
          <w:szCs w:val="22"/>
        </w:rPr>
        <w:t>v</w:t>
      </w:r>
      <w:r w:rsidRPr="00E47DB3">
        <w:rPr>
          <w:color w:val="000000" w:themeColor="text1"/>
          <w:sz w:val="22"/>
          <w:szCs w:val="22"/>
          <w:lang w:val="uk-UA"/>
        </w:rPr>
        <w:t xml:space="preserve">. </w:t>
      </w:r>
      <w:r w:rsidRPr="00E47DB3">
        <w:rPr>
          <w:color w:val="000000" w:themeColor="text1"/>
          <w:sz w:val="22"/>
          <w:szCs w:val="22"/>
          <w:lang w:val="uk-UA"/>
        </w:rPr>
        <w:tab/>
        <w:t xml:space="preserve">Квартальні фінансові звіти: </w:t>
      </w:r>
      <w:r w:rsidR="00F8592A">
        <w:rPr>
          <w:color w:val="000000" w:themeColor="text1"/>
          <w:sz w:val="22"/>
          <w:szCs w:val="22"/>
          <w:lang w:val="uk-UA"/>
        </w:rPr>
        <w:t>субреципієнт</w:t>
      </w:r>
      <w:r w:rsidRPr="00E47DB3">
        <w:rPr>
          <w:color w:val="000000" w:themeColor="text1"/>
          <w:sz w:val="22"/>
          <w:szCs w:val="22"/>
          <w:lang w:val="uk-UA"/>
        </w:rPr>
        <w:t xml:space="preserve"> складатиме та подаватиме квартальний фінансовий звіт упродовж 10 (десяти) днів з останнього дня кожного календарного кварталу, в якому зазначається:</w:t>
      </w:r>
    </w:p>
    <w:p w14:paraId="6A36BE6D"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загальна кошторисна вартість за угодою;</w:t>
      </w:r>
    </w:p>
    <w:p w14:paraId="51344924"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загальний розмір зобов'язань;</w:t>
      </w:r>
    </w:p>
    <w:p w14:paraId="5DE6D958"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загальна погашена сума;</w:t>
      </w:r>
    </w:p>
    <w:p w14:paraId="7C2CFB0D"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загальна витрачена, але ще не погашена сума;</w:t>
      </w:r>
    </w:p>
    <w:p w14:paraId="64A82C1D"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копії підтвердних документів на всі видатки в рамках угоди про надання субгранту;</w:t>
      </w:r>
    </w:p>
    <w:p w14:paraId="22B14142" w14:textId="77777777"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залишок невитрачених коштів.</w:t>
      </w:r>
    </w:p>
    <w:p w14:paraId="052149F6" w14:textId="77777777" w:rsidR="002D7711" w:rsidRPr="00E47DB3" w:rsidRDefault="002D7711" w:rsidP="00E64CEE">
      <w:pPr>
        <w:autoSpaceDE w:val="0"/>
        <w:autoSpaceDN w:val="0"/>
        <w:adjustRightInd w:val="0"/>
        <w:jc w:val="both"/>
        <w:rPr>
          <w:color w:val="000000" w:themeColor="text1"/>
          <w:sz w:val="22"/>
          <w:szCs w:val="22"/>
          <w:lang w:val="uk-UA"/>
        </w:rPr>
      </w:pPr>
    </w:p>
    <w:p w14:paraId="691F12B2" w14:textId="2157D32D" w:rsidR="002D7711" w:rsidRPr="00E47DB3" w:rsidRDefault="00F8592A" w:rsidP="00E64CEE">
      <w:pPr>
        <w:autoSpaceDE w:val="0"/>
        <w:autoSpaceDN w:val="0"/>
        <w:adjustRightInd w:val="0"/>
        <w:ind w:left="720"/>
        <w:jc w:val="both"/>
        <w:rPr>
          <w:color w:val="000000" w:themeColor="text1"/>
          <w:sz w:val="22"/>
          <w:szCs w:val="22"/>
          <w:lang w:val="uk-UA"/>
        </w:rPr>
      </w:pPr>
      <w:r>
        <w:rPr>
          <w:color w:val="000000" w:themeColor="text1"/>
          <w:sz w:val="22"/>
          <w:szCs w:val="22"/>
          <w:lang w:val="uk-UA"/>
        </w:rPr>
        <w:t>Субреципієнт</w:t>
      </w:r>
      <w:r w:rsidR="002D7711" w:rsidRPr="00E47DB3">
        <w:rPr>
          <w:color w:val="000000" w:themeColor="text1"/>
          <w:sz w:val="22"/>
          <w:szCs w:val="22"/>
          <w:lang w:val="uk-UA"/>
        </w:rPr>
        <w:t xml:space="preserve"> складає та подає організації Global Communities іншу фінансову звітність, у якій може постати потреба відповідно до умов угоди про надання субгранту.</w:t>
      </w:r>
    </w:p>
    <w:p w14:paraId="681D1692" w14:textId="77777777" w:rsidR="002D7711" w:rsidRPr="00E47DB3" w:rsidRDefault="002D7711" w:rsidP="00E64CEE">
      <w:pPr>
        <w:autoSpaceDE w:val="0"/>
        <w:autoSpaceDN w:val="0"/>
        <w:adjustRightInd w:val="0"/>
        <w:jc w:val="both"/>
        <w:rPr>
          <w:color w:val="000000" w:themeColor="text1"/>
          <w:sz w:val="22"/>
          <w:szCs w:val="22"/>
          <w:lang w:val="uk-UA"/>
        </w:rPr>
      </w:pPr>
    </w:p>
    <w:p w14:paraId="3EF7CC0F" w14:textId="13A564B6" w:rsidR="002D7711" w:rsidRPr="00FD4024" w:rsidRDefault="00E47DB3" w:rsidP="00E64CEE">
      <w:pPr>
        <w:autoSpaceDE w:val="0"/>
        <w:autoSpaceDN w:val="0"/>
        <w:adjustRightInd w:val="0"/>
        <w:ind w:left="720" w:hanging="360"/>
        <w:jc w:val="both"/>
        <w:rPr>
          <w:color w:val="000000" w:themeColor="text1"/>
          <w:sz w:val="22"/>
          <w:szCs w:val="22"/>
          <w:lang w:val="ru-RU"/>
        </w:rPr>
      </w:pPr>
      <w:r w:rsidRPr="00E47DB3">
        <w:rPr>
          <w:color w:val="000000" w:themeColor="text1"/>
          <w:sz w:val="22"/>
          <w:szCs w:val="22"/>
        </w:rPr>
        <w:t>v</w:t>
      </w:r>
      <w:r w:rsidR="002D7711" w:rsidRPr="00E47DB3">
        <w:rPr>
          <w:color w:val="000000" w:themeColor="text1"/>
          <w:sz w:val="22"/>
          <w:szCs w:val="22"/>
          <w:lang w:val="uk-UA"/>
        </w:rPr>
        <w:t xml:space="preserve">. </w:t>
      </w:r>
      <w:r w:rsidR="002D7711" w:rsidRPr="00E47DB3">
        <w:rPr>
          <w:color w:val="000000" w:themeColor="text1"/>
          <w:sz w:val="22"/>
          <w:szCs w:val="22"/>
          <w:lang w:val="uk-UA"/>
        </w:rPr>
        <w:tab/>
        <w:t>Потреби в поданні Річного звіту за цим Запрошенням до подання заявок немає</w:t>
      </w:r>
      <w:r w:rsidR="00FD4024" w:rsidRPr="00FD4024">
        <w:rPr>
          <w:color w:val="000000" w:themeColor="text1"/>
          <w:sz w:val="22"/>
          <w:szCs w:val="22"/>
          <w:lang w:val="ru-RU"/>
        </w:rPr>
        <w:t>.</w:t>
      </w:r>
    </w:p>
    <w:p w14:paraId="435C404E" w14:textId="77777777" w:rsidR="002D7711" w:rsidRPr="00E47DB3" w:rsidRDefault="002D7711" w:rsidP="00E64CEE">
      <w:pPr>
        <w:autoSpaceDE w:val="0"/>
        <w:autoSpaceDN w:val="0"/>
        <w:adjustRightInd w:val="0"/>
        <w:ind w:left="900" w:hanging="540"/>
        <w:jc w:val="both"/>
        <w:rPr>
          <w:color w:val="000000" w:themeColor="text1"/>
          <w:sz w:val="22"/>
          <w:szCs w:val="22"/>
          <w:lang w:val="uk-UA"/>
        </w:rPr>
      </w:pPr>
    </w:p>
    <w:p w14:paraId="451BB68B" w14:textId="414D2AA8" w:rsidR="002D7711" w:rsidRPr="00E47DB3" w:rsidRDefault="002D7711" w:rsidP="00E64CEE">
      <w:pPr>
        <w:autoSpaceDE w:val="0"/>
        <w:autoSpaceDN w:val="0"/>
        <w:adjustRightInd w:val="0"/>
        <w:ind w:left="720" w:hanging="360"/>
        <w:jc w:val="both"/>
        <w:rPr>
          <w:color w:val="000000" w:themeColor="text1"/>
          <w:sz w:val="22"/>
          <w:szCs w:val="22"/>
          <w:lang w:val="uk-UA"/>
        </w:rPr>
      </w:pPr>
      <w:r w:rsidRPr="00E47DB3">
        <w:rPr>
          <w:color w:val="000000" w:themeColor="text1"/>
          <w:sz w:val="22"/>
          <w:szCs w:val="22"/>
          <w:lang w:val="uk-UA"/>
        </w:rPr>
        <w:t>v</w:t>
      </w:r>
      <w:r w:rsidR="009171EB">
        <w:rPr>
          <w:color w:val="000000" w:themeColor="text1"/>
          <w:sz w:val="22"/>
          <w:szCs w:val="22"/>
        </w:rPr>
        <w:t>i</w:t>
      </w:r>
      <w:r w:rsidRPr="00E47DB3">
        <w:rPr>
          <w:color w:val="000000" w:themeColor="text1"/>
          <w:sz w:val="22"/>
          <w:szCs w:val="22"/>
          <w:lang w:val="uk-UA"/>
        </w:rPr>
        <w:t xml:space="preserve">. </w:t>
      </w:r>
      <w:r w:rsidRPr="00E47DB3">
        <w:rPr>
          <w:color w:val="000000" w:themeColor="text1"/>
          <w:sz w:val="22"/>
          <w:szCs w:val="22"/>
          <w:lang w:val="uk-UA"/>
        </w:rPr>
        <w:tab/>
      </w:r>
      <w:r w:rsidR="00FF0065" w:rsidRPr="00E47DB3">
        <w:rPr>
          <w:color w:val="000000" w:themeColor="text1"/>
          <w:sz w:val="22"/>
          <w:szCs w:val="22"/>
          <w:lang w:val="uk-UA"/>
        </w:rPr>
        <w:t xml:space="preserve">План закриття: за один місяць до дати завершення дії гранту </w:t>
      </w:r>
      <w:r w:rsidR="00F8592A">
        <w:rPr>
          <w:color w:val="000000" w:themeColor="text1"/>
          <w:sz w:val="22"/>
          <w:szCs w:val="22"/>
          <w:lang w:val="uk-UA"/>
        </w:rPr>
        <w:t xml:space="preserve">субреципієнт </w:t>
      </w:r>
      <w:r w:rsidR="00FF0065" w:rsidRPr="00E47DB3">
        <w:rPr>
          <w:color w:val="000000" w:themeColor="text1"/>
          <w:sz w:val="22"/>
          <w:szCs w:val="22"/>
          <w:lang w:val="uk-UA"/>
        </w:rPr>
        <w:t>подає Global Communities План закриття. План закриття повинен містити принаймні План розпорядження майном (якщо таке було погоджено в бюджеті субгранту); план згортання діяльності в країні (не потрібно за цим субгрантом); графік подання всіх звітів та інших результатів робіт, передбачених у рамках гранту; а також строки вчинення всіх необхідних дій, передбачених Планом закриття.</w:t>
      </w:r>
      <w:r w:rsidRPr="00E47DB3">
        <w:rPr>
          <w:color w:val="000000" w:themeColor="text1"/>
          <w:sz w:val="22"/>
          <w:szCs w:val="22"/>
          <w:lang w:val="uk-UA"/>
        </w:rPr>
        <w:t>.</w:t>
      </w:r>
    </w:p>
    <w:p w14:paraId="5336D3E7" w14:textId="77777777" w:rsidR="002D7711" w:rsidRPr="00E47DB3" w:rsidRDefault="002D7711" w:rsidP="00E64CEE">
      <w:pPr>
        <w:pStyle w:val="ListParagraph"/>
        <w:autoSpaceDE w:val="0"/>
        <w:autoSpaceDN w:val="0"/>
        <w:adjustRightInd w:val="0"/>
        <w:jc w:val="both"/>
        <w:rPr>
          <w:color w:val="000000" w:themeColor="text1"/>
          <w:sz w:val="22"/>
          <w:szCs w:val="22"/>
          <w:lang w:val="uk-UA"/>
        </w:rPr>
      </w:pPr>
    </w:p>
    <w:p w14:paraId="44A8415B" w14:textId="13749A65" w:rsidR="002D7711" w:rsidRPr="00E47DB3" w:rsidRDefault="002D7711" w:rsidP="00234C47">
      <w:pPr>
        <w:autoSpaceDE w:val="0"/>
        <w:autoSpaceDN w:val="0"/>
        <w:adjustRightInd w:val="0"/>
        <w:ind w:left="720" w:hanging="360"/>
        <w:jc w:val="both"/>
        <w:rPr>
          <w:color w:val="000000" w:themeColor="text1"/>
          <w:sz w:val="22"/>
          <w:szCs w:val="22"/>
          <w:lang w:val="uk-UA"/>
        </w:rPr>
      </w:pPr>
      <w:r w:rsidRPr="00E47DB3">
        <w:rPr>
          <w:color w:val="000000" w:themeColor="text1"/>
          <w:sz w:val="22"/>
          <w:szCs w:val="22"/>
          <w:lang w:val="uk-UA"/>
        </w:rPr>
        <w:t>v</w:t>
      </w:r>
      <w:r w:rsidR="00E47DB3" w:rsidRPr="00E47DB3">
        <w:rPr>
          <w:color w:val="000000" w:themeColor="text1"/>
          <w:sz w:val="22"/>
          <w:szCs w:val="22"/>
        </w:rPr>
        <w:t>i</w:t>
      </w:r>
      <w:r w:rsidR="009171EB">
        <w:rPr>
          <w:color w:val="000000" w:themeColor="text1"/>
          <w:sz w:val="22"/>
          <w:szCs w:val="22"/>
        </w:rPr>
        <w:t>i</w:t>
      </w:r>
      <w:r w:rsidRPr="00E47DB3">
        <w:rPr>
          <w:color w:val="000000" w:themeColor="text1"/>
          <w:sz w:val="22"/>
          <w:szCs w:val="22"/>
          <w:lang w:val="uk-UA"/>
        </w:rPr>
        <w:t xml:space="preserve">. </w:t>
      </w:r>
      <w:r w:rsidRPr="00E47DB3">
        <w:rPr>
          <w:color w:val="000000" w:themeColor="text1"/>
          <w:sz w:val="22"/>
          <w:szCs w:val="22"/>
          <w:lang w:val="uk-UA"/>
        </w:rPr>
        <w:tab/>
        <w:t xml:space="preserve">Підсумковий </w:t>
      </w:r>
      <w:r w:rsidR="00FF0065" w:rsidRPr="00E47DB3">
        <w:rPr>
          <w:color w:val="000000" w:themeColor="text1"/>
          <w:sz w:val="22"/>
          <w:szCs w:val="22"/>
          <w:lang w:val="uk-UA"/>
        </w:rPr>
        <w:t xml:space="preserve">(фінальний) </w:t>
      </w:r>
      <w:r w:rsidRPr="00E47DB3">
        <w:rPr>
          <w:color w:val="000000" w:themeColor="text1"/>
          <w:sz w:val="22"/>
          <w:szCs w:val="22"/>
          <w:lang w:val="uk-UA"/>
        </w:rPr>
        <w:t>звіт: суб</w:t>
      </w:r>
      <w:r w:rsidR="00FF0065" w:rsidRPr="00E47DB3">
        <w:rPr>
          <w:color w:val="000000" w:themeColor="text1"/>
          <w:sz w:val="22"/>
          <w:szCs w:val="22"/>
          <w:lang w:val="uk-UA"/>
        </w:rPr>
        <w:t xml:space="preserve">реципієнт </w:t>
      </w:r>
      <w:r w:rsidRPr="00E47DB3">
        <w:rPr>
          <w:color w:val="000000" w:themeColor="text1"/>
          <w:sz w:val="22"/>
          <w:szCs w:val="22"/>
          <w:lang w:val="uk-UA"/>
        </w:rPr>
        <w:t>одержувач подає підсумковий звіт про виконання про</w:t>
      </w:r>
      <w:r w:rsidR="00234C47">
        <w:rPr>
          <w:color w:val="000000" w:themeColor="text1"/>
          <w:sz w:val="22"/>
          <w:szCs w:val="22"/>
          <w:lang w:val="uk-UA"/>
        </w:rPr>
        <w:t>є</w:t>
      </w:r>
      <w:r w:rsidRPr="00E47DB3">
        <w:rPr>
          <w:color w:val="000000" w:themeColor="text1"/>
          <w:sz w:val="22"/>
          <w:szCs w:val="22"/>
          <w:lang w:val="uk-UA"/>
        </w:rPr>
        <w:t>кту протягом 15 (п'ятнадцяти) днів з останнього дня періоду виконання про</w:t>
      </w:r>
      <w:r w:rsidR="00234C47">
        <w:rPr>
          <w:color w:val="000000" w:themeColor="text1"/>
          <w:sz w:val="22"/>
          <w:szCs w:val="22"/>
          <w:lang w:val="uk-UA"/>
        </w:rPr>
        <w:t>є</w:t>
      </w:r>
      <w:r w:rsidRPr="00E47DB3">
        <w:rPr>
          <w:color w:val="000000" w:themeColor="text1"/>
          <w:sz w:val="22"/>
          <w:szCs w:val="22"/>
          <w:lang w:val="uk-UA"/>
        </w:rPr>
        <w:t xml:space="preserve">кту. У підсумковому звіті буде підбито підсумки з висвітленням основних досягнень, а також: </w:t>
      </w:r>
    </w:p>
    <w:p w14:paraId="05E00DEA" w14:textId="518CDDC6"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 xml:space="preserve">чітким поясненням результатів, досягнутих протягом </w:t>
      </w:r>
      <w:r w:rsidR="00FF0065" w:rsidRPr="00E47DB3">
        <w:rPr>
          <w:color w:val="000000" w:themeColor="text1"/>
          <w:sz w:val="22"/>
          <w:szCs w:val="22"/>
          <w:lang w:val="uk-UA"/>
        </w:rPr>
        <w:t>дії угоди про субгрант</w:t>
      </w:r>
      <w:r w:rsidRPr="00E47DB3">
        <w:rPr>
          <w:color w:val="000000" w:themeColor="text1"/>
          <w:sz w:val="22"/>
          <w:szCs w:val="22"/>
          <w:lang w:val="uk-UA"/>
        </w:rPr>
        <w:t>, включаючи як кількісні, так і якісні результати;</w:t>
      </w:r>
    </w:p>
    <w:p w14:paraId="7F8272EA" w14:textId="598BDBC6"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зазначенням уроків, винесених із реалізації про</w:t>
      </w:r>
      <w:r w:rsidR="00234C47">
        <w:rPr>
          <w:color w:val="000000" w:themeColor="text1"/>
          <w:sz w:val="22"/>
          <w:szCs w:val="22"/>
          <w:lang w:val="uk-UA"/>
        </w:rPr>
        <w:t>є</w:t>
      </w:r>
      <w:r w:rsidRPr="00E47DB3">
        <w:rPr>
          <w:color w:val="000000" w:themeColor="text1"/>
          <w:sz w:val="22"/>
          <w:szCs w:val="22"/>
          <w:lang w:val="uk-UA"/>
        </w:rPr>
        <w:t>кту;</w:t>
      </w:r>
    </w:p>
    <w:p w14:paraId="4A7F81F4" w14:textId="3E6E1484" w:rsidR="002D7711" w:rsidRPr="00E47DB3" w:rsidRDefault="002D7711" w:rsidP="00E64CEE">
      <w:pPr>
        <w:pStyle w:val="ListParagraph"/>
        <w:numPr>
          <w:ilvl w:val="0"/>
          <w:numId w:val="32"/>
        </w:numPr>
        <w:autoSpaceDE w:val="0"/>
        <w:autoSpaceDN w:val="0"/>
        <w:adjustRightInd w:val="0"/>
        <w:ind w:left="1440"/>
        <w:jc w:val="both"/>
        <w:rPr>
          <w:color w:val="000000" w:themeColor="text1"/>
          <w:sz w:val="22"/>
          <w:szCs w:val="22"/>
          <w:lang w:val="uk-UA"/>
        </w:rPr>
      </w:pPr>
      <w:r w:rsidRPr="00E47DB3">
        <w:rPr>
          <w:color w:val="000000" w:themeColor="text1"/>
          <w:sz w:val="22"/>
          <w:szCs w:val="22"/>
          <w:lang w:val="uk-UA"/>
        </w:rPr>
        <w:t>роз'ясненням викликів і всіх відхилень від плану робіт за про</w:t>
      </w:r>
      <w:r w:rsidR="00234C47">
        <w:rPr>
          <w:color w:val="000000" w:themeColor="text1"/>
          <w:sz w:val="22"/>
          <w:szCs w:val="22"/>
          <w:lang w:val="uk-UA"/>
        </w:rPr>
        <w:t>є</w:t>
      </w:r>
      <w:r w:rsidRPr="00E47DB3">
        <w:rPr>
          <w:color w:val="000000" w:themeColor="text1"/>
          <w:sz w:val="22"/>
          <w:szCs w:val="22"/>
          <w:lang w:val="uk-UA"/>
        </w:rPr>
        <w:t>ктом.</w:t>
      </w:r>
    </w:p>
    <w:p w14:paraId="31F1424E" w14:textId="6101320E" w:rsidR="002D7711" w:rsidRPr="00E47DB3" w:rsidRDefault="002D7711" w:rsidP="00234C47">
      <w:pPr>
        <w:autoSpaceDE w:val="0"/>
        <w:autoSpaceDN w:val="0"/>
        <w:adjustRightInd w:val="0"/>
        <w:ind w:left="1080"/>
        <w:jc w:val="both"/>
        <w:rPr>
          <w:color w:val="000000" w:themeColor="text1"/>
          <w:sz w:val="22"/>
          <w:szCs w:val="22"/>
          <w:lang w:val="uk-UA"/>
        </w:rPr>
      </w:pPr>
      <w:r w:rsidRPr="00E47DB3">
        <w:rPr>
          <w:color w:val="000000" w:themeColor="text1"/>
          <w:sz w:val="22"/>
          <w:szCs w:val="22"/>
          <w:lang w:val="uk-UA"/>
        </w:rPr>
        <w:t xml:space="preserve"> </w:t>
      </w:r>
    </w:p>
    <w:p w14:paraId="0F896FCC" w14:textId="77777777" w:rsidR="002D7711" w:rsidRPr="00E47DB3" w:rsidRDefault="002D7711" w:rsidP="00E64CEE">
      <w:pPr>
        <w:jc w:val="both"/>
        <w:rPr>
          <w:color w:val="000000" w:themeColor="text1"/>
          <w:sz w:val="22"/>
          <w:szCs w:val="22"/>
          <w:lang w:val="uk-UA"/>
        </w:rPr>
      </w:pPr>
      <w:r w:rsidRPr="00E47DB3">
        <w:rPr>
          <w:color w:val="000000" w:themeColor="text1"/>
          <w:sz w:val="22"/>
          <w:szCs w:val="22"/>
          <w:lang w:val="uk-UA"/>
        </w:rPr>
        <w:t>K. Брендинг і маркування</w:t>
      </w:r>
    </w:p>
    <w:p w14:paraId="2692A733" w14:textId="77777777" w:rsidR="002D7711" w:rsidRPr="00E47DB3" w:rsidRDefault="002D7711" w:rsidP="00E64CEE">
      <w:pPr>
        <w:jc w:val="both"/>
        <w:rPr>
          <w:color w:val="000000" w:themeColor="text1"/>
          <w:sz w:val="22"/>
          <w:szCs w:val="22"/>
          <w:lang w:val="uk-UA"/>
        </w:rPr>
      </w:pPr>
    </w:p>
    <w:p w14:paraId="6D027E11" w14:textId="69AD540B" w:rsidR="001B57ED" w:rsidRPr="00BA570A" w:rsidRDefault="00F8592A" w:rsidP="00DF245D">
      <w:pPr>
        <w:jc w:val="both"/>
        <w:rPr>
          <w:rFonts w:ascii="Arial" w:hAnsi="Arial" w:cs="Arial"/>
          <w:lang w:val="uk-UA"/>
        </w:rPr>
      </w:pPr>
      <w:r>
        <w:rPr>
          <w:color w:val="000000" w:themeColor="text1"/>
          <w:sz w:val="22"/>
          <w:szCs w:val="22"/>
          <w:lang w:val="uk-UA"/>
        </w:rPr>
        <w:t>Субреципієнт</w:t>
      </w:r>
      <w:r w:rsidR="0008351F">
        <w:rPr>
          <w:color w:val="000000" w:themeColor="text1"/>
          <w:sz w:val="22"/>
          <w:szCs w:val="22"/>
          <w:lang w:val="uk-UA"/>
        </w:rPr>
        <w:t>о</w:t>
      </w:r>
      <w:r w:rsidR="002D7711" w:rsidRPr="00E47DB3">
        <w:rPr>
          <w:color w:val="000000" w:themeColor="text1"/>
          <w:sz w:val="22"/>
          <w:szCs w:val="22"/>
          <w:lang w:val="uk-UA"/>
        </w:rPr>
        <w:t>ві буде надано План брендингу й маркування DOBRE, і він буде зобов'язаний дотримуватись усіх вимог і положень цього плану.</w:t>
      </w:r>
    </w:p>
    <w:bookmarkEnd w:id="3"/>
    <w:p w14:paraId="336F0C21" w14:textId="77777777" w:rsidR="00DF245D" w:rsidRDefault="00DF245D">
      <w:pPr>
        <w:rPr>
          <w:rFonts w:ascii="Arial" w:hAnsi="Arial" w:cs="Arial"/>
          <w:b/>
          <w:bCs/>
          <w:sz w:val="32"/>
          <w:szCs w:val="32"/>
          <w:lang w:val="uk-UA"/>
        </w:rPr>
      </w:pPr>
      <w:r>
        <w:rPr>
          <w:rFonts w:ascii="Arial" w:hAnsi="Arial" w:cs="Arial"/>
          <w:bCs/>
          <w:sz w:val="32"/>
          <w:szCs w:val="32"/>
          <w:lang w:val="uk-UA"/>
        </w:rPr>
        <w:br w:type="page"/>
      </w:r>
    </w:p>
    <w:p w14:paraId="13AB481E" w14:textId="7F0D11C1" w:rsidR="002D7711" w:rsidRPr="0053513A" w:rsidRDefault="002D7711" w:rsidP="001016D5">
      <w:pPr>
        <w:pStyle w:val="Heading2"/>
        <w:ind w:left="0" w:firstLine="0"/>
        <w:jc w:val="center"/>
        <w:rPr>
          <w:rFonts w:ascii="Arial" w:hAnsi="Arial" w:cs="Arial"/>
          <w:lang w:val="uk-UA"/>
        </w:rPr>
      </w:pPr>
      <w:r w:rsidRPr="0053513A">
        <w:rPr>
          <w:rFonts w:ascii="Arial" w:hAnsi="Arial" w:cs="Arial"/>
          <w:bCs/>
          <w:sz w:val="32"/>
          <w:szCs w:val="32"/>
          <w:lang w:val="uk-UA"/>
        </w:rPr>
        <w:lastRenderedPageBreak/>
        <w:t>Розділ 6. Стандартні положення</w:t>
      </w:r>
    </w:p>
    <w:p w14:paraId="4200E8D2" w14:textId="77777777" w:rsidR="004B6C4C" w:rsidRDefault="004B6C4C" w:rsidP="004B6C4C">
      <w:pPr>
        <w:pStyle w:val="Heading2"/>
        <w:ind w:left="0" w:firstLine="0"/>
        <w:rPr>
          <w:bCs/>
          <w:sz w:val="22"/>
          <w:szCs w:val="22"/>
          <w:lang w:val="uk-UA"/>
        </w:rPr>
      </w:pPr>
    </w:p>
    <w:p w14:paraId="53CAA45E" w14:textId="77777777" w:rsidR="00C052F7" w:rsidRPr="00722409" w:rsidRDefault="00C052F7" w:rsidP="00F05889">
      <w:pPr>
        <w:pStyle w:val="Heading2"/>
        <w:ind w:left="0" w:firstLine="0"/>
        <w:rPr>
          <w:sz w:val="22"/>
          <w:szCs w:val="22"/>
          <w:lang w:val="ru-RU"/>
        </w:rPr>
      </w:pPr>
    </w:p>
    <w:p w14:paraId="50A0D9FC" w14:textId="1F61B609" w:rsidR="00F05889" w:rsidRPr="004B6C4C" w:rsidRDefault="00945EB1" w:rsidP="00C946AF">
      <w:pPr>
        <w:pStyle w:val="Heading2"/>
        <w:jc w:val="both"/>
        <w:rPr>
          <w:sz w:val="22"/>
          <w:szCs w:val="22"/>
          <w:lang w:val="ru-RU"/>
        </w:rPr>
      </w:pPr>
      <w:r>
        <w:rPr>
          <w:sz w:val="22"/>
          <w:szCs w:val="22"/>
        </w:rPr>
        <w:t>A</w:t>
      </w:r>
      <w:r w:rsidR="00F05889" w:rsidRPr="004B6C4C">
        <w:rPr>
          <w:sz w:val="22"/>
          <w:szCs w:val="22"/>
          <w:lang w:val="ru-RU"/>
        </w:rPr>
        <w:t>. Стандартні положення для неурядових організацій-нерезидентів США</w:t>
      </w:r>
      <w:r w:rsidR="00F05889">
        <w:rPr>
          <w:sz w:val="22"/>
          <w:szCs w:val="22"/>
          <w:lang w:val="ru-RU"/>
        </w:rPr>
        <w:t xml:space="preserve"> станом на</w:t>
      </w:r>
      <w:r w:rsidR="00C946AF" w:rsidRPr="00C946AF">
        <w:rPr>
          <w:sz w:val="22"/>
          <w:szCs w:val="22"/>
          <w:lang w:val="ru-RU"/>
        </w:rPr>
        <w:t xml:space="preserve"> 07</w:t>
      </w:r>
      <w:r w:rsidR="00F05889">
        <w:rPr>
          <w:sz w:val="22"/>
          <w:szCs w:val="22"/>
          <w:lang w:val="ru-RU"/>
        </w:rPr>
        <w:t>.0</w:t>
      </w:r>
      <w:r w:rsidR="00C946AF" w:rsidRPr="00C946AF">
        <w:rPr>
          <w:sz w:val="22"/>
          <w:szCs w:val="22"/>
          <w:lang w:val="ru-RU"/>
        </w:rPr>
        <w:t>1</w:t>
      </w:r>
      <w:r w:rsidR="00F05889">
        <w:rPr>
          <w:sz w:val="22"/>
          <w:szCs w:val="22"/>
          <w:lang w:val="ru-RU"/>
        </w:rPr>
        <w:t>.202</w:t>
      </w:r>
      <w:r w:rsidR="00C946AF" w:rsidRPr="00C946AF">
        <w:rPr>
          <w:sz w:val="22"/>
          <w:szCs w:val="22"/>
          <w:lang w:val="ru-RU"/>
        </w:rPr>
        <w:t>2</w:t>
      </w:r>
      <w:r w:rsidR="00912B64" w:rsidRPr="00912B64">
        <w:rPr>
          <w:sz w:val="22"/>
          <w:szCs w:val="22"/>
          <w:lang w:val="ru-RU"/>
        </w:rPr>
        <w:t xml:space="preserve"> </w:t>
      </w:r>
    </w:p>
    <w:p w14:paraId="45D77D66" w14:textId="77777777" w:rsidR="00F05889" w:rsidRPr="004B6C4C" w:rsidRDefault="00F05889" w:rsidP="00F05889">
      <w:pPr>
        <w:pStyle w:val="Heading2"/>
        <w:ind w:left="1530" w:hanging="1530"/>
        <w:rPr>
          <w:sz w:val="22"/>
          <w:szCs w:val="22"/>
          <w:lang w:val="ru-RU"/>
        </w:rPr>
      </w:pPr>
    </w:p>
    <w:p w14:paraId="76F29E9F" w14:textId="1AD9ACFA" w:rsidR="00F05889" w:rsidRPr="004B6C4C" w:rsidRDefault="00F05889" w:rsidP="00F05889">
      <w:pPr>
        <w:pStyle w:val="Heading2"/>
        <w:ind w:left="0" w:firstLine="0"/>
        <w:rPr>
          <w:b w:val="0"/>
          <w:sz w:val="22"/>
          <w:szCs w:val="22"/>
          <w:lang w:val="ru-RU"/>
        </w:rPr>
      </w:pPr>
      <w:r w:rsidRPr="004B6C4C">
        <w:rPr>
          <w:b w:val="0"/>
          <w:sz w:val="22"/>
          <w:szCs w:val="22"/>
          <w:lang w:val="ru-RU"/>
        </w:rPr>
        <w:t xml:space="preserve">Із повними текстами кожного з цих Стандартних положень можна ознайомитись в електронному вигляді за адресою: </w:t>
      </w:r>
      <w:r w:rsidRPr="004B6C4C">
        <w:rPr>
          <w:b w:val="0"/>
          <w:sz w:val="22"/>
          <w:szCs w:val="22"/>
        </w:rPr>
        <w:t>Standard</w:t>
      </w:r>
      <w:r w:rsidRPr="004B6C4C">
        <w:rPr>
          <w:b w:val="0"/>
          <w:sz w:val="22"/>
          <w:szCs w:val="22"/>
          <w:lang w:val="ru-RU"/>
        </w:rPr>
        <w:t xml:space="preserve"> </w:t>
      </w:r>
      <w:r w:rsidRPr="004B6C4C">
        <w:rPr>
          <w:b w:val="0"/>
          <w:sz w:val="22"/>
          <w:szCs w:val="22"/>
        </w:rPr>
        <w:t>Provisions</w:t>
      </w:r>
      <w:r w:rsidRPr="004B6C4C">
        <w:rPr>
          <w:b w:val="0"/>
          <w:sz w:val="22"/>
          <w:szCs w:val="22"/>
          <w:lang w:val="ru-RU"/>
        </w:rPr>
        <w:t xml:space="preserve"> </w:t>
      </w:r>
      <w:r w:rsidRPr="004B6C4C">
        <w:rPr>
          <w:b w:val="0"/>
          <w:sz w:val="22"/>
          <w:szCs w:val="22"/>
        </w:rPr>
        <w:t>for</w:t>
      </w:r>
      <w:r w:rsidRPr="004B6C4C">
        <w:rPr>
          <w:b w:val="0"/>
          <w:sz w:val="22"/>
          <w:szCs w:val="22"/>
          <w:lang w:val="ru-RU"/>
        </w:rPr>
        <w:t xml:space="preserve"> </w:t>
      </w:r>
      <w:r w:rsidRPr="004B6C4C">
        <w:rPr>
          <w:b w:val="0"/>
          <w:sz w:val="22"/>
          <w:szCs w:val="22"/>
        </w:rPr>
        <w:t>Non</w:t>
      </w:r>
      <w:r w:rsidRPr="004B6C4C">
        <w:rPr>
          <w:b w:val="0"/>
          <w:sz w:val="22"/>
          <w:szCs w:val="22"/>
          <w:lang w:val="ru-RU"/>
        </w:rPr>
        <w:t>-</w:t>
      </w:r>
      <w:r w:rsidRPr="004B6C4C">
        <w:rPr>
          <w:b w:val="0"/>
          <w:sz w:val="22"/>
          <w:szCs w:val="22"/>
        </w:rPr>
        <w:t>U</w:t>
      </w:r>
      <w:r w:rsidRPr="004B6C4C">
        <w:rPr>
          <w:b w:val="0"/>
          <w:sz w:val="22"/>
          <w:szCs w:val="22"/>
          <w:lang w:val="ru-RU"/>
        </w:rPr>
        <w:t>.</w:t>
      </w:r>
      <w:r w:rsidRPr="004B6C4C">
        <w:rPr>
          <w:b w:val="0"/>
          <w:sz w:val="22"/>
          <w:szCs w:val="22"/>
        </w:rPr>
        <w:t>S</w:t>
      </w:r>
      <w:r w:rsidRPr="004B6C4C">
        <w:rPr>
          <w:b w:val="0"/>
          <w:sz w:val="22"/>
          <w:szCs w:val="22"/>
          <w:lang w:val="ru-RU"/>
        </w:rPr>
        <w:t>.</w:t>
      </w:r>
      <w:r w:rsidR="00912B64" w:rsidRPr="00912B64">
        <w:rPr>
          <w:lang w:val="ru-RU"/>
        </w:rPr>
        <w:t xml:space="preserve"> </w:t>
      </w:r>
      <w:r w:rsidR="00912B64" w:rsidRPr="00912B64">
        <w:rPr>
          <w:b w:val="0"/>
          <w:sz w:val="22"/>
          <w:szCs w:val="22"/>
          <w:lang w:val="ru-RU"/>
        </w:rPr>
        <w:t>Organizations</w:t>
      </w:r>
      <w:r w:rsidRPr="004B6C4C">
        <w:rPr>
          <w:b w:val="0"/>
          <w:sz w:val="22"/>
          <w:szCs w:val="22"/>
          <w:lang w:val="ru-RU"/>
        </w:rPr>
        <w:t xml:space="preserve">: </w:t>
      </w:r>
    </w:p>
    <w:p w14:paraId="54BC4188" w14:textId="77777777" w:rsidR="00F05889" w:rsidRPr="004B6C4C" w:rsidRDefault="00F05889" w:rsidP="00F05889">
      <w:pPr>
        <w:widowControl w:val="0"/>
        <w:autoSpaceDE w:val="0"/>
        <w:autoSpaceDN w:val="0"/>
        <w:ind w:right="-1"/>
        <w:rPr>
          <w:sz w:val="22"/>
          <w:szCs w:val="22"/>
          <w:lang w:val="ru-RU"/>
        </w:rPr>
      </w:pPr>
    </w:p>
    <w:p w14:paraId="552ADD57" w14:textId="77777777" w:rsidR="00F05889" w:rsidRPr="00E47DB3" w:rsidRDefault="00CD29AD" w:rsidP="00F05889">
      <w:pPr>
        <w:jc w:val="center"/>
        <w:rPr>
          <w:sz w:val="22"/>
          <w:szCs w:val="22"/>
          <w:lang w:val="ru-RU"/>
        </w:rPr>
      </w:pPr>
      <w:hyperlink r:id="rId17" w:history="1">
        <w:r w:rsidR="00F05889" w:rsidRPr="00DF0386">
          <w:rPr>
            <w:rStyle w:val="Hyperlink"/>
            <w:sz w:val="22"/>
            <w:szCs w:val="22"/>
          </w:rPr>
          <w:t>http</w:t>
        </w:r>
        <w:r w:rsidR="00F05889" w:rsidRPr="00E47DB3">
          <w:rPr>
            <w:rStyle w:val="Hyperlink"/>
            <w:sz w:val="22"/>
            <w:szCs w:val="22"/>
            <w:lang w:val="ru-RU"/>
          </w:rPr>
          <w:t>://</w:t>
        </w:r>
        <w:r w:rsidR="00F05889" w:rsidRPr="00DF0386">
          <w:rPr>
            <w:rStyle w:val="Hyperlink"/>
            <w:sz w:val="22"/>
            <w:szCs w:val="22"/>
          </w:rPr>
          <w:t>www</w:t>
        </w:r>
        <w:r w:rsidR="00F05889" w:rsidRPr="00E47DB3">
          <w:rPr>
            <w:rStyle w:val="Hyperlink"/>
            <w:sz w:val="22"/>
            <w:szCs w:val="22"/>
            <w:lang w:val="ru-RU"/>
          </w:rPr>
          <w:t>.</w:t>
        </w:r>
        <w:r w:rsidR="00F05889" w:rsidRPr="00DF0386">
          <w:rPr>
            <w:rStyle w:val="Hyperlink"/>
            <w:sz w:val="22"/>
            <w:szCs w:val="22"/>
          </w:rPr>
          <w:t>usaid</w:t>
        </w:r>
        <w:r w:rsidR="00F05889" w:rsidRPr="00E47DB3">
          <w:rPr>
            <w:rStyle w:val="Hyperlink"/>
            <w:sz w:val="22"/>
            <w:szCs w:val="22"/>
            <w:lang w:val="ru-RU"/>
          </w:rPr>
          <w:t>.</w:t>
        </w:r>
        <w:r w:rsidR="00F05889" w:rsidRPr="00DF0386">
          <w:rPr>
            <w:rStyle w:val="Hyperlink"/>
            <w:sz w:val="22"/>
            <w:szCs w:val="22"/>
          </w:rPr>
          <w:t>gov</w:t>
        </w:r>
        <w:r w:rsidR="00F05889" w:rsidRPr="00E47DB3">
          <w:rPr>
            <w:rStyle w:val="Hyperlink"/>
            <w:sz w:val="22"/>
            <w:szCs w:val="22"/>
            <w:lang w:val="ru-RU"/>
          </w:rPr>
          <w:t>/</w:t>
        </w:r>
        <w:r w:rsidR="00F05889" w:rsidRPr="00DF0386">
          <w:rPr>
            <w:rStyle w:val="Hyperlink"/>
            <w:sz w:val="22"/>
            <w:szCs w:val="22"/>
          </w:rPr>
          <w:t>ads</w:t>
        </w:r>
        <w:r w:rsidR="00F05889" w:rsidRPr="00E47DB3">
          <w:rPr>
            <w:rStyle w:val="Hyperlink"/>
            <w:sz w:val="22"/>
            <w:szCs w:val="22"/>
            <w:lang w:val="ru-RU"/>
          </w:rPr>
          <w:t>/</w:t>
        </w:r>
        <w:r w:rsidR="00F05889" w:rsidRPr="00DF0386">
          <w:rPr>
            <w:rStyle w:val="Hyperlink"/>
            <w:sz w:val="22"/>
            <w:szCs w:val="22"/>
          </w:rPr>
          <w:t>policy</w:t>
        </w:r>
        <w:r w:rsidR="00F05889" w:rsidRPr="00E47DB3">
          <w:rPr>
            <w:rStyle w:val="Hyperlink"/>
            <w:sz w:val="22"/>
            <w:szCs w:val="22"/>
            <w:lang w:val="ru-RU"/>
          </w:rPr>
          <w:t>/300/303</w:t>
        </w:r>
        <w:r w:rsidR="00F05889" w:rsidRPr="00DF0386">
          <w:rPr>
            <w:rStyle w:val="Hyperlink"/>
            <w:sz w:val="22"/>
            <w:szCs w:val="22"/>
          </w:rPr>
          <w:t>mab</w:t>
        </w:r>
      </w:hyperlink>
    </w:p>
    <w:p w14:paraId="2B143C6E" w14:textId="77777777" w:rsidR="008A301B" w:rsidRPr="00722409" w:rsidRDefault="008A301B" w:rsidP="008C6325">
      <w:pPr>
        <w:pStyle w:val="Heading2"/>
        <w:ind w:left="0" w:firstLine="0"/>
        <w:rPr>
          <w:b w:val="0"/>
          <w:sz w:val="20"/>
          <w:lang w:val="ru-RU"/>
        </w:rPr>
      </w:pPr>
    </w:p>
    <w:p w14:paraId="405D59C5" w14:textId="4EC57262" w:rsidR="00864545" w:rsidRPr="008A301B" w:rsidRDefault="00864545" w:rsidP="008A301B">
      <w:pPr>
        <w:pStyle w:val="Heading2"/>
        <w:spacing w:line="0" w:lineRule="atLeast"/>
        <w:ind w:left="0" w:firstLine="0"/>
        <w:jc w:val="both"/>
        <w:rPr>
          <w:bCs/>
          <w:sz w:val="20"/>
        </w:rPr>
      </w:pPr>
      <w:r w:rsidRPr="008A301B">
        <w:rPr>
          <w:bCs/>
          <w:sz w:val="20"/>
        </w:rPr>
        <w:t>MANDATORY STANDARD PROVISIONS FOR NON-U.S. NONGOVERNMENTAL</w:t>
      </w:r>
      <w:r w:rsidR="008A301B">
        <w:rPr>
          <w:bCs/>
          <w:sz w:val="20"/>
          <w:lang w:val="uk-UA"/>
        </w:rPr>
        <w:t xml:space="preserve"> </w:t>
      </w:r>
      <w:r w:rsidRPr="008A301B">
        <w:rPr>
          <w:bCs/>
          <w:sz w:val="20"/>
        </w:rPr>
        <w:t xml:space="preserve">ORGANIZATIONS </w:t>
      </w:r>
    </w:p>
    <w:p w14:paraId="70AEECC8" w14:textId="774FC407" w:rsidR="00864545" w:rsidRPr="00864545" w:rsidRDefault="00864545" w:rsidP="008A301B">
      <w:pPr>
        <w:pStyle w:val="Heading2"/>
        <w:spacing w:line="0" w:lineRule="atLeast"/>
        <w:ind w:left="0" w:firstLine="0"/>
        <w:jc w:val="both"/>
        <w:rPr>
          <w:b w:val="0"/>
          <w:sz w:val="20"/>
        </w:rPr>
      </w:pPr>
      <w:r w:rsidRPr="00864545">
        <w:rPr>
          <w:b w:val="0"/>
          <w:sz w:val="20"/>
        </w:rPr>
        <w:t xml:space="preserve">1. ALLOWABLE COSTS (NOVEMBER 2020) </w:t>
      </w:r>
    </w:p>
    <w:p w14:paraId="4C7D13CB" w14:textId="77777777" w:rsidR="00864545" w:rsidRDefault="00864545" w:rsidP="008A301B">
      <w:pPr>
        <w:pStyle w:val="Heading2"/>
        <w:spacing w:line="0" w:lineRule="atLeast"/>
        <w:ind w:left="0" w:firstLine="0"/>
        <w:jc w:val="both"/>
        <w:rPr>
          <w:b w:val="0"/>
          <w:sz w:val="20"/>
        </w:rPr>
      </w:pPr>
      <w:r w:rsidRPr="00864545">
        <w:rPr>
          <w:b w:val="0"/>
          <w:sz w:val="20"/>
        </w:rPr>
        <w:t xml:space="preserve">M2. ACCOUNTING, AUDIT, AND RECORDS (MARCH 2021) </w:t>
      </w:r>
    </w:p>
    <w:p w14:paraId="425DB796" w14:textId="77777777" w:rsidR="00864545" w:rsidRDefault="00864545" w:rsidP="008A301B">
      <w:pPr>
        <w:pStyle w:val="Heading2"/>
        <w:spacing w:line="0" w:lineRule="atLeast"/>
        <w:ind w:left="0" w:firstLine="0"/>
        <w:jc w:val="both"/>
        <w:rPr>
          <w:b w:val="0"/>
          <w:sz w:val="20"/>
        </w:rPr>
      </w:pPr>
      <w:r w:rsidRPr="00864545">
        <w:rPr>
          <w:b w:val="0"/>
          <w:sz w:val="20"/>
        </w:rPr>
        <w:t xml:space="preserve">M3. AMENDMENT OF AWARD AND REVISION OF BUDGET (AUGUST 2013) </w:t>
      </w:r>
    </w:p>
    <w:p w14:paraId="6BB30FBF" w14:textId="3F35B44C" w:rsidR="00864545" w:rsidRPr="00864545" w:rsidRDefault="00864545" w:rsidP="008A301B">
      <w:pPr>
        <w:pStyle w:val="Heading2"/>
        <w:spacing w:line="0" w:lineRule="atLeast"/>
        <w:ind w:left="0" w:firstLine="0"/>
        <w:jc w:val="both"/>
        <w:rPr>
          <w:b w:val="0"/>
          <w:sz w:val="20"/>
        </w:rPr>
      </w:pPr>
      <w:r w:rsidRPr="00864545">
        <w:rPr>
          <w:b w:val="0"/>
          <w:sz w:val="20"/>
        </w:rPr>
        <w:t>M4. NOTICES (JUNE 2012)</w:t>
      </w:r>
    </w:p>
    <w:p w14:paraId="4F6FF462" w14:textId="59FA85C4" w:rsidR="00864545" w:rsidRPr="00864545" w:rsidRDefault="00864545" w:rsidP="008A301B">
      <w:pPr>
        <w:pStyle w:val="Heading2"/>
        <w:spacing w:line="0" w:lineRule="atLeast"/>
        <w:ind w:left="0" w:firstLine="0"/>
        <w:jc w:val="both"/>
        <w:rPr>
          <w:b w:val="0"/>
          <w:sz w:val="20"/>
        </w:rPr>
      </w:pPr>
      <w:r w:rsidRPr="00864545">
        <w:rPr>
          <w:b w:val="0"/>
          <w:sz w:val="20"/>
        </w:rPr>
        <w:t>M5. PROCUREMENT POLICIES (JUNE 2012)</w:t>
      </w:r>
    </w:p>
    <w:p w14:paraId="1D98CD0D" w14:textId="77C8F8D2" w:rsidR="00864545" w:rsidRPr="00864545" w:rsidRDefault="00864545" w:rsidP="008A301B">
      <w:pPr>
        <w:pStyle w:val="Heading2"/>
        <w:spacing w:line="0" w:lineRule="atLeast"/>
        <w:ind w:left="0" w:firstLine="0"/>
        <w:jc w:val="both"/>
        <w:rPr>
          <w:b w:val="0"/>
          <w:sz w:val="20"/>
        </w:rPr>
      </w:pPr>
      <w:r w:rsidRPr="00864545">
        <w:rPr>
          <w:b w:val="0"/>
          <w:sz w:val="20"/>
        </w:rPr>
        <w:t>M6. USAID ELIGIBILITY RULES FOR PROCUREMENT OF COMMODITIES AND</w:t>
      </w:r>
      <w:r>
        <w:rPr>
          <w:b w:val="0"/>
          <w:sz w:val="20"/>
        </w:rPr>
        <w:t xml:space="preserve"> </w:t>
      </w:r>
      <w:r w:rsidRPr="00864545">
        <w:rPr>
          <w:b w:val="0"/>
          <w:sz w:val="20"/>
        </w:rPr>
        <w:t xml:space="preserve">SERVICES (MAY 2020) </w:t>
      </w:r>
    </w:p>
    <w:p w14:paraId="09FF30E3" w14:textId="423F5F2B" w:rsidR="00864545" w:rsidRPr="00864545" w:rsidRDefault="00864545" w:rsidP="008A301B">
      <w:pPr>
        <w:pStyle w:val="Heading2"/>
        <w:spacing w:line="0" w:lineRule="atLeast"/>
        <w:ind w:left="0" w:firstLine="0"/>
        <w:jc w:val="both"/>
        <w:rPr>
          <w:b w:val="0"/>
          <w:sz w:val="20"/>
        </w:rPr>
      </w:pPr>
      <w:r w:rsidRPr="00864545">
        <w:rPr>
          <w:b w:val="0"/>
          <w:sz w:val="20"/>
        </w:rPr>
        <w:t xml:space="preserve">M7. TITLE TO AND USE OF PROPERTY (DECEMBER 2014) </w:t>
      </w:r>
    </w:p>
    <w:p w14:paraId="7823511C" w14:textId="6C4A2491" w:rsidR="00864545" w:rsidRPr="00864545" w:rsidRDefault="00864545" w:rsidP="008A301B">
      <w:pPr>
        <w:pStyle w:val="Heading2"/>
        <w:spacing w:line="0" w:lineRule="atLeast"/>
        <w:ind w:left="0" w:firstLine="0"/>
        <w:jc w:val="both"/>
        <w:rPr>
          <w:b w:val="0"/>
          <w:sz w:val="20"/>
        </w:rPr>
      </w:pPr>
      <w:r w:rsidRPr="00864545">
        <w:rPr>
          <w:b w:val="0"/>
          <w:sz w:val="20"/>
        </w:rPr>
        <w:t>M8. SUBMISSIONS TO THE DEVELOPMENT EXPERIENCE CLEARINGHOUSE</w:t>
      </w:r>
      <w:r>
        <w:rPr>
          <w:b w:val="0"/>
          <w:sz w:val="20"/>
        </w:rPr>
        <w:t xml:space="preserve"> </w:t>
      </w:r>
      <w:r w:rsidRPr="00864545">
        <w:rPr>
          <w:b w:val="0"/>
          <w:sz w:val="20"/>
        </w:rPr>
        <w:t>AND DATA RIGHTS (JUNE</w:t>
      </w:r>
      <w:r w:rsidR="00536947">
        <w:rPr>
          <w:b w:val="0"/>
          <w:sz w:val="20"/>
        </w:rPr>
        <w:t xml:space="preserve"> </w:t>
      </w:r>
      <w:r w:rsidRPr="00864545">
        <w:rPr>
          <w:b w:val="0"/>
          <w:sz w:val="20"/>
        </w:rPr>
        <w:t>2012)</w:t>
      </w:r>
    </w:p>
    <w:p w14:paraId="5350D76B" w14:textId="5900A505" w:rsidR="00864545" w:rsidRPr="00864545" w:rsidRDefault="00864545" w:rsidP="008A301B">
      <w:pPr>
        <w:pStyle w:val="Heading2"/>
        <w:spacing w:line="0" w:lineRule="atLeast"/>
        <w:ind w:left="0" w:firstLine="0"/>
        <w:jc w:val="both"/>
        <w:rPr>
          <w:b w:val="0"/>
          <w:sz w:val="20"/>
        </w:rPr>
      </w:pPr>
      <w:r w:rsidRPr="00864545">
        <w:rPr>
          <w:b w:val="0"/>
          <w:sz w:val="20"/>
        </w:rPr>
        <w:t>M9. MARKING AND PUBLIC COMMUNICATIONS UNDER USAID-FUNDED</w:t>
      </w:r>
      <w:r w:rsidR="007456D3">
        <w:rPr>
          <w:b w:val="0"/>
          <w:sz w:val="20"/>
          <w:lang w:val="uk-UA"/>
        </w:rPr>
        <w:t xml:space="preserve"> </w:t>
      </w:r>
      <w:r w:rsidRPr="00864545">
        <w:rPr>
          <w:b w:val="0"/>
          <w:sz w:val="20"/>
        </w:rPr>
        <w:t>ASSISTANCE (DECEMBER 2014</w:t>
      </w:r>
      <w:r w:rsidR="00536947">
        <w:rPr>
          <w:b w:val="0"/>
          <w:sz w:val="20"/>
        </w:rPr>
        <w:t>)</w:t>
      </w:r>
    </w:p>
    <w:p w14:paraId="5F64F936" w14:textId="7446D460" w:rsidR="00864545" w:rsidRPr="00864545" w:rsidRDefault="00864545" w:rsidP="008A301B">
      <w:pPr>
        <w:pStyle w:val="Heading2"/>
        <w:spacing w:line="0" w:lineRule="atLeast"/>
        <w:ind w:left="0" w:firstLine="0"/>
        <w:jc w:val="both"/>
        <w:rPr>
          <w:b w:val="0"/>
          <w:sz w:val="20"/>
        </w:rPr>
      </w:pPr>
      <w:r w:rsidRPr="00864545">
        <w:rPr>
          <w:b w:val="0"/>
          <w:sz w:val="20"/>
        </w:rPr>
        <w:t>M10. AWARD TERMINATION AND SUSPENSION (DECEMBER 2014</w:t>
      </w:r>
      <w:r w:rsidR="00536947">
        <w:rPr>
          <w:b w:val="0"/>
          <w:sz w:val="20"/>
        </w:rPr>
        <w:t>)</w:t>
      </w:r>
    </w:p>
    <w:p w14:paraId="3FB9888D" w14:textId="43D89E6A" w:rsidR="00864545" w:rsidRPr="00864545" w:rsidRDefault="00864545" w:rsidP="008A301B">
      <w:pPr>
        <w:pStyle w:val="Heading2"/>
        <w:spacing w:line="0" w:lineRule="atLeast"/>
        <w:ind w:left="0" w:firstLine="0"/>
        <w:jc w:val="both"/>
        <w:rPr>
          <w:b w:val="0"/>
          <w:sz w:val="20"/>
        </w:rPr>
      </w:pPr>
      <w:r w:rsidRPr="00864545">
        <w:rPr>
          <w:b w:val="0"/>
          <w:sz w:val="20"/>
        </w:rPr>
        <w:t>M11. RECIPIENT AND EMPLOYEE CONDUCT (JUNE 2018</w:t>
      </w:r>
      <w:r w:rsidR="00536947">
        <w:rPr>
          <w:b w:val="0"/>
          <w:sz w:val="20"/>
        </w:rPr>
        <w:t>)</w:t>
      </w:r>
    </w:p>
    <w:p w14:paraId="4BB84D55" w14:textId="0DFFFF0E" w:rsidR="00864545" w:rsidRPr="00864545" w:rsidRDefault="00864545" w:rsidP="008A301B">
      <w:pPr>
        <w:pStyle w:val="Heading2"/>
        <w:spacing w:line="0" w:lineRule="atLeast"/>
        <w:ind w:left="0" w:firstLine="0"/>
        <w:jc w:val="both"/>
        <w:rPr>
          <w:b w:val="0"/>
          <w:sz w:val="20"/>
        </w:rPr>
      </w:pPr>
      <w:r w:rsidRPr="00864545">
        <w:rPr>
          <w:b w:val="0"/>
          <w:sz w:val="20"/>
        </w:rPr>
        <w:t>M12. DEBARMENT AND SUSPENSION (JUNE 2012)</w:t>
      </w:r>
    </w:p>
    <w:p w14:paraId="787B93FC" w14:textId="2B6AAE0A" w:rsidR="00864545" w:rsidRPr="00864545" w:rsidRDefault="00864545" w:rsidP="008A301B">
      <w:pPr>
        <w:pStyle w:val="Heading2"/>
        <w:spacing w:line="0" w:lineRule="atLeast"/>
        <w:ind w:left="0" w:firstLine="0"/>
        <w:jc w:val="both"/>
        <w:rPr>
          <w:b w:val="0"/>
          <w:sz w:val="20"/>
        </w:rPr>
      </w:pPr>
      <w:r w:rsidRPr="00864545">
        <w:rPr>
          <w:b w:val="0"/>
          <w:sz w:val="20"/>
        </w:rPr>
        <w:t>M13. DISPUTES AND APPEALS (DECEMBER 2014)</w:t>
      </w:r>
    </w:p>
    <w:p w14:paraId="098785A0" w14:textId="7BAD0C9F" w:rsidR="00864545" w:rsidRPr="00864545" w:rsidRDefault="00864545" w:rsidP="008A301B">
      <w:pPr>
        <w:pStyle w:val="Heading2"/>
        <w:spacing w:line="0" w:lineRule="atLeast"/>
        <w:ind w:left="0" w:firstLine="0"/>
        <w:jc w:val="both"/>
        <w:rPr>
          <w:b w:val="0"/>
          <w:sz w:val="20"/>
        </w:rPr>
      </w:pPr>
      <w:r w:rsidRPr="00864545">
        <w:rPr>
          <w:b w:val="0"/>
          <w:sz w:val="20"/>
        </w:rPr>
        <w:t>M14. PREVENTING TRANSACTIONS WITH, OR THE PROVISION OF</w:t>
      </w:r>
      <w:r w:rsidR="00536947">
        <w:rPr>
          <w:b w:val="0"/>
          <w:sz w:val="20"/>
        </w:rPr>
        <w:t xml:space="preserve"> </w:t>
      </w:r>
      <w:r w:rsidRPr="00864545">
        <w:rPr>
          <w:b w:val="0"/>
          <w:sz w:val="20"/>
        </w:rPr>
        <w:t>RESOURCES OR SUPPORT TO, SANCTIONED GROUPS AND INDIVIDUALS</w:t>
      </w:r>
      <w:r w:rsidR="00536947">
        <w:rPr>
          <w:b w:val="0"/>
          <w:sz w:val="20"/>
        </w:rPr>
        <w:t xml:space="preserve"> </w:t>
      </w:r>
      <w:r w:rsidRPr="00864545">
        <w:rPr>
          <w:b w:val="0"/>
          <w:sz w:val="20"/>
        </w:rPr>
        <w:t xml:space="preserve">(MAY 2020) </w:t>
      </w:r>
    </w:p>
    <w:p w14:paraId="2F1E09D7" w14:textId="3F8DA941" w:rsidR="00864545" w:rsidRPr="00864545" w:rsidRDefault="00864545" w:rsidP="008A301B">
      <w:pPr>
        <w:pStyle w:val="Heading2"/>
        <w:spacing w:line="0" w:lineRule="atLeast"/>
        <w:ind w:left="0" w:firstLine="0"/>
        <w:jc w:val="both"/>
        <w:rPr>
          <w:b w:val="0"/>
          <w:sz w:val="20"/>
        </w:rPr>
      </w:pPr>
      <w:r w:rsidRPr="00864545">
        <w:rPr>
          <w:b w:val="0"/>
          <w:sz w:val="20"/>
        </w:rPr>
        <w:t>M15. TRAFFICKING IN PERSONS (April 2016)</w:t>
      </w:r>
      <w:r w:rsidR="00536947">
        <w:rPr>
          <w:b w:val="0"/>
          <w:sz w:val="20"/>
        </w:rPr>
        <w:t xml:space="preserve"> </w:t>
      </w:r>
    </w:p>
    <w:p w14:paraId="0D813164" w14:textId="23C72959" w:rsidR="00864545" w:rsidRPr="00864545" w:rsidRDefault="00864545" w:rsidP="008A301B">
      <w:pPr>
        <w:pStyle w:val="Heading2"/>
        <w:spacing w:line="0" w:lineRule="atLeast"/>
        <w:ind w:left="0" w:firstLine="0"/>
        <w:jc w:val="both"/>
        <w:rPr>
          <w:b w:val="0"/>
          <w:sz w:val="20"/>
        </w:rPr>
      </w:pPr>
      <w:r w:rsidRPr="00864545">
        <w:rPr>
          <w:b w:val="0"/>
          <w:sz w:val="20"/>
        </w:rPr>
        <w:t>M16. VOLUNTARY POPULATION PLANNING ACTIVITIES – MANDATORY</w:t>
      </w:r>
      <w:r w:rsidR="00536947">
        <w:rPr>
          <w:b w:val="0"/>
          <w:sz w:val="20"/>
        </w:rPr>
        <w:t xml:space="preserve"> </w:t>
      </w:r>
      <w:r w:rsidRPr="00864545">
        <w:rPr>
          <w:b w:val="0"/>
          <w:sz w:val="20"/>
        </w:rPr>
        <w:t xml:space="preserve">REQUIREMENTS (MAY 2006) </w:t>
      </w:r>
    </w:p>
    <w:p w14:paraId="30508306" w14:textId="77777777" w:rsidR="00864545" w:rsidRPr="00864545" w:rsidRDefault="00864545" w:rsidP="008A301B">
      <w:pPr>
        <w:pStyle w:val="Heading2"/>
        <w:spacing w:line="0" w:lineRule="atLeast"/>
        <w:ind w:left="0" w:firstLine="0"/>
        <w:jc w:val="both"/>
        <w:rPr>
          <w:b w:val="0"/>
          <w:sz w:val="20"/>
        </w:rPr>
      </w:pPr>
      <w:r w:rsidRPr="00864545">
        <w:rPr>
          <w:b w:val="0"/>
          <w:sz w:val="20"/>
        </w:rPr>
        <w:t>M17. EQUAL PARTICIPATION BY FAITH-BASED ORGANIZATIONS (JUNE 2016)</w:t>
      </w:r>
    </w:p>
    <w:p w14:paraId="4EB278F3" w14:textId="72DF1CFB" w:rsidR="00864545" w:rsidRPr="00864545" w:rsidRDefault="00864545" w:rsidP="008A301B">
      <w:pPr>
        <w:pStyle w:val="Heading2"/>
        <w:spacing w:line="0" w:lineRule="atLeast"/>
        <w:ind w:left="0" w:firstLine="0"/>
        <w:jc w:val="both"/>
        <w:rPr>
          <w:b w:val="0"/>
          <w:sz w:val="20"/>
        </w:rPr>
      </w:pPr>
      <w:r w:rsidRPr="00864545">
        <w:rPr>
          <w:b w:val="0"/>
          <w:sz w:val="20"/>
        </w:rPr>
        <w:t>M18. NONDISCRIMINATION (JUNE 2012)</w:t>
      </w:r>
      <w:r w:rsidR="009014DE">
        <w:rPr>
          <w:b w:val="0"/>
          <w:sz w:val="20"/>
        </w:rPr>
        <w:t xml:space="preserve"> </w:t>
      </w:r>
    </w:p>
    <w:p w14:paraId="2FD6E542" w14:textId="48C03983" w:rsidR="00864545" w:rsidRPr="00864545" w:rsidRDefault="00864545" w:rsidP="008A301B">
      <w:pPr>
        <w:pStyle w:val="Heading2"/>
        <w:spacing w:line="0" w:lineRule="atLeast"/>
        <w:ind w:left="0" w:firstLine="0"/>
        <w:jc w:val="both"/>
        <w:rPr>
          <w:b w:val="0"/>
          <w:sz w:val="20"/>
        </w:rPr>
      </w:pPr>
      <w:r w:rsidRPr="00864545">
        <w:rPr>
          <w:b w:val="0"/>
          <w:sz w:val="20"/>
        </w:rPr>
        <w:t>M19. USAID DISABILITY POLICY - ASSISTANCE (JUNE 2012</w:t>
      </w:r>
      <w:r w:rsidR="009014DE">
        <w:rPr>
          <w:b w:val="0"/>
          <w:sz w:val="20"/>
        </w:rPr>
        <w:t>)</w:t>
      </w:r>
    </w:p>
    <w:p w14:paraId="6225ECCA" w14:textId="0FA7E6BB" w:rsidR="00864545" w:rsidRPr="00864545" w:rsidRDefault="00864545" w:rsidP="008A301B">
      <w:pPr>
        <w:pStyle w:val="Heading2"/>
        <w:spacing w:line="0" w:lineRule="atLeast"/>
        <w:ind w:left="0" w:firstLine="0"/>
        <w:jc w:val="both"/>
        <w:rPr>
          <w:b w:val="0"/>
          <w:sz w:val="20"/>
        </w:rPr>
      </w:pPr>
      <w:r w:rsidRPr="00864545">
        <w:rPr>
          <w:b w:val="0"/>
          <w:sz w:val="20"/>
        </w:rPr>
        <w:t>M20. LIMITING CONSTRUCTION ACTIVITIES (AUGUST 2013)</w:t>
      </w:r>
      <w:r w:rsidR="00A548BE">
        <w:rPr>
          <w:b w:val="0"/>
          <w:sz w:val="20"/>
        </w:rPr>
        <w:t xml:space="preserve"> </w:t>
      </w:r>
    </w:p>
    <w:p w14:paraId="086F30ED" w14:textId="4E2687D6" w:rsidR="00864545" w:rsidRPr="00864545" w:rsidRDefault="00864545" w:rsidP="008A301B">
      <w:pPr>
        <w:pStyle w:val="Heading2"/>
        <w:spacing w:line="0" w:lineRule="atLeast"/>
        <w:ind w:left="0" w:firstLine="0"/>
        <w:jc w:val="both"/>
        <w:rPr>
          <w:b w:val="0"/>
          <w:sz w:val="20"/>
        </w:rPr>
      </w:pPr>
      <w:r w:rsidRPr="00864545">
        <w:rPr>
          <w:b w:val="0"/>
          <w:sz w:val="20"/>
        </w:rPr>
        <w:t>M21. USAID IMPLEMENTING PARTNER NOTICES (IPN) PORTAL FOR</w:t>
      </w:r>
      <w:r w:rsidR="00A548BE">
        <w:rPr>
          <w:b w:val="0"/>
          <w:sz w:val="20"/>
        </w:rPr>
        <w:t xml:space="preserve"> </w:t>
      </w:r>
      <w:r w:rsidRPr="00864545">
        <w:rPr>
          <w:b w:val="0"/>
          <w:sz w:val="20"/>
        </w:rPr>
        <w:t>ASSISTANCE (JULY 2014)</w:t>
      </w:r>
      <w:r w:rsidR="00A548BE">
        <w:rPr>
          <w:b w:val="0"/>
          <w:sz w:val="20"/>
        </w:rPr>
        <w:t xml:space="preserve"> </w:t>
      </w:r>
    </w:p>
    <w:p w14:paraId="2CB4B835" w14:textId="77777777" w:rsidR="00864545" w:rsidRPr="00864545" w:rsidRDefault="00864545" w:rsidP="008A301B">
      <w:pPr>
        <w:pStyle w:val="Heading2"/>
        <w:spacing w:line="0" w:lineRule="atLeast"/>
        <w:ind w:left="0" w:firstLine="0"/>
        <w:jc w:val="both"/>
        <w:rPr>
          <w:b w:val="0"/>
          <w:sz w:val="20"/>
        </w:rPr>
      </w:pPr>
      <w:r w:rsidRPr="00864545">
        <w:rPr>
          <w:b w:val="0"/>
          <w:sz w:val="20"/>
        </w:rPr>
        <w:t>M22. PILOT PROGRAM FOR ENHANCEMENT OF GRANTEE EMPLOYEE</w:t>
      </w:r>
    </w:p>
    <w:p w14:paraId="2C0BA75E" w14:textId="50BDC4D3" w:rsidR="00864545" w:rsidRPr="00864545" w:rsidRDefault="00864545" w:rsidP="008A301B">
      <w:pPr>
        <w:pStyle w:val="Heading2"/>
        <w:spacing w:line="0" w:lineRule="atLeast"/>
        <w:ind w:left="0" w:firstLine="0"/>
        <w:jc w:val="both"/>
        <w:rPr>
          <w:b w:val="0"/>
          <w:sz w:val="20"/>
        </w:rPr>
      </w:pPr>
      <w:r w:rsidRPr="00864545">
        <w:rPr>
          <w:b w:val="0"/>
          <w:sz w:val="20"/>
        </w:rPr>
        <w:t xml:space="preserve">WHISTLEBLOWER PROTECTIONS (SEPTEMBER 2014) </w:t>
      </w:r>
    </w:p>
    <w:p w14:paraId="36F5E67C" w14:textId="1743D5B0" w:rsidR="00864545" w:rsidRPr="00864545" w:rsidRDefault="00864545" w:rsidP="008A301B">
      <w:pPr>
        <w:pStyle w:val="Heading2"/>
        <w:spacing w:line="0" w:lineRule="atLeast"/>
        <w:ind w:left="0" w:firstLine="0"/>
        <w:jc w:val="both"/>
        <w:rPr>
          <w:b w:val="0"/>
          <w:sz w:val="20"/>
        </w:rPr>
      </w:pPr>
      <w:r w:rsidRPr="00864545">
        <w:rPr>
          <w:b w:val="0"/>
          <w:sz w:val="20"/>
        </w:rPr>
        <w:t>M23. SUBMISSION OF DATASETS TO THE DEVELOPMENT DATA LIBRARY</w:t>
      </w:r>
      <w:r w:rsidR="007456D3">
        <w:rPr>
          <w:b w:val="0"/>
          <w:sz w:val="20"/>
          <w:lang w:val="uk-UA"/>
        </w:rPr>
        <w:t xml:space="preserve"> </w:t>
      </w:r>
      <w:r w:rsidRPr="00864545">
        <w:rPr>
          <w:b w:val="0"/>
          <w:sz w:val="20"/>
        </w:rPr>
        <w:t xml:space="preserve">(OCTOBER 2014) </w:t>
      </w:r>
    </w:p>
    <w:p w14:paraId="6D431152" w14:textId="1DB91F6D" w:rsidR="00864545" w:rsidRPr="00864545" w:rsidRDefault="00864545" w:rsidP="008A301B">
      <w:pPr>
        <w:pStyle w:val="Heading2"/>
        <w:spacing w:line="0" w:lineRule="atLeast"/>
        <w:ind w:left="0" w:firstLine="0"/>
        <w:jc w:val="both"/>
        <w:rPr>
          <w:b w:val="0"/>
          <w:sz w:val="20"/>
        </w:rPr>
      </w:pPr>
      <w:r w:rsidRPr="00864545">
        <w:rPr>
          <w:b w:val="0"/>
          <w:sz w:val="20"/>
        </w:rPr>
        <w:t>M24. PROHIBITION ON REQUIRING CERTAIN INTERNAL CONFIDENTIALITY</w:t>
      </w:r>
      <w:r w:rsidR="007456D3">
        <w:rPr>
          <w:b w:val="0"/>
          <w:sz w:val="20"/>
          <w:lang w:val="uk-UA"/>
        </w:rPr>
        <w:t xml:space="preserve"> </w:t>
      </w:r>
      <w:r w:rsidRPr="00864545">
        <w:rPr>
          <w:b w:val="0"/>
          <w:sz w:val="20"/>
        </w:rPr>
        <w:t xml:space="preserve">AGREEMENTS OR STATEMENTS (MAY 2017) </w:t>
      </w:r>
    </w:p>
    <w:p w14:paraId="40FC77E4" w14:textId="58BB6DBA" w:rsidR="00864545" w:rsidRPr="00864545" w:rsidRDefault="00864545" w:rsidP="008A301B">
      <w:pPr>
        <w:pStyle w:val="Heading2"/>
        <w:spacing w:line="0" w:lineRule="atLeast"/>
        <w:ind w:left="0" w:firstLine="0"/>
        <w:jc w:val="both"/>
        <w:rPr>
          <w:b w:val="0"/>
          <w:sz w:val="20"/>
        </w:rPr>
      </w:pPr>
      <w:r w:rsidRPr="00864545">
        <w:rPr>
          <w:b w:val="0"/>
          <w:sz w:val="20"/>
        </w:rPr>
        <w:t>M25. CHILD SAFEGUARDING (June 2015)</w:t>
      </w:r>
      <w:r w:rsidR="007C2468">
        <w:rPr>
          <w:b w:val="0"/>
          <w:sz w:val="20"/>
          <w:lang w:val="uk-UA"/>
        </w:rPr>
        <w:t xml:space="preserve"> </w:t>
      </w:r>
    </w:p>
    <w:p w14:paraId="30903E78" w14:textId="296D6E5C" w:rsidR="00864545" w:rsidRPr="00864545" w:rsidRDefault="00864545" w:rsidP="008A301B">
      <w:pPr>
        <w:pStyle w:val="Heading2"/>
        <w:spacing w:line="0" w:lineRule="atLeast"/>
        <w:ind w:left="0" w:firstLine="0"/>
        <w:jc w:val="both"/>
        <w:rPr>
          <w:b w:val="0"/>
          <w:sz w:val="20"/>
        </w:rPr>
      </w:pPr>
      <w:r w:rsidRPr="00864545">
        <w:rPr>
          <w:b w:val="0"/>
          <w:sz w:val="20"/>
        </w:rPr>
        <w:t xml:space="preserve">M26. MANDATORY DISCLOSURES (NOVEMBER 2020) </w:t>
      </w:r>
    </w:p>
    <w:p w14:paraId="28B956DD" w14:textId="662F8793" w:rsidR="00864545" w:rsidRPr="00864545" w:rsidRDefault="00864545" w:rsidP="008A301B">
      <w:pPr>
        <w:pStyle w:val="Heading2"/>
        <w:spacing w:line="0" w:lineRule="atLeast"/>
        <w:ind w:left="0" w:firstLine="0"/>
        <w:jc w:val="both"/>
        <w:rPr>
          <w:b w:val="0"/>
          <w:sz w:val="20"/>
        </w:rPr>
      </w:pPr>
      <w:r w:rsidRPr="00864545">
        <w:rPr>
          <w:b w:val="0"/>
          <w:sz w:val="20"/>
        </w:rPr>
        <w:t xml:space="preserve">M27. NONDISCRIMINATION AGAINST BENEFICIARIES (November 2016) </w:t>
      </w:r>
    </w:p>
    <w:p w14:paraId="69462AE2" w14:textId="346DBB49" w:rsidR="00864545" w:rsidRPr="007C2468" w:rsidRDefault="00864545" w:rsidP="008A301B">
      <w:pPr>
        <w:pStyle w:val="Heading2"/>
        <w:spacing w:line="0" w:lineRule="atLeast"/>
        <w:ind w:left="0" w:firstLine="0"/>
        <w:jc w:val="both"/>
        <w:rPr>
          <w:b w:val="0"/>
          <w:sz w:val="20"/>
          <w:lang w:val="uk-UA"/>
        </w:rPr>
      </w:pPr>
      <w:r w:rsidRPr="00864545">
        <w:rPr>
          <w:b w:val="0"/>
          <w:sz w:val="20"/>
        </w:rPr>
        <w:t>M28. CONFLICT OF INTEREST (August 2018</w:t>
      </w:r>
      <w:r w:rsidR="007C2468">
        <w:rPr>
          <w:b w:val="0"/>
          <w:sz w:val="20"/>
          <w:lang w:val="uk-UA"/>
        </w:rPr>
        <w:t>)</w:t>
      </w:r>
    </w:p>
    <w:p w14:paraId="3888A066" w14:textId="31280056" w:rsidR="00864545" w:rsidRDefault="00864545" w:rsidP="008A301B">
      <w:pPr>
        <w:pStyle w:val="Heading2"/>
        <w:spacing w:line="0" w:lineRule="atLeast"/>
        <w:ind w:left="0" w:firstLine="0"/>
        <w:jc w:val="both"/>
        <w:rPr>
          <w:b w:val="0"/>
          <w:sz w:val="20"/>
        </w:rPr>
      </w:pPr>
      <w:r w:rsidRPr="00864545">
        <w:rPr>
          <w:b w:val="0"/>
          <w:sz w:val="20"/>
        </w:rPr>
        <w:t>M29. Prohibition on Certain Telecommunication and Video Surveillance</w:t>
      </w:r>
      <w:r w:rsidR="008C6325">
        <w:rPr>
          <w:b w:val="0"/>
          <w:sz w:val="20"/>
          <w:lang w:val="uk-UA"/>
        </w:rPr>
        <w:t xml:space="preserve"> </w:t>
      </w:r>
      <w:r w:rsidRPr="00864545">
        <w:rPr>
          <w:b w:val="0"/>
          <w:sz w:val="20"/>
        </w:rPr>
        <w:t xml:space="preserve">Services or Equipment (July 2022) </w:t>
      </w:r>
    </w:p>
    <w:p w14:paraId="5C3E5E2F" w14:textId="77777777" w:rsidR="007C2468" w:rsidRPr="007C2468" w:rsidRDefault="007C2468" w:rsidP="008A301B">
      <w:pPr>
        <w:spacing w:line="0" w:lineRule="atLeast"/>
        <w:jc w:val="both"/>
      </w:pPr>
    </w:p>
    <w:p w14:paraId="442F2D79" w14:textId="63DFF752" w:rsidR="00864545" w:rsidRPr="008A301B" w:rsidRDefault="00864545" w:rsidP="008A301B">
      <w:pPr>
        <w:pStyle w:val="Heading2"/>
        <w:spacing w:line="0" w:lineRule="atLeast"/>
        <w:ind w:left="0" w:firstLine="0"/>
        <w:jc w:val="both"/>
        <w:rPr>
          <w:bCs/>
          <w:sz w:val="20"/>
        </w:rPr>
      </w:pPr>
      <w:r w:rsidRPr="008A301B">
        <w:rPr>
          <w:bCs/>
          <w:sz w:val="20"/>
        </w:rPr>
        <w:t>REQUIRED AS APPLICABLE STANDARD PROVISIONS FOR NON-U.S.</w:t>
      </w:r>
      <w:r w:rsidR="007C2468" w:rsidRPr="008A301B">
        <w:rPr>
          <w:bCs/>
          <w:sz w:val="20"/>
          <w:lang w:val="uk-UA"/>
        </w:rPr>
        <w:t xml:space="preserve"> </w:t>
      </w:r>
      <w:r w:rsidRPr="008A301B">
        <w:rPr>
          <w:bCs/>
          <w:sz w:val="20"/>
        </w:rPr>
        <w:t>NONGOVERNMENTAL</w:t>
      </w:r>
      <w:r w:rsidR="008C6325" w:rsidRPr="008A301B">
        <w:rPr>
          <w:bCs/>
          <w:sz w:val="20"/>
          <w:lang w:val="uk-UA"/>
        </w:rPr>
        <w:t xml:space="preserve"> </w:t>
      </w:r>
      <w:r w:rsidRPr="008A301B">
        <w:rPr>
          <w:bCs/>
          <w:sz w:val="20"/>
        </w:rPr>
        <w:t xml:space="preserve">ORGANIZATIONS </w:t>
      </w:r>
    </w:p>
    <w:p w14:paraId="60F05CBD" w14:textId="586E285E" w:rsidR="00864545" w:rsidRPr="00864545" w:rsidRDefault="00864545" w:rsidP="008A301B">
      <w:pPr>
        <w:pStyle w:val="Heading2"/>
        <w:spacing w:line="0" w:lineRule="atLeast"/>
        <w:ind w:left="0" w:firstLine="0"/>
        <w:jc w:val="both"/>
        <w:rPr>
          <w:b w:val="0"/>
          <w:sz w:val="20"/>
        </w:rPr>
      </w:pPr>
      <w:r w:rsidRPr="00864545">
        <w:rPr>
          <w:b w:val="0"/>
          <w:sz w:val="20"/>
        </w:rPr>
        <w:t xml:space="preserve">RAA1. ADVANCE PAYMENT AND REFUNDS (NOVEMBER 2020) </w:t>
      </w:r>
    </w:p>
    <w:p w14:paraId="00229A14" w14:textId="0CDFBD92" w:rsidR="00864545" w:rsidRPr="00864545" w:rsidRDefault="00864545" w:rsidP="008A301B">
      <w:pPr>
        <w:pStyle w:val="Heading2"/>
        <w:spacing w:line="0" w:lineRule="atLeast"/>
        <w:ind w:left="0" w:firstLine="0"/>
        <w:jc w:val="both"/>
        <w:rPr>
          <w:b w:val="0"/>
          <w:sz w:val="20"/>
        </w:rPr>
      </w:pPr>
      <w:r w:rsidRPr="00864545">
        <w:rPr>
          <w:b w:val="0"/>
          <w:sz w:val="20"/>
        </w:rPr>
        <w:t>RAA2. REIMBURSEMENT PAYMENT AND REFUNDS (DECEMBER 2014)</w:t>
      </w:r>
      <w:r w:rsidR="008C6325">
        <w:rPr>
          <w:b w:val="0"/>
          <w:sz w:val="20"/>
          <w:lang w:val="uk-UA"/>
        </w:rPr>
        <w:t xml:space="preserve"> </w:t>
      </w:r>
    </w:p>
    <w:p w14:paraId="4EDB7914" w14:textId="6232AFCC" w:rsidR="00864545" w:rsidRPr="00864545" w:rsidRDefault="00864545" w:rsidP="008A301B">
      <w:pPr>
        <w:pStyle w:val="Heading2"/>
        <w:spacing w:line="0" w:lineRule="atLeast"/>
        <w:ind w:left="0" w:firstLine="0"/>
        <w:jc w:val="both"/>
        <w:rPr>
          <w:b w:val="0"/>
          <w:sz w:val="20"/>
        </w:rPr>
      </w:pPr>
      <w:r w:rsidRPr="00864545">
        <w:rPr>
          <w:b w:val="0"/>
          <w:sz w:val="20"/>
        </w:rPr>
        <w:t>RAA3. INDIRECT COSTS – NEGOTIATED INDIRECT COST RATE AGREEMENT</w:t>
      </w:r>
      <w:r w:rsidR="007456D3">
        <w:rPr>
          <w:b w:val="0"/>
          <w:sz w:val="20"/>
          <w:lang w:val="uk-UA"/>
        </w:rPr>
        <w:t xml:space="preserve"> </w:t>
      </w:r>
      <w:r w:rsidRPr="00864545">
        <w:rPr>
          <w:b w:val="0"/>
          <w:sz w:val="20"/>
        </w:rPr>
        <w:t>(NICRA) (NOVEMBER 2020)</w:t>
      </w:r>
      <w:r w:rsidR="008C6325">
        <w:rPr>
          <w:b w:val="0"/>
          <w:sz w:val="20"/>
          <w:lang w:val="uk-UA"/>
        </w:rPr>
        <w:t xml:space="preserve"> </w:t>
      </w:r>
    </w:p>
    <w:p w14:paraId="0547E11F" w14:textId="796D62BB" w:rsidR="00864545" w:rsidRPr="008C6325" w:rsidRDefault="00864545" w:rsidP="008A301B">
      <w:pPr>
        <w:pStyle w:val="Heading2"/>
        <w:spacing w:line="0" w:lineRule="atLeast"/>
        <w:ind w:left="0" w:firstLine="0"/>
        <w:jc w:val="both"/>
        <w:rPr>
          <w:b w:val="0"/>
          <w:sz w:val="20"/>
          <w:lang w:val="uk-UA"/>
        </w:rPr>
      </w:pPr>
      <w:r w:rsidRPr="00864545">
        <w:rPr>
          <w:b w:val="0"/>
          <w:sz w:val="20"/>
        </w:rPr>
        <w:t>RAA4. INDIRECT COSTS – CHARGED AS A FIXED AMOUNT (NONPROFIT)</w:t>
      </w:r>
      <w:r w:rsidR="008C6325">
        <w:rPr>
          <w:b w:val="0"/>
          <w:sz w:val="20"/>
          <w:lang w:val="uk-UA"/>
        </w:rPr>
        <w:t xml:space="preserve"> </w:t>
      </w:r>
      <w:r w:rsidRPr="00864545">
        <w:rPr>
          <w:b w:val="0"/>
          <w:sz w:val="20"/>
        </w:rPr>
        <w:t>(JUNE 2012</w:t>
      </w:r>
      <w:r w:rsidR="008C6325">
        <w:rPr>
          <w:b w:val="0"/>
          <w:sz w:val="20"/>
          <w:lang w:val="uk-UA"/>
        </w:rPr>
        <w:t>)</w:t>
      </w:r>
    </w:p>
    <w:p w14:paraId="31940B8C" w14:textId="13320D89" w:rsidR="00864545" w:rsidRPr="00864545" w:rsidRDefault="00864545" w:rsidP="008A301B">
      <w:pPr>
        <w:pStyle w:val="Heading2"/>
        <w:spacing w:line="0" w:lineRule="atLeast"/>
        <w:ind w:left="0" w:firstLine="0"/>
        <w:jc w:val="both"/>
        <w:rPr>
          <w:b w:val="0"/>
          <w:sz w:val="20"/>
        </w:rPr>
      </w:pPr>
      <w:r w:rsidRPr="00864545">
        <w:rPr>
          <w:b w:val="0"/>
          <w:sz w:val="20"/>
        </w:rPr>
        <w:t>RAA5. INDIRECT COSTS – DE MINIMIS RATE (NOVEMBER 2020)</w:t>
      </w:r>
      <w:r w:rsidR="002909BF">
        <w:rPr>
          <w:b w:val="0"/>
          <w:sz w:val="20"/>
          <w:lang w:val="uk-UA"/>
        </w:rPr>
        <w:t xml:space="preserve"> </w:t>
      </w:r>
    </w:p>
    <w:p w14:paraId="6AC0E623" w14:textId="0C88E2B9" w:rsidR="00864545" w:rsidRPr="00864545" w:rsidRDefault="00864545" w:rsidP="008A301B">
      <w:pPr>
        <w:pStyle w:val="Heading2"/>
        <w:spacing w:line="0" w:lineRule="atLeast"/>
        <w:ind w:left="0" w:firstLine="0"/>
        <w:jc w:val="both"/>
        <w:rPr>
          <w:b w:val="0"/>
          <w:sz w:val="20"/>
        </w:rPr>
      </w:pPr>
      <w:r w:rsidRPr="00864545">
        <w:rPr>
          <w:b w:val="0"/>
          <w:sz w:val="20"/>
        </w:rPr>
        <w:lastRenderedPageBreak/>
        <w:t>RAA6. UNIVERSAL IDENTIFIER AND SYSTEM FOR AWARD MANAGEMENT</w:t>
      </w:r>
      <w:r w:rsidR="004B29EF">
        <w:rPr>
          <w:b w:val="0"/>
          <w:sz w:val="20"/>
          <w:lang w:val="uk-UA"/>
        </w:rPr>
        <w:t xml:space="preserve"> </w:t>
      </w:r>
      <w:r w:rsidRPr="00864545">
        <w:rPr>
          <w:b w:val="0"/>
          <w:sz w:val="20"/>
        </w:rPr>
        <w:t xml:space="preserve">(NOVEMBER 2020) </w:t>
      </w:r>
    </w:p>
    <w:p w14:paraId="60FD2B1B" w14:textId="77F7CFF0" w:rsidR="00864545" w:rsidRPr="00864545" w:rsidRDefault="00864545" w:rsidP="008A301B">
      <w:pPr>
        <w:pStyle w:val="Heading2"/>
        <w:spacing w:line="0" w:lineRule="atLeast"/>
        <w:ind w:left="0" w:firstLine="0"/>
        <w:jc w:val="both"/>
        <w:rPr>
          <w:b w:val="0"/>
          <w:sz w:val="20"/>
        </w:rPr>
      </w:pPr>
      <w:r w:rsidRPr="00864545">
        <w:rPr>
          <w:b w:val="0"/>
          <w:sz w:val="20"/>
        </w:rPr>
        <w:t>RAA7. REPORTING SUBAWARDS AND EXECUTIVE COMPENSATION</w:t>
      </w:r>
      <w:r w:rsidR="002909BF">
        <w:rPr>
          <w:b w:val="0"/>
          <w:sz w:val="20"/>
          <w:lang w:val="uk-UA"/>
        </w:rPr>
        <w:t xml:space="preserve"> </w:t>
      </w:r>
      <w:r w:rsidRPr="00864545">
        <w:rPr>
          <w:b w:val="0"/>
          <w:sz w:val="20"/>
        </w:rPr>
        <w:t xml:space="preserve">(NOVEMBER 2020) </w:t>
      </w:r>
    </w:p>
    <w:p w14:paraId="6B6BA790" w14:textId="530E9CE0" w:rsidR="00864545" w:rsidRPr="00864545" w:rsidRDefault="00864545" w:rsidP="008A301B">
      <w:pPr>
        <w:pStyle w:val="Heading2"/>
        <w:spacing w:line="0" w:lineRule="atLeast"/>
        <w:ind w:left="0" w:firstLine="0"/>
        <w:jc w:val="both"/>
        <w:rPr>
          <w:b w:val="0"/>
          <w:sz w:val="20"/>
        </w:rPr>
      </w:pPr>
      <w:r w:rsidRPr="00864545">
        <w:rPr>
          <w:b w:val="0"/>
          <w:sz w:val="20"/>
        </w:rPr>
        <w:t>RAA8. SUBAWARDS (DECEMBER 2014)</w:t>
      </w:r>
      <w:r w:rsidR="002909BF">
        <w:rPr>
          <w:b w:val="0"/>
          <w:sz w:val="20"/>
          <w:lang w:val="uk-UA"/>
        </w:rPr>
        <w:t xml:space="preserve"> </w:t>
      </w:r>
    </w:p>
    <w:p w14:paraId="00350243" w14:textId="7DC4290A" w:rsidR="00864545" w:rsidRPr="004B29EF" w:rsidRDefault="00864545" w:rsidP="008A301B">
      <w:pPr>
        <w:pStyle w:val="Heading2"/>
        <w:spacing w:line="0" w:lineRule="atLeast"/>
        <w:ind w:left="0" w:firstLine="0"/>
        <w:jc w:val="both"/>
        <w:rPr>
          <w:b w:val="0"/>
          <w:sz w:val="20"/>
        </w:rPr>
      </w:pPr>
      <w:r w:rsidRPr="00864545">
        <w:rPr>
          <w:b w:val="0"/>
          <w:sz w:val="20"/>
        </w:rPr>
        <w:t>RAA9. TRAVEL AND INTERNATIONAL AIR TRANSPORTATION (DECEMBER</w:t>
      </w:r>
      <w:r w:rsidR="004B29EF">
        <w:rPr>
          <w:b w:val="0"/>
          <w:sz w:val="20"/>
          <w:lang w:val="uk-UA"/>
        </w:rPr>
        <w:t xml:space="preserve"> </w:t>
      </w:r>
      <w:r w:rsidRPr="004B29EF">
        <w:rPr>
          <w:b w:val="0"/>
          <w:sz w:val="20"/>
        </w:rPr>
        <w:t xml:space="preserve">2014) </w:t>
      </w:r>
    </w:p>
    <w:p w14:paraId="0CA48156" w14:textId="4E0AB847" w:rsidR="00864545" w:rsidRPr="002F24CB" w:rsidRDefault="00864545" w:rsidP="008A301B">
      <w:pPr>
        <w:pStyle w:val="Heading2"/>
        <w:spacing w:line="0" w:lineRule="atLeast"/>
        <w:ind w:left="0" w:firstLine="0"/>
        <w:jc w:val="both"/>
        <w:rPr>
          <w:b w:val="0"/>
          <w:sz w:val="20"/>
          <w:lang w:val="uk-UA"/>
        </w:rPr>
      </w:pPr>
      <w:r w:rsidRPr="00864545">
        <w:rPr>
          <w:b w:val="0"/>
          <w:sz w:val="20"/>
        </w:rPr>
        <w:t>RAA10. OCEAN SHIPMENT OF GOODS (JUNE 2012</w:t>
      </w:r>
      <w:r w:rsidR="002F24CB">
        <w:rPr>
          <w:b w:val="0"/>
          <w:sz w:val="20"/>
          <w:lang w:val="uk-UA"/>
        </w:rPr>
        <w:t>)</w:t>
      </w:r>
    </w:p>
    <w:p w14:paraId="1E026E2D" w14:textId="66E8803F" w:rsidR="00864545" w:rsidRPr="00864545" w:rsidRDefault="00864545" w:rsidP="008A301B">
      <w:pPr>
        <w:pStyle w:val="Heading2"/>
        <w:spacing w:line="0" w:lineRule="atLeast"/>
        <w:ind w:left="0" w:firstLine="0"/>
        <w:jc w:val="both"/>
        <w:rPr>
          <w:b w:val="0"/>
          <w:sz w:val="20"/>
        </w:rPr>
      </w:pPr>
      <w:r w:rsidRPr="00864545">
        <w:rPr>
          <w:b w:val="0"/>
          <w:sz w:val="20"/>
        </w:rPr>
        <w:t>RAA11. REPORTING HOST GOVERNMENT TAXES (JUNE 2012)</w:t>
      </w:r>
      <w:r w:rsidR="002F24CB">
        <w:rPr>
          <w:b w:val="0"/>
          <w:sz w:val="20"/>
          <w:lang w:val="uk-UA"/>
        </w:rPr>
        <w:t xml:space="preserve"> </w:t>
      </w:r>
    </w:p>
    <w:p w14:paraId="5E498376" w14:textId="37972D39" w:rsidR="00864545" w:rsidRPr="00864545" w:rsidRDefault="00864545" w:rsidP="008A301B">
      <w:pPr>
        <w:pStyle w:val="Heading2"/>
        <w:spacing w:line="0" w:lineRule="atLeast"/>
        <w:ind w:left="0" w:firstLine="0"/>
        <w:jc w:val="both"/>
        <w:rPr>
          <w:b w:val="0"/>
          <w:sz w:val="20"/>
        </w:rPr>
      </w:pPr>
      <w:r w:rsidRPr="00864545">
        <w:rPr>
          <w:b w:val="0"/>
          <w:sz w:val="20"/>
        </w:rPr>
        <w:t>RAA12. PATENT RIGHTS (JUNE 2012)</w:t>
      </w:r>
      <w:r w:rsidR="002F24CB">
        <w:rPr>
          <w:b w:val="0"/>
          <w:sz w:val="20"/>
          <w:lang w:val="uk-UA"/>
        </w:rPr>
        <w:t xml:space="preserve"> </w:t>
      </w:r>
    </w:p>
    <w:p w14:paraId="45452FA1" w14:textId="7040A84F" w:rsidR="00864545" w:rsidRPr="00864545" w:rsidRDefault="00864545" w:rsidP="008A301B">
      <w:pPr>
        <w:pStyle w:val="Heading2"/>
        <w:spacing w:line="0" w:lineRule="atLeast"/>
        <w:ind w:left="0" w:firstLine="0"/>
        <w:jc w:val="both"/>
        <w:rPr>
          <w:b w:val="0"/>
          <w:sz w:val="20"/>
        </w:rPr>
      </w:pPr>
      <w:r w:rsidRPr="00864545">
        <w:rPr>
          <w:b w:val="0"/>
          <w:sz w:val="20"/>
        </w:rPr>
        <w:t>RAA13. EXCHANGE VISITORS AND PARTICIPANT TRAINING (JUNE 2012)</w:t>
      </w:r>
      <w:r w:rsidR="002F24CB">
        <w:rPr>
          <w:b w:val="0"/>
          <w:sz w:val="20"/>
          <w:lang w:val="uk-UA"/>
        </w:rPr>
        <w:t xml:space="preserve"> </w:t>
      </w:r>
    </w:p>
    <w:p w14:paraId="0A4108E9" w14:textId="7B85C93E" w:rsidR="00864545" w:rsidRPr="00864545" w:rsidRDefault="00864545" w:rsidP="008A301B">
      <w:pPr>
        <w:pStyle w:val="Heading2"/>
        <w:spacing w:line="0" w:lineRule="atLeast"/>
        <w:ind w:left="0" w:firstLine="0"/>
        <w:jc w:val="both"/>
        <w:rPr>
          <w:b w:val="0"/>
          <w:sz w:val="20"/>
        </w:rPr>
      </w:pPr>
      <w:r w:rsidRPr="00864545">
        <w:rPr>
          <w:b w:val="0"/>
          <w:sz w:val="20"/>
        </w:rPr>
        <w:t xml:space="preserve">RAA14. INVESTMENT PROMOTION (NOVEMBER 2003) </w:t>
      </w:r>
    </w:p>
    <w:p w14:paraId="7BFF88D0" w14:textId="56865B1D" w:rsidR="00864545" w:rsidRPr="00864545" w:rsidRDefault="00864545" w:rsidP="008A301B">
      <w:pPr>
        <w:pStyle w:val="Heading2"/>
        <w:spacing w:line="0" w:lineRule="atLeast"/>
        <w:ind w:left="0" w:firstLine="0"/>
        <w:jc w:val="both"/>
        <w:rPr>
          <w:b w:val="0"/>
          <w:sz w:val="20"/>
        </w:rPr>
      </w:pPr>
      <w:r w:rsidRPr="00864545">
        <w:rPr>
          <w:b w:val="0"/>
          <w:sz w:val="20"/>
        </w:rPr>
        <w:t xml:space="preserve">RAA15. COST SHARE (JUNE 2012) </w:t>
      </w:r>
    </w:p>
    <w:p w14:paraId="1530A048" w14:textId="05BD372B" w:rsidR="00864545" w:rsidRPr="002F24CB" w:rsidRDefault="00864545" w:rsidP="008A301B">
      <w:pPr>
        <w:pStyle w:val="Heading2"/>
        <w:spacing w:line="0" w:lineRule="atLeast"/>
        <w:ind w:left="0" w:firstLine="0"/>
        <w:jc w:val="both"/>
        <w:rPr>
          <w:b w:val="0"/>
          <w:sz w:val="20"/>
          <w:lang w:val="uk-UA"/>
        </w:rPr>
      </w:pPr>
      <w:r w:rsidRPr="00864545">
        <w:rPr>
          <w:b w:val="0"/>
          <w:sz w:val="20"/>
        </w:rPr>
        <w:t>RAA16. PROGRAM INCOME (AUGUST 2020</w:t>
      </w:r>
      <w:r w:rsidR="002F24CB">
        <w:rPr>
          <w:b w:val="0"/>
          <w:sz w:val="20"/>
          <w:lang w:val="uk-UA"/>
        </w:rPr>
        <w:t>)</w:t>
      </w:r>
    </w:p>
    <w:p w14:paraId="5941193F" w14:textId="3348FC1E" w:rsidR="00864545" w:rsidRPr="004B29EF" w:rsidRDefault="00864545" w:rsidP="008A301B">
      <w:pPr>
        <w:pStyle w:val="Heading2"/>
        <w:spacing w:line="0" w:lineRule="atLeast"/>
        <w:ind w:left="0" w:firstLine="0"/>
        <w:jc w:val="both"/>
        <w:rPr>
          <w:b w:val="0"/>
          <w:sz w:val="20"/>
        </w:rPr>
      </w:pPr>
      <w:r w:rsidRPr="00864545">
        <w:rPr>
          <w:b w:val="0"/>
          <w:sz w:val="20"/>
        </w:rPr>
        <w:t>RAA17. FOREIGN GOVERNMENT DELEGATIONS TO INTERNATIONAL</w:t>
      </w:r>
      <w:r w:rsidR="004B29EF">
        <w:rPr>
          <w:b w:val="0"/>
          <w:sz w:val="20"/>
          <w:lang w:val="uk-UA"/>
        </w:rPr>
        <w:t xml:space="preserve"> </w:t>
      </w:r>
      <w:r w:rsidRPr="004B29EF">
        <w:rPr>
          <w:b w:val="0"/>
          <w:sz w:val="20"/>
        </w:rPr>
        <w:t xml:space="preserve">CONFERENCES (JUNE 2012) </w:t>
      </w:r>
    </w:p>
    <w:p w14:paraId="0C75ECBF" w14:textId="42A52A0B" w:rsidR="00864545" w:rsidRPr="00864545" w:rsidRDefault="00864545" w:rsidP="008A301B">
      <w:pPr>
        <w:pStyle w:val="Heading2"/>
        <w:spacing w:line="0" w:lineRule="atLeast"/>
        <w:ind w:left="0" w:firstLine="0"/>
        <w:jc w:val="both"/>
        <w:rPr>
          <w:b w:val="0"/>
          <w:sz w:val="20"/>
        </w:rPr>
      </w:pPr>
      <w:r w:rsidRPr="00864545">
        <w:rPr>
          <w:b w:val="0"/>
          <w:sz w:val="20"/>
        </w:rPr>
        <w:t>RAA18. STANDARDS FOR ACCESSIBILITY FOR THE DISABLED IN USAID</w:t>
      </w:r>
      <w:r w:rsidR="004B29EF">
        <w:rPr>
          <w:b w:val="0"/>
          <w:sz w:val="20"/>
          <w:lang w:val="uk-UA"/>
        </w:rPr>
        <w:t xml:space="preserve"> </w:t>
      </w:r>
      <w:r w:rsidRPr="00864545">
        <w:rPr>
          <w:b w:val="0"/>
          <w:sz w:val="20"/>
        </w:rPr>
        <w:t>ASSISTANCE AWARDS INVOLVING CONSTRUCTION (SEPTEMBER 2004)</w:t>
      </w:r>
    </w:p>
    <w:p w14:paraId="05CA95FF" w14:textId="5FC78BC5" w:rsidR="00864545" w:rsidRPr="00696B8F" w:rsidRDefault="00864545" w:rsidP="008A301B">
      <w:pPr>
        <w:pStyle w:val="Heading2"/>
        <w:spacing w:line="0" w:lineRule="atLeast"/>
        <w:ind w:left="0" w:firstLine="0"/>
        <w:jc w:val="both"/>
        <w:rPr>
          <w:b w:val="0"/>
          <w:sz w:val="20"/>
        </w:rPr>
      </w:pPr>
      <w:r w:rsidRPr="00864545">
        <w:rPr>
          <w:b w:val="0"/>
          <w:sz w:val="20"/>
        </w:rPr>
        <w:t>RAA19. PROTECTION OF HUMAN RESEARCH SUBJECTS (JUNE 2012)</w:t>
      </w:r>
      <w:r w:rsidR="00696B8F">
        <w:rPr>
          <w:b w:val="0"/>
          <w:sz w:val="20"/>
          <w:lang w:val="uk-UA"/>
        </w:rPr>
        <w:t xml:space="preserve"> </w:t>
      </w:r>
    </w:p>
    <w:p w14:paraId="542254C6" w14:textId="3328C872" w:rsidR="00864545" w:rsidRPr="00864545" w:rsidRDefault="00864545" w:rsidP="008A301B">
      <w:pPr>
        <w:pStyle w:val="Heading2"/>
        <w:spacing w:line="0" w:lineRule="atLeast"/>
        <w:ind w:left="0" w:firstLine="0"/>
        <w:jc w:val="both"/>
        <w:rPr>
          <w:b w:val="0"/>
          <w:sz w:val="20"/>
        </w:rPr>
      </w:pPr>
      <w:r w:rsidRPr="00696B8F">
        <w:rPr>
          <w:b w:val="0"/>
          <w:sz w:val="20"/>
        </w:rPr>
        <w:t>RAA20. STATEMENT FOR IMPLEMENTERS OF ANTI-TRAFFICKING ACTIVITIES</w:t>
      </w:r>
      <w:r w:rsidR="004B29EF">
        <w:rPr>
          <w:b w:val="0"/>
          <w:sz w:val="20"/>
          <w:lang w:val="uk-UA"/>
        </w:rPr>
        <w:t xml:space="preserve"> </w:t>
      </w:r>
      <w:r w:rsidRPr="00864545">
        <w:rPr>
          <w:b w:val="0"/>
          <w:sz w:val="20"/>
        </w:rPr>
        <w:t>ON LACK OF SUPPORT FOR PROSTITUTION (JUNE 2012)</w:t>
      </w:r>
      <w:r w:rsidR="00696B8F">
        <w:rPr>
          <w:b w:val="0"/>
          <w:sz w:val="20"/>
          <w:lang w:val="uk-UA"/>
        </w:rPr>
        <w:t xml:space="preserve"> </w:t>
      </w:r>
    </w:p>
    <w:p w14:paraId="5C699B34" w14:textId="20D8F88F" w:rsidR="00864545" w:rsidRPr="00864545" w:rsidRDefault="00864545" w:rsidP="008A301B">
      <w:pPr>
        <w:pStyle w:val="Heading2"/>
        <w:spacing w:line="0" w:lineRule="atLeast"/>
        <w:ind w:left="0" w:firstLine="0"/>
        <w:jc w:val="both"/>
        <w:rPr>
          <w:b w:val="0"/>
          <w:sz w:val="20"/>
        </w:rPr>
      </w:pPr>
      <w:r w:rsidRPr="00864545">
        <w:rPr>
          <w:b w:val="0"/>
          <w:sz w:val="20"/>
        </w:rPr>
        <w:t>RAA21. ELIGIBILITY OF SUBRECIPIENTS OF ANTI-TRAFFICKING FUNDS (JUNE</w:t>
      </w:r>
      <w:r w:rsidR="004B29EF">
        <w:rPr>
          <w:b w:val="0"/>
          <w:sz w:val="20"/>
          <w:lang w:val="uk-UA"/>
        </w:rPr>
        <w:t xml:space="preserve"> </w:t>
      </w:r>
      <w:r w:rsidRPr="00864545">
        <w:rPr>
          <w:b w:val="0"/>
          <w:sz w:val="20"/>
        </w:rPr>
        <w:t xml:space="preserve">2012) </w:t>
      </w:r>
    </w:p>
    <w:p w14:paraId="5A73F8AC" w14:textId="77777777" w:rsidR="00864545" w:rsidRPr="00864545" w:rsidRDefault="00864545" w:rsidP="008A301B">
      <w:pPr>
        <w:pStyle w:val="Heading2"/>
        <w:spacing w:line="0" w:lineRule="atLeast"/>
        <w:ind w:left="0" w:firstLine="0"/>
        <w:jc w:val="both"/>
        <w:rPr>
          <w:b w:val="0"/>
          <w:sz w:val="20"/>
        </w:rPr>
      </w:pPr>
      <w:r w:rsidRPr="00864545">
        <w:rPr>
          <w:b w:val="0"/>
          <w:sz w:val="20"/>
        </w:rPr>
        <w:t>RAA22. PROHIBITION ON THE USE OF ANTI-TRAFFICKING FUNDS TO</w:t>
      </w:r>
    </w:p>
    <w:p w14:paraId="2E17D612" w14:textId="77777777" w:rsidR="00864545" w:rsidRPr="00864545" w:rsidRDefault="00864545" w:rsidP="008A301B">
      <w:pPr>
        <w:pStyle w:val="Heading2"/>
        <w:spacing w:line="0" w:lineRule="atLeast"/>
        <w:ind w:left="0" w:firstLine="0"/>
        <w:jc w:val="both"/>
        <w:rPr>
          <w:b w:val="0"/>
          <w:sz w:val="20"/>
        </w:rPr>
      </w:pPr>
      <w:r w:rsidRPr="00864545">
        <w:rPr>
          <w:b w:val="0"/>
          <w:sz w:val="20"/>
        </w:rPr>
        <w:t>PROMOTE, SUPPORT, OR ADVOCATE FOR THE LEGALIZATION OR</w:t>
      </w:r>
    </w:p>
    <w:p w14:paraId="637C467B" w14:textId="00C478C9" w:rsidR="00864545" w:rsidRPr="00864545" w:rsidRDefault="00864545" w:rsidP="008A301B">
      <w:pPr>
        <w:pStyle w:val="Heading2"/>
        <w:spacing w:line="0" w:lineRule="atLeast"/>
        <w:ind w:left="0" w:firstLine="0"/>
        <w:jc w:val="both"/>
        <w:rPr>
          <w:b w:val="0"/>
          <w:sz w:val="20"/>
        </w:rPr>
      </w:pPr>
      <w:r w:rsidRPr="00864545">
        <w:rPr>
          <w:b w:val="0"/>
          <w:sz w:val="20"/>
        </w:rPr>
        <w:t>PRACTICE OF PROSTITUTION (JUNE 2012)</w:t>
      </w:r>
      <w:r w:rsidR="00696B8F">
        <w:rPr>
          <w:b w:val="0"/>
          <w:sz w:val="20"/>
          <w:lang w:val="uk-UA"/>
        </w:rPr>
        <w:t xml:space="preserve"> </w:t>
      </w:r>
    </w:p>
    <w:p w14:paraId="32660DB8" w14:textId="1715E177" w:rsidR="00864545" w:rsidRPr="008A301B" w:rsidRDefault="00864545" w:rsidP="008A301B">
      <w:pPr>
        <w:pStyle w:val="Heading2"/>
        <w:spacing w:line="0" w:lineRule="atLeast"/>
        <w:ind w:left="0" w:firstLine="0"/>
        <w:jc w:val="both"/>
        <w:rPr>
          <w:b w:val="0"/>
          <w:sz w:val="20"/>
        </w:rPr>
      </w:pPr>
      <w:r w:rsidRPr="00864545">
        <w:rPr>
          <w:b w:val="0"/>
          <w:sz w:val="20"/>
        </w:rPr>
        <w:t>RAA23. VOLUNTARY POPULATION PLANNING ACTIVITIES – SUPPLEMENTAL</w:t>
      </w:r>
      <w:r w:rsidR="008A301B">
        <w:rPr>
          <w:b w:val="0"/>
          <w:sz w:val="20"/>
          <w:lang w:val="uk-UA"/>
        </w:rPr>
        <w:t xml:space="preserve"> </w:t>
      </w:r>
      <w:r w:rsidRPr="00864545">
        <w:rPr>
          <w:b w:val="0"/>
          <w:sz w:val="20"/>
        </w:rPr>
        <w:t>REQUIREMENTS (JANUARY 2009)</w:t>
      </w:r>
      <w:r w:rsidR="00696B8F">
        <w:rPr>
          <w:b w:val="0"/>
          <w:sz w:val="20"/>
          <w:lang w:val="uk-UA"/>
        </w:rPr>
        <w:t xml:space="preserve"> </w:t>
      </w:r>
    </w:p>
    <w:p w14:paraId="16AE4FB4" w14:textId="0AAFA4F8" w:rsidR="00864545" w:rsidRPr="00864545" w:rsidRDefault="00864545" w:rsidP="008A301B">
      <w:pPr>
        <w:pStyle w:val="Heading2"/>
        <w:spacing w:line="0" w:lineRule="atLeast"/>
        <w:ind w:left="0" w:firstLine="0"/>
        <w:jc w:val="both"/>
        <w:rPr>
          <w:b w:val="0"/>
          <w:sz w:val="20"/>
        </w:rPr>
      </w:pPr>
      <w:r w:rsidRPr="00864545">
        <w:rPr>
          <w:b w:val="0"/>
          <w:sz w:val="20"/>
        </w:rPr>
        <w:t>RAA24. CONSCIENCE CLAUSE IMPLEMENTATION (ASSISTANCE) (FEBRUARY</w:t>
      </w:r>
      <w:r w:rsidR="008A301B">
        <w:rPr>
          <w:b w:val="0"/>
          <w:sz w:val="20"/>
          <w:lang w:val="uk-UA"/>
        </w:rPr>
        <w:t xml:space="preserve"> </w:t>
      </w:r>
      <w:r w:rsidRPr="00864545">
        <w:rPr>
          <w:b w:val="0"/>
          <w:sz w:val="20"/>
        </w:rPr>
        <w:t xml:space="preserve">2012) </w:t>
      </w:r>
    </w:p>
    <w:p w14:paraId="383475AC" w14:textId="72D0DC1E" w:rsidR="00864545" w:rsidRPr="00864545" w:rsidRDefault="00864545" w:rsidP="008A301B">
      <w:pPr>
        <w:pStyle w:val="Heading2"/>
        <w:spacing w:line="0" w:lineRule="atLeast"/>
        <w:ind w:left="0" w:firstLine="0"/>
        <w:jc w:val="both"/>
        <w:rPr>
          <w:b w:val="0"/>
          <w:sz w:val="20"/>
        </w:rPr>
      </w:pPr>
      <w:r w:rsidRPr="00864545">
        <w:rPr>
          <w:b w:val="0"/>
          <w:sz w:val="20"/>
        </w:rPr>
        <w:t>RAA25. CONDOMS (ASSISTANCE) (SEPTEMBER 2014)</w:t>
      </w:r>
      <w:r w:rsidR="00696B8F">
        <w:rPr>
          <w:b w:val="0"/>
          <w:sz w:val="20"/>
          <w:lang w:val="uk-UA"/>
        </w:rPr>
        <w:t xml:space="preserve"> </w:t>
      </w:r>
    </w:p>
    <w:p w14:paraId="5867165C" w14:textId="774D8500" w:rsidR="00864545" w:rsidRPr="00864545" w:rsidRDefault="00864545" w:rsidP="008A301B">
      <w:pPr>
        <w:pStyle w:val="Heading2"/>
        <w:spacing w:line="0" w:lineRule="atLeast"/>
        <w:ind w:left="0" w:firstLine="0"/>
        <w:jc w:val="both"/>
        <w:rPr>
          <w:b w:val="0"/>
          <w:sz w:val="20"/>
        </w:rPr>
      </w:pPr>
      <w:r w:rsidRPr="00864545">
        <w:rPr>
          <w:b w:val="0"/>
          <w:sz w:val="20"/>
        </w:rPr>
        <w:t>RAA26. PROHIBITION ON THE PROMOTION OR ADVOCACY OF THE</w:t>
      </w:r>
      <w:r w:rsidR="008A301B">
        <w:rPr>
          <w:b w:val="0"/>
          <w:sz w:val="20"/>
          <w:lang w:val="uk-UA"/>
        </w:rPr>
        <w:t xml:space="preserve"> </w:t>
      </w:r>
      <w:r w:rsidRPr="00864545">
        <w:rPr>
          <w:b w:val="0"/>
          <w:sz w:val="20"/>
        </w:rPr>
        <w:t>LEGALIZATION OR PRACTICE OF PROSTITUTION OR SEX</w:t>
      </w:r>
    </w:p>
    <w:p w14:paraId="05D1B5F2" w14:textId="51994EA1" w:rsidR="00864545" w:rsidRPr="00864545" w:rsidRDefault="00864545" w:rsidP="008A301B">
      <w:pPr>
        <w:pStyle w:val="Heading2"/>
        <w:spacing w:line="0" w:lineRule="atLeast"/>
        <w:ind w:left="0" w:firstLine="0"/>
        <w:jc w:val="both"/>
        <w:rPr>
          <w:b w:val="0"/>
          <w:sz w:val="20"/>
        </w:rPr>
      </w:pPr>
      <w:r w:rsidRPr="00864545">
        <w:rPr>
          <w:b w:val="0"/>
          <w:sz w:val="20"/>
        </w:rPr>
        <w:t xml:space="preserve">TRAFFICKING(ASSISTANCE) (SEPTEMBER 2014) </w:t>
      </w:r>
    </w:p>
    <w:p w14:paraId="6FA31D3D" w14:textId="73F43B52" w:rsidR="00864545" w:rsidRPr="00864545" w:rsidRDefault="00864545" w:rsidP="008A301B">
      <w:pPr>
        <w:pStyle w:val="Heading2"/>
        <w:spacing w:line="0" w:lineRule="atLeast"/>
        <w:ind w:left="0" w:firstLine="0"/>
        <w:jc w:val="both"/>
        <w:rPr>
          <w:b w:val="0"/>
          <w:sz w:val="20"/>
        </w:rPr>
      </w:pPr>
      <w:r w:rsidRPr="00864545">
        <w:rPr>
          <w:b w:val="0"/>
          <w:sz w:val="20"/>
        </w:rPr>
        <w:t>RAA27. LIMITATION ON SUBAWARDS TO NON-LOCAL ENTITIES (JULY 2014)</w:t>
      </w:r>
    </w:p>
    <w:p w14:paraId="6E806291" w14:textId="1A16785F" w:rsidR="00864545" w:rsidRPr="00864545" w:rsidRDefault="00864545" w:rsidP="008A301B">
      <w:pPr>
        <w:pStyle w:val="Heading2"/>
        <w:spacing w:line="0" w:lineRule="atLeast"/>
        <w:ind w:left="0" w:firstLine="0"/>
        <w:jc w:val="both"/>
        <w:rPr>
          <w:b w:val="0"/>
          <w:sz w:val="20"/>
        </w:rPr>
      </w:pPr>
      <w:r w:rsidRPr="00864545">
        <w:rPr>
          <w:b w:val="0"/>
          <w:sz w:val="20"/>
        </w:rPr>
        <w:t>RAA28. CONTRACT PROVISION FOR DBA INSURANCE UNDER RECIPIENT</w:t>
      </w:r>
      <w:r w:rsidR="008A301B">
        <w:rPr>
          <w:b w:val="0"/>
          <w:sz w:val="20"/>
          <w:lang w:val="uk-UA"/>
        </w:rPr>
        <w:t xml:space="preserve"> </w:t>
      </w:r>
      <w:r w:rsidRPr="00864545">
        <w:rPr>
          <w:b w:val="0"/>
          <w:sz w:val="20"/>
        </w:rPr>
        <w:t xml:space="preserve">PROCUREMENTS (DECEMBER 2014) </w:t>
      </w:r>
    </w:p>
    <w:p w14:paraId="44F14BB1" w14:textId="09522574" w:rsidR="00864545" w:rsidRPr="00864545" w:rsidRDefault="00864545" w:rsidP="008A301B">
      <w:pPr>
        <w:pStyle w:val="Heading2"/>
        <w:spacing w:line="0" w:lineRule="atLeast"/>
        <w:ind w:left="0" w:firstLine="0"/>
        <w:jc w:val="both"/>
        <w:rPr>
          <w:b w:val="0"/>
          <w:sz w:val="20"/>
        </w:rPr>
      </w:pPr>
      <w:r w:rsidRPr="00864545">
        <w:rPr>
          <w:b w:val="0"/>
          <w:sz w:val="20"/>
        </w:rPr>
        <w:t>RAA29. CONTRACT AWARD TERM AND CONDITION FOR RECIPIENT</w:t>
      </w:r>
      <w:r w:rsidR="008A301B">
        <w:rPr>
          <w:b w:val="0"/>
          <w:sz w:val="20"/>
          <w:lang w:val="uk-UA"/>
        </w:rPr>
        <w:t xml:space="preserve"> </w:t>
      </w:r>
      <w:r w:rsidRPr="00864545">
        <w:rPr>
          <w:b w:val="0"/>
          <w:sz w:val="20"/>
        </w:rPr>
        <w:t>INTEGRITY AND PERFORMANCE MATTERS (April 2016)</w:t>
      </w:r>
      <w:r w:rsidR="00696B8F">
        <w:rPr>
          <w:b w:val="0"/>
          <w:sz w:val="20"/>
          <w:lang w:val="uk-UA"/>
        </w:rPr>
        <w:t xml:space="preserve"> </w:t>
      </w:r>
    </w:p>
    <w:p w14:paraId="0DA38089" w14:textId="2D4FB956" w:rsidR="00864545" w:rsidRPr="008A301B" w:rsidRDefault="00864545" w:rsidP="008A301B">
      <w:pPr>
        <w:pStyle w:val="Heading2"/>
        <w:spacing w:line="0" w:lineRule="atLeast"/>
        <w:ind w:left="0" w:firstLine="0"/>
        <w:jc w:val="both"/>
        <w:rPr>
          <w:b w:val="0"/>
          <w:sz w:val="20"/>
        </w:rPr>
      </w:pPr>
      <w:r w:rsidRPr="00864545">
        <w:rPr>
          <w:b w:val="0"/>
          <w:sz w:val="20"/>
        </w:rPr>
        <w:t>AWARD TERM AND CONDITION FOR RECIPIENT INTEGRITY AND</w:t>
      </w:r>
      <w:r w:rsidR="008A301B">
        <w:rPr>
          <w:b w:val="0"/>
          <w:sz w:val="20"/>
          <w:lang w:val="uk-UA"/>
        </w:rPr>
        <w:t xml:space="preserve"> </w:t>
      </w:r>
      <w:r w:rsidRPr="00864545">
        <w:rPr>
          <w:b w:val="0"/>
          <w:sz w:val="20"/>
        </w:rPr>
        <w:t xml:space="preserve">PERFORMANCE MATTERS (APRIL 2016) </w:t>
      </w:r>
    </w:p>
    <w:p w14:paraId="5486BCE5" w14:textId="09448737" w:rsidR="00864545" w:rsidRPr="00722409" w:rsidRDefault="00864545" w:rsidP="008A301B">
      <w:pPr>
        <w:pStyle w:val="Heading2"/>
        <w:spacing w:line="0" w:lineRule="atLeast"/>
        <w:ind w:left="0" w:firstLine="0"/>
        <w:jc w:val="both"/>
        <w:rPr>
          <w:b w:val="0"/>
          <w:sz w:val="20"/>
        </w:rPr>
      </w:pPr>
      <w:r w:rsidRPr="00722409">
        <w:rPr>
          <w:b w:val="0"/>
          <w:sz w:val="20"/>
        </w:rPr>
        <w:t>RAA30. RESERVED</w:t>
      </w:r>
    </w:p>
    <w:p w14:paraId="55239748" w14:textId="77777777" w:rsidR="00AB1A7B" w:rsidRDefault="00864545" w:rsidP="00AB1A7B">
      <w:pPr>
        <w:pStyle w:val="Heading2"/>
        <w:spacing w:line="0" w:lineRule="atLeast"/>
        <w:ind w:left="0" w:firstLine="0"/>
        <w:jc w:val="both"/>
        <w:rPr>
          <w:b w:val="0"/>
          <w:sz w:val="20"/>
          <w:lang w:val="uk-UA"/>
        </w:rPr>
      </w:pPr>
      <w:r w:rsidRPr="00864545">
        <w:rPr>
          <w:b w:val="0"/>
          <w:sz w:val="20"/>
        </w:rPr>
        <w:t>RAA31. NEVER CONTRACT WITH THE ENEMY (NOVEMBER 2020)</w:t>
      </w:r>
      <w:r w:rsidR="00696B8F">
        <w:rPr>
          <w:b w:val="0"/>
          <w:sz w:val="20"/>
          <w:lang w:val="uk-UA"/>
        </w:rPr>
        <w:t xml:space="preserve"> </w:t>
      </w:r>
    </w:p>
    <w:p w14:paraId="3DF4A7F9" w14:textId="77777777" w:rsidR="00AB1A7B" w:rsidRDefault="00AB1A7B">
      <w:pPr>
        <w:rPr>
          <w:lang w:val="uk-UA"/>
        </w:rPr>
      </w:pPr>
      <w:r>
        <w:rPr>
          <w:b/>
          <w:lang w:val="uk-UA"/>
        </w:rPr>
        <w:br w:type="page"/>
      </w:r>
    </w:p>
    <w:p w14:paraId="29B042E1" w14:textId="516F82AB" w:rsidR="000978C7" w:rsidRPr="000978C7" w:rsidRDefault="000978C7" w:rsidP="00AB1A7B">
      <w:pPr>
        <w:pStyle w:val="Heading2"/>
        <w:spacing w:line="0" w:lineRule="atLeast"/>
        <w:ind w:left="0" w:firstLine="0"/>
        <w:jc w:val="center"/>
        <w:rPr>
          <w:rFonts w:ascii="Arial" w:hAnsi="Arial" w:cs="Arial"/>
          <w:b w:val="0"/>
          <w:lang w:val="uk-UA"/>
        </w:rPr>
      </w:pPr>
      <w:r w:rsidRPr="000978C7">
        <w:rPr>
          <w:rFonts w:ascii="Arial" w:hAnsi="Arial" w:cs="Arial"/>
          <w:bCs/>
          <w:sz w:val="32"/>
          <w:szCs w:val="32"/>
          <w:lang w:val="uk-UA"/>
        </w:rPr>
        <w:lastRenderedPageBreak/>
        <w:t>Розділ 7. Список додатків</w:t>
      </w:r>
    </w:p>
    <w:p w14:paraId="6A027313" w14:textId="77777777" w:rsidR="000978C7" w:rsidRPr="0053513A" w:rsidRDefault="000978C7" w:rsidP="000978C7">
      <w:pPr>
        <w:rPr>
          <w:rFonts w:ascii="Arial" w:hAnsi="Arial" w:cs="Arial"/>
          <w:lang w:val="uk-UA"/>
        </w:rPr>
      </w:pPr>
    </w:p>
    <w:p w14:paraId="7B0588B9" w14:textId="77777777" w:rsidR="000978C7" w:rsidRPr="0053513A" w:rsidRDefault="000978C7" w:rsidP="000978C7">
      <w:pPr>
        <w:rPr>
          <w:rFonts w:ascii="Arial" w:hAnsi="Arial" w:cs="Arial"/>
          <w:lang w:val="uk-UA"/>
        </w:rPr>
      </w:pPr>
    </w:p>
    <w:p w14:paraId="1E5B25D5" w14:textId="77777777" w:rsidR="000978C7" w:rsidRPr="0053513A" w:rsidRDefault="000978C7" w:rsidP="000978C7">
      <w:pPr>
        <w:widowControl w:val="0"/>
        <w:rPr>
          <w:rFonts w:ascii="Arial" w:hAnsi="Arial" w:cs="Arial"/>
          <w:color w:val="FF0000"/>
          <w:lang w:val="uk-UA"/>
        </w:rPr>
      </w:pPr>
    </w:p>
    <w:p w14:paraId="29C72356" w14:textId="38B5F223" w:rsidR="000978C7" w:rsidRPr="00E47DB3" w:rsidRDefault="000978C7" w:rsidP="000978C7">
      <w:pPr>
        <w:pStyle w:val="TableText"/>
        <w:numPr>
          <w:ilvl w:val="0"/>
          <w:numId w:val="3"/>
        </w:numPr>
        <w:tabs>
          <w:tab w:val="left" w:pos="1080"/>
        </w:tabs>
        <w:spacing w:before="0" w:after="0"/>
        <w:rPr>
          <w:rFonts w:ascii="Times New Roman" w:cs="Times New Roman"/>
          <w:color w:val="000000" w:themeColor="text1"/>
          <w:lang w:val="uk-UA"/>
        </w:rPr>
      </w:pPr>
      <w:r w:rsidRPr="00E47DB3">
        <w:rPr>
          <w:rFonts w:ascii="Times New Roman" w:cs="Times New Roman"/>
          <w:color w:val="000000" w:themeColor="text1"/>
          <w:lang w:val="uk-UA"/>
        </w:rPr>
        <w:t>Додаток 1. Форма Технічної заявки</w:t>
      </w:r>
      <w:r w:rsidR="00CF0929">
        <w:rPr>
          <w:rFonts w:ascii="Times New Roman" w:cs="Times New Roman"/>
          <w:color w:val="000000" w:themeColor="text1"/>
          <w:lang w:val="uk-UA"/>
        </w:rPr>
        <w:t xml:space="preserve"> </w:t>
      </w:r>
      <w:r w:rsidR="005E034A">
        <w:rPr>
          <w:rFonts w:ascii="Times New Roman" w:cs="Times New Roman"/>
          <w:color w:val="000000" w:themeColor="text1"/>
          <w:lang w:val="uk-UA"/>
        </w:rPr>
        <w:t>–</w:t>
      </w:r>
      <w:r w:rsidR="00CF0929">
        <w:rPr>
          <w:rFonts w:ascii="Times New Roman" w:cs="Times New Roman"/>
          <w:color w:val="000000" w:themeColor="text1"/>
          <w:lang w:val="uk-UA"/>
        </w:rPr>
        <w:t xml:space="preserve"> </w:t>
      </w:r>
      <w:r w:rsidR="005E034A" w:rsidRPr="005E034A">
        <w:rPr>
          <w:rFonts w:ascii="Times New Roman" w:cs="Times New Roman"/>
          <w:color w:val="000000" w:themeColor="text1"/>
          <w:lang w:val="uk-UA"/>
        </w:rPr>
        <w:t>Technical</w:t>
      </w:r>
      <w:r w:rsidR="005E034A">
        <w:rPr>
          <w:rFonts w:ascii="Times New Roman" w:cs="Times New Roman"/>
          <w:color w:val="000000" w:themeColor="text1"/>
          <w:lang w:val="uk-UA"/>
        </w:rPr>
        <w:t xml:space="preserve"> </w:t>
      </w:r>
      <w:r w:rsidR="005E034A">
        <w:rPr>
          <w:rFonts w:ascii="Times New Roman" w:cs="Times New Roman"/>
          <w:color w:val="000000" w:themeColor="text1"/>
        </w:rPr>
        <w:t>P</w:t>
      </w:r>
      <w:r w:rsidR="005E034A" w:rsidRPr="005E034A">
        <w:rPr>
          <w:rFonts w:ascii="Times New Roman" w:cs="Times New Roman"/>
          <w:color w:val="000000" w:themeColor="text1"/>
          <w:lang w:val="uk-UA"/>
        </w:rPr>
        <w:t>roposal</w:t>
      </w:r>
    </w:p>
    <w:p w14:paraId="57A3749B" w14:textId="31D43C38" w:rsidR="000978C7" w:rsidRPr="00E47DB3" w:rsidRDefault="000978C7" w:rsidP="000978C7">
      <w:pPr>
        <w:pStyle w:val="TableText"/>
        <w:numPr>
          <w:ilvl w:val="0"/>
          <w:numId w:val="3"/>
        </w:numPr>
        <w:tabs>
          <w:tab w:val="left" w:pos="1080"/>
        </w:tabs>
        <w:spacing w:before="0" w:after="0"/>
        <w:rPr>
          <w:rFonts w:ascii="Times New Roman" w:cs="Times New Roman"/>
          <w:color w:val="000000" w:themeColor="text1"/>
          <w:lang w:val="uk-UA"/>
        </w:rPr>
      </w:pPr>
      <w:r w:rsidRPr="00E47DB3">
        <w:rPr>
          <w:rFonts w:ascii="Times New Roman" w:cs="Times New Roman"/>
          <w:color w:val="000000" w:themeColor="text1"/>
          <w:lang w:val="uk-UA"/>
        </w:rPr>
        <w:t>Додаток 2. Форма бюджету</w:t>
      </w:r>
      <w:r w:rsidR="00FA08AB">
        <w:rPr>
          <w:rFonts w:ascii="Times New Roman" w:cs="Times New Roman"/>
          <w:color w:val="000000" w:themeColor="text1"/>
          <w:lang w:val="uk-UA"/>
        </w:rPr>
        <w:t xml:space="preserve"> </w:t>
      </w:r>
      <w:r w:rsidR="00CF0929">
        <w:rPr>
          <w:rFonts w:ascii="Times New Roman" w:cs="Times New Roman"/>
          <w:color w:val="000000" w:themeColor="text1"/>
          <w:lang w:val="uk-UA"/>
        </w:rPr>
        <w:t xml:space="preserve">(2.1) </w:t>
      </w:r>
      <w:r w:rsidR="00FA08AB">
        <w:rPr>
          <w:rFonts w:ascii="Times New Roman" w:cs="Times New Roman"/>
          <w:color w:val="000000" w:themeColor="text1"/>
          <w:lang w:val="uk-UA"/>
        </w:rPr>
        <w:t>та Д</w:t>
      </w:r>
      <w:r w:rsidRPr="00E47DB3">
        <w:rPr>
          <w:rFonts w:ascii="Times New Roman" w:cs="Times New Roman"/>
          <w:color w:val="000000" w:themeColor="text1"/>
          <w:lang w:val="uk-UA"/>
        </w:rPr>
        <w:t>еталізований опис до бюджету</w:t>
      </w:r>
      <w:r w:rsidR="00CF0929">
        <w:rPr>
          <w:rFonts w:ascii="Times New Roman" w:cs="Times New Roman"/>
          <w:color w:val="000000" w:themeColor="text1"/>
          <w:lang w:val="uk-UA"/>
        </w:rPr>
        <w:t xml:space="preserve"> (2.2)</w:t>
      </w:r>
    </w:p>
    <w:p w14:paraId="34BD3A65" w14:textId="57893F6A" w:rsidR="000978C7" w:rsidRPr="00E47DB3" w:rsidRDefault="000978C7" w:rsidP="000978C7">
      <w:pPr>
        <w:pStyle w:val="TableText"/>
        <w:numPr>
          <w:ilvl w:val="0"/>
          <w:numId w:val="3"/>
        </w:numPr>
        <w:tabs>
          <w:tab w:val="left" w:pos="1080"/>
        </w:tabs>
        <w:spacing w:before="0" w:after="0"/>
        <w:rPr>
          <w:rFonts w:ascii="Times New Roman" w:cs="Times New Roman"/>
          <w:color w:val="000000" w:themeColor="text1"/>
          <w:lang w:val="uk-UA"/>
        </w:rPr>
      </w:pPr>
      <w:r w:rsidRPr="00E47DB3">
        <w:rPr>
          <w:rFonts w:ascii="Times New Roman" w:cs="Times New Roman"/>
          <w:color w:val="000000" w:themeColor="text1"/>
          <w:lang w:val="uk-UA"/>
        </w:rPr>
        <w:t>Додаток 3. Анкета з оцінки фінансової спроможності потенційних субгрантоотримувачів</w:t>
      </w:r>
      <w:r w:rsidR="00FA08AB">
        <w:rPr>
          <w:rFonts w:ascii="Times New Roman" w:cs="Times New Roman"/>
          <w:color w:val="000000" w:themeColor="text1"/>
          <w:lang w:val="uk-UA"/>
        </w:rPr>
        <w:t xml:space="preserve"> (субреципієнтів)</w:t>
      </w:r>
      <w:r w:rsidR="00C07990" w:rsidRPr="00C07990">
        <w:rPr>
          <w:rFonts w:ascii="Times New Roman" w:cs="Times New Roman"/>
          <w:color w:val="000000" w:themeColor="text1"/>
          <w:lang w:val="uk-UA"/>
        </w:rPr>
        <w:t xml:space="preserve"> - </w:t>
      </w:r>
      <w:r w:rsidR="00C07990">
        <w:rPr>
          <w:rFonts w:ascii="Times New Roman" w:cs="Times New Roman"/>
          <w:color w:val="000000" w:themeColor="text1"/>
        </w:rPr>
        <w:t>PAFR</w:t>
      </w:r>
    </w:p>
    <w:p w14:paraId="7494A4FF" w14:textId="06518222" w:rsidR="000B3DD8" w:rsidRPr="00E47DB3" w:rsidRDefault="000B3DD8" w:rsidP="000978C7">
      <w:pPr>
        <w:rPr>
          <w:color w:val="000000" w:themeColor="text1"/>
          <w:lang w:val="uk-UA"/>
        </w:rPr>
      </w:pPr>
    </w:p>
    <w:p w14:paraId="058ABEDB" w14:textId="77777777" w:rsidR="002D7711" w:rsidRPr="0053513A" w:rsidRDefault="002D7711" w:rsidP="002D7711">
      <w:pPr>
        <w:pStyle w:val="Heading2"/>
        <w:rPr>
          <w:sz w:val="20"/>
          <w:lang w:val="uk-UA"/>
        </w:rPr>
      </w:pPr>
    </w:p>
    <w:p w14:paraId="36C8808C" w14:textId="77777777" w:rsidR="00233201" w:rsidRPr="00BA570A" w:rsidRDefault="00233201" w:rsidP="002D7711">
      <w:pPr>
        <w:pStyle w:val="Heading2"/>
        <w:rPr>
          <w:rFonts w:ascii="Arial" w:hAnsi="Arial" w:cs="Arial"/>
          <w:color w:val="FF0000"/>
          <w:sz w:val="20"/>
          <w:lang w:val="uk-UA"/>
        </w:rPr>
      </w:pPr>
    </w:p>
    <w:sectPr w:rsidR="00233201" w:rsidRPr="00BA570A" w:rsidSect="00BC3E4A">
      <w:headerReference w:type="default" r:id="rId18"/>
      <w:footerReference w:type="default" r:id="rId19"/>
      <w:headerReference w:type="first" r:id="rId20"/>
      <w:pgSz w:w="12240" w:h="15840"/>
      <w:pgMar w:top="1584"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F000" w14:textId="77777777" w:rsidR="00150E60" w:rsidRDefault="00150E60">
      <w:r>
        <w:separator/>
      </w:r>
    </w:p>
  </w:endnote>
  <w:endnote w:type="continuationSeparator" w:id="0">
    <w:p w14:paraId="1E13EF8F" w14:textId="77777777" w:rsidR="00150E60" w:rsidRDefault="00150E60">
      <w:r>
        <w:continuationSeparator/>
      </w:r>
    </w:p>
  </w:endnote>
  <w:endnote w:type="continuationNotice" w:id="1">
    <w:p w14:paraId="2E829FC3" w14:textId="77777777" w:rsidR="00150E60" w:rsidRDefault="0015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4107" w14:textId="7F5DB364" w:rsidR="00AB1A7B" w:rsidRDefault="00AB1A7B">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CD29AD">
      <w:rPr>
        <w:noProof/>
        <w:color w:val="4F81BD" w:themeColor="accent1"/>
      </w:rPr>
      <w:t>7</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CD29AD">
      <w:rPr>
        <w:noProof/>
        <w:color w:val="4F81BD" w:themeColor="accent1"/>
      </w:rPr>
      <w:t>20</w:t>
    </w:r>
    <w:r>
      <w:rPr>
        <w:color w:val="4F81BD" w:themeColor="accent1"/>
      </w:rPr>
      <w:fldChar w:fldCharType="end"/>
    </w:r>
  </w:p>
  <w:p w14:paraId="3A66CD46" w14:textId="310A7D69" w:rsidR="001F6A64" w:rsidRPr="00707072" w:rsidRDefault="001F6A64" w:rsidP="0054731D">
    <w:pPr>
      <w:pStyle w:val="Footer"/>
      <w:tabs>
        <w:tab w:val="clear" w:pos="8306"/>
        <w:tab w:val="right" w:pos="9360"/>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1422" w14:textId="77777777" w:rsidR="00150E60" w:rsidRDefault="00150E60">
      <w:r>
        <w:separator/>
      </w:r>
    </w:p>
  </w:footnote>
  <w:footnote w:type="continuationSeparator" w:id="0">
    <w:p w14:paraId="140580F4" w14:textId="77777777" w:rsidR="00150E60" w:rsidRDefault="00150E60">
      <w:r>
        <w:continuationSeparator/>
      </w:r>
    </w:p>
  </w:footnote>
  <w:footnote w:type="continuationNotice" w:id="1">
    <w:p w14:paraId="14C0BA7C" w14:textId="77777777" w:rsidR="00150E60" w:rsidRDefault="00150E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72CD" w14:textId="278BB4A4" w:rsidR="005910F1" w:rsidRPr="00F84A29" w:rsidRDefault="005910F1" w:rsidP="005910F1">
    <w:pPr>
      <w:pStyle w:val="Header"/>
      <w:jc w:val="center"/>
      <w:rPr>
        <w:rFonts w:asciiTheme="minorHAnsi" w:hAnsiTheme="minorHAnsi"/>
        <w:lang w:val="uk-UA"/>
      </w:rPr>
    </w:pPr>
    <w:r w:rsidRPr="00F84A29">
      <w:t>RFA-CE-2022-12-1</w:t>
    </w:r>
    <w:r w:rsidR="00F84A29" w:rsidRPr="00F84A29">
      <w:rPr>
        <w:rFonts w:asciiTheme="minorHAnsi" w:hAnsiTheme="minorHAnsi"/>
        <w:lang w:val="uk-UA"/>
      </w:rPr>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89D7" w14:textId="4F00C160" w:rsidR="00AB1A7B" w:rsidRDefault="00AB1A7B" w:rsidP="00F2339D">
    <w:pPr>
      <w:pStyle w:val="Header"/>
      <w:jc w:val="right"/>
    </w:pPr>
    <w:r w:rsidRPr="00F84A29">
      <w:t>RFA-CE-2022-12-1</w:t>
    </w:r>
    <w:r w:rsidR="00F84A29">
      <w:rPr>
        <w:rFonts w:asciiTheme="minorHAnsi" w:hAnsiTheme="minorHAnsi"/>
        <w:lang w:val="uk-UA"/>
      </w:rPr>
      <w:t>5</w:t>
    </w:r>
    <w:r w:rsidR="00F2339D" w:rsidRPr="00F84A29">
      <w:rPr>
        <w:noProof/>
      </w:rPr>
      <w:drawing>
        <wp:inline distT="0" distB="0" distL="0" distR="0" wp14:anchorId="4F0DC23B" wp14:editId="7D144B0E">
          <wp:extent cx="1085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42290"/>
                  </a:xfrm>
                  <a:prstGeom prst="rect">
                    <a:avLst/>
                  </a:prstGeom>
                  <a:noFill/>
                </pic:spPr>
              </pic:pic>
            </a:graphicData>
          </a:graphic>
        </wp:inline>
      </w:drawing>
    </w:r>
  </w:p>
  <w:p w14:paraId="266B50DB" w14:textId="77777777" w:rsidR="00AB1A7B" w:rsidRDefault="00AB1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246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0C49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8608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4C27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74E6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D481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882A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3082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28FC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521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1" w15:restartNumberingAfterBreak="0">
    <w:nsid w:val="015F5874"/>
    <w:multiLevelType w:val="hybridMultilevel"/>
    <w:tmpl w:val="3CECBAE2"/>
    <w:lvl w:ilvl="0" w:tplc="29249190">
      <w:start w:val="52"/>
      <w:numFmt w:val="bullet"/>
      <w:lvlText w:val="-"/>
      <w:lvlJc w:val="left"/>
      <w:pPr>
        <w:tabs>
          <w:tab w:val="num" w:pos="720"/>
        </w:tabs>
        <w:ind w:left="720" w:hanging="360"/>
      </w:pPr>
      <w:rPr>
        <w:rFonts w:ascii="Arial" w:eastAsia="Times New Roman" w:hAnsi="Arial" w:cs="Arial" w:hint="default"/>
      </w:rPr>
    </w:lvl>
    <w:lvl w:ilvl="1" w:tplc="B0264ABE" w:tentative="1">
      <w:start w:val="1"/>
      <w:numFmt w:val="bullet"/>
      <w:lvlText w:val="o"/>
      <w:lvlJc w:val="left"/>
      <w:pPr>
        <w:tabs>
          <w:tab w:val="num" w:pos="1440"/>
        </w:tabs>
        <w:ind w:left="1440" w:hanging="360"/>
      </w:pPr>
      <w:rPr>
        <w:rFonts w:ascii="Courier New" w:hAnsi="Courier New" w:cs="Courier New" w:hint="default"/>
      </w:rPr>
    </w:lvl>
    <w:lvl w:ilvl="2" w:tplc="DC08DCFC" w:tentative="1">
      <w:start w:val="1"/>
      <w:numFmt w:val="bullet"/>
      <w:lvlText w:val=""/>
      <w:lvlJc w:val="left"/>
      <w:pPr>
        <w:tabs>
          <w:tab w:val="num" w:pos="2160"/>
        </w:tabs>
        <w:ind w:left="2160" w:hanging="360"/>
      </w:pPr>
      <w:rPr>
        <w:rFonts w:ascii="Wingdings" w:hAnsi="Wingdings" w:hint="default"/>
      </w:rPr>
    </w:lvl>
    <w:lvl w:ilvl="3" w:tplc="5F4EB09E" w:tentative="1">
      <w:start w:val="1"/>
      <w:numFmt w:val="bullet"/>
      <w:lvlText w:val=""/>
      <w:lvlJc w:val="left"/>
      <w:pPr>
        <w:tabs>
          <w:tab w:val="num" w:pos="2880"/>
        </w:tabs>
        <w:ind w:left="2880" w:hanging="360"/>
      </w:pPr>
      <w:rPr>
        <w:rFonts w:ascii="Symbol" w:hAnsi="Symbol" w:hint="default"/>
      </w:rPr>
    </w:lvl>
    <w:lvl w:ilvl="4" w:tplc="3836E364" w:tentative="1">
      <w:start w:val="1"/>
      <w:numFmt w:val="bullet"/>
      <w:lvlText w:val="o"/>
      <w:lvlJc w:val="left"/>
      <w:pPr>
        <w:tabs>
          <w:tab w:val="num" w:pos="3600"/>
        </w:tabs>
        <w:ind w:left="3600" w:hanging="360"/>
      </w:pPr>
      <w:rPr>
        <w:rFonts w:ascii="Courier New" w:hAnsi="Courier New" w:cs="Courier New" w:hint="default"/>
      </w:rPr>
    </w:lvl>
    <w:lvl w:ilvl="5" w:tplc="F9944FFE" w:tentative="1">
      <w:start w:val="1"/>
      <w:numFmt w:val="bullet"/>
      <w:lvlText w:val=""/>
      <w:lvlJc w:val="left"/>
      <w:pPr>
        <w:tabs>
          <w:tab w:val="num" w:pos="4320"/>
        </w:tabs>
        <w:ind w:left="4320" w:hanging="360"/>
      </w:pPr>
      <w:rPr>
        <w:rFonts w:ascii="Wingdings" w:hAnsi="Wingdings" w:hint="default"/>
      </w:rPr>
    </w:lvl>
    <w:lvl w:ilvl="6" w:tplc="121638A4" w:tentative="1">
      <w:start w:val="1"/>
      <w:numFmt w:val="bullet"/>
      <w:lvlText w:val=""/>
      <w:lvlJc w:val="left"/>
      <w:pPr>
        <w:tabs>
          <w:tab w:val="num" w:pos="5040"/>
        </w:tabs>
        <w:ind w:left="5040" w:hanging="360"/>
      </w:pPr>
      <w:rPr>
        <w:rFonts w:ascii="Symbol" w:hAnsi="Symbol" w:hint="default"/>
      </w:rPr>
    </w:lvl>
    <w:lvl w:ilvl="7" w:tplc="37BCB30A" w:tentative="1">
      <w:start w:val="1"/>
      <w:numFmt w:val="bullet"/>
      <w:lvlText w:val="o"/>
      <w:lvlJc w:val="left"/>
      <w:pPr>
        <w:tabs>
          <w:tab w:val="num" w:pos="5760"/>
        </w:tabs>
        <w:ind w:left="5760" w:hanging="360"/>
      </w:pPr>
      <w:rPr>
        <w:rFonts w:ascii="Courier New" w:hAnsi="Courier New" w:cs="Courier New" w:hint="default"/>
      </w:rPr>
    </w:lvl>
    <w:lvl w:ilvl="8" w:tplc="05BA32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B2442"/>
    <w:multiLevelType w:val="hybridMultilevel"/>
    <w:tmpl w:val="4B94D656"/>
    <w:lvl w:ilvl="0" w:tplc="354E6C8E">
      <w:start w:val="1"/>
      <w:numFmt w:val="bullet"/>
      <w:lvlText w:val=""/>
      <w:lvlJc w:val="left"/>
      <w:pPr>
        <w:tabs>
          <w:tab w:val="num" w:pos="1080"/>
        </w:tabs>
        <w:ind w:left="1080" w:hanging="360"/>
      </w:pPr>
      <w:rPr>
        <w:rFonts w:ascii="Symbol" w:hAnsi="Symbol" w:hint="default"/>
      </w:rPr>
    </w:lvl>
    <w:lvl w:ilvl="1" w:tplc="0A9A3204" w:tentative="1">
      <w:start w:val="1"/>
      <w:numFmt w:val="bullet"/>
      <w:lvlText w:val="o"/>
      <w:lvlJc w:val="left"/>
      <w:pPr>
        <w:tabs>
          <w:tab w:val="num" w:pos="1800"/>
        </w:tabs>
        <w:ind w:left="1800" w:hanging="360"/>
      </w:pPr>
      <w:rPr>
        <w:rFonts w:ascii="Courier New" w:hAnsi="Courier New" w:cs="Courier New" w:hint="default"/>
      </w:rPr>
    </w:lvl>
    <w:lvl w:ilvl="2" w:tplc="223EFBE0" w:tentative="1">
      <w:start w:val="1"/>
      <w:numFmt w:val="bullet"/>
      <w:lvlText w:val=""/>
      <w:lvlJc w:val="left"/>
      <w:pPr>
        <w:tabs>
          <w:tab w:val="num" w:pos="2520"/>
        </w:tabs>
        <w:ind w:left="2520" w:hanging="360"/>
      </w:pPr>
      <w:rPr>
        <w:rFonts w:ascii="Wingdings" w:hAnsi="Wingdings" w:hint="default"/>
      </w:rPr>
    </w:lvl>
    <w:lvl w:ilvl="3" w:tplc="56D827A4" w:tentative="1">
      <w:start w:val="1"/>
      <w:numFmt w:val="bullet"/>
      <w:lvlText w:val=""/>
      <w:lvlJc w:val="left"/>
      <w:pPr>
        <w:tabs>
          <w:tab w:val="num" w:pos="3240"/>
        </w:tabs>
        <w:ind w:left="3240" w:hanging="360"/>
      </w:pPr>
      <w:rPr>
        <w:rFonts w:ascii="Symbol" w:hAnsi="Symbol" w:hint="default"/>
      </w:rPr>
    </w:lvl>
    <w:lvl w:ilvl="4" w:tplc="28444260" w:tentative="1">
      <w:start w:val="1"/>
      <w:numFmt w:val="bullet"/>
      <w:lvlText w:val="o"/>
      <w:lvlJc w:val="left"/>
      <w:pPr>
        <w:tabs>
          <w:tab w:val="num" w:pos="3960"/>
        </w:tabs>
        <w:ind w:left="3960" w:hanging="360"/>
      </w:pPr>
      <w:rPr>
        <w:rFonts w:ascii="Courier New" w:hAnsi="Courier New" w:cs="Courier New" w:hint="default"/>
      </w:rPr>
    </w:lvl>
    <w:lvl w:ilvl="5" w:tplc="C1D47EAE" w:tentative="1">
      <w:start w:val="1"/>
      <w:numFmt w:val="bullet"/>
      <w:lvlText w:val=""/>
      <w:lvlJc w:val="left"/>
      <w:pPr>
        <w:tabs>
          <w:tab w:val="num" w:pos="4680"/>
        </w:tabs>
        <w:ind w:left="4680" w:hanging="360"/>
      </w:pPr>
      <w:rPr>
        <w:rFonts w:ascii="Wingdings" w:hAnsi="Wingdings" w:hint="default"/>
      </w:rPr>
    </w:lvl>
    <w:lvl w:ilvl="6" w:tplc="53567746" w:tentative="1">
      <w:start w:val="1"/>
      <w:numFmt w:val="bullet"/>
      <w:lvlText w:val=""/>
      <w:lvlJc w:val="left"/>
      <w:pPr>
        <w:tabs>
          <w:tab w:val="num" w:pos="5400"/>
        </w:tabs>
        <w:ind w:left="5400" w:hanging="360"/>
      </w:pPr>
      <w:rPr>
        <w:rFonts w:ascii="Symbol" w:hAnsi="Symbol" w:hint="default"/>
      </w:rPr>
    </w:lvl>
    <w:lvl w:ilvl="7" w:tplc="4F422A32" w:tentative="1">
      <w:start w:val="1"/>
      <w:numFmt w:val="bullet"/>
      <w:lvlText w:val="o"/>
      <w:lvlJc w:val="left"/>
      <w:pPr>
        <w:tabs>
          <w:tab w:val="num" w:pos="6120"/>
        </w:tabs>
        <w:ind w:left="6120" w:hanging="360"/>
      </w:pPr>
      <w:rPr>
        <w:rFonts w:ascii="Courier New" w:hAnsi="Courier New" w:cs="Courier New" w:hint="default"/>
      </w:rPr>
    </w:lvl>
    <w:lvl w:ilvl="8" w:tplc="371817C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63437BD"/>
    <w:multiLevelType w:val="hybridMultilevel"/>
    <w:tmpl w:val="EFB0DB7C"/>
    <w:lvl w:ilvl="0" w:tplc="57A49D02">
      <w:start w:val="1"/>
      <w:numFmt w:val="decimal"/>
      <w:lvlText w:val="%1."/>
      <w:lvlJc w:val="left"/>
      <w:pPr>
        <w:tabs>
          <w:tab w:val="num" w:pos="720"/>
        </w:tabs>
        <w:ind w:left="720" w:hanging="360"/>
      </w:pPr>
      <w:rPr>
        <w:rFonts w:hint="default"/>
      </w:rPr>
    </w:lvl>
    <w:lvl w:ilvl="1" w:tplc="C3FC476C" w:tentative="1">
      <w:start w:val="1"/>
      <w:numFmt w:val="lowerLetter"/>
      <w:lvlText w:val="%2."/>
      <w:lvlJc w:val="left"/>
      <w:pPr>
        <w:tabs>
          <w:tab w:val="num" w:pos="1440"/>
        </w:tabs>
        <w:ind w:left="1440" w:hanging="360"/>
      </w:pPr>
    </w:lvl>
    <w:lvl w:ilvl="2" w:tplc="8F321DF4" w:tentative="1">
      <w:start w:val="1"/>
      <w:numFmt w:val="lowerRoman"/>
      <w:lvlText w:val="%3."/>
      <w:lvlJc w:val="right"/>
      <w:pPr>
        <w:tabs>
          <w:tab w:val="num" w:pos="2160"/>
        </w:tabs>
        <w:ind w:left="2160" w:hanging="180"/>
      </w:pPr>
    </w:lvl>
    <w:lvl w:ilvl="3" w:tplc="6F06A600" w:tentative="1">
      <w:start w:val="1"/>
      <w:numFmt w:val="decimal"/>
      <w:lvlText w:val="%4."/>
      <w:lvlJc w:val="left"/>
      <w:pPr>
        <w:tabs>
          <w:tab w:val="num" w:pos="2880"/>
        </w:tabs>
        <w:ind w:left="2880" w:hanging="360"/>
      </w:pPr>
    </w:lvl>
    <w:lvl w:ilvl="4" w:tplc="BD60A7DE" w:tentative="1">
      <w:start w:val="1"/>
      <w:numFmt w:val="lowerLetter"/>
      <w:lvlText w:val="%5."/>
      <w:lvlJc w:val="left"/>
      <w:pPr>
        <w:tabs>
          <w:tab w:val="num" w:pos="3600"/>
        </w:tabs>
        <w:ind w:left="3600" w:hanging="360"/>
      </w:pPr>
    </w:lvl>
    <w:lvl w:ilvl="5" w:tplc="763A11A0" w:tentative="1">
      <w:start w:val="1"/>
      <w:numFmt w:val="lowerRoman"/>
      <w:lvlText w:val="%6."/>
      <w:lvlJc w:val="right"/>
      <w:pPr>
        <w:tabs>
          <w:tab w:val="num" w:pos="4320"/>
        </w:tabs>
        <w:ind w:left="4320" w:hanging="180"/>
      </w:pPr>
    </w:lvl>
    <w:lvl w:ilvl="6" w:tplc="69E62802" w:tentative="1">
      <w:start w:val="1"/>
      <w:numFmt w:val="decimal"/>
      <w:lvlText w:val="%7."/>
      <w:lvlJc w:val="left"/>
      <w:pPr>
        <w:tabs>
          <w:tab w:val="num" w:pos="5040"/>
        </w:tabs>
        <w:ind w:left="5040" w:hanging="360"/>
      </w:pPr>
    </w:lvl>
    <w:lvl w:ilvl="7" w:tplc="3B083096" w:tentative="1">
      <w:start w:val="1"/>
      <w:numFmt w:val="lowerLetter"/>
      <w:lvlText w:val="%8."/>
      <w:lvlJc w:val="left"/>
      <w:pPr>
        <w:tabs>
          <w:tab w:val="num" w:pos="5760"/>
        </w:tabs>
        <w:ind w:left="5760" w:hanging="360"/>
      </w:pPr>
    </w:lvl>
    <w:lvl w:ilvl="8" w:tplc="455ADCCE" w:tentative="1">
      <w:start w:val="1"/>
      <w:numFmt w:val="lowerRoman"/>
      <w:lvlText w:val="%9."/>
      <w:lvlJc w:val="right"/>
      <w:pPr>
        <w:tabs>
          <w:tab w:val="num" w:pos="6480"/>
        </w:tabs>
        <w:ind w:left="6480" w:hanging="180"/>
      </w:pPr>
    </w:lvl>
  </w:abstractNum>
  <w:abstractNum w:abstractNumId="14" w15:restartNumberingAfterBreak="0">
    <w:nsid w:val="090E2089"/>
    <w:multiLevelType w:val="hybridMultilevel"/>
    <w:tmpl w:val="A92C839E"/>
    <w:lvl w:ilvl="0" w:tplc="8982BA5E">
      <w:start w:val="1"/>
      <w:numFmt w:val="bullet"/>
      <w:lvlText w:val=""/>
      <w:lvlJc w:val="left"/>
      <w:pPr>
        <w:tabs>
          <w:tab w:val="num" w:pos="1440"/>
        </w:tabs>
        <w:ind w:left="1440" w:hanging="360"/>
      </w:pPr>
      <w:rPr>
        <w:rFonts w:ascii="Symbol" w:hAnsi="Symbol" w:hint="default"/>
      </w:rPr>
    </w:lvl>
    <w:lvl w:ilvl="1" w:tplc="588C8298" w:tentative="1">
      <w:start w:val="1"/>
      <w:numFmt w:val="bullet"/>
      <w:lvlText w:val="o"/>
      <w:lvlJc w:val="left"/>
      <w:pPr>
        <w:tabs>
          <w:tab w:val="num" w:pos="2160"/>
        </w:tabs>
        <w:ind w:left="2160" w:hanging="360"/>
      </w:pPr>
      <w:rPr>
        <w:rFonts w:ascii="Courier New" w:hAnsi="Courier New" w:cs="Courier New" w:hint="default"/>
      </w:rPr>
    </w:lvl>
    <w:lvl w:ilvl="2" w:tplc="A9AE1D3E" w:tentative="1">
      <w:start w:val="1"/>
      <w:numFmt w:val="bullet"/>
      <w:lvlText w:val=""/>
      <w:lvlJc w:val="left"/>
      <w:pPr>
        <w:tabs>
          <w:tab w:val="num" w:pos="2880"/>
        </w:tabs>
        <w:ind w:left="2880" w:hanging="360"/>
      </w:pPr>
      <w:rPr>
        <w:rFonts w:ascii="Wingdings" w:hAnsi="Wingdings" w:hint="default"/>
      </w:rPr>
    </w:lvl>
    <w:lvl w:ilvl="3" w:tplc="263C5358" w:tentative="1">
      <w:start w:val="1"/>
      <w:numFmt w:val="bullet"/>
      <w:lvlText w:val=""/>
      <w:lvlJc w:val="left"/>
      <w:pPr>
        <w:tabs>
          <w:tab w:val="num" w:pos="3600"/>
        </w:tabs>
        <w:ind w:left="3600" w:hanging="360"/>
      </w:pPr>
      <w:rPr>
        <w:rFonts w:ascii="Symbol" w:hAnsi="Symbol" w:hint="default"/>
      </w:rPr>
    </w:lvl>
    <w:lvl w:ilvl="4" w:tplc="F1A01196" w:tentative="1">
      <w:start w:val="1"/>
      <w:numFmt w:val="bullet"/>
      <w:lvlText w:val="o"/>
      <w:lvlJc w:val="left"/>
      <w:pPr>
        <w:tabs>
          <w:tab w:val="num" w:pos="4320"/>
        </w:tabs>
        <w:ind w:left="4320" w:hanging="360"/>
      </w:pPr>
      <w:rPr>
        <w:rFonts w:ascii="Courier New" w:hAnsi="Courier New" w:cs="Courier New" w:hint="default"/>
      </w:rPr>
    </w:lvl>
    <w:lvl w:ilvl="5" w:tplc="F4F05AA6" w:tentative="1">
      <w:start w:val="1"/>
      <w:numFmt w:val="bullet"/>
      <w:lvlText w:val=""/>
      <w:lvlJc w:val="left"/>
      <w:pPr>
        <w:tabs>
          <w:tab w:val="num" w:pos="5040"/>
        </w:tabs>
        <w:ind w:left="5040" w:hanging="360"/>
      </w:pPr>
      <w:rPr>
        <w:rFonts w:ascii="Wingdings" w:hAnsi="Wingdings" w:hint="default"/>
      </w:rPr>
    </w:lvl>
    <w:lvl w:ilvl="6" w:tplc="01DA8ABE" w:tentative="1">
      <w:start w:val="1"/>
      <w:numFmt w:val="bullet"/>
      <w:lvlText w:val=""/>
      <w:lvlJc w:val="left"/>
      <w:pPr>
        <w:tabs>
          <w:tab w:val="num" w:pos="5760"/>
        </w:tabs>
        <w:ind w:left="5760" w:hanging="360"/>
      </w:pPr>
      <w:rPr>
        <w:rFonts w:ascii="Symbol" w:hAnsi="Symbol" w:hint="default"/>
      </w:rPr>
    </w:lvl>
    <w:lvl w:ilvl="7" w:tplc="02F6E0D6" w:tentative="1">
      <w:start w:val="1"/>
      <w:numFmt w:val="bullet"/>
      <w:lvlText w:val="o"/>
      <w:lvlJc w:val="left"/>
      <w:pPr>
        <w:tabs>
          <w:tab w:val="num" w:pos="6480"/>
        </w:tabs>
        <w:ind w:left="6480" w:hanging="360"/>
      </w:pPr>
      <w:rPr>
        <w:rFonts w:ascii="Courier New" w:hAnsi="Courier New" w:cs="Courier New" w:hint="default"/>
      </w:rPr>
    </w:lvl>
    <w:lvl w:ilvl="8" w:tplc="359885CA"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715CDB"/>
    <w:multiLevelType w:val="hybridMultilevel"/>
    <w:tmpl w:val="EFB0DB7C"/>
    <w:lvl w:ilvl="0" w:tplc="6E20554E">
      <w:start w:val="1"/>
      <w:numFmt w:val="decimal"/>
      <w:lvlText w:val="%1."/>
      <w:lvlJc w:val="left"/>
      <w:pPr>
        <w:tabs>
          <w:tab w:val="num" w:pos="720"/>
        </w:tabs>
        <w:ind w:left="720" w:hanging="360"/>
      </w:pPr>
      <w:rPr>
        <w:rFonts w:hint="default"/>
      </w:rPr>
    </w:lvl>
    <w:lvl w:ilvl="1" w:tplc="E436856E" w:tentative="1">
      <w:start w:val="1"/>
      <w:numFmt w:val="lowerLetter"/>
      <w:lvlText w:val="%2."/>
      <w:lvlJc w:val="left"/>
      <w:pPr>
        <w:tabs>
          <w:tab w:val="num" w:pos="1440"/>
        </w:tabs>
        <w:ind w:left="1440" w:hanging="360"/>
      </w:pPr>
    </w:lvl>
    <w:lvl w:ilvl="2" w:tplc="6EC4EFF4" w:tentative="1">
      <w:start w:val="1"/>
      <w:numFmt w:val="lowerRoman"/>
      <w:lvlText w:val="%3."/>
      <w:lvlJc w:val="right"/>
      <w:pPr>
        <w:tabs>
          <w:tab w:val="num" w:pos="2160"/>
        </w:tabs>
        <w:ind w:left="2160" w:hanging="180"/>
      </w:pPr>
    </w:lvl>
    <w:lvl w:ilvl="3" w:tplc="FBB86DCA" w:tentative="1">
      <w:start w:val="1"/>
      <w:numFmt w:val="decimal"/>
      <w:lvlText w:val="%4."/>
      <w:lvlJc w:val="left"/>
      <w:pPr>
        <w:tabs>
          <w:tab w:val="num" w:pos="2880"/>
        </w:tabs>
        <w:ind w:left="2880" w:hanging="360"/>
      </w:pPr>
    </w:lvl>
    <w:lvl w:ilvl="4" w:tplc="3B3835D2" w:tentative="1">
      <w:start w:val="1"/>
      <w:numFmt w:val="lowerLetter"/>
      <w:lvlText w:val="%5."/>
      <w:lvlJc w:val="left"/>
      <w:pPr>
        <w:tabs>
          <w:tab w:val="num" w:pos="3600"/>
        </w:tabs>
        <w:ind w:left="3600" w:hanging="360"/>
      </w:pPr>
    </w:lvl>
    <w:lvl w:ilvl="5" w:tplc="0C88013C" w:tentative="1">
      <w:start w:val="1"/>
      <w:numFmt w:val="lowerRoman"/>
      <w:lvlText w:val="%6."/>
      <w:lvlJc w:val="right"/>
      <w:pPr>
        <w:tabs>
          <w:tab w:val="num" w:pos="4320"/>
        </w:tabs>
        <w:ind w:left="4320" w:hanging="180"/>
      </w:pPr>
    </w:lvl>
    <w:lvl w:ilvl="6" w:tplc="AB184044" w:tentative="1">
      <w:start w:val="1"/>
      <w:numFmt w:val="decimal"/>
      <w:lvlText w:val="%7."/>
      <w:lvlJc w:val="left"/>
      <w:pPr>
        <w:tabs>
          <w:tab w:val="num" w:pos="5040"/>
        </w:tabs>
        <w:ind w:left="5040" w:hanging="360"/>
      </w:pPr>
    </w:lvl>
    <w:lvl w:ilvl="7" w:tplc="06623688" w:tentative="1">
      <w:start w:val="1"/>
      <w:numFmt w:val="lowerLetter"/>
      <w:lvlText w:val="%8."/>
      <w:lvlJc w:val="left"/>
      <w:pPr>
        <w:tabs>
          <w:tab w:val="num" w:pos="5760"/>
        </w:tabs>
        <w:ind w:left="5760" w:hanging="360"/>
      </w:pPr>
    </w:lvl>
    <w:lvl w:ilvl="8" w:tplc="527A9324" w:tentative="1">
      <w:start w:val="1"/>
      <w:numFmt w:val="lowerRoman"/>
      <w:lvlText w:val="%9."/>
      <w:lvlJc w:val="right"/>
      <w:pPr>
        <w:tabs>
          <w:tab w:val="num" w:pos="6480"/>
        </w:tabs>
        <w:ind w:left="6480" w:hanging="180"/>
      </w:pPr>
    </w:lvl>
  </w:abstractNum>
  <w:abstractNum w:abstractNumId="16" w15:restartNumberingAfterBreak="0">
    <w:nsid w:val="0A2D1156"/>
    <w:multiLevelType w:val="hybridMultilevel"/>
    <w:tmpl w:val="EFB0DB7C"/>
    <w:lvl w:ilvl="0" w:tplc="967A61E8">
      <w:start w:val="1"/>
      <w:numFmt w:val="decimal"/>
      <w:lvlText w:val="%1."/>
      <w:lvlJc w:val="left"/>
      <w:pPr>
        <w:tabs>
          <w:tab w:val="num" w:pos="720"/>
        </w:tabs>
        <w:ind w:left="720" w:hanging="360"/>
      </w:pPr>
      <w:rPr>
        <w:rFonts w:hint="default"/>
      </w:rPr>
    </w:lvl>
    <w:lvl w:ilvl="1" w:tplc="898099B6" w:tentative="1">
      <w:start w:val="1"/>
      <w:numFmt w:val="lowerLetter"/>
      <w:lvlText w:val="%2."/>
      <w:lvlJc w:val="left"/>
      <w:pPr>
        <w:tabs>
          <w:tab w:val="num" w:pos="1440"/>
        </w:tabs>
        <w:ind w:left="1440" w:hanging="360"/>
      </w:pPr>
    </w:lvl>
    <w:lvl w:ilvl="2" w:tplc="4366025C" w:tentative="1">
      <w:start w:val="1"/>
      <w:numFmt w:val="lowerRoman"/>
      <w:lvlText w:val="%3."/>
      <w:lvlJc w:val="right"/>
      <w:pPr>
        <w:tabs>
          <w:tab w:val="num" w:pos="2160"/>
        </w:tabs>
        <w:ind w:left="2160" w:hanging="180"/>
      </w:pPr>
    </w:lvl>
    <w:lvl w:ilvl="3" w:tplc="F6EEABE0" w:tentative="1">
      <w:start w:val="1"/>
      <w:numFmt w:val="decimal"/>
      <w:lvlText w:val="%4."/>
      <w:lvlJc w:val="left"/>
      <w:pPr>
        <w:tabs>
          <w:tab w:val="num" w:pos="2880"/>
        </w:tabs>
        <w:ind w:left="2880" w:hanging="360"/>
      </w:pPr>
    </w:lvl>
    <w:lvl w:ilvl="4" w:tplc="2632B9BA" w:tentative="1">
      <w:start w:val="1"/>
      <w:numFmt w:val="lowerLetter"/>
      <w:lvlText w:val="%5."/>
      <w:lvlJc w:val="left"/>
      <w:pPr>
        <w:tabs>
          <w:tab w:val="num" w:pos="3600"/>
        </w:tabs>
        <w:ind w:left="3600" w:hanging="360"/>
      </w:pPr>
    </w:lvl>
    <w:lvl w:ilvl="5" w:tplc="C90C5854" w:tentative="1">
      <w:start w:val="1"/>
      <w:numFmt w:val="lowerRoman"/>
      <w:lvlText w:val="%6."/>
      <w:lvlJc w:val="right"/>
      <w:pPr>
        <w:tabs>
          <w:tab w:val="num" w:pos="4320"/>
        </w:tabs>
        <w:ind w:left="4320" w:hanging="180"/>
      </w:pPr>
    </w:lvl>
    <w:lvl w:ilvl="6" w:tplc="2BAE0660" w:tentative="1">
      <w:start w:val="1"/>
      <w:numFmt w:val="decimal"/>
      <w:lvlText w:val="%7."/>
      <w:lvlJc w:val="left"/>
      <w:pPr>
        <w:tabs>
          <w:tab w:val="num" w:pos="5040"/>
        </w:tabs>
        <w:ind w:left="5040" w:hanging="360"/>
      </w:pPr>
    </w:lvl>
    <w:lvl w:ilvl="7" w:tplc="F57C43F2" w:tentative="1">
      <w:start w:val="1"/>
      <w:numFmt w:val="lowerLetter"/>
      <w:lvlText w:val="%8."/>
      <w:lvlJc w:val="left"/>
      <w:pPr>
        <w:tabs>
          <w:tab w:val="num" w:pos="5760"/>
        </w:tabs>
        <w:ind w:left="5760" w:hanging="360"/>
      </w:pPr>
    </w:lvl>
    <w:lvl w:ilvl="8" w:tplc="0FC2CF16" w:tentative="1">
      <w:start w:val="1"/>
      <w:numFmt w:val="lowerRoman"/>
      <w:lvlText w:val="%9."/>
      <w:lvlJc w:val="right"/>
      <w:pPr>
        <w:tabs>
          <w:tab w:val="num" w:pos="6480"/>
        </w:tabs>
        <w:ind w:left="6480" w:hanging="180"/>
      </w:pPr>
    </w:lvl>
  </w:abstractNum>
  <w:abstractNum w:abstractNumId="17" w15:restartNumberingAfterBreak="0">
    <w:nsid w:val="0CB65649"/>
    <w:multiLevelType w:val="hybridMultilevel"/>
    <w:tmpl w:val="EE48D0D2"/>
    <w:lvl w:ilvl="0" w:tplc="D5D873AA">
      <w:start w:val="1"/>
      <w:numFmt w:val="upperRoman"/>
      <w:lvlText w:val="%1."/>
      <w:lvlJc w:val="left"/>
      <w:pPr>
        <w:tabs>
          <w:tab w:val="num" w:pos="360"/>
        </w:tabs>
        <w:ind w:left="360" w:hanging="360"/>
      </w:pPr>
      <w:rPr>
        <w:rFonts w:ascii="Arial" w:hAnsi="Arial" w:cs="Arial" w:hint="default"/>
        <w:sz w:val="20"/>
        <w:szCs w:val="20"/>
      </w:rPr>
    </w:lvl>
    <w:lvl w:ilvl="1" w:tplc="AE8CADA2" w:tentative="1">
      <w:start w:val="1"/>
      <w:numFmt w:val="lowerLetter"/>
      <w:lvlText w:val="%2."/>
      <w:lvlJc w:val="left"/>
      <w:pPr>
        <w:tabs>
          <w:tab w:val="num" w:pos="1440"/>
        </w:tabs>
        <w:ind w:left="1440" w:hanging="360"/>
      </w:pPr>
    </w:lvl>
    <w:lvl w:ilvl="2" w:tplc="AC84C1EC" w:tentative="1">
      <w:start w:val="1"/>
      <w:numFmt w:val="lowerRoman"/>
      <w:lvlText w:val="%3."/>
      <w:lvlJc w:val="right"/>
      <w:pPr>
        <w:tabs>
          <w:tab w:val="num" w:pos="2160"/>
        </w:tabs>
        <w:ind w:left="2160" w:hanging="180"/>
      </w:pPr>
    </w:lvl>
    <w:lvl w:ilvl="3" w:tplc="34A28E5E" w:tentative="1">
      <w:start w:val="1"/>
      <w:numFmt w:val="decimal"/>
      <w:lvlText w:val="%4."/>
      <w:lvlJc w:val="left"/>
      <w:pPr>
        <w:tabs>
          <w:tab w:val="num" w:pos="2880"/>
        </w:tabs>
        <w:ind w:left="2880" w:hanging="360"/>
      </w:pPr>
    </w:lvl>
    <w:lvl w:ilvl="4" w:tplc="592C646E" w:tentative="1">
      <w:start w:val="1"/>
      <w:numFmt w:val="lowerLetter"/>
      <w:lvlText w:val="%5."/>
      <w:lvlJc w:val="left"/>
      <w:pPr>
        <w:tabs>
          <w:tab w:val="num" w:pos="3600"/>
        </w:tabs>
        <w:ind w:left="3600" w:hanging="360"/>
      </w:pPr>
    </w:lvl>
    <w:lvl w:ilvl="5" w:tplc="6930DBCA" w:tentative="1">
      <w:start w:val="1"/>
      <w:numFmt w:val="lowerRoman"/>
      <w:lvlText w:val="%6."/>
      <w:lvlJc w:val="right"/>
      <w:pPr>
        <w:tabs>
          <w:tab w:val="num" w:pos="4320"/>
        </w:tabs>
        <w:ind w:left="4320" w:hanging="180"/>
      </w:pPr>
    </w:lvl>
    <w:lvl w:ilvl="6" w:tplc="75FE2CDC" w:tentative="1">
      <w:start w:val="1"/>
      <w:numFmt w:val="decimal"/>
      <w:lvlText w:val="%7."/>
      <w:lvlJc w:val="left"/>
      <w:pPr>
        <w:tabs>
          <w:tab w:val="num" w:pos="5040"/>
        </w:tabs>
        <w:ind w:left="5040" w:hanging="360"/>
      </w:pPr>
    </w:lvl>
    <w:lvl w:ilvl="7" w:tplc="5C8CED48" w:tentative="1">
      <w:start w:val="1"/>
      <w:numFmt w:val="lowerLetter"/>
      <w:lvlText w:val="%8."/>
      <w:lvlJc w:val="left"/>
      <w:pPr>
        <w:tabs>
          <w:tab w:val="num" w:pos="5760"/>
        </w:tabs>
        <w:ind w:left="5760" w:hanging="360"/>
      </w:pPr>
    </w:lvl>
    <w:lvl w:ilvl="8" w:tplc="99500392" w:tentative="1">
      <w:start w:val="1"/>
      <w:numFmt w:val="lowerRoman"/>
      <w:lvlText w:val="%9."/>
      <w:lvlJc w:val="right"/>
      <w:pPr>
        <w:tabs>
          <w:tab w:val="num" w:pos="6480"/>
        </w:tabs>
        <w:ind w:left="6480" w:hanging="180"/>
      </w:pPr>
    </w:lvl>
  </w:abstractNum>
  <w:abstractNum w:abstractNumId="18" w15:restartNumberingAfterBreak="0">
    <w:nsid w:val="10985CF2"/>
    <w:multiLevelType w:val="hybridMultilevel"/>
    <w:tmpl w:val="82BCE598"/>
    <w:lvl w:ilvl="0" w:tplc="0F188DFC">
      <w:start w:val="1"/>
      <w:numFmt w:val="bullet"/>
      <w:lvlText w:val=""/>
      <w:lvlJc w:val="left"/>
      <w:pPr>
        <w:ind w:left="780" w:hanging="360"/>
      </w:pPr>
      <w:rPr>
        <w:rFonts w:ascii="Symbol" w:hAnsi="Symbol" w:hint="default"/>
      </w:rPr>
    </w:lvl>
    <w:lvl w:ilvl="1" w:tplc="89E22988" w:tentative="1">
      <w:start w:val="1"/>
      <w:numFmt w:val="bullet"/>
      <w:lvlText w:val="o"/>
      <w:lvlJc w:val="left"/>
      <w:pPr>
        <w:ind w:left="1500" w:hanging="360"/>
      </w:pPr>
      <w:rPr>
        <w:rFonts w:ascii="Courier New" w:hAnsi="Courier New" w:cs="Courier New" w:hint="default"/>
      </w:rPr>
    </w:lvl>
    <w:lvl w:ilvl="2" w:tplc="A9EE8190" w:tentative="1">
      <w:start w:val="1"/>
      <w:numFmt w:val="bullet"/>
      <w:lvlText w:val=""/>
      <w:lvlJc w:val="left"/>
      <w:pPr>
        <w:ind w:left="2220" w:hanging="360"/>
      </w:pPr>
      <w:rPr>
        <w:rFonts w:ascii="Wingdings" w:hAnsi="Wingdings" w:hint="default"/>
      </w:rPr>
    </w:lvl>
    <w:lvl w:ilvl="3" w:tplc="0D2A51C0" w:tentative="1">
      <w:start w:val="1"/>
      <w:numFmt w:val="bullet"/>
      <w:lvlText w:val=""/>
      <w:lvlJc w:val="left"/>
      <w:pPr>
        <w:ind w:left="2940" w:hanging="360"/>
      </w:pPr>
      <w:rPr>
        <w:rFonts w:ascii="Symbol" w:hAnsi="Symbol" w:hint="default"/>
      </w:rPr>
    </w:lvl>
    <w:lvl w:ilvl="4" w:tplc="8D2EC9FE" w:tentative="1">
      <w:start w:val="1"/>
      <w:numFmt w:val="bullet"/>
      <w:lvlText w:val="o"/>
      <w:lvlJc w:val="left"/>
      <w:pPr>
        <w:ind w:left="3660" w:hanging="360"/>
      </w:pPr>
      <w:rPr>
        <w:rFonts w:ascii="Courier New" w:hAnsi="Courier New" w:cs="Courier New" w:hint="default"/>
      </w:rPr>
    </w:lvl>
    <w:lvl w:ilvl="5" w:tplc="C448784A" w:tentative="1">
      <w:start w:val="1"/>
      <w:numFmt w:val="bullet"/>
      <w:lvlText w:val=""/>
      <w:lvlJc w:val="left"/>
      <w:pPr>
        <w:ind w:left="4380" w:hanging="360"/>
      </w:pPr>
      <w:rPr>
        <w:rFonts w:ascii="Wingdings" w:hAnsi="Wingdings" w:hint="default"/>
      </w:rPr>
    </w:lvl>
    <w:lvl w:ilvl="6" w:tplc="24927EC6" w:tentative="1">
      <w:start w:val="1"/>
      <w:numFmt w:val="bullet"/>
      <w:lvlText w:val=""/>
      <w:lvlJc w:val="left"/>
      <w:pPr>
        <w:ind w:left="5100" w:hanging="360"/>
      </w:pPr>
      <w:rPr>
        <w:rFonts w:ascii="Symbol" w:hAnsi="Symbol" w:hint="default"/>
      </w:rPr>
    </w:lvl>
    <w:lvl w:ilvl="7" w:tplc="E9AAA026" w:tentative="1">
      <w:start w:val="1"/>
      <w:numFmt w:val="bullet"/>
      <w:lvlText w:val="o"/>
      <w:lvlJc w:val="left"/>
      <w:pPr>
        <w:ind w:left="5820" w:hanging="360"/>
      </w:pPr>
      <w:rPr>
        <w:rFonts w:ascii="Courier New" w:hAnsi="Courier New" w:cs="Courier New" w:hint="default"/>
      </w:rPr>
    </w:lvl>
    <w:lvl w:ilvl="8" w:tplc="814E03E2" w:tentative="1">
      <w:start w:val="1"/>
      <w:numFmt w:val="bullet"/>
      <w:lvlText w:val=""/>
      <w:lvlJc w:val="left"/>
      <w:pPr>
        <w:ind w:left="6540" w:hanging="360"/>
      </w:pPr>
      <w:rPr>
        <w:rFonts w:ascii="Wingdings" w:hAnsi="Wingdings" w:hint="default"/>
      </w:rPr>
    </w:lvl>
  </w:abstractNum>
  <w:abstractNum w:abstractNumId="19" w15:restartNumberingAfterBreak="0">
    <w:nsid w:val="13002DC7"/>
    <w:multiLevelType w:val="hybridMultilevel"/>
    <w:tmpl w:val="FB5CC4CE"/>
    <w:lvl w:ilvl="0" w:tplc="73DC2CC8">
      <w:start w:val="1"/>
      <w:numFmt w:val="decimal"/>
      <w:lvlText w:val="%1."/>
      <w:lvlJc w:val="left"/>
      <w:pPr>
        <w:tabs>
          <w:tab w:val="num" w:pos="720"/>
        </w:tabs>
        <w:ind w:left="720" w:hanging="360"/>
      </w:pPr>
      <w:rPr>
        <w:rFonts w:ascii="Times New Roman" w:hAnsi="Times New Roman" w:cs="Times New Roman" w:hint="default"/>
      </w:rPr>
    </w:lvl>
    <w:lvl w:ilvl="1" w:tplc="4FF03482" w:tentative="1">
      <w:start w:val="1"/>
      <w:numFmt w:val="lowerLetter"/>
      <w:lvlText w:val="%2."/>
      <w:lvlJc w:val="left"/>
      <w:pPr>
        <w:tabs>
          <w:tab w:val="num" w:pos="1440"/>
        </w:tabs>
        <w:ind w:left="1440" w:hanging="360"/>
      </w:pPr>
    </w:lvl>
    <w:lvl w:ilvl="2" w:tplc="E84C2FB8" w:tentative="1">
      <w:start w:val="1"/>
      <w:numFmt w:val="lowerRoman"/>
      <w:lvlText w:val="%3."/>
      <w:lvlJc w:val="right"/>
      <w:pPr>
        <w:tabs>
          <w:tab w:val="num" w:pos="2160"/>
        </w:tabs>
        <w:ind w:left="2160" w:hanging="180"/>
      </w:pPr>
    </w:lvl>
    <w:lvl w:ilvl="3" w:tplc="21F86E6E" w:tentative="1">
      <w:start w:val="1"/>
      <w:numFmt w:val="decimal"/>
      <w:lvlText w:val="%4."/>
      <w:lvlJc w:val="left"/>
      <w:pPr>
        <w:tabs>
          <w:tab w:val="num" w:pos="2880"/>
        </w:tabs>
        <w:ind w:left="2880" w:hanging="360"/>
      </w:pPr>
    </w:lvl>
    <w:lvl w:ilvl="4" w:tplc="EB800A92" w:tentative="1">
      <w:start w:val="1"/>
      <w:numFmt w:val="lowerLetter"/>
      <w:lvlText w:val="%5."/>
      <w:lvlJc w:val="left"/>
      <w:pPr>
        <w:tabs>
          <w:tab w:val="num" w:pos="3600"/>
        </w:tabs>
        <w:ind w:left="3600" w:hanging="360"/>
      </w:pPr>
    </w:lvl>
    <w:lvl w:ilvl="5" w:tplc="F0BC0906" w:tentative="1">
      <w:start w:val="1"/>
      <w:numFmt w:val="lowerRoman"/>
      <w:lvlText w:val="%6."/>
      <w:lvlJc w:val="right"/>
      <w:pPr>
        <w:tabs>
          <w:tab w:val="num" w:pos="4320"/>
        </w:tabs>
        <w:ind w:left="4320" w:hanging="180"/>
      </w:pPr>
    </w:lvl>
    <w:lvl w:ilvl="6" w:tplc="9BB4EAC0" w:tentative="1">
      <w:start w:val="1"/>
      <w:numFmt w:val="decimal"/>
      <w:lvlText w:val="%7."/>
      <w:lvlJc w:val="left"/>
      <w:pPr>
        <w:tabs>
          <w:tab w:val="num" w:pos="5040"/>
        </w:tabs>
        <w:ind w:left="5040" w:hanging="360"/>
      </w:pPr>
    </w:lvl>
    <w:lvl w:ilvl="7" w:tplc="7F148F1E" w:tentative="1">
      <w:start w:val="1"/>
      <w:numFmt w:val="lowerLetter"/>
      <w:lvlText w:val="%8."/>
      <w:lvlJc w:val="left"/>
      <w:pPr>
        <w:tabs>
          <w:tab w:val="num" w:pos="5760"/>
        </w:tabs>
        <w:ind w:left="5760" w:hanging="360"/>
      </w:pPr>
    </w:lvl>
    <w:lvl w:ilvl="8" w:tplc="F0569304" w:tentative="1">
      <w:start w:val="1"/>
      <w:numFmt w:val="lowerRoman"/>
      <w:lvlText w:val="%9."/>
      <w:lvlJc w:val="right"/>
      <w:pPr>
        <w:tabs>
          <w:tab w:val="num" w:pos="6480"/>
        </w:tabs>
        <w:ind w:left="6480" w:hanging="180"/>
      </w:pPr>
    </w:lvl>
  </w:abstractNum>
  <w:abstractNum w:abstractNumId="20" w15:restartNumberingAfterBreak="0">
    <w:nsid w:val="148A15AD"/>
    <w:multiLevelType w:val="hybridMultilevel"/>
    <w:tmpl w:val="9154E2B2"/>
    <w:lvl w:ilvl="0" w:tplc="85E4DBFA">
      <w:start w:val="1"/>
      <w:numFmt w:val="bullet"/>
      <w:lvlText w:val=""/>
      <w:lvlJc w:val="left"/>
      <w:pPr>
        <w:tabs>
          <w:tab w:val="num" w:pos="1080"/>
        </w:tabs>
        <w:ind w:left="1080" w:hanging="360"/>
      </w:pPr>
      <w:rPr>
        <w:rFonts w:ascii="Symbol" w:hAnsi="Symbol" w:hint="default"/>
      </w:rPr>
    </w:lvl>
    <w:lvl w:ilvl="1" w:tplc="A2DEBD7A" w:tentative="1">
      <w:start w:val="1"/>
      <w:numFmt w:val="bullet"/>
      <w:lvlText w:val="o"/>
      <w:lvlJc w:val="left"/>
      <w:pPr>
        <w:tabs>
          <w:tab w:val="num" w:pos="1800"/>
        </w:tabs>
        <w:ind w:left="1800" w:hanging="360"/>
      </w:pPr>
      <w:rPr>
        <w:rFonts w:ascii="Courier New" w:hAnsi="Courier New" w:cs="Courier New" w:hint="default"/>
      </w:rPr>
    </w:lvl>
    <w:lvl w:ilvl="2" w:tplc="8C7290D8" w:tentative="1">
      <w:start w:val="1"/>
      <w:numFmt w:val="bullet"/>
      <w:lvlText w:val=""/>
      <w:lvlJc w:val="left"/>
      <w:pPr>
        <w:tabs>
          <w:tab w:val="num" w:pos="2520"/>
        </w:tabs>
        <w:ind w:left="2520" w:hanging="360"/>
      </w:pPr>
      <w:rPr>
        <w:rFonts w:ascii="Wingdings" w:hAnsi="Wingdings" w:hint="default"/>
      </w:rPr>
    </w:lvl>
    <w:lvl w:ilvl="3" w:tplc="330CC15A" w:tentative="1">
      <w:start w:val="1"/>
      <w:numFmt w:val="bullet"/>
      <w:lvlText w:val=""/>
      <w:lvlJc w:val="left"/>
      <w:pPr>
        <w:tabs>
          <w:tab w:val="num" w:pos="3240"/>
        </w:tabs>
        <w:ind w:left="3240" w:hanging="360"/>
      </w:pPr>
      <w:rPr>
        <w:rFonts w:ascii="Symbol" w:hAnsi="Symbol" w:hint="default"/>
      </w:rPr>
    </w:lvl>
    <w:lvl w:ilvl="4" w:tplc="24C4CA5C" w:tentative="1">
      <w:start w:val="1"/>
      <w:numFmt w:val="bullet"/>
      <w:lvlText w:val="o"/>
      <w:lvlJc w:val="left"/>
      <w:pPr>
        <w:tabs>
          <w:tab w:val="num" w:pos="3960"/>
        </w:tabs>
        <w:ind w:left="3960" w:hanging="360"/>
      </w:pPr>
      <w:rPr>
        <w:rFonts w:ascii="Courier New" w:hAnsi="Courier New" w:cs="Courier New" w:hint="default"/>
      </w:rPr>
    </w:lvl>
    <w:lvl w:ilvl="5" w:tplc="B38A5164" w:tentative="1">
      <w:start w:val="1"/>
      <w:numFmt w:val="bullet"/>
      <w:lvlText w:val=""/>
      <w:lvlJc w:val="left"/>
      <w:pPr>
        <w:tabs>
          <w:tab w:val="num" w:pos="4680"/>
        </w:tabs>
        <w:ind w:left="4680" w:hanging="360"/>
      </w:pPr>
      <w:rPr>
        <w:rFonts w:ascii="Wingdings" w:hAnsi="Wingdings" w:hint="default"/>
      </w:rPr>
    </w:lvl>
    <w:lvl w:ilvl="6" w:tplc="D46E1A3C" w:tentative="1">
      <w:start w:val="1"/>
      <w:numFmt w:val="bullet"/>
      <w:lvlText w:val=""/>
      <w:lvlJc w:val="left"/>
      <w:pPr>
        <w:tabs>
          <w:tab w:val="num" w:pos="5400"/>
        </w:tabs>
        <w:ind w:left="5400" w:hanging="360"/>
      </w:pPr>
      <w:rPr>
        <w:rFonts w:ascii="Symbol" w:hAnsi="Symbol" w:hint="default"/>
      </w:rPr>
    </w:lvl>
    <w:lvl w:ilvl="7" w:tplc="E5BCF096" w:tentative="1">
      <w:start w:val="1"/>
      <w:numFmt w:val="bullet"/>
      <w:lvlText w:val="o"/>
      <w:lvlJc w:val="left"/>
      <w:pPr>
        <w:tabs>
          <w:tab w:val="num" w:pos="6120"/>
        </w:tabs>
        <w:ind w:left="6120" w:hanging="360"/>
      </w:pPr>
      <w:rPr>
        <w:rFonts w:ascii="Courier New" w:hAnsi="Courier New" w:cs="Courier New" w:hint="default"/>
      </w:rPr>
    </w:lvl>
    <w:lvl w:ilvl="8" w:tplc="696E3F9C"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63659CC"/>
    <w:multiLevelType w:val="hybridMultilevel"/>
    <w:tmpl w:val="F5A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2B49E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AFC6541"/>
    <w:multiLevelType w:val="hybridMultilevel"/>
    <w:tmpl w:val="EFB0DB7C"/>
    <w:lvl w:ilvl="0" w:tplc="756C51CC">
      <w:start w:val="1"/>
      <w:numFmt w:val="decimal"/>
      <w:lvlText w:val="%1."/>
      <w:lvlJc w:val="left"/>
      <w:pPr>
        <w:tabs>
          <w:tab w:val="num" w:pos="720"/>
        </w:tabs>
        <w:ind w:left="720" w:hanging="360"/>
      </w:pPr>
      <w:rPr>
        <w:rFonts w:hint="default"/>
      </w:rPr>
    </w:lvl>
    <w:lvl w:ilvl="1" w:tplc="578ABAB0" w:tentative="1">
      <w:start w:val="1"/>
      <w:numFmt w:val="lowerLetter"/>
      <w:lvlText w:val="%2."/>
      <w:lvlJc w:val="left"/>
      <w:pPr>
        <w:tabs>
          <w:tab w:val="num" w:pos="1440"/>
        </w:tabs>
        <w:ind w:left="1440" w:hanging="360"/>
      </w:pPr>
    </w:lvl>
    <w:lvl w:ilvl="2" w:tplc="6B5060CE" w:tentative="1">
      <w:start w:val="1"/>
      <w:numFmt w:val="lowerRoman"/>
      <w:lvlText w:val="%3."/>
      <w:lvlJc w:val="right"/>
      <w:pPr>
        <w:tabs>
          <w:tab w:val="num" w:pos="2160"/>
        </w:tabs>
        <w:ind w:left="2160" w:hanging="180"/>
      </w:pPr>
    </w:lvl>
    <w:lvl w:ilvl="3" w:tplc="2892F22C" w:tentative="1">
      <w:start w:val="1"/>
      <w:numFmt w:val="decimal"/>
      <w:lvlText w:val="%4."/>
      <w:lvlJc w:val="left"/>
      <w:pPr>
        <w:tabs>
          <w:tab w:val="num" w:pos="2880"/>
        </w:tabs>
        <w:ind w:left="2880" w:hanging="360"/>
      </w:pPr>
    </w:lvl>
    <w:lvl w:ilvl="4" w:tplc="3FA2A7B6" w:tentative="1">
      <w:start w:val="1"/>
      <w:numFmt w:val="lowerLetter"/>
      <w:lvlText w:val="%5."/>
      <w:lvlJc w:val="left"/>
      <w:pPr>
        <w:tabs>
          <w:tab w:val="num" w:pos="3600"/>
        </w:tabs>
        <w:ind w:left="3600" w:hanging="360"/>
      </w:pPr>
    </w:lvl>
    <w:lvl w:ilvl="5" w:tplc="68CCD2FE" w:tentative="1">
      <w:start w:val="1"/>
      <w:numFmt w:val="lowerRoman"/>
      <w:lvlText w:val="%6."/>
      <w:lvlJc w:val="right"/>
      <w:pPr>
        <w:tabs>
          <w:tab w:val="num" w:pos="4320"/>
        </w:tabs>
        <w:ind w:left="4320" w:hanging="180"/>
      </w:pPr>
    </w:lvl>
    <w:lvl w:ilvl="6" w:tplc="15280132" w:tentative="1">
      <w:start w:val="1"/>
      <w:numFmt w:val="decimal"/>
      <w:lvlText w:val="%7."/>
      <w:lvlJc w:val="left"/>
      <w:pPr>
        <w:tabs>
          <w:tab w:val="num" w:pos="5040"/>
        </w:tabs>
        <w:ind w:left="5040" w:hanging="360"/>
      </w:pPr>
    </w:lvl>
    <w:lvl w:ilvl="7" w:tplc="5D52A8F0" w:tentative="1">
      <w:start w:val="1"/>
      <w:numFmt w:val="lowerLetter"/>
      <w:lvlText w:val="%8."/>
      <w:lvlJc w:val="left"/>
      <w:pPr>
        <w:tabs>
          <w:tab w:val="num" w:pos="5760"/>
        </w:tabs>
        <w:ind w:left="5760" w:hanging="360"/>
      </w:pPr>
    </w:lvl>
    <w:lvl w:ilvl="8" w:tplc="82FC6EFE" w:tentative="1">
      <w:start w:val="1"/>
      <w:numFmt w:val="lowerRoman"/>
      <w:lvlText w:val="%9."/>
      <w:lvlJc w:val="right"/>
      <w:pPr>
        <w:tabs>
          <w:tab w:val="num" w:pos="6480"/>
        </w:tabs>
        <w:ind w:left="6480" w:hanging="180"/>
      </w:pPr>
    </w:lvl>
  </w:abstractNum>
  <w:abstractNum w:abstractNumId="24" w15:restartNumberingAfterBreak="0">
    <w:nsid w:val="1C2D230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1CCA3AE7"/>
    <w:multiLevelType w:val="hybridMultilevel"/>
    <w:tmpl w:val="908E39CE"/>
    <w:lvl w:ilvl="0" w:tplc="C7B871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671B42"/>
    <w:multiLevelType w:val="hybridMultilevel"/>
    <w:tmpl w:val="123AA5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838BA"/>
    <w:multiLevelType w:val="hybridMultilevel"/>
    <w:tmpl w:val="CD443E00"/>
    <w:lvl w:ilvl="0" w:tplc="08090015">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1E72466"/>
    <w:multiLevelType w:val="hybridMultilevel"/>
    <w:tmpl w:val="375E9E36"/>
    <w:lvl w:ilvl="0" w:tplc="B8C6F9D0">
      <w:start w:val="1"/>
      <w:numFmt w:val="bullet"/>
      <w:lvlText w:val=""/>
      <w:lvlJc w:val="left"/>
      <w:pPr>
        <w:tabs>
          <w:tab w:val="num" w:pos="720"/>
        </w:tabs>
        <w:ind w:left="720" w:hanging="360"/>
      </w:pPr>
      <w:rPr>
        <w:rFonts w:ascii="Symbol" w:hAnsi="Symbol" w:hint="default"/>
      </w:rPr>
    </w:lvl>
    <w:lvl w:ilvl="1" w:tplc="43FCB0C2" w:tentative="1">
      <w:start w:val="1"/>
      <w:numFmt w:val="bullet"/>
      <w:lvlText w:val="o"/>
      <w:lvlJc w:val="left"/>
      <w:pPr>
        <w:tabs>
          <w:tab w:val="num" w:pos="1440"/>
        </w:tabs>
        <w:ind w:left="1440" w:hanging="360"/>
      </w:pPr>
      <w:rPr>
        <w:rFonts w:ascii="Courier New" w:hAnsi="Courier New" w:cs="Courier New" w:hint="default"/>
      </w:rPr>
    </w:lvl>
    <w:lvl w:ilvl="2" w:tplc="79AE7450" w:tentative="1">
      <w:start w:val="1"/>
      <w:numFmt w:val="bullet"/>
      <w:lvlText w:val=""/>
      <w:lvlJc w:val="left"/>
      <w:pPr>
        <w:tabs>
          <w:tab w:val="num" w:pos="2160"/>
        </w:tabs>
        <w:ind w:left="2160" w:hanging="360"/>
      </w:pPr>
      <w:rPr>
        <w:rFonts w:ascii="Wingdings" w:hAnsi="Wingdings" w:hint="default"/>
      </w:rPr>
    </w:lvl>
    <w:lvl w:ilvl="3" w:tplc="A806816E" w:tentative="1">
      <w:start w:val="1"/>
      <w:numFmt w:val="bullet"/>
      <w:lvlText w:val=""/>
      <w:lvlJc w:val="left"/>
      <w:pPr>
        <w:tabs>
          <w:tab w:val="num" w:pos="2880"/>
        </w:tabs>
        <w:ind w:left="2880" w:hanging="360"/>
      </w:pPr>
      <w:rPr>
        <w:rFonts w:ascii="Symbol" w:hAnsi="Symbol" w:hint="default"/>
      </w:rPr>
    </w:lvl>
    <w:lvl w:ilvl="4" w:tplc="BC64BBE0" w:tentative="1">
      <w:start w:val="1"/>
      <w:numFmt w:val="bullet"/>
      <w:lvlText w:val="o"/>
      <w:lvlJc w:val="left"/>
      <w:pPr>
        <w:tabs>
          <w:tab w:val="num" w:pos="3600"/>
        </w:tabs>
        <w:ind w:left="3600" w:hanging="360"/>
      </w:pPr>
      <w:rPr>
        <w:rFonts w:ascii="Courier New" w:hAnsi="Courier New" w:cs="Courier New" w:hint="default"/>
      </w:rPr>
    </w:lvl>
    <w:lvl w:ilvl="5" w:tplc="FA0ADF2A" w:tentative="1">
      <w:start w:val="1"/>
      <w:numFmt w:val="bullet"/>
      <w:lvlText w:val=""/>
      <w:lvlJc w:val="left"/>
      <w:pPr>
        <w:tabs>
          <w:tab w:val="num" w:pos="4320"/>
        </w:tabs>
        <w:ind w:left="4320" w:hanging="360"/>
      </w:pPr>
      <w:rPr>
        <w:rFonts w:ascii="Wingdings" w:hAnsi="Wingdings" w:hint="default"/>
      </w:rPr>
    </w:lvl>
    <w:lvl w:ilvl="6" w:tplc="13528FD2" w:tentative="1">
      <w:start w:val="1"/>
      <w:numFmt w:val="bullet"/>
      <w:lvlText w:val=""/>
      <w:lvlJc w:val="left"/>
      <w:pPr>
        <w:tabs>
          <w:tab w:val="num" w:pos="5040"/>
        </w:tabs>
        <w:ind w:left="5040" w:hanging="360"/>
      </w:pPr>
      <w:rPr>
        <w:rFonts w:ascii="Symbol" w:hAnsi="Symbol" w:hint="default"/>
      </w:rPr>
    </w:lvl>
    <w:lvl w:ilvl="7" w:tplc="EA94C3FC" w:tentative="1">
      <w:start w:val="1"/>
      <w:numFmt w:val="bullet"/>
      <w:lvlText w:val="o"/>
      <w:lvlJc w:val="left"/>
      <w:pPr>
        <w:tabs>
          <w:tab w:val="num" w:pos="5760"/>
        </w:tabs>
        <w:ind w:left="5760" w:hanging="360"/>
      </w:pPr>
      <w:rPr>
        <w:rFonts w:ascii="Courier New" w:hAnsi="Courier New" w:cs="Courier New" w:hint="default"/>
      </w:rPr>
    </w:lvl>
    <w:lvl w:ilvl="8" w:tplc="56A0BD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30" w15:restartNumberingAfterBreak="0">
    <w:nsid w:val="3A1877A4"/>
    <w:multiLevelType w:val="hybridMultilevel"/>
    <w:tmpl w:val="FB5CC4CE"/>
    <w:lvl w:ilvl="0" w:tplc="A21CAAE8">
      <w:start w:val="1"/>
      <w:numFmt w:val="decimal"/>
      <w:lvlText w:val="%1."/>
      <w:lvlJc w:val="left"/>
      <w:pPr>
        <w:tabs>
          <w:tab w:val="num" w:pos="720"/>
        </w:tabs>
        <w:ind w:left="720" w:hanging="360"/>
      </w:pPr>
      <w:rPr>
        <w:rFonts w:ascii="Times New Roman" w:hAnsi="Times New Roman" w:cs="Times New Roman" w:hint="default"/>
      </w:rPr>
    </w:lvl>
    <w:lvl w:ilvl="1" w:tplc="0A4A00A2" w:tentative="1">
      <w:start w:val="1"/>
      <w:numFmt w:val="lowerLetter"/>
      <w:lvlText w:val="%2."/>
      <w:lvlJc w:val="left"/>
      <w:pPr>
        <w:tabs>
          <w:tab w:val="num" w:pos="1440"/>
        </w:tabs>
        <w:ind w:left="1440" w:hanging="360"/>
      </w:pPr>
    </w:lvl>
    <w:lvl w:ilvl="2" w:tplc="97122D44" w:tentative="1">
      <w:start w:val="1"/>
      <w:numFmt w:val="lowerRoman"/>
      <w:lvlText w:val="%3."/>
      <w:lvlJc w:val="right"/>
      <w:pPr>
        <w:tabs>
          <w:tab w:val="num" w:pos="2160"/>
        </w:tabs>
        <w:ind w:left="2160" w:hanging="180"/>
      </w:pPr>
    </w:lvl>
    <w:lvl w:ilvl="3" w:tplc="F8240544" w:tentative="1">
      <w:start w:val="1"/>
      <w:numFmt w:val="decimal"/>
      <w:lvlText w:val="%4."/>
      <w:lvlJc w:val="left"/>
      <w:pPr>
        <w:tabs>
          <w:tab w:val="num" w:pos="2880"/>
        </w:tabs>
        <w:ind w:left="2880" w:hanging="360"/>
      </w:pPr>
    </w:lvl>
    <w:lvl w:ilvl="4" w:tplc="7A161E0C" w:tentative="1">
      <w:start w:val="1"/>
      <w:numFmt w:val="lowerLetter"/>
      <w:lvlText w:val="%5."/>
      <w:lvlJc w:val="left"/>
      <w:pPr>
        <w:tabs>
          <w:tab w:val="num" w:pos="3600"/>
        </w:tabs>
        <w:ind w:left="3600" w:hanging="360"/>
      </w:pPr>
    </w:lvl>
    <w:lvl w:ilvl="5" w:tplc="16DEC664" w:tentative="1">
      <w:start w:val="1"/>
      <w:numFmt w:val="lowerRoman"/>
      <w:lvlText w:val="%6."/>
      <w:lvlJc w:val="right"/>
      <w:pPr>
        <w:tabs>
          <w:tab w:val="num" w:pos="4320"/>
        </w:tabs>
        <w:ind w:left="4320" w:hanging="180"/>
      </w:pPr>
    </w:lvl>
    <w:lvl w:ilvl="6" w:tplc="600881D2" w:tentative="1">
      <w:start w:val="1"/>
      <w:numFmt w:val="decimal"/>
      <w:lvlText w:val="%7."/>
      <w:lvlJc w:val="left"/>
      <w:pPr>
        <w:tabs>
          <w:tab w:val="num" w:pos="5040"/>
        </w:tabs>
        <w:ind w:left="5040" w:hanging="360"/>
      </w:pPr>
    </w:lvl>
    <w:lvl w:ilvl="7" w:tplc="E2382558" w:tentative="1">
      <w:start w:val="1"/>
      <w:numFmt w:val="lowerLetter"/>
      <w:lvlText w:val="%8."/>
      <w:lvlJc w:val="left"/>
      <w:pPr>
        <w:tabs>
          <w:tab w:val="num" w:pos="5760"/>
        </w:tabs>
        <w:ind w:left="5760" w:hanging="360"/>
      </w:pPr>
    </w:lvl>
    <w:lvl w:ilvl="8" w:tplc="E92E4D88" w:tentative="1">
      <w:start w:val="1"/>
      <w:numFmt w:val="lowerRoman"/>
      <w:lvlText w:val="%9."/>
      <w:lvlJc w:val="right"/>
      <w:pPr>
        <w:tabs>
          <w:tab w:val="num" w:pos="6480"/>
        </w:tabs>
        <w:ind w:left="6480" w:hanging="180"/>
      </w:pPr>
    </w:lvl>
  </w:abstractNum>
  <w:abstractNum w:abstractNumId="31" w15:restartNumberingAfterBreak="0">
    <w:nsid w:val="3C5B383B"/>
    <w:multiLevelType w:val="hybridMultilevel"/>
    <w:tmpl w:val="0166E396"/>
    <w:lvl w:ilvl="0" w:tplc="197E37C0">
      <w:start w:val="1"/>
      <w:numFmt w:val="bullet"/>
      <w:lvlText w:val=""/>
      <w:lvlJc w:val="left"/>
      <w:pPr>
        <w:ind w:left="720" w:hanging="360"/>
      </w:pPr>
      <w:rPr>
        <w:rFonts w:ascii="Symbol" w:hAnsi="Symbol" w:hint="default"/>
      </w:rPr>
    </w:lvl>
    <w:lvl w:ilvl="1" w:tplc="2CB226F6" w:tentative="1">
      <w:start w:val="1"/>
      <w:numFmt w:val="bullet"/>
      <w:lvlText w:val="o"/>
      <w:lvlJc w:val="left"/>
      <w:pPr>
        <w:ind w:left="1440" w:hanging="360"/>
      </w:pPr>
      <w:rPr>
        <w:rFonts w:ascii="Courier New" w:hAnsi="Courier New" w:cs="Courier New" w:hint="default"/>
      </w:rPr>
    </w:lvl>
    <w:lvl w:ilvl="2" w:tplc="15908994" w:tentative="1">
      <w:start w:val="1"/>
      <w:numFmt w:val="bullet"/>
      <w:lvlText w:val=""/>
      <w:lvlJc w:val="left"/>
      <w:pPr>
        <w:ind w:left="2160" w:hanging="360"/>
      </w:pPr>
      <w:rPr>
        <w:rFonts w:ascii="Wingdings" w:hAnsi="Wingdings" w:hint="default"/>
      </w:rPr>
    </w:lvl>
    <w:lvl w:ilvl="3" w:tplc="7562D5D4" w:tentative="1">
      <w:start w:val="1"/>
      <w:numFmt w:val="bullet"/>
      <w:lvlText w:val=""/>
      <w:lvlJc w:val="left"/>
      <w:pPr>
        <w:ind w:left="2880" w:hanging="360"/>
      </w:pPr>
      <w:rPr>
        <w:rFonts w:ascii="Symbol" w:hAnsi="Symbol" w:hint="default"/>
      </w:rPr>
    </w:lvl>
    <w:lvl w:ilvl="4" w:tplc="CC7E791C" w:tentative="1">
      <w:start w:val="1"/>
      <w:numFmt w:val="bullet"/>
      <w:lvlText w:val="o"/>
      <w:lvlJc w:val="left"/>
      <w:pPr>
        <w:ind w:left="3600" w:hanging="360"/>
      </w:pPr>
      <w:rPr>
        <w:rFonts w:ascii="Courier New" w:hAnsi="Courier New" w:cs="Courier New" w:hint="default"/>
      </w:rPr>
    </w:lvl>
    <w:lvl w:ilvl="5" w:tplc="9DA2F0EE" w:tentative="1">
      <w:start w:val="1"/>
      <w:numFmt w:val="bullet"/>
      <w:lvlText w:val=""/>
      <w:lvlJc w:val="left"/>
      <w:pPr>
        <w:ind w:left="4320" w:hanging="360"/>
      </w:pPr>
      <w:rPr>
        <w:rFonts w:ascii="Wingdings" w:hAnsi="Wingdings" w:hint="default"/>
      </w:rPr>
    </w:lvl>
    <w:lvl w:ilvl="6" w:tplc="6390E34E" w:tentative="1">
      <w:start w:val="1"/>
      <w:numFmt w:val="bullet"/>
      <w:lvlText w:val=""/>
      <w:lvlJc w:val="left"/>
      <w:pPr>
        <w:ind w:left="5040" w:hanging="360"/>
      </w:pPr>
      <w:rPr>
        <w:rFonts w:ascii="Symbol" w:hAnsi="Symbol" w:hint="default"/>
      </w:rPr>
    </w:lvl>
    <w:lvl w:ilvl="7" w:tplc="BD6A3B48" w:tentative="1">
      <w:start w:val="1"/>
      <w:numFmt w:val="bullet"/>
      <w:lvlText w:val="o"/>
      <w:lvlJc w:val="left"/>
      <w:pPr>
        <w:ind w:left="5760" w:hanging="360"/>
      </w:pPr>
      <w:rPr>
        <w:rFonts w:ascii="Courier New" w:hAnsi="Courier New" w:cs="Courier New" w:hint="default"/>
      </w:rPr>
    </w:lvl>
    <w:lvl w:ilvl="8" w:tplc="C764C88A" w:tentative="1">
      <w:start w:val="1"/>
      <w:numFmt w:val="bullet"/>
      <w:lvlText w:val=""/>
      <w:lvlJc w:val="left"/>
      <w:pPr>
        <w:ind w:left="6480" w:hanging="360"/>
      </w:pPr>
      <w:rPr>
        <w:rFonts w:ascii="Wingdings" w:hAnsi="Wingdings" w:hint="default"/>
      </w:rPr>
    </w:lvl>
  </w:abstractNum>
  <w:abstractNum w:abstractNumId="32" w15:restartNumberingAfterBreak="0">
    <w:nsid w:val="4089190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3" w15:restartNumberingAfterBreak="0">
    <w:nsid w:val="44C31CE4"/>
    <w:multiLevelType w:val="hybridMultilevel"/>
    <w:tmpl w:val="F7AAE11A"/>
    <w:lvl w:ilvl="0" w:tplc="F7C86ABE">
      <w:start w:val="1"/>
      <w:numFmt w:val="upperRoman"/>
      <w:lvlText w:val="%1."/>
      <w:lvlJc w:val="left"/>
      <w:pPr>
        <w:ind w:left="1080" w:hanging="720"/>
      </w:pPr>
      <w:rPr>
        <w:rFonts w:hint="default"/>
      </w:rPr>
    </w:lvl>
    <w:lvl w:ilvl="1" w:tplc="99D02C6C" w:tentative="1">
      <w:start w:val="1"/>
      <w:numFmt w:val="lowerLetter"/>
      <w:lvlText w:val="%2."/>
      <w:lvlJc w:val="left"/>
      <w:pPr>
        <w:ind w:left="1440" w:hanging="360"/>
      </w:pPr>
    </w:lvl>
    <w:lvl w:ilvl="2" w:tplc="8CC61916" w:tentative="1">
      <w:start w:val="1"/>
      <w:numFmt w:val="lowerRoman"/>
      <w:lvlText w:val="%3."/>
      <w:lvlJc w:val="right"/>
      <w:pPr>
        <w:ind w:left="2160" w:hanging="180"/>
      </w:pPr>
    </w:lvl>
    <w:lvl w:ilvl="3" w:tplc="AC9C8806" w:tentative="1">
      <w:start w:val="1"/>
      <w:numFmt w:val="decimal"/>
      <w:lvlText w:val="%4."/>
      <w:lvlJc w:val="left"/>
      <w:pPr>
        <w:ind w:left="2880" w:hanging="360"/>
      </w:pPr>
    </w:lvl>
    <w:lvl w:ilvl="4" w:tplc="B1164190" w:tentative="1">
      <w:start w:val="1"/>
      <w:numFmt w:val="lowerLetter"/>
      <w:lvlText w:val="%5."/>
      <w:lvlJc w:val="left"/>
      <w:pPr>
        <w:ind w:left="3600" w:hanging="360"/>
      </w:pPr>
    </w:lvl>
    <w:lvl w:ilvl="5" w:tplc="C3D2021C" w:tentative="1">
      <w:start w:val="1"/>
      <w:numFmt w:val="lowerRoman"/>
      <w:lvlText w:val="%6."/>
      <w:lvlJc w:val="right"/>
      <w:pPr>
        <w:ind w:left="4320" w:hanging="180"/>
      </w:pPr>
    </w:lvl>
    <w:lvl w:ilvl="6" w:tplc="3446C13C" w:tentative="1">
      <w:start w:val="1"/>
      <w:numFmt w:val="decimal"/>
      <w:lvlText w:val="%7."/>
      <w:lvlJc w:val="left"/>
      <w:pPr>
        <w:ind w:left="5040" w:hanging="360"/>
      </w:pPr>
    </w:lvl>
    <w:lvl w:ilvl="7" w:tplc="AF5E2F64" w:tentative="1">
      <w:start w:val="1"/>
      <w:numFmt w:val="lowerLetter"/>
      <w:lvlText w:val="%8."/>
      <w:lvlJc w:val="left"/>
      <w:pPr>
        <w:ind w:left="5760" w:hanging="360"/>
      </w:pPr>
    </w:lvl>
    <w:lvl w:ilvl="8" w:tplc="6324D046" w:tentative="1">
      <w:start w:val="1"/>
      <w:numFmt w:val="lowerRoman"/>
      <w:lvlText w:val="%9."/>
      <w:lvlJc w:val="right"/>
      <w:pPr>
        <w:ind w:left="6480" w:hanging="180"/>
      </w:pPr>
    </w:lvl>
  </w:abstractNum>
  <w:abstractNum w:abstractNumId="34"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35" w15:restartNumberingAfterBreak="0">
    <w:nsid w:val="47555443"/>
    <w:multiLevelType w:val="hybridMultilevel"/>
    <w:tmpl w:val="98B02FE0"/>
    <w:lvl w:ilvl="0" w:tplc="8BAE12B4">
      <w:start w:val="1"/>
      <w:numFmt w:val="upperRoman"/>
      <w:lvlText w:val="%1."/>
      <w:lvlJc w:val="left"/>
      <w:pPr>
        <w:ind w:left="720" w:hanging="720"/>
      </w:pPr>
      <w:rPr>
        <w:rFonts w:hint="default"/>
      </w:rPr>
    </w:lvl>
    <w:lvl w:ilvl="1" w:tplc="C546BB14" w:tentative="1">
      <w:start w:val="1"/>
      <w:numFmt w:val="lowerLetter"/>
      <w:lvlText w:val="%2."/>
      <w:lvlJc w:val="left"/>
      <w:pPr>
        <w:ind w:left="1080" w:hanging="360"/>
      </w:pPr>
    </w:lvl>
    <w:lvl w:ilvl="2" w:tplc="8F6464E6" w:tentative="1">
      <w:start w:val="1"/>
      <w:numFmt w:val="lowerRoman"/>
      <w:lvlText w:val="%3."/>
      <w:lvlJc w:val="right"/>
      <w:pPr>
        <w:ind w:left="1800" w:hanging="180"/>
      </w:pPr>
    </w:lvl>
    <w:lvl w:ilvl="3" w:tplc="3D2070DA" w:tentative="1">
      <w:start w:val="1"/>
      <w:numFmt w:val="decimal"/>
      <w:lvlText w:val="%4."/>
      <w:lvlJc w:val="left"/>
      <w:pPr>
        <w:ind w:left="2520" w:hanging="360"/>
      </w:pPr>
    </w:lvl>
    <w:lvl w:ilvl="4" w:tplc="B8566A38" w:tentative="1">
      <w:start w:val="1"/>
      <w:numFmt w:val="lowerLetter"/>
      <w:lvlText w:val="%5."/>
      <w:lvlJc w:val="left"/>
      <w:pPr>
        <w:ind w:left="3240" w:hanging="360"/>
      </w:pPr>
    </w:lvl>
    <w:lvl w:ilvl="5" w:tplc="4A180614" w:tentative="1">
      <w:start w:val="1"/>
      <w:numFmt w:val="lowerRoman"/>
      <w:lvlText w:val="%6."/>
      <w:lvlJc w:val="right"/>
      <w:pPr>
        <w:ind w:left="3960" w:hanging="180"/>
      </w:pPr>
    </w:lvl>
    <w:lvl w:ilvl="6" w:tplc="AC92E402" w:tentative="1">
      <w:start w:val="1"/>
      <w:numFmt w:val="decimal"/>
      <w:lvlText w:val="%7."/>
      <w:lvlJc w:val="left"/>
      <w:pPr>
        <w:ind w:left="4680" w:hanging="360"/>
      </w:pPr>
    </w:lvl>
    <w:lvl w:ilvl="7" w:tplc="B43ABA56" w:tentative="1">
      <w:start w:val="1"/>
      <w:numFmt w:val="lowerLetter"/>
      <w:lvlText w:val="%8."/>
      <w:lvlJc w:val="left"/>
      <w:pPr>
        <w:ind w:left="5400" w:hanging="360"/>
      </w:pPr>
    </w:lvl>
    <w:lvl w:ilvl="8" w:tplc="0868F3B4" w:tentative="1">
      <w:start w:val="1"/>
      <w:numFmt w:val="lowerRoman"/>
      <w:lvlText w:val="%9."/>
      <w:lvlJc w:val="right"/>
      <w:pPr>
        <w:ind w:left="6120" w:hanging="180"/>
      </w:pPr>
    </w:lvl>
  </w:abstractNum>
  <w:abstractNum w:abstractNumId="36" w15:restartNumberingAfterBreak="0">
    <w:nsid w:val="497D17C1"/>
    <w:multiLevelType w:val="hybridMultilevel"/>
    <w:tmpl w:val="52BAF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EA3306"/>
    <w:multiLevelType w:val="hybridMultilevel"/>
    <w:tmpl w:val="4F062D94"/>
    <w:lvl w:ilvl="0" w:tplc="10E235C6">
      <w:start w:val="1"/>
      <w:numFmt w:val="bullet"/>
      <w:lvlText w:val="•"/>
      <w:lvlJc w:val="left"/>
      <w:pPr>
        <w:tabs>
          <w:tab w:val="num" w:pos="720"/>
        </w:tabs>
        <w:ind w:left="720" w:hanging="360"/>
      </w:pPr>
      <w:rPr>
        <w:rFonts w:ascii="Arial" w:hAnsi="Arial" w:hint="default"/>
      </w:rPr>
    </w:lvl>
    <w:lvl w:ilvl="1" w:tplc="3BC8E5C8" w:tentative="1">
      <w:start w:val="1"/>
      <w:numFmt w:val="bullet"/>
      <w:lvlText w:val="•"/>
      <w:lvlJc w:val="left"/>
      <w:pPr>
        <w:tabs>
          <w:tab w:val="num" w:pos="1440"/>
        </w:tabs>
        <w:ind w:left="1440" w:hanging="360"/>
      </w:pPr>
      <w:rPr>
        <w:rFonts w:ascii="Arial" w:hAnsi="Arial" w:hint="default"/>
      </w:rPr>
    </w:lvl>
    <w:lvl w:ilvl="2" w:tplc="DF7077E8" w:tentative="1">
      <w:start w:val="1"/>
      <w:numFmt w:val="bullet"/>
      <w:lvlText w:val="•"/>
      <w:lvlJc w:val="left"/>
      <w:pPr>
        <w:tabs>
          <w:tab w:val="num" w:pos="2160"/>
        </w:tabs>
        <w:ind w:left="2160" w:hanging="360"/>
      </w:pPr>
      <w:rPr>
        <w:rFonts w:ascii="Arial" w:hAnsi="Arial" w:hint="default"/>
      </w:rPr>
    </w:lvl>
    <w:lvl w:ilvl="3" w:tplc="9FF4F490" w:tentative="1">
      <w:start w:val="1"/>
      <w:numFmt w:val="bullet"/>
      <w:lvlText w:val="•"/>
      <w:lvlJc w:val="left"/>
      <w:pPr>
        <w:tabs>
          <w:tab w:val="num" w:pos="2880"/>
        </w:tabs>
        <w:ind w:left="2880" w:hanging="360"/>
      </w:pPr>
      <w:rPr>
        <w:rFonts w:ascii="Arial" w:hAnsi="Arial" w:hint="default"/>
      </w:rPr>
    </w:lvl>
    <w:lvl w:ilvl="4" w:tplc="00C4B4E0" w:tentative="1">
      <w:start w:val="1"/>
      <w:numFmt w:val="bullet"/>
      <w:lvlText w:val="•"/>
      <w:lvlJc w:val="left"/>
      <w:pPr>
        <w:tabs>
          <w:tab w:val="num" w:pos="3600"/>
        </w:tabs>
        <w:ind w:left="3600" w:hanging="360"/>
      </w:pPr>
      <w:rPr>
        <w:rFonts w:ascii="Arial" w:hAnsi="Arial" w:hint="default"/>
      </w:rPr>
    </w:lvl>
    <w:lvl w:ilvl="5" w:tplc="A4E2126E" w:tentative="1">
      <w:start w:val="1"/>
      <w:numFmt w:val="bullet"/>
      <w:lvlText w:val="•"/>
      <w:lvlJc w:val="left"/>
      <w:pPr>
        <w:tabs>
          <w:tab w:val="num" w:pos="4320"/>
        </w:tabs>
        <w:ind w:left="4320" w:hanging="360"/>
      </w:pPr>
      <w:rPr>
        <w:rFonts w:ascii="Arial" w:hAnsi="Arial" w:hint="default"/>
      </w:rPr>
    </w:lvl>
    <w:lvl w:ilvl="6" w:tplc="4A6C8ECA" w:tentative="1">
      <w:start w:val="1"/>
      <w:numFmt w:val="bullet"/>
      <w:lvlText w:val="•"/>
      <w:lvlJc w:val="left"/>
      <w:pPr>
        <w:tabs>
          <w:tab w:val="num" w:pos="5040"/>
        </w:tabs>
        <w:ind w:left="5040" w:hanging="360"/>
      </w:pPr>
      <w:rPr>
        <w:rFonts w:ascii="Arial" w:hAnsi="Arial" w:hint="default"/>
      </w:rPr>
    </w:lvl>
    <w:lvl w:ilvl="7" w:tplc="71740532" w:tentative="1">
      <w:start w:val="1"/>
      <w:numFmt w:val="bullet"/>
      <w:lvlText w:val="•"/>
      <w:lvlJc w:val="left"/>
      <w:pPr>
        <w:tabs>
          <w:tab w:val="num" w:pos="5760"/>
        </w:tabs>
        <w:ind w:left="5760" w:hanging="360"/>
      </w:pPr>
      <w:rPr>
        <w:rFonts w:ascii="Arial" w:hAnsi="Arial" w:hint="default"/>
      </w:rPr>
    </w:lvl>
    <w:lvl w:ilvl="8" w:tplc="BB2E67D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7D7F7F"/>
    <w:multiLevelType w:val="hybridMultilevel"/>
    <w:tmpl w:val="37D42636"/>
    <w:lvl w:ilvl="0" w:tplc="7C8C7D70">
      <w:start w:val="1"/>
      <w:numFmt w:val="bullet"/>
      <w:lvlText w:val=""/>
      <w:lvlJc w:val="left"/>
      <w:pPr>
        <w:ind w:left="720" w:hanging="360"/>
      </w:pPr>
      <w:rPr>
        <w:rFonts w:ascii="Symbol" w:hAnsi="Symbol" w:hint="default"/>
      </w:rPr>
    </w:lvl>
    <w:lvl w:ilvl="1" w:tplc="B70835C6" w:tentative="1">
      <w:start w:val="1"/>
      <w:numFmt w:val="bullet"/>
      <w:lvlText w:val="o"/>
      <w:lvlJc w:val="left"/>
      <w:pPr>
        <w:ind w:left="1440" w:hanging="360"/>
      </w:pPr>
      <w:rPr>
        <w:rFonts w:ascii="Courier New" w:hAnsi="Courier New" w:cs="Courier New" w:hint="default"/>
      </w:rPr>
    </w:lvl>
    <w:lvl w:ilvl="2" w:tplc="6FF81254" w:tentative="1">
      <w:start w:val="1"/>
      <w:numFmt w:val="bullet"/>
      <w:lvlText w:val=""/>
      <w:lvlJc w:val="left"/>
      <w:pPr>
        <w:ind w:left="2160" w:hanging="360"/>
      </w:pPr>
      <w:rPr>
        <w:rFonts w:ascii="Wingdings" w:hAnsi="Wingdings" w:hint="default"/>
      </w:rPr>
    </w:lvl>
    <w:lvl w:ilvl="3" w:tplc="863E9F82" w:tentative="1">
      <w:start w:val="1"/>
      <w:numFmt w:val="bullet"/>
      <w:lvlText w:val=""/>
      <w:lvlJc w:val="left"/>
      <w:pPr>
        <w:ind w:left="2880" w:hanging="360"/>
      </w:pPr>
      <w:rPr>
        <w:rFonts w:ascii="Symbol" w:hAnsi="Symbol" w:hint="default"/>
      </w:rPr>
    </w:lvl>
    <w:lvl w:ilvl="4" w:tplc="B9D49164" w:tentative="1">
      <w:start w:val="1"/>
      <w:numFmt w:val="bullet"/>
      <w:lvlText w:val="o"/>
      <w:lvlJc w:val="left"/>
      <w:pPr>
        <w:ind w:left="3600" w:hanging="360"/>
      </w:pPr>
      <w:rPr>
        <w:rFonts w:ascii="Courier New" w:hAnsi="Courier New" w:cs="Courier New" w:hint="default"/>
      </w:rPr>
    </w:lvl>
    <w:lvl w:ilvl="5" w:tplc="3D0A2C8C" w:tentative="1">
      <w:start w:val="1"/>
      <w:numFmt w:val="bullet"/>
      <w:lvlText w:val=""/>
      <w:lvlJc w:val="left"/>
      <w:pPr>
        <w:ind w:left="4320" w:hanging="360"/>
      </w:pPr>
      <w:rPr>
        <w:rFonts w:ascii="Wingdings" w:hAnsi="Wingdings" w:hint="default"/>
      </w:rPr>
    </w:lvl>
    <w:lvl w:ilvl="6" w:tplc="78A49166" w:tentative="1">
      <w:start w:val="1"/>
      <w:numFmt w:val="bullet"/>
      <w:lvlText w:val=""/>
      <w:lvlJc w:val="left"/>
      <w:pPr>
        <w:ind w:left="5040" w:hanging="360"/>
      </w:pPr>
      <w:rPr>
        <w:rFonts w:ascii="Symbol" w:hAnsi="Symbol" w:hint="default"/>
      </w:rPr>
    </w:lvl>
    <w:lvl w:ilvl="7" w:tplc="5818F662" w:tentative="1">
      <w:start w:val="1"/>
      <w:numFmt w:val="bullet"/>
      <w:lvlText w:val="o"/>
      <w:lvlJc w:val="left"/>
      <w:pPr>
        <w:ind w:left="5760" w:hanging="360"/>
      </w:pPr>
      <w:rPr>
        <w:rFonts w:ascii="Courier New" w:hAnsi="Courier New" w:cs="Courier New" w:hint="default"/>
      </w:rPr>
    </w:lvl>
    <w:lvl w:ilvl="8" w:tplc="93E2CDA4" w:tentative="1">
      <w:start w:val="1"/>
      <w:numFmt w:val="bullet"/>
      <w:lvlText w:val=""/>
      <w:lvlJc w:val="left"/>
      <w:pPr>
        <w:ind w:left="6480" w:hanging="360"/>
      </w:pPr>
      <w:rPr>
        <w:rFonts w:ascii="Wingdings" w:hAnsi="Wingdings" w:hint="default"/>
      </w:rPr>
    </w:lvl>
  </w:abstractNum>
  <w:abstractNum w:abstractNumId="39" w15:restartNumberingAfterBreak="0">
    <w:nsid w:val="5B627D60"/>
    <w:multiLevelType w:val="hybridMultilevel"/>
    <w:tmpl w:val="EFB0DB7C"/>
    <w:lvl w:ilvl="0" w:tplc="9B4411E0">
      <w:start w:val="1"/>
      <w:numFmt w:val="decimal"/>
      <w:lvlText w:val="%1."/>
      <w:lvlJc w:val="left"/>
      <w:pPr>
        <w:tabs>
          <w:tab w:val="num" w:pos="720"/>
        </w:tabs>
        <w:ind w:left="720" w:hanging="360"/>
      </w:pPr>
      <w:rPr>
        <w:rFonts w:hint="default"/>
      </w:rPr>
    </w:lvl>
    <w:lvl w:ilvl="1" w:tplc="0ED430F8" w:tentative="1">
      <w:start w:val="1"/>
      <w:numFmt w:val="lowerLetter"/>
      <w:lvlText w:val="%2."/>
      <w:lvlJc w:val="left"/>
      <w:pPr>
        <w:tabs>
          <w:tab w:val="num" w:pos="1440"/>
        </w:tabs>
        <w:ind w:left="1440" w:hanging="360"/>
      </w:pPr>
    </w:lvl>
    <w:lvl w:ilvl="2" w:tplc="1C126320" w:tentative="1">
      <w:start w:val="1"/>
      <w:numFmt w:val="lowerRoman"/>
      <w:lvlText w:val="%3."/>
      <w:lvlJc w:val="right"/>
      <w:pPr>
        <w:tabs>
          <w:tab w:val="num" w:pos="2160"/>
        </w:tabs>
        <w:ind w:left="2160" w:hanging="180"/>
      </w:pPr>
    </w:lvl>
    <w:lvl w:ilvl="3" w:tplc="27322990" w:tentative="1">
      <w:start w:val="1"/>
      <w:numFmt w:val="decimal"/>
      <w:lvlText w:val="%4."/>
      <w:lvlJc w:val="left"/>
      <w:pPr>
        <w:tabs>
          <w:tab w:val="num" w:pos="2880"/>
        </w:tabs>
        <w:ind w:left="2880" w:hanging="360"/>
      </w:pPr>
    </w:lvl>
    <w:lvl w:ilvl="4" w:tplc="03846230" w:tentative="1">
      <w:start w:val="1"/>
      <w:numFmt w:val="lowerLetter"/>
      <w:lvlText w:val="%5."/>
      <w:lvlJc w:val="left"/>
      <w:pPr>
        <w:tabs>
          <w:tab w:val="num" w:pos="3600"/>
        </w:tabs>
        <w:ind w:left="3600" w:hanging="360"/>
      </w:pPr>
    </w:lvl>
    <w:lvl w:ilvl="5" w:tplc="3468FA0A" w:tentative="1">
      <w:start w:val="1"/>
      <w:numFmt w:val="lowerRoman"/>
      <w:lvlText w:val="%6."/>
      <w:lvlJc w:val="right"/>
      <w:pPr>
        <w:tabs>
          <w:tab w:val="num" w:pos="4320"/>
        </w:tabs>
        <w:ind w:left="4320" w:hanging="180"/>
      </w:pPr>
    </w:lvl>
    <w:lvl w:ilvl="6" w:tplc="1DA23D0E" w:tentative="1">
      <w:start w:val="1"/>
      <w:numFmt w:val="decimal"/>
      <w:lvlText w:val="%7."/>
      <w:lvlJc w:val="left"/>
      <w:pPr>
        <w:tabs>
          <w:tab w:val="num" w:pos="5040"/>
        </w:tabs>
        <w:ind w:left="5040" w:hanging="360"/>
      </w:pPr>
    </w:lvl>
    <w:lvl w:ilvl="7" w:tplc="9AD2D164" w:tentative="1">
      <w:start w:val="1"/>
      <w:numFmt w:val="lowerLetter"/>
      <w:lvlText w:val="%8."/>
      <w:lvlJc w:val="left"/>
      <w:pPr>
        <w:tabs>
          <w:tab w:val="num" w:pos="5760"/>
        </w:tabs>
        <w:ind w:left="5760" w:hanging="360"/>
      </w:pPr>
    </w:lvl>
    <w:lvl w:ilvl="8" w:tplc="6FD84FFE" w:tentative="1">
      <w:start w:val="1"/>
      <w:numFmt w:val="lowerRoman"/>
      <w:lvlText w:val="%9."/>
      <w:lvlJc w:val="right"/>
      <w:pPr>
        <w:tabs>
          <w:tab w:val="num" w:pos="6480"/>
        </w:tabs>
        <w:ind w:left="6480" w:hanging="180"/>
      </w:pPr>
    </w:lvl>
  </w:abstractNum>
  <w:abstractNum w:abstractNumId="40" w15:restartNumberingAfterBreak="0">
    <w:nsid w:val="64E31D8D"/>
    <w:multiLevelType w:val="hybridMultilevel"/>
    <w:tmpl w:val="B6161594"/>
    <w:lvl w:ilvl="0" w:tplc="33E2C552">
      <w:start w:val="1"/>
      <w:numFmt w:val="bullet"/>
      <w:lvlText w:val=""/>
      <w:lvlJc w:val="left"/>
      <w:pPr>
        <w:ind w:left="720" w:hanging="360"/>
      </w:pPr>
      <w:rPr>
        <w:rFonts w:ascii="Symbol" w:hAnsi="Symbol" w:hint="default"/>
      </w:rPr>
    </w:lvl>
    <w:lvl w:ilvl="1" w:tplc="88443558" w:tentative="1">
      <w:start w:val="1"/>
      <w:numFmt w:val="bullet"/>
      <w:lvlText w:val="o"/>
      <w:lvlJc w:val="left"/>
      <w:pPr>
        <w:ind w:left="1440" w:hanging="360"/>
      </w:pPr>
      <w:rPr>
        <w:rFonts w:ascii="Courier New" w:hAnsi="Courier New" w:cs="Courier New" w:hint="default"/>
      </w:rPr>
    </w:lvl>
    <w:lvl w:ilvl="2" w:tplc="F1B0829A" w:tentative="1">
      <w:start w:val="1"/>
      <w:numFmt w:val="bullet"/>
      <w:lvlText w:val=""/>
      <w:lvlJc w:val="left"/>
      <w:pPr>
        <w:ind w:left="2160" w:hanging="360"/>
      </w:pPr>
      <w:rPr>
        <w:rFonts w:ascii="Wingdings" w:hAnsi="Wingdings" w:hint="default"/>
      </w:rPr>
    </w:lvl>
    <w:lvl w:ilvl="3" w:tplc="D8F49178" w:tentative="1">
      <w:start w:val="1"/>
      <w:numFmt w:val="bullet"/>
      <w:lvlText w:val=""/>
      <w:lvlJc w:val="left"/>
      <w:pPr>
        <w:ind w:left="2880" w:hanging="360"/>
      </w:pPr>
      <w:rPr>
        <w:rFonts w:ascii="Symbol" w:hAnsi="Symbol" w:hint="default"/>
      </w:rPr>
    </w:lvl>
    <w:lvl w:ilvl="4" w:tplc="22928F8E" w:tentative="1">
      <w:start w:val="1"/>
      <w:numFmt w:val="bullet"/>
      <w:lvlText w:val="o"/>
      <w:lvlJc w:val="left"/>
      <w:pPr>
        <w:ind w:left="3600" w:hanging="360"/>
      </w:pPr>
      <w:rPr>
        <w:rFonts w:ascii="Courier New" w:hAnsi="Courier New" w:cs="Courier New" w:hint="default"/>
      </w:rPr>
    </w:lvl>
    <w:lvl w:ilvl="5" w:tplc="E25203E6" w:tentative="1">
      <w:start w:val="1"/>
      <w:numFmt w:val="bullet"/>
      <w:lvlText w:val=""/>
      <w:lvlJc w:val="left"/>
      <w:pPr>
        <w:ind w:left="4320" w:hanging="360"/>
      </w:pPr>
      <w:rPr>
        <w:rFonts w:ascii="Wingdings" w:hAnsi="Wingdings" w:hint="default"/>
      </w:rPr>
    </w:lvl>
    <w:lvl w:ilvl="6" w:tplc="E1841F68" w:tentative="1">
      <w:start w:val="1"/>
      <w:numFmt w:val="bullet"/>
      <w:lvlText w:val=""/>
      <w:lvlJc w:val="left"/>
      <w:pPr>
        <w:ind w:left="5040" w:hanging="360"/>
      </w:pPr>
      <w:rPr>
        <w:rFonts w:ascii="Symbol" w:hAnsi="Symbol" w:hint="default"/>
      </w:rPr>
    </w:lvl>
    <w:lvl w:ilvl="7" w:tplc="5DCCC288" w:tentative="1">
      <w:start w:val="1"/>
      <w:numFmt w:val="bullet"/>
      <w:lvlText w:val="o"/>
      <w:lvlJc w:val="left"/>
      <w:pPr>
        <w:ind w:left="5760" w:hanging="360"/>
      </w:pPr>
      <w:rPr>
        <w:rFonts w:ascii="Courier New" w:hAnsi="Courier New" w:cs="Courier New" w:hint="default"/>
      </w:rPr>
    </w:lvl>
    <w:lvl w:ilvl="8" w:tplc="5C4673B8" w:tentative="1">
      <w:start w:val="1"/>
      <w:numFmt w:val="bullet"/>
      <w:lvlText w:val=""/>
      <w:lvlJc w:val="left"/>
      <w:pPr>
        <w:ind w:left="6480" w:hanging="360"/>
      </w:pPr>
      <w:rPr>
        <w:rFonts w:ascii="Wingdings" w:hAnsi="Wingdings" w:hint="default"/>
      </w:rPr>
    </w:lvl>
  </w:abstractNum>
  <w:abstractNum w:abstractNumId="41" w15:restartNumberingAfterBreak="0">
    <w:nsid w:val="665D5DC7"/>
    <w:multiLevelType w:val="hybridMultilevel"/>
    <w:tmpl w:val="1ABE5AC2"/>
    <w:lvl w:ilvl="0" w:tplc="8E086416">
      <w:start w:val="1"/>
      <w:numFmt w:val="decimal"/>
      <w:lvlText w:val="%1."/>
      <w:lvlJc w:val="left"/>
      <w:pPr>
        <w:ind w:left="720" w:hanging="360"/>
      </w:pPr>
      <w:rPr>
        <w:rFonts w:hint="default"/>
      </w:rPr>
    </w:lvl>
    <w:lvl w:ilvl="1" w:tplc="099E341C" w:tentative="1">
      <w:start w:val="1"/>
      <w:numFmt w:val="lowerLetter"/>
      <w:lvlText w:val="%2."/>
      <w:lvlJc w:val="left"/>
      <w:pPr>
        <w:ind w:left="1440" w:hanging="360"/>
      </w:pPr>
    </w:lvl>
    <w:lvl w:ilvl="2" w:tplc="A574E1AA" w:tentative="1">
      <w:start w:val="1"/>
      <w:numFmt w:val="lowerRoman"/>
      <w:lvlText w:val="%3."/>
      <w:lvlJc w:val="right"/>
      <w:pPr>
        <w:ind w:left="2160" w:hanging="180"/>
      </w:pPr>
    </w:lvl>
    <w:lvl w:ilvl="3" w:tplc="B0EAA1E2" w:tentative="1">
      <w:start w:val="1"/>
      <w:numFmt w:val="decimal"/>
      <w:lvlText w:val="%4."/>
      <w:lvlJc w:val="left"/>
      <w:pPr>
        <w:ind w:left="2880" w:hanging="360"/>
      </w:pPr>
    </w:lvl>
    <w:lvl w:ilvl="4" w:tplc="F626D8BC" w:tentative="1">
      <w:start w:val="1"/>
      <w:numFmt w:val="lowerLetter"/>
      <w:lvlText w:val="%5."/>
      <w:lvlJc w:val="left"/>
      <w:pPr>
        <w:ind w:left="3600" w:hanging="360"/>
      </w:pPr>
    </w:lvl>
    <w:lvl w:ilvl="5" w:tplc="2EBC5A5E" w:tentative="1">
      <w:start w:val="1"/>
      <w:numFmt w:val="lowerRoman"/>
      <w:lvlText w:val="%6."/>
      <w:lvlJc w:val="right"/>
      <w:pPr>
        <w:ind w:left="4320" w:hanging="180"/>
      </w:pPr>
    </w:lvl>
    <w:lvl w:ilvl="6" w:tplc="4BB4C044" w:tentative="1">
      <w:start w:val="1"/>
      <w:numFmt w:val="decimal"/>
      <w:lvlText w:val="%7."/>
      <w:lvlJc w:val="left"/>
      <w:pPr>
        <w:ind w:left="5040" w:hanging="360"/>
      </w:pPr>
    </w:lvl>
    <w:lvl w:ilvl="7" w:tplc="90B88B0A" w:tentative="1">
      <w:start w:val="1"/>
      <w:numFmt w:val="lowerLetter"/>
      <w:lvlText w:val="%8."/>
      <w:lvlJc w:val="left"/>
      <w:pPr>
        <w:ind w:left="5760" w:hanging="360"/>
      </w:pPr>
    </w:lvl>
    <w:lvl w:ilvl="8" w:tplc="62F8516E" w:tentative="1">
      <w:start w:val="1"/>
      <w:numFmt w:val="lowerRoman"/>
      <w:lvlText w:val="%9."/>
      <w:lvlJc w:val="right"/>
      <w:pPr>
        <w:ind w:left="6480" w:hanging="180"/>
      </w:pPr>
    </w:lvl>
  </w:abstractNum>
  <w:abstractNum w:abstractNumId="42" w15:restartNumberingAfterBreak="0">
    <w:nsid w:val="6A1A258D"/>
    <w:multiLevelType w:val="hybridMultilevel"/>
    <w:tmpl w:val="3CBED91E"/>
    <w:lvl w:ilvl="0" w:tplc="1FA8CCB2">
      <w:start w:val="1"/>
      <w:numFmt w:val="lowerRoman"/>
      <w:lvlText w:val="%1."/>
      <w:lvlJc w:val="right"/>
      <w:pPr>
        <w:ind w:left="1080" w:hanging="360"/>
      </w:pPr>
    </w:lvl>
    <w:lvl w:ilvl="1" w:tplc="5BFC5596" w:tentative="1">
      <w:start w:val="1"/>
      <w:numFmt w:val="lowerLetter"/>
      <w:lvlText w:val="%2."/>
      <w:lvlJc w:val="left"/>
      <w:pPr>
        <w:ind w:left="1800" w:hanging="360"/>
      </w:pPr>
    </w:lvl>
    <w:lvl w:ilvl="2" w:tplc="D902B062" w:tentative="1">
      <w:start w:val="1"/>
      <w:numFmt w:val="lowerRoman"/>
      <w:lvlText w:val="%3."/>
      <w:lvlJc w:val="right"/>
      <w:pPr>
        <w:ind w:left="2520" w:hanging="180"/>
      </w:pPr>
    </w:lvl>
    <w:lvl w:ilvl="3" w:tplc="560212E8" w:tentative="1">
      <w:start w:val="1"/>
      <w:numFmt w:val="decimal"/>
      <w:lvlText w:val="%4."/>
      <w:lvlJc w:val="left"/>
      <w:pPr>
        <w:ind w:left="3240" w:hanging="360"/>
      </w:pPr>
    </w:lvl>
    <w:lvl w:ilvl="4" w:tplc="BD8EA4E0" w:tentative="1">
      <w:start w:val="1"/>
      <w:numFmt w:val="lowerLetter"/>
      <w:lvlText w:val="%5."/>
      <w:lvlJc w:val="left"/>
      <w:pPr>
        <w:ind w:left="3960" w:hanging="360"/>
      </w:pPr>
    </w:lvl>
    <w:lvl w:ilvl="5" w:tplc="9070C366" w:tentative="1">
      <w:start w:val="1"/>
      <w:numFmt w:val="lowerRoman"/>
      <w:lvlText w:val="%6."/>
      <w:lvlJc w:val="right"/>
      <w:pPr>
        <w:ind w:left="4680" w:hanging="180"/>
      </w:pPr>
    </w:lvl>
    <w:lvl w:ilvl="6" w:tplc="A05EAE66" w:tentative="1">
      <w:start w:val="1"/>
      <w:numFmt w:val="decimal"/>
      <w:lvlText w:val="%7."/>
      <w:lvlJc w:val="left"/>
      <w:pPr>
        <w:ind w:left="5400" w:hanging="360"/>
      </w:pPr>
    </w:lvl>
    <w:lvl w:ilvl="7" w:tplc="0D04AF9A" w:tentative="1">
      <w:start w:val="1"/>
      <w:numFmt w:val="lowerLetter"/>
      <w:lvlText w:val="%8."/>
      <w:lvlJc w:val="left"/>
      <w:pPr>
        <w:ind w:left="6120" w:hanging="360"/>
      </w:pPr>
    </w:lvl>
    <w:lvl w:ilvl="8" w:tplc="386CEFCA" w:tentative="1">
      <w:start w:val="1"/>
      <w:numFmt w:val="lowerRoman"/>
      <w:lvlText w:val="%9."/>
      <w:lvlJc w:val="right"/>
      <w:pPr>
        <w:ind w:left="6840" w:hanging="180"/>
      </w:pPr>
    </w:lvl>
  </w:abstractNum>
  <w:abstractNum w:abstractNumId="43" w15:restartNumberingAfterBreak="0">
    <w:nsid w:val="6CFF323F"/>
    <w:multiLevelType w:val="hybridMultilevel"/>
    <w:tmpl w:val="152203AE"/>
    <w:lvl w:ilvl="0" w:tplc="C4408526">
      <w:numFmt w:val="bullet"/>
      <w:lvlText w:val=""/>
      <w:legacy w:legacy="1" w:legacySpace="0" w:legacyIndent="360"/>
      <w:lvlJc w:val="left"/>
      <w:rPr>
        <w:rFonts w:ascii="Symbol" w:hAnsi="Symbol" w:cs="Symbol" w:hint="default"/>
      </w:rPr>
    </w:lvl>
    <w:lvl w:ilvl="1" w:tplc="9C0AC8AA">
      <w:start w:val="4"/>
      <w:numFmt w:val="decimal"/>
      <w:lvlText w:val="%2."/>
      <w:lvlJc w:val="left"/>
      <w:pPr>
        <w:tabs>
          <w:tab w:val="num" w:pos="2160"/>
        </w:tabs>
        <w:ind w:left="2160" w:hanging="360"/>
      </w:pPr>
      <w:rPr>
        <w:rFonts w:hint="default"/>
        <w:b w:val="0"/>
        <w:bCs w:val="0"/>
        <w:u w:val="none"/>
      </w:rPr>
    </w:lvl>
    <w:lvl w:ilvl="2" w:tplc="B91C1EAE">
      <w:start w:val="1"/>
      <w:numFmt w:val="lowerRoman"/>
      <w:lvlText w:val="%3."/>
      <w:lvlJc w:val="right"/>
      <w:pPr>
        <w:tabs>
          <w:tab w:val="num" w:pos="2880"/>
        </w:tabs>
        <w:ind w:left="2880" w:hanging="180"/>
      </w:pPr>
    </w:lvl>
    <w:lvl w:ilvl="3" w:tplc="4D02A6AA">
      <w:start w:val="1"/>
      <w:numFmt w:val="decimal"/>
      <w:lvlText w:val="%4."/>
      <w:lvlJc w:val="left"/>
      <w:pPr>
        <w:tabs>
          <w:tab w:val="num" w:pos="3600"/>
        </w:tabs>
        <w:ind w:left="3600" w:hanging="360"/>
      </w:pPr>
    </w:lvl>
    <w:lvl w:ilvl="4" w:tplc="38A0A790">
      <w:start w:val="1"/>
      <w:numFmt w:val="lowerLetter"/>
      <w:lvlText w:val="%5."/>
      <w:lvlJc w:val="left"/>
      <w:pPr>
        <w:tabs>
          <w:tab w:val="num" w:pos="4320"/>
        </w:tabs>
        <w:ind w:left="4320" w:hanging="360"/>
      </w:pPr>
    </w:lvl>
    <w:lvl w:ilvl="5" w:tplc="DCAC746A">
      <w:start w:val="1"/>
      <w:numFmt w:val="lowerRoman"/>
      <w:lvlText w:val="%6."/>
      <w:lvlJc w:val="right"/>
      <w:pPr>
        <w:tabs>
          <w:tab w:val="num" w:pos="5040"/>
        </w:tabs>
        <w:ind w:left="5040" w:hanging="180"/>
      </w:pPr>
    </w:lvl>
    <w:lvl w:ilvl="6" w:tplc="91EEE062">
      <w:start w:val="1"/>
      <w:numFmt w:val="decimal"/>
      <w:lvlText w:val="%7."/>
      <w:lvlJc w:val="left"/>
      <w:pPr>
        <w:tabs>
          <w:tab w:val="num" w:pos="5760"/>
        </w:tabs>
        <w:ind w:left="5760" w:hanging="360"/>
      </w:pPr>
    </w:lvl>
    <w:lvl w:ilvl="7" w:tplc="8B1E8C38">
      <w:start w:val="1"/>
      <w:numFmt w:val="lowerLetter"/>
      <w:lvlText w:val="%8."/>
      <w:lvlJc w:val="left"/>
      <w:pPr>
        <w:tabs>
          <w:tab w:val="num" w:pos="6480"/>
        </w:tabs>
        <w:ind w:left="6480" w:hanging="360"/>
      </w:pPr>
    </w:lvl>
    <w:lvl w:ilvl="8" w:tplc="A9165CD0">
      <w:start w:val="1"/>
      <w:numFmt w:val="lowerRoman"/>
      <w:lvlText w:val="%9."/>
      <w:lvlJc w:val="right"/>
      <w:pPr>
        <w:tabs>
          <w:tab w:val="num" w:pos="7200"/>
        </w:tabs>
        <w:ind w:left="7200" w:hanging="180"/>
      </w:pPr>
    </w:lvl>
  </w:abstractNum>
  <w:abstractNum w:abstractNumId="44" w15:restartNumberingAfterBreak="0">
    <w:nsid w:val="6D07076F"/>
    <w:multiLevelType w:val="hybridMultilevel"/>
    <w:tmpl w:val="07BE7444"/>
    <w:lvl w:ilvl="0" w:tplc="2134217A">
      <w:start w:val="1"/>
      <w:numFmt w:val="upperLetter"/>
      <w:lvlText w:val="%1."/>
      <w:lvlJc w:val="left"/>
      <w:pPr>
        <w:ind w:left="720" w:hanging="360"/>
      </w:pPr>
      <w:rPr>
        <w:rFonts w:hint="default"/>
      </w:rPr>
    </w:lvl>
    <w:lvl w:ilvl="1" w:tplc="CA00DFF8" w:tentative="1">
      <w:start w:val="1"/>
      <w:numFmt w:val="lowerLetter"/>
      <w:lvlText w:val="%2."/>
      <w:lvlJc w:val="left"/>
      <w:pPr>
        <w:ind w:left="1440" w:hanging="360"/>
      </w:pPr>
    </w:lvl>
    <w:lvl w:ilvl="2" w:tplc="F2DA528A" w:tentative="1">
      <w:start w:val="1"/>
      <w:numFmt w:val="lowerRoman"/>
      <w:lvlText w:val="%3."/>
      <w:lvlJc w:val="right"/>
      <w:pPr>
        <w:ind w:left="2160" w:hanging="180"/>
      </w:pPr>
    </w:lvl>
    <w:lvl w:ilvl="3" w:tplc="DBD05AC0" w:tentative="1">
      <w:start w:val="1"/>
      <w:numFmt w:val="decimal"/>
      <w:lvlText w:val="%4."/>
      <w:lvlJc w:val="left"/>
      <w:pPr>
        <w:ind w:left="2880" w:hanging="360"/>
      </w:pPr>
    </w:lvl>
    <w:lvl w:ilvl="4" w:tplc="E8E42532" w:tentative="1">
      <w:start w:val="1"/>
      <w:numFmt w:val="lowerLetter"/>
      <w:lvlText w:val="%5."/>
      <w:lvlJc w:val="left"/>
      <w:pPr>
        <w:ind w:left="3600" w:hanging="360"/>
      </w:pPr>
    </w:lvl>
    <w:lvl w:ilvl="5" w:tplc="6FBC1F64" w:tentative="1">
      <w:start w:val="1"/>
      <w:numFmt w:val="lowerRoman"/>
      <w:lvlText w:val="%6."/>
      <w:lvlJc w:val="right"/>
      <w:pPr>
        <w:ind w:left="4320" w:hanging="180"/>
      </w:pPr>
    </w:lvl>
    <w:lvl w:ilvl="6" w:tplc="C54C6CE4" w:tentative="1">
      <w:start w:val="1"/>
      <w:numFmt w:val="decimal"/>
      <w:lvlText w:val="%7."/>
      <w:lvlJc w:val="left"/>
      <w:pPr>
        <w:ind w:left="5040" w:hanging="360"/>
      </w:pPr>
    </w:lvl>
    <w:lvl w:ilvl="7" w:tplc="EB7A4244" w:tentative="1">
      <w:start w:val="1"/>
      <w:numFmt w:val="lowerLetter"/>
      <w:lvlText w:val="%8."/>
      <w:lvlJc w:val="left"/>
      <w:pPr>
        <w:ind w:left="5760" w:hanging="360"/>
      </w:pPr>
    </w:lvl>
    <w:lvl w:ilvl="8" w:tplc="95882446" w:tentative="1">
      <w:start w:val="1"/>
      <w:numFmt w:val="lowerRoman"/>
      <w:lvlText w:val="%9."/>
      <w:lvlJc w:val="right"/>
      <w:pPr>
        <w:ind w:left="6480" w:hanging="180"/>
      </w:pPr>
    </w:lvl>
  </w:abstractNum>
  <w:abstractNum w:abstractNumId="45" w15:restartNumberingAfterBreak="0">
    <w:nsid w:val="6E1D160E"/>
    <w:multiLevelType w:val="hybridMultilevel"/>
    <w:tmpl w:val="8BAE3B6A"/>
    <w:lvl w:ilvl="0" w:tplc="C2EEACF4">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4403D"/>
    <w:multiLevelType w:val="hybridMultilevel"/>
    <w:tmpl w:val="25A21CBC"/>
    <w:lvl w:ilvl="0" w:tplc="17547438">
      <w:start w:val="1"/>
      <w:numFmt w:val="bullet"/>
      <w:lvlText w:val=""/>
      <w:lvlJc w:val="left"/>
      <w:pPr>
        <w:ind w:left="1800" w:hanging="360"/>
      </w:pPr>
      <w:rPr>
        <w:rFonts w:ascii="Symbol" w:hAnsi="Symbol" w:hint="default"/>
      </w:rPr>
    </w:lvl>
    <w:lvl w:ilvl="1" w:tplc="0D62CB0A">
      <w:start w:val="1"/>
      <w:numFmt w:val="bullet"/>
      <w:lvlText w:val="o"/>
      <w:lvlJc w:val="left"/>
      <w:pPr>
        <w:ind w:left="2520" w:hanging="360"/>
      </w:pPr>
      <w:rPr>
        <w:rFonts w:ascii="Courier New" w:hAnsi="Courier New" w:cs="Courier New" w:hint="default"/>
      </w:rPr>
    </w:lvl>
    <w:lvl w:ilvl="2" w:tplc="E0CEC434" w:tentative="1">
      <w:start w:val="1"/>
      <w:numFmt w:val="bullet"/>
      <w:lvlText w:val=""/>
      <w:lvlJc w:val="left"/>
      <w:pPr>
        <w:ind w:left="3240" w:hanging="360"/>
      </w:pPr>
      <w:rPr>
        <w:rFonts w:ascii="Wingdings" w:hAnsi="Wingdings" w:hint="default"/>
      </w:rPr>
    </w:lvl>
    <w:lvl w:ilvl="3" w:tplc="8C2C1006" w:tentative="1">
      <w:start w:val="1"/>
      <w:numFmt w:val="bullet"/>
      <w:lvlText w:val=""/>
      <w:lvlJc w:val="left"/>
      <w:pPr>
        <w:ind w:left="3960" w:hanging="360"/>
      </w:pPr>
      <w:rPr>
        <w:rFonts w:ascii="Symbol" w:hAnsi="Symbol" w:hint="default"/>
      </w:rPr>
    </w:lvl>
    <w:lvl w:ilvl="4" w:tplc="0DE2DC2A" w:tentative="1">
      <w:start w:val="1"/>
      <w:numFmt w:val="bullet"/>
      <w:lvlText w:val="o"/>
      <w:lvlJc w:val="left"/>
      <w:pPr>
        <w:ind w:left="4680" w:hanging="360"/>
      </w:pPr>
      <w:rPr>
        <w:rFonts w:ascii="Courier New" w:hAnsi="Courier New" w:cs="Courier New" w:hint="default"/>
      </w:rPr>
    </w:lvl>
    <w:lvl w:ilvl="5" w:tplc="BBA2DAE0" w:tentative="1">
      <w:start w:val="1"/>
      <w:numFmt w:val="bullet"/>
      <w:lvlText w:val=""/>
      <w:lvlJc w:val="left"/>
      <w:pPr>
        <w:ind w:left="5400" w:hanging="360"/>
      </w:pPr>
      <w:rPr>
        <w:rFonts w:ascii="Wingdings" w:hAnsi="Wingdings" w:hint="default"/>
      </w:rPr>
    </w:lvl>
    <w:lvl w:ilvl="6" w:tplc="62A268B6" w:tentative="1">
      <w:start w:val="1"/>
      <w:numFmt w:val="bullet"/>
      <w:lvlText w:val=""/>
      <w:lvlJc w:val="left"/>
      <w:pPr>
        <w:ind w:left="6120" w:hanging="360"/>
      </w:pPr>
      <w:rPr>
        <w:rFonts w:ascii="Symbol" w:hAnsi="Symbol" w:hint="default"/>
      </w:rPr>
    </w:lvl>
    <w:lvl w:ilvl="7" w:tplc="911A2F86" w:tentative="1">
      <w:start w:val="1"/>
      <w:numFmt w:val="bullet"/>
      <w:lvlText w:val="o"/>
      <w:lvlJc w:val="left"/>
      <w:pPr>
        <w:ind w:left="6840" w:hanging="360"/>
      </w:pPr>
      <w:rPr>
        <w:rFonts w:ascii="Courier New" w:hAnsi="Courier New" w:cs="Courier New" w:hint="default"/>
      </w:rPr>
    </w:lvl>
    <w:lvl w:ilvl="8" w:tplc="7C9288DC" w:tentative="1">
      <w:start w:val="1"/>
      <w:numFmt w:val="bullet"/>
      <w:lvlText w:val=""/>
      <w:lvlJc w:val="left"/>
      <w:pPr>
        <w:ind w:left="7560" w:hanging="360"/>
      </w:pPr>
      <w:rPr>
        <w:rFonts w:ascii="Wingdings" w:hAnsi="Wingdings" w:hint="default"/>
      </w:rPr>
    </w:lvl>
  </w:abstractNum>
  <w:abstractNum w:abstractNumId="47" w15:restartNumberingAfterBreak="0">
    <w:nsid w:val="735A1379"/>
    <w:multiLevelType w:val="singleLevel"/>
    <w:tmpl w:val="90C6747C"/>
    <w:lvl w:ilvl="0">
      <w:start w:val="1"/>
      <w:numFmt w:val="bullet"/>
      <w:pStyle w:val="Bullet2"/>
      <w:lvlText w:val=""/>
      <w:lvlJc w:val="left"/>
      <w:pPr>
        <w:tabs>
          <w:tab w:val="num" w:pos="1440"/>
        </w:tabs>
        <w:ind w:left="1440" w:hanging="360"/>
      </w:pPr>
      <w:rPr>
        <w:rFonts w:ascii="Wingdings" w:hAnsi="Wingdings" w:hint="default"/>
        <w:sz w:val="14"/>
      </w:rPr>
    </w:lvl>
  </w:abstractNum>
  <w:abstractNum w:abstractNumId="48" w15:restartNumberingAfterBreak="0">
    <w:nsid w:val="7B37455D"/>
    <w:multiLevelType w:val="hybridMultilevel"/>
    <w:tmpl w:val="DE2CE20A"/>
    <w:lvl w:ilvl="0" w:tplc="37C6171C">
      <w:start w:val="1"/>
      <w:numFmt w:val="lowerRoman"/>
      <w:lvlText w:val="%1."/>
      <w:lvlJc w:val="right"/>
      <w:pPr>
        <w:ind w:left="1080" w:hanging="360"/>
      </w:pPr>
    </w:lvl>
    <w:lvl w:ilvl="1" w:tplc="04CA2FEA">
      <w:start w:val="1"/>
      <w:numFmt w:val="decimal"/>
      <w:lvlText w:val="%2."/>
      <w:lvlJc w:val="left"/>
      <w:pPr>
        <w:ind w:left="1800" w:hanging="360"/>
      </w:pPr>
      <w:rPr>
        <w:rFonts w:hint="default"/>
      </w:rPr>
    </w:lvl>
    <w:lvl w:ilvl="2" w:tplc="74520300" w:tentative="1">
      <w:start w:val="1"/>
      <w:numFmt w:val="lowerRoman"/>
      <w:lvlText w:val="%3."/>
      <w:lvlJc w:val="right"/>
      <w:pPr>
        <w:ind w:left="2520" w:hanging="180"/>
      </w:pPr>
    </w:lvl>
    <w:lvl w:ilvl="3" w:tplc="97CE661A" w:tentative="1">
      <w:start w:val="1"/>
      <w:numFmt w:val="decimal"/>
      <w:lvlText w:val="%4."/>
      <w:lvlJc w:val="left"/>
      <w:pPr>
        <w:ind w:left="3240" w:hanging="360"/>
      </w:pPr>
    </w:lvl>
    <w:lvl w:ilvl="4" w:tplc="754C5FB6" w:tentative="1">
      <w:start w:val="1"/>
      <w:numFmt w:val="lowerLetter"/>
      <w:lvlText w:val="%5."/>
      <w:lvlJc w:val="left"/>
      <w:pPr>
        <w:ind w:left="3960" w:hanging="360"/>
      </w:pPr>
    </w:lvl>
    <w:lvl w:ilvl="5" w:tplc="2098CCFC" w:tentative="1">
      <w:start w:val="1"/>
      <w:numFmt w:val="lowerRoman"/>
      <w:lvlText w:val="%6."/>
      <w:lvlJc w:val="right"/>
      <w:pPr>
        <w:ind w:left="4680" w:hanging="180"/>
      </w:pPr>
    </w:lvl>
    <w:lvl w:ilvl="6" w:tplc="85EC47C6" w:tentative="1">
      <w:start w:val="1"/>
      <w:numFmt w:val="decimal"/>
      <w:lvlText w:val="%7."/>
      <w:lvlJc w:val="left"/>
      <w:pPr>
        <w:ind w:left="5400" w:hanging="360"/>
      </w:pPr>
    </w:lvl>
    <w:lvl w:ilvl="7" w:tplc="0BA89A18" w:tentative="1">
      <w:start w:val="1"/>
      <w:numFmt w:val="lowerLetter"/>
      <w:lvlText w:val="%8."/>
      <w:lvlJc w:val="left"/>
      <w:pPr>
        <w:ind w:left="6120" w:hanging="360"/>
      </w:pPr>
    </w:lvl>
    <w:lvl w:ilvl="8" w:tplc="0B842D3C" w:tentative="1">
      <w:start w:val="1"/>
      <w:numFmt w:val="lowerRoman"/>
      <w:lvlText w:val="%9."/>
      <w:lvlJc w:val="right"/>
      <w:pPr>
        <w:ind w:left="6840" w:hanging="180"/>
      </w:pPr>
    </w:lvl>
  </w:abstractNum>
  <w:num w:numId="1">
    <w:abstractNumId w:val="23"/>
  </w:num>
  <w:num w:numId="2">
    <w:abstractNumId w:val="14"/>
  </w:num>
  <w:num w:numId="3">
    <w:abstractNumId w:val="11"/>
  </w:num>
  <w:num w:numId="4">
    <w:abstractNumId w:val="24"/>
  </w:num>
  <w:num w:numId="5">
    <w:abstractNumId w:val="22"/>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9"/>
  </w:num>
  <w:num w:numId="19">
    <w:abstractNumId w:val="47"/>
  </w:num>
  <w:num w:numId="20">
    <w:abstractNumId w:val="10"/>
  </w:num>
  <w:num w:numId="21">
    <w:abstractNumId w:val="34"/>
  </w:num>
  <w:num w:numId="22">
    <w:abstractNumId w:val="20"/>
  </w:num>
  <w:num w:numId="23">
    <w:abstractNumId w:val="12"/>
  </w:num>
  <w:num w:numId="24">
    <w:abstractNumId w:val="44"/>
  </w:num>
  <w:num w:numId="25">
    <w:abstractNumId w:val="42"/>
  </w:num>
  <w:num w:numId="26">
    <w:abstractNumId w:val="41"/>
  </w:num>
  <w:num w:numId="27">
    <w:abstractNumId w:val="13"/>
  </w:num>
  <w:num w:numId="28">
    <w:abstractNumId w:val="39"/>
  </w:num>
  <w:num w:numId="29">
    <w:abstractNumId w:val="48"/>
  </w:num>
  <w:num w:numId="30">
    <w:abstractNumId w:val="46"/>
  </w:num>
  <w:num w:numId="31">
    <w:abstractNumId w:val="19"/>
  </w:num>
  <w:num w:numId="32">
    <w:abstractNumId w:val="18"/>
  </w:num>
  <w:num w:numId="33">
    <w:abstractNumId w:val="43"/>
  </w:num>
  <w:num w:numId="34">
    <w:abstractNumId w:val="37"/>
  </w:num>
  <w:num w:numId="35">
    <w:abstractNumId w:val="31"/>
  </w:num>
  <w:num w:numId="36">
    <w:abstractNumId w:val="33"/>
  </w:num>
  <w:num w:numId="37">
    <w:abstractNumId w:val="35"/>
  </w:num>
  <w:num w:numId="38">
    <w:abstractNumId w:val="38"/>
  </w:num>
  <w:num w:numId="39">
    <w:abstractNumId w:val="28"/>
  </w:num>
  <w:num w:numId="40">
    <w:abstractNumId w:val="40"/>
  </w:num>
  <w:num w:numId="41">
    <w:abstractNumId w:val="30"/>
  </w:num>
  <w:num w:numId="42">
    <w:abstractNumId w:val="15"/>
  </w:num>
  <w:num w:numId="43">
    <w:abstractNumId w:val="16"/>
  </w:num>
  <w:num w:numId="44">
    <w:abstractNumId w:val="36"/>
  </w:num>
  <w:num w:numId="45">
    <w:abstractNumId w:val="45"/>
  </w:num>
  <w:num w:numId="46">
    <w:abstractNumId w:val="25"/>
  </w:num>
  <w:num w:numId="47">
    <w:abstractNumId w:val="27"/>
  </w:num>
  <w:num w:numId="48">
    <w:abstractNumId w:val="2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DksaWZiYm5kamFko6SsGpxcWZ+XkgBUa1AFrAn7AsAAAA"/>
  </w:docVars>
  <w:rsids>
    <w:rsidRoot w:val="00E7202D"/>
    <w:rsid w:val="00003127"/>
    <w:rsid w:val="000036D3"/>
    <w:rsid w:val="00022FCE"/>
    <w:rsid w:val="000246D6"/>
    <w:rsid w:val="000407E1"/>
    <w:rsid w:val="00042B7A"/>
    <w:rsid w:val="0005391F"/>
    <w:rsid w:val="00077840"/>
    <w:rsid w:val="0008351F"/>
    <w:rsid w:val="00090137"/>
    <w:rsid w:val="00095C99"/>
    <w:rsid w:val="000978C7"/>
    <w:rsid w:val="000A0D04"/>
    <w:rsid w:val="000A1CDD"/>
    <w:rsid w:val="000A707C"/>
    <w:rsid w:val="000B24B9"/>
    <w:rsid w:val="000B3DD8"/>
    <w:rsid w:val="000D1FEA"/>
    <w:rsid w:val="000F032D"/>
    <w:rsid w:val="000F2EA9"/>
    <w:rsid w:val="000F3B10"/>
    <w:rsid w:val="000F4529"/>
    <w:rsid w:val="001016D5"/>
    <w:rsid w:val="00111CB6"/>
    <w:rsid w:val="00112E89"/>
    <w:rsid w:val="00117FC4"/>
    <w:rsid w:val="00121814"/>
    <w:rsid w:val="00150E60"/>
    <w:rsid w:val="00156003"/>
    <w:rsid w:val="001565E9"/>
    <w:rsid w:val="00156660"/>
    <w:rsid w:val="00174123"/>
    <w:rsid w:val="001865C8"/>
    <w:rsid w:val="001867A3"/>
    <w:rsid w:val="00186DC9"/>
    <w:rsid w:val="00197081"/>
    <w:rsid w:val="001A4295"/>
    <w:rsid w:val="001A7C0A"/>
    <w:rsid w:val="001B57ED"/>
    <w:rsid w:val="001C0280"/>
    <w:rsid w:val="001C29A2"/>
    <w:rsid w:val="001E32C0"/>
    <w:rsid w:val="001E453F"/>
    <w:rsid w:val="001E7BD8"/>
    <w:rsid w:val="001F144E"/>
    <w:rsid w:val="001F6A64"/>
    <w:rsid w:val="002003DF"/>
    <w:rsid w:val="002008E5"/>
    <w:rsid w:val="0020745D"/>
    <w:rsid w:val="00215CDF"/>
    <w:rsid w:val="0021794B"/>
    <w:rsid w:val="0022493D"/>
    <w:rsid w:val="00233201"/>
    <w:rsid w:val="00234C47"/>
    <w:rsid w:val="002363B8"/>
    <w:rsid w:val="00245155"/>
    <w:rsid w:val="00251D47"/>
    <w:rsid w:val="00257F41"/>
    <w:rsid w:val="00267E6C"/>
    <w:rsid w:val="002909BF"/>
    <w:rsid w:val="00291CC9"/>
    <w:rsid w:val="002A7FC1"/>
    <w:rsid w:val="002B5292"/>
    <w:rsid w:val="002C055D"/>
    <w:rsid w:val="002D2B4B"/>
    <w:rsid w:val="002D7711"/>
    <w:rsid w:val="002E66CD"/>
    <w:rsid w:val="002F24CB"/>
    <w:rsid w:val="002F65FB"/>
    <w:rsid w:val="00301112"/>
    <w:rsid w:val="00301DEE"/>
    <w:rsid w:val="003048C9"/>
    <w:rsid w:val="00306E8D"/>
    <w:rsid w:val="00313922"/>
    <w:rsid w:val="00325CDB"/>
    <w:rsid w:val="003331CC"/>
    <w:rsid w:val="003379F8"/>
    <w:rsid w:val="00337BEC"/>
    <w:rsid w:val="003410BE"/>
    <w:rsid w:val="0034418A"/>
    <w:rsid w:val="00347684"/>
    <w:rsid w:val="00350981"/>
    <w:rsid w:val="00350C67"/>
    <w:rsid w:val="00353756"/>
    <w:rsid w:val="00357749"/>
    <w:rsid w:val="003634CF"/>
    <w:rsid w:val="00372E7F"/>
    <w:rsid w:val="0037653E"/>
    <w:rsid w:val="00392C78"/>
    <w:rsid w:val="00393449"/>
    <w:rsid w:val="003B0F16"/>
    <w:rsid w:val="003B44E4"/>
    <w:rsid w:val="003B531D"/>
    <w:rsid w:val="003B7172"/>
    <w:rsid w:val="003C16CE"/>
    <w:rsid w:val="003C1C45"/>
    <w:rsid w:val="003D46E5"/>
    <w:rsid w:val="003E6D42"/>
    <w:rsid w:val="003F04FC"/>
    <w:rsid w:val="003F3879"/>
    <w:rsid w:val="003F5F05"/>
    <w:rsid w:val="004209AC"/>
    <w:rsid w:val="00423113"/>
    <w:rsid w:val="00435539"/>
    <w:rsid w:val="004461C5"/>
    <w:rsid w:val="00453141"/>
    <w:rsid w:val="00456ECA"/>
    <w:rsid w:val="00461498"/>
    <w:rsid w:val="004625B6"/>
    <w:rsid w:val="004835AB"/>
    <w:rsid w:val="004842D6"/>
    <w:rsid w:val="004A2C48"/>
    <w:rsid w:val="004A4EAE"/>
    <w:rsid w:val="004A5E8E"/>
    <w:rsid w:val="004B05BA"/>
    <w:rsid w:val="004B0999"/>
    <w:rsid w:val="004B29EF"/>
    <w:rsid w:val="004B589D"/>
    <w:rsid w:val="004B6C4C"/>
    <w:rsid w:val="004C07CD"/>
    <w:rsid w:val="004C13CF"/>
    <w:rsid w:val="004C6D1F"/>
    <w:rsid w:val="004C7D03"/>
    <w:rsid w:val="004D0C5C"/>
    <w:rsid w:val="004E7AED"/>
    <w:rsid w:val="004F266E"/>
    <w:rsid w:val="004F2D91"/>
    <w:rsid w:val="004F3B1E"/>
    <w:rsid w:val="004F7B5E"/>
    <w:rsid w:val="00500544"/>
    <w:rsid w:val="00524255"/>
    <w:rsid w:val="00536947"/>
    <w:rsid w:val="00537F1C"/>
    <w:rsid w:val="00540E7B"/>
    <w:rsid w:val="00541C88"/>
    <w:rsid w:val="0054731D"/>
    <w:rsid w:val="00547F5E"/>
    <w:rsid w:val="00572200"/>
    <w:rsid w:val="00575F75"/>
    <w:rsid w:val="005839E4"/>
    <w:rsid w:val="00590615"/>
    <w:rsid w:val="005910F1"/>
    <w:rsid w:val="00594496"/>
    <w:rsid w:val="005A1060"/>
    <w:rsid w:val="005A2047"/>
    <w:rsid w:val="005B532D"/>
    <w:rsid w:val="005C4A37"/>
    <w:rsid w:val="005D0926"/>
    <w:rsid w:val="005D1B90"/>
    <w:rsid w:val="005E034A"/>
    <w:rsid w:val="005E1519"/>
    <w:rsid w:val="005F7B2A"/>
    <w:rsid w:val="00610B58"/>
    <w:rsid w:val="00611ECE"/>
    <w:rsid w:val="00612700"/>
    <w:rsid w:val="00614E91"/>
    <w:rsid w:val="00621371"/>
    <w:rsid w:val="00623AE6"/>
    <w:rsid w:val="00631C1D"/>
    <w:rsid w:val="00642044"/>
    <w:rsid w:val="00643057"/>
    <w:rsid w:val="00643308"/>
    <w:rsid w:val="00644BD3"/>
    <w:rsid w:val="006534BE"/>
    <w:rsid w:val="006558D3"/>
    <w:rsid w:val="006602AC"/>
    <w:rsid w:val="00674BEB"/>
    <w:rsid w:val="00681A2A"/>
    <w:rsid w:val="006917DC"/>
    <w:rsid w:val="006939F5"/>
    <w:rsid w:val="00695C21"/>
    <w:rsid w:val="006964DB"/>
    <w:rsid w:val="00696B8F"/>
    <w:rsid w:val="006C2742"/>
    <w:rsid w:val="006C3E64"/>
    <w:rsid w:val="006E08F3"/>
    <w:rsid w:val="006F2E83"/>
    <w:rsid w:val="006F6943"/>
    <w:rsid w:val="007018B9"/>
    <w:rsid w:val="00716404"/>
    <w:rsid w:val="00722409"/>
    <w:rsid w:val="00723919"/>
    <w:rsid w:val="00731333"/>
    <w:rsid w:val="00733D27"/>
    <w:rsid w:val="007370C9"/>
    <w:rsid w:val="007456D3"/>
    <w:rsid w:val="00746B32"/>
    <w:rsid w:val="00755229"/>
    <w:rsid w:val="00763DF8"/>
    <w:rsid w:val="00772002"/>
    <w:rsid w:val="00772279"/>
    <w:rsid w:val="007740E8"/>
    <w:rsid w:val="007B1374"/>
    <w:rsid w:val="007C23B2"/>
    <w:rsid w:val="007C2468"/>
    <w:rsid w:val="007D2354"/>
    <w:rsid w:val="007E565E"/>
    <w:rsid w:val="007E6751"/>
    <w:rsid w:val="007F24A9"/>
    <w:rsid w:val="0082078C"/>
    <w:rsid w:val="00827516"/>
    <w:rsid w:val="00834EB6"/>
    <w:rsid w:val="00837093"/>
    <w:rsid w:val="008415FD"/>
    <w:rsid w:val="00842225"/>
    <w:rsid w:val="0084730B"/>
    <w:rsid w:val="00851395"/>
    <w:rsid w:val="00856971"/>
    <w:rsid w:val="00864545"/>
    <w:rsid w:val="00864BD9"/>
    <w:rsid w:val="00866F8A"/>
    <w:rsid w:val="00874ABA"/>
    <w:rsid w:val="00881E8F"/>
    <w:rsid w:val="00882B57"/>
    <w:rsid w:val="00891BCD"/>
    <w:rsid w:val="00893ECF"/>
    <w:rsid w:val="008A301B"/>
    <w:rsid w:val="008B0DC4"/>
    <w:rsid w:val="008B2EC1"/>
    <w:rsid w:val="008B331D"/>
    <w:rsid w:val="008B583F"/>
    <w:rsid w:val="008C6325"/>
    <w:rsid w:val="008D0D61"/>
    <w:rsid w:val="008D6847"/>
    <w:rsid w:val="008E05F2"/>
    <w:rsid w:val="008E52AF"/>
    <w:rsid w:val="008E60A2"/>
    <w:rsid w:val="008E7C3E"/>
    <w:rsid w:val="008F43D5"/>
    <w:rsid w:val="009014DE"/>
    <w:rsid w:val="009128C2"/>
    <w:rsid w:val="00912B64"/>
    <w:rsid w:val="009171EB"/>
    <w:rsid w:val="009172D6"/>
    <w:rsid w:val="00920A1E"/>
    <w:rsid w:val="00922341"/>
    <w:rsid w:val="00924CAF"/>
    <w:rsid w:val="00931E70"/>
    <w:rsid w:val="00941A49"/>
    <w:rsid w:val="00945EB1"/>
    <w:rsid w:val="00947235"/>
    <w:rsid w:val="00947551"/>
    <w:rsid w:val="00967230"/>
    <w:rsid w:val="00971406"/>
    <w:rsid w:val="0097614D"/>
    <w:rsid w:val="00976E08"/>
    <w:rsid w:val="009800BD"/>
    <w:rsid w:val="009922A5"/>
    <w:rsid w:val="009C3FE8"/>
    <w:rsid w:val="009D1B1F"/>
    <w:rsid w:val="009E4B0F"/>
    <w:rsid w:val="009F174B"/>
    <w:rsid w:val="009F3605"/>
    <w:rsid w:val="009F3894"/>
    <w:rsid w:val="00A026CB"/>
    <w:rsid w:val="00A03EE1"/>
    <w:rsid w:val="00A04503"/>
    <w:rsid w:val="00A11188"/>
    <w:rsid w:val="00A1171C"/>
    <w:rsid w:val="00A16292"/>
    <w:rsid w:val="00A1727A"/>
    <w:rsid w:val="00A21212"/>
    <w:rsid w:val="00A41CD9"/>
    <w:rsid w:val="00A5132A"/>
    <w:rsid w:val="00A52776"/>
    <w:rsid w:val="00A548BE"/>
    <w:rsid w:val="00A76728"/>
    <w:rsid w:val="00A9067A"/>
    <w:rsid w:val="00A945FB"/>
    <w:rsid w:val="00AA14ED"/>
    <w:rsid w:val="00AA496B"/>
    <w:rsid w:val="00AB1A7B"/>
    <w:rsid w:val="00AC5FF2"/>
    <w:rsid w:val="00AE0AFF"/>
    <w:rsid w:val="00AE7A60"/>
    <w:rsid w:val="00AF7651"/>
    <w:rsid w:val="00B15AE8"/>
    <w:rsid w:val="00B31169"/>
    <w:rsid w:val="00B379A5"/>
    <w:rsid w:val="00B45076"/>
    <w:rsid w:val="00B477B6"/>
    <w:rsid w:val="00B52FD4"/>
    <w:rsid w:val="00B74A86"/>
    <w:rsid w:val="00B8199F"/>
    <w:rsid w:val="00B86580"/>
    <w:rsid w:val="00B97572"/>
    <w:rsid w:val="00BA570A"/>
    <w:rsid w:val="00BC3E4A"/>
    <w:rsid w:val="00BC5947"/>
    <w:rsid w:val="00BD37B5"/>
    <w:rsid w:val="00BD4A5E"/>
    <w:rsid w:val="00BE277A"/>
    <w:rsid w:val="00BF2631"/>
    <w:rsid w:val="00BF7DF1"/>
    <w:rsid w:val="00C052F7"/>
    <w:rsid w:val="00C07990"/>
    <w:rsid w:val="00C26C49"/>
    <w:rsid w:val="00C46B79"/>
    <w:rsid w:val="00C512FC"/>
    <w:rsid w:val="00C56140"/>
    <w:rsid w:val="00C61CBE"/>
    <w:rsid w:val="00C61D6E"/>
    <w:rsid w:val="00C62F05"/>
    <w:rsid w:val="00C64C19"/>
    <w:rsid w:val="00C75056"/>
    <w:rsid w:val="00C76CC2"/>
    <w:rsid w:val="00C93093"/>
    <w:rsid w:val="00C946AF"/>
    <w:rsid w:val="00C946E1"/>
    <w:rsid w:val="00C96A52"/>
    <w:rsid w:val="00C977A6"/>
    <w:rsid w:val="00CA5007"/>
    <w:rsid w:val="00CA71BB"/>
    <w:rsid w:val="00CB435E"/>
    <w:rsid w:val="00CB45B9"/>
    <w:rsid w:val="00CD1F6A"/>
    <w:rsid w:val="00CD29AD"/>
    <w:rsid w:val="00CF0929"/>
    <w:rsid w:val="00CF2821"/>
    <w:rsid w:val="00CF4EAB"/>
    <w:rsid w:val="00D140BC"/>
    <w:rsid w:val="00D1417E"/>
    <w:rsid w:val="00D17AC0"/>
    <w:rsid w:val="00D407DC"/>
    <w:rsid w:val="00D45057"/>
    <w:rsid w:val="00D513BA"/>
    <w:rsid w:val="00D645AC"/>
    <w:rsid w:val="00D772C9"/>
    <w:rsid w:val="00D80052"/>
    <w:rsid w:val="00D83F6D"/>
    <w:rsid w:val="00D913E8"/>
    <w:rsid w:val="00D92970"/>
    <w:rsid w:val="00D93125"/>
    <w:rsid w:val="00DA2256"/>
    <w:rsid w:val="00DA2C3A"/>
    <w:rsid w:val="00DA49A5"/>
    <w:rsid w:val="00DA7714"/>
    <w:rsid w:val="00DD0E88"/>
    <w:rsid w:val="00DD1221"/>
    <w:rsid w:val="00DD1527"/>
    <w:rsid w:val="00DD3ABC"/>
    <w:rsid w:val="00DD688F"/>
    <w:rsid w:val="00DD6D59"/>
    <w:rsid w:val="00DE0358"/>
    <w:rsid w:val="00DE5F7A"/>
    <w:rsid w:val="00DF245D"/>
    <w:rsid w:val="00DF5B9F"/>
    <w:rsid w:val="00E00217"/>
    <w:rsid w:val="00E1100D"/>
    <w:rsid w:val="00E1496F"/>
    <w:rsid w:val="00E15F39"/>
    <w:rsid w:val="00E228F4"/>
    <w:rsid w:val="00E2679C"/>
    <w:rsid w:val="00E326F9"/>
    <w:rsid w:val="00E43619"/>
    <w:rsid w:val="00E43DEF"/>
    <w:rsid w:val="00E47DB3"/>
    <w:rsid w:val="00E52011"/>
    <w:rsid w:val="00E53B28"/>
    <w:rsid w:val="00E57CE2"/>
    <w:rsid w:val="00E631DF"/>
    <w:rsid w:val="00E64CEE"/>
    <w:rsid w:val="00E7023E"/>
    <w:rsid w:val="00E71097"/>
    <w:rsid w:val="00E7202D"/>
    <w:rsid w:val="00E750E3"/>
    <w:rsid w:val="00E8172E"/>
    <w:rsid w:val="00E83600"/>
    <w:rsid w:val="00E97444"/>
    <w:rsid w:val="00E97A17"/>
    <w:rsid w:val="00EA0021"/>
    <w:rsid w:val="00EA014F"/>
    <w:rsid w:val="00EA06BF"/>
    <w:rsid w:val="00EB3756"/>
    <w:rsid w:val="00EB3E81"/>
    <w:rsid w:val="00EB57B8"/>
    <w:rsid w:val="00EC2C8E"/>
    <w:rsid w:val="00EC40D4"/>
    <w:rsid w:val="00EC45D4"/>
    <w:rsid w:val="00EC73E6"/>
    <w:rsid w:val="00ED7892"/>
    <w:rsid w:val="00EF34D5"/>
    <w:rsid w:val="00EF4CCD"/>
    <w:rsid w:val="00EF5539"/>
    <w:rsid w:val="00EF720F"/>
    <w:rsid w:val="00F05889"/>
    <w:rsid w:val="00F0644A"/>
    <w:rsid w:val="00F11201"/>
    <w:rsid w:val="00F1153B"/>
    <w:rsid w:val="00F20B93"/>
    <w:rsid w:val="00F2339D"/>
    <w:rsid w:val="00F256A0"/>
    <w:rsid w:val="00F309A2"/>
    <w:rsid w:val="00F32FEB"/>
    <w:rsid w:val="00F35AEC"/>
    <w:rsid w:val="00F36813"/>
    <w:rsid w:val="00F45E39"/>
    <w:rsid w:val="00F60E84"/>
    <w:rsid w:val="00F61AEE"/>
    <w:rsid w:val="00F61EA7"/>
    <w:rsid w:val="00F67ED3"/>
    <w:rsid w:val="00F71ACF"/>
    <w:rsid w:val="00F7405D"/>
    <w:rsid w:val="00F76130"/>
    <w:rsid w:val="00F7778E"/>
    <w:rsid w:val="00F84A29"/>
    <w:rsid w:val="00F8592A"/>
    <w:rsid w:val="00F92B6F"/>
    <w:rsid w:val="00F9641C"/>
    <w:rsid w:val="00FA08AB"/>
    <w:rsid w:val="00FA1DB8"/>
    <w:rsid w:val="00FA60E8"/>
    <w:rsid w:val="00FB327D"/>
    <w:rsid w:val="00FB4737"/>
    <w:rsid w:val="00FC563F"/>
    <w:rsid w:val="00FD4024"/>
    <w:rsid w:val="00FE0A6A"/>
    <w:rsid w:val="00FE25A4"/>
    <w:rsid w:val="00FE638E"/>
    <w:rsid w:val="00FF003A"/>
    <w:rsid w:val="00FF0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813E6"/>
  <w15:docId w15:val="{7ADF7923-1C72-47A9-B281-6F5A3A78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02D"/>
  </w:style>
  <w:style w:type="paragraph" w:styleId="Heading1">
    <w:name w:val="heading 1"/>
    <w:aliases w:val="Don't Use"/>
    <w:basedOn w:val="Normal"/>
    <w:next w:val="Normal"/>
    <w:qFormat/>
    <w:rsid w:val="00E7202D"/>
    <w:pPr>
      <w:keepNext/>
      <w:spacing w:before="240" w:after="60"/>
      <w:outlineLvl w:val="0"/>
    </w:pPr>
    <w:rPr>
      <w:rFonts w:ascii="Arial" w:hAnsi="Arial" w:cs="Arial"/>
      <w:b/>
      <w:bCs/>
      <w:kern w:val="32"/>
      <w:sz w:val="32"/>
      <w:szCs w:val="32"/>
    </w:rPr>
  </w:style>
  <w:style w:type="paragraph" w:styleId="Heading2">
    <w:name w:val="heading 2"/>
    <w:aliases w:val="Don't use"/>
    <w:basedOn w:val="Heading1"/>
    <w:next w:val="Normal"/>
    <w:link w:val="Heading2Char"/>
    <w:qFormat/>
    <w:rsid w:val="00E7202D"/>
    <w:pPr>
      <w:keepNext w:val="0"/>
      <w:spacing w:before="0" w:after="0"/>
      <w:ind w:left="720" w:hanging="720"/>
      <w:outlineLvl w:val="1"/>
    </w:pPr>
    <w:rPr>
      <w:rFonts w:ascii="Times New Roman" w:hAnsi="Times New Roman" w:cs="Times New Roman"/>
      <w:bCs w:val="0"/>
      <w:kern w:val="0"/>
      <w:sz w:val="24"/>
      <w:szCs w:val="20"/>
    </w:rPr>
  </w:style>
  <w:style w:type="paragraph" w:styleId="Heading3">
    <w:name w:val="heading 3"/>
    <w:aliases w:val="don't use"/>
    <w:basedOn w:val="Normal"/>
    <w:next w:val="Normal"/>
    <w:qFormat/>
    <w:rsid w:val="00723919"/>
    <w:pPr>
      <w:keepNext/>
      <w:spacing w:before="240" w:after="60"/>
      <w:outlineLvl w:val="2"/>
    </w:pPr>
    <w:rPr>
      <w:rFonts w:ascii="Arial" w:hAnsi="Arial" w:cs="Arial"/>
      <w:b/>
      <w:bCs/>
      <w:sz w:val="26"/>
      <w:szCs w:val="26"/>
    </w:rPr>
  </w:style>
  <w:style w:type="paragraph" w:styleId="Heading4">
    <w:name w:val="heading 4"/>
    <w:basedOn w:val="Normal"/>
    <w:next w:val="Normal"/>
    <w:qFormat/>
    <w:rsid w:val="003634CF"/>
    <w:pPr>
      <w:keepNext/>
      <w:numPr>
        <w:ilvl w:val="3"/>
        <w:numId w:val="6"/>
      </w:numPr>
      <w:suppressAutoHyphens/>
      <w:spacing w:before="240" w:after="60"/>
      <w:outlineLvl w:val="3"/>
    </w:pPr>
    <w:rPr>
      <w:b/>
      <w:bCs/>
      <w:sz w:val="28"/>
      <w:szCs w:val="28"/>
    </w:rPr>
  </w:style>
  <w:style w:type="paragraph" w:styleId="Heading5">
    <w:name w:val="heading 5"/>
    <w:basedOn w:val="Normal"/>
    <w:next w:val="Normal"/>
    <w:qFormat/>
    <w:rsid w:val="003634CF"/>
    <w:pPr>
      <w:numPr>
        <w:ilvl w:val="4"/>
        <w:numId w:val="6"/>
      </w:numPr>
      <w:suppressAutoHyphens/>
      <w:spacing w:before="240" w:after="60"/>
      <w:outlineLvl w:val="4"/>
    </w:pPr>
    <w:rPr>
      <w:b/>
      <w:bCs/>
      <w:i/>
      <w:iCs/>
      <w:sz w:val="26"/>
      <w:szCs w:val="26"/>
    </w:rPr>
  </w:style>
  <w:style w:type="paragraph" w:styleId="Heading6">
    <w:name w:val="heading 6"/>
    <w:basedOn w:val="Normal"/>
    <w:next w:val="Normal"/>
    <w:qFormat/>
    <w:rsid w:val="003634CF"/>
    <w:pPr>
      <w:numPr>
        <w:ilvl w:val="5"/>
        <w:numId w:val="6"/>
      </w:numPr>
      <w:suppressAutoHyphens/>
      <w:spacing w:before="240" w:after="60"/>
      <w:outlineLvl w:val="5"/>
    </w:pPr>
    <w:rPr>
      <w:b/>
      <w:bCs/>
      <w:sz w:val="22"/>
      <w:szCs w:val="22"/>
    </w:rPr>
  </w:style>
  <w:style w:type="paragraph" w:styleId="Heading7">
    <w:name w:val="heading 7"/>
    <w:basedOn w:val="Normal"/>
    <w:next w:val="Normal"/>
    <w:qFormat/>
    <w:rsid w:val="003634CF"/>
    <w:pPr>
      <w:numPr>
        <w:ilvl w:val="6"/>
        <w:numId w:val="6"/>
      </w:numPr>
      <w:suppressAutoHyphens/>
      <w:spacing w:before="240" w:after="60"/>
      <w:outlineLvl w:val="6"/>
    </w:pPr>
    <w:rPr>
      <w:sz w:val="24"/>
      <w:szCs w:val="24"/>
    </w:rPr>
  </w:style>
  <w:style w:type="paragraph" w:styleId="Heading8">
    <w:name w:val="heading 8"/>
    <w:basedOn w:val="Normal"/>
    <w:next w:val="Normal"/>
    <w:qFormat/>
    <w:rsid w:val="003634CF"/>
    <w:pPr>
      <w:numPr>
        <w:ilvl w:val="7"/>
        <w:numId w:val="6"/>
      </w:numPr>
      <w:suppressAutoHyphens/>
      <w:spacing w:before="240" w:after="60"/>
      <w:outlineLvl w:val="7"/>
    </w:pPr>
    <w:rPr>
      <w:i/>
      <w:iCs/>
      <w:sz w:val="24"/>
      <w:szCs w:val="24"/>
    </w:rPr>
  </w:style>
  <w:style w:type="paragraph" w:styleId="Heading9">
    <w:name w:val="heading 9"/>
    <w:basedOn w:val="Normal"/>
    <w:next w:val="Normal"/>
    <w:qFormat/>
    <w:rsid w:val="003634CF"/>
    <w:pPr>
      <w:numPr>
        <w:ilvl w:val="8"/>
        <w:numId w:val="6"/>
      </w:numPr>
      <w:suppressAutoHyphen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02D"/>
    <w:rPr>
      <w:color w:val="0000FF"/>
      <w:u w:val="single"/>
    </w:rPr>
  </w:style>
  <w:style w:type="paragraph" w:styleId="BodyTextIndent">
    <w:name w:val="Body Text Indent"/>
    <w:basedOn w:val="Normal"/>
    <w:rsid w:val="00E7202D"/>
    <w:pPr>
      <w:tabs>
        <w:tab w:val="left" w:pos="360"/>
      </w:tabs>
      <w:ind w:left="360" w:hanging="360"/>
    </w:pPr>
    <w:rPr>
      <w:rFonts w:ascii="Tahoma" w:hAnsi="Tahoma"/>
    </w:rPr>
  </w:style>
  <w:style w:type="paragraph" w:styleId="BodyTextIndent2">
    <w:name w:val="Body Text Indent 2"/>
    <w:basedOn w:val="Normal"/>
    <w:rsid w:val="00E7202D"/>
    <w:pPr>
      <w:tabs>
        <w:tab w:val="left" w:pos="360"/>
        <w:tab w:val="left" w:pos="720"/>
      </w:tabs>
      <w:ind w:left="720" w:hanging="720"/>
    </w:pPr>
    <w:rPr>
      <w:rFonts w:ascii="Tahoma" w:hAnsi="Tahoma"/>
    </w:rPr>
  </w:style>
  <w:style w:type="paragraph" w:styleId="BodyText2">
    <w:name w:val="Body Text 2"/>
    <w:basedOn w:val="Normal"/>
    <w:rsid w:val="00E7202D"/>
    <w:pPr>
      <w:spacing w:after="120" w:line="480" w:lineRule="auto"/>
    </w:pPr>
  </w:style>
  <w:style w:type="table" w:styleId="TableGrid">
    <w:name w:val="Table Grid"/>
    <w:basedOn w:val="TableNormal"/>
    <w:rsid w:val="00D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83F6D"/>
    <w:rPr>
      <w:sz w:val="16"/>
      <w:szCs w:val="16"/>
    </w:rPr>
  </w:style>
  <w:style w:type="paragraph" w:styleId="CommentText">
    <w:name w:val="annotation text"/>
    <w:basedOn w:val="Normal"/>
    <w:semiHidden/>
    <w:rsid w:val="00D83F6D"/>
  </w:style>
  <w:style w:type="paragraph" w:styleId="BalloonText">
    <w:name w:val="Balloon Text"/>
    <w:basedOn w:val="Normal"/>
    <w:semiHidden/>
    <w:rsid w:val="00D83F6D"/>
    <w:rPr>
      <w:rFonts w:ascii="Tahoma" w:hAnsi="Tahoma" w:cs="Tahoma"/>
      <w:sz w:val="16"/>
      <w:szCs w:val="16"/>
    </w:rPr>
  </w:style>
  <w:style w:type="paragraph" w:styleId="BodyText">
    <w:name w:val="Body Text"/>
    <w:basedOn w:val="Normal"/>
    <w:rsid w:val="00723919"/>
    <w:pPr>
      <w:spacing w:after="120"/>
    </w:pPr>
  </w:style>
  <w:style w:type="paragraph" w:customStyle="1" w:styleId="TableText">
    <w:name w:val="Table Text"/>
    <w:basedOn w:val="Normal"/>
    <w:rsid w:val="00723919"/>
    <w:pPr>
      <w:widowControl w:val="0"/>
      <w:autoSpaceDE w:val="0"/>
      <w:autoSpaceDN w:val="0"/>
      <w:spacing w:before="60" w:after="60"/>
    </w:pPr>
    <w:rPr>
      <w:rFonts w:ascii="Traditional Arabic" w:cs="Traditional Arabic"/>
      <w:sz w:val="22"/>
      <w:szCs w:val="22"/>
    </w:rPr>
  </w:style>
  <w:style w:type="paragraph" w:styleId="TOC2">
    <w:name w:val="toc 2"/>
    <w:basedOn w:val="Normal"/>
    <w:next w:val="Normal"/>
    <w:autoRedefine/>
    <w:uiPriority w:val="39"/>
    <w:rsid w:val="00723919"/>
    <w:pPr>
      <w:widowControl w:val="0"/>
      <w:tabs>
        <w:tab w:val="left" w:pos="1675"/>
        <w:tab w:val="right" w:leader="dot" w:pos="9350"/>
      </w:tabs>
      <w:autoSpaceDE w:val="0"/>
      <w:autoSpaceDN w:val="0"/>
      <w:ind w:left="202"/>
    </w:pPr>
    <w:rPr>
      <w:b/>
      <w:bCs/>
      <w:sz w:val="22"/>
      <w:szCs w:val="22"/>
    </w:rPr>
  </w:style>
  <w:style w:type="paragraph" w:styleId="Header">
    <w:name w:val="header"/>
    <w:basedOn w:val="Normal"/>
    <w:link w:val="HeaderChar"/>
    <w:uiPriority w:val="99"/>
    <w:rsid w:val="00723919"/>
    <w:pPr>
      <w:widowControl w:val="0"/>
      <w:tabs>
        <w:tab w:val="center" w:pos="4153"/>
        <w:tab w:val="right" w:pos="8306"/>
      </w:tabs>
      <w:autoSpaceDE w:val="0"/>
      <w:autoSpaceDN w:val="0"/>
    </w:pPr>
    <w:rPr>
      <w:rFonts w:ascii="Traditional Arabic" w:cs="Traditional Arabic"/>
    </w:rPr>
  </w:style>
  <w:style w:type="paragraph" w:styleId="Footer">
    <w:name w:val="footer"/>
    <w:basedOn w:val="Normal"/>
    <w:link w:val="FooterChar"/>
    <w:uiPriority w:val="99"/>
    <w:rsid w:val="00723919"/>
    <w:pPr>
      <w:widowControl w:val="0"/>
      <w:tabs>
        <w:tab w:val="center" w:pos="4153"/>
        <w:tab w:val="right" w:pos="8306"/>
      </w:tabs>
      <w:autoSpaceDE w:val="0"/>
      <w:autoSpaceDN w:val="0"/>
    </w:pPr>
    <w:rPr>
      <w:rFonts w:ascii="Traditional Arabic" w:cs="Traditional Arabic"/>
    </w:rPr>
  </w:style>
  <w:style w:type="character" w:styleId="PageNumber">
    <w:name w:val="page number"/>
    <w:basedOn w:val="DefaultParagraphFont"/>
    <w:rsid w:val="00723919"/>
  </w:style>
  <w:style w:type="character" w:customStyle="1" w:styleId="1">
    <w:name w:val="1"/>
    <w:rsid w:val="00723919"/>
    <w:rPr>
      <w:rFonts w:ascii="CG Times" w:hAnsi="CG Times" w:cs="CG Times"/>
      <w:sz w:val="23"/>
      <w:szCs w:val="23"/>
    </w:rPr>
  </w:style>
  <w:style w:type="paragraph" w:customStyle="1" w:styleId="Default">
    <w:name w:val="Default"/>
    <w:rsid w:val="00723919"/>
    <w:pPr>
      <w:autoSpaceDE w:val="0"/>
      <w:autoSpaceDN w:val="0"/>
      <w:adjustRightInd w:val="0"/>
    </w:pPr>
    <w:rPr>
      <w:rFonts w:ascii="CourierPS" w:hAnsi="CourierPS" w:cs="CourierPS"/>
      <w:color w:val="000000"/>
      <w:sz w:val="24"/>
      <w:szCs w:val="24"/>
    </w:rPr>
  </w:style>
  <w:style w:type="paragraph" w:customStyle="1" w:styleId="default0">
    <w:name w:val="default"/>
    <w:basedOn w:val="Normal"/>
    <w:rsid w:val="00723919"/>
    <w:pPr>
      <w:autoSpaceDE w:val="0"/>
      <w:autoSpaceDN w:val="0"/>
    </w:pPr>
    <w:rPr>
      <w:rFonts w:ascii="Arial" w:hAnsi="Arial" w:cs="Arial"/>
      <w:color w:val="000000"/>
      <w:sz w:val="24"/>
      <w:szCs w:val="24"/>
    </w:rPr>
  </w:style>
  <w:style w:type="paragraph" w:customStyle="1" w:styleId="Subhead">
    <w:name w:val="Subhead"/>
    <w:aliases w:val="Alt-S"/>
    <w:next w:val="Normal"/>
    <w:link w:val="SubheadChar"/>
    <w:rsid w:val="00723919"/>
    <w:pPr>
      <w:keepNext/>
      <w:spacing w:after="240"/>
    </w:pPr>
    <w:rPr>
      <w:rFonts w:ascii="Arial" w:hAnsi="Arial" w:cs="Arial"/>
      <w:b/>
      <w:bCs/>
      <w:noProof/>
      <w:sz w:val="22"/>
      <w:szCs w:val="22"/>
    </w:rPr>
  </w:style>
  <w:style w:type="character" w:customStyle="1" w:styleId="SubheadChar">
    <w:name w:val="Subhead Char"/>
    <w:aliases w:val="Alt-S Char"/>
    <w:link w:val="Subhead"/>
    <w:rsid w:val="00723919"/>
    <w:rPr>
      <w:rFonts w:ascii="Arial" w:hAnsi="Arial" w:cs="Arial"/>
      <w:b/>
      <w:bCs/>
      <w:noProof/>
      <w:sz w:val="22"/>
      <w:szCs w:val="22"/>
      <w:lang w:val="en-US" w:eastAsia="en-US" w:bidi="ar-SA"/>
    </w:rPr>
  </w:style>
  <w:style w:type="character" w:styleId="FootnoteReference">
    <w:name w:val="footnote reference"/>
    <w:semiHidden/>
    <w:rsid w:val="003634CF"/>
    <w:rPr>
      <w:vertAlign w:val="superscript"/>
    </w:rPr>
  </w:style>
  <w:style w:type="numbering" w:styleId="111111">
    <w:name w:val="Outline List 2"/>
    <w:basedOn w:val="NoList"/>
    <w:semiHidden/>
    <w:rsid w:val="003634CF"/>
    <w:pPr>
      <w:numPr>
        <w:numId w:val="4"/>
      </w:numPr>
    </w:pPr>
  </w:style>
  <w:style w:type="numbering" w:styleId="1ai">
    <w:name w:val="Outline List 1"/>
    <w:basedOn w:val="NoList"/>
    <w:semiHidden/>
    <w:rsid w:val="003634CF"/>
    <w:pPr>
      <w:numPr>
        <w:numId w:val="5"/>
      </w:numPr>
    </w:pPr>
  </w:style>
  <w:style w:type="numbering" w:styleId="ArticleSection">
    <w:name w:val="Outline List 3"/>
    <w:basedOn w:val="NoList"/>
    <w:semiHidden/>
    <w:rsid w:val="003634CF"/>
    <w:pPr>
      <w:numPr>
        <w:numId w:val="6"/>
      </w:numPr>
    </w:pPr>
  </w:style>
  <w:style w:type="paragraph" w:styleId="BlockText">
    <w:name w:val="Block Text"/>
    <w:basedOn w:val="Normal"/>
    <w:semiHidden/>
    <w:rsid w:val="003634CF"/>
    <w:pPr>
      <w:suppressAutoHyphens/>
      <w:spacing w:after="120"/>
      <w:ind w:left="1440" w:right="1440"/>
    </w:pPr>
    <w:rPr>
      <w:sz w:val="24"/>
      <w:szCs w:val="24"/>
    </w:rPr>
  </w:style>
  <w:style w:type="paragraph" w:styleId="BodyText3">
    <w:name w:val="Body Text 3"/>
    <w:basedOn w:val="Normal"/>
    <w:semiHidden/>
    <w:rsid w:val="003634CF"/>
    <w:pPr>
      <w:suppressAutoHyphens/>
      <w:spacing w:after="120"/>
    </w:pPr>
    <w:rPr>
      <w:sz w:val="16"/>
      <w:szCs w:val="16"/>
    </w:rPr>
  </w:style>
  <w:style w:type="paragraph" w:styleId="BodyTextFirstIndent">
    <w:name w:val="Body Text First Indent"/>
    <w:basedOn w:val="BodyText"/>
    <w:semiHidden/>
    <w:rsid w:val="003634CF"/>
    <w:pPr>
      <w:suppressAutoHyphens/>
      <w:ind w:firstLine="210"/>
    </w:pPr>
    <w:rPr>
      <w:sz w:val="24"/>
      <w:szCs w:val="24"/>
    </w:rPr>
  </w:style>
  <w:style w:type="paragraph" w:styleId="BodyTextFirstIndent2">
    <w:name w:val="Body Text First Indent 2"/>
    <w:basedOn w:val="BodyTextIndent"/>
    <w:semiHidden/>
    <w:rsid w:val="003634CF"/>
    <w:pPr>
      <w:tabs>
        <w:tab w:val="clear" w:pos="360"/>
      </w:tabs>
      <w:suppressAutoHyphens/>
      <w:spacing w:after="120"/>
      <w:ind w:firstLine="210"/>
    </w:pPr>
    <w:rPr>
      <w:rFonts w:ascii="Times New Roman" w:hAnsi="Times New Roman"/>
      <w:sz w:val="24"/>
    </w:rPr>
  </w:style>
  <w:style w:type="paragraph" w:styleId="BodyTextIndent3">
    <w:name w:val="Body Text Indent 3"/>
    <w:basedOn w:val="Normal"/>
    <w:semiHidden/>
    <w:rsid w:val="003634CF"/>
    <w:pPr>
      <w:suppressAutoHyphens/>
      <w:spacing w:after="120"/>
      <w:ind w:left="360"/>
    </w:pPr>
    <w:rPr>
      <w:sz w:val="16"/>
      <w:szCs w:val="16"/>
    </w:rPr>
  </w:style>
  <w:style w:type="paragraph" w:customStyle="1" w:styleId="BoxText">
    <w:name w:val="Box Text"/>
    <w:aliases w:val="Alt-X"/>
    <w:rsid w:val="003634CF"/>
    <w:pPr>
      <w:jc w:val="both"/>
    </w:pPr>
    <w:rPr>
      <w:rFonts w:ascii="Arial" w:hAnsi="Arial" w:cs="Arial"/>
      <w:noProof/>
      <w:kern w:val="20"/>
      <w:sz w:val="18"/>
      <w:szCs w:val="18"/>
    </w:rPr>
  </w:style>
  <w:style w:type="paragraph" w:customStyle="1" w:styleId="BoxBullet">
    <w:name w:val="Box Bullet"/>
    <w:aliases w:val="Alt-3"/>
    <w:basedOn w:val="BoxText"/>
    <w:next w:val="BoxText"/>
    <w:rsid w:val="003634CF"/>
    <w:pPr>
      <w:numPr>
        <w:numId w:val="18"/>
      </w:numPr>
      <w:ind w:left="0" w:firstLine="0"/>
    </w:pPr>
  </w:style>
  <w:style w:type="paragraph" w:customStyle="1" w:styleId="BoxHeadline">
    <w:name w:val="Box Headline"/>
    <w:rsid w:val="003634CF"/>
    <w:pPr>
      <w:suppressAutoHyphens/>
      <w:spacing w:after="120"/>
      <w:jc w:val="center"/>
    </w:pPr>
    <w:rPr>
      <w:rFonts w:ascii="Arial" w:hAnsi="Arial" w:cs="Arial"/>
      <w:b/>
      <w:bCs/>
      <w:sz w:val="18"/>
      <w:szCs w:val="18"/>
    </w:rPr>
  </w:style>
  <w:style w:type="paragraph" w:customStyle="1" w:styleId="Bullet2">
    <w:name w:val="Bullet 2"/>
    <w:aliases w:val="Alt-2"/>
    <w:rsid w:val="003634CF"/>
    <w:pPr>
      <w:numPr>
        <w:numId w:val="19"/>
      </w:numPr>
      <w:tabs>
        <w:tab w:val="clear" w:pos="1440"/>
        <w:tab w:val="num" w:pos="360"/>
      </w:tabs>
      <w:ind w:left="0" w:firstLine="0"/>
    </w:pPr>
    <w:rPr>
      <w:noProof/>
      <w:sz w:val="24"/>
      <w:szCs w:val="24"/>
    </w:rPr>
  </w:style>
  <w:style w:type="paragraph" w:customStyle="1" w:styleId="Bullet">
    <w:name w:val="Bullet"/>
    <w:aliases w:val="Alt-B"/>
    <w:next w:val="Normal"/>
    <w:rsid w:val="003634CF"/>
    <w:pPr>
      <w:numPr>
        <w:numId w:val="20"/>
      </w:numPr>
      <w:tabs>
        <w:tab w:val="clear" w:pos="720"/>
        <w:tab w:val="num" w:pos="360"/>
      </w:tabs>
      <w:ind w:left="0" w:firstLine="0"/>
    </w:pPr>
    <w:rPr>
      <w:noProof/>
      <w:sz w:val="24"/>
      <w:szCs w:val="24"/>
    </w:rPr>
  </w:style>
  <w:style w:type="paragraph" w:styleId="Closing">
    <w:name w:val="Closing"/>
    <w:basedOn w:val="Normal"/>
    <w:semiHidden/>
    <w:rsid w:val="003634CF"/>
    <w:pPr>
      <w:suppressAutoHyphens/>
      <w:ind w:left="4320"/>
    </w:pPr>
    <w:rPr>
      <w:sz w:val="24"/>
      <w:szCs w:val="24"/>
    </w:rPr>
  </w:style>
  <w:style w:type="paragraph" w:styleId="CommentSubject">
    <w:name w:val="annotation subject"/>
    <w:basedOn w:val="CommentText"/>
    <w:next w:val="CommentText"/>
    <w:semiHidden/>
    <w:rsid w:val="003634CF"/>
    <w:pPr>
      <w:suppressAutoHyphens/>
    </w:pPr>
    <w:rPr>
      <w:b/>
      <w:bCs/>
    </w:rPr>
  </w:style>
  <w:style w:type="paragraph" w:styleId="E-mailSignature">
    <w:name w:val="E-mail Signature"/>
    <w:basedOn w:val="Normal"/>
    <w:semiHidden/>
    <w:rsid w:val="003634CF"/>
    <w:pPr>
      <w:suppressAutoHyphens/>
    </w:pPr>
    <w:rPr>
      <w:sz w:val="24"/>
      <w:szCs w:val="24"/>
    </w:rPr>
  </w:style>
  <w:style w:type="character" w:styleId="Emphasis">
    <w:name w:val="Emphasis"/>
    <w:qFormat/>
    <w:rsid w:val="003634CF"/>
    <w:rPr>
      <w:i/>
      <w:iCs/>
    </w:rPr>
  </w:style>
  <w:style w:type="character" w:styleId="EndnoteReference">
    <w:name w:val="endnote reference"/>
    <w:rsid w:val="003634CF"/>
    <w:rPr>
      <w:vertAlign w:val="superscript"/>
    </w:rPr>
  </w:style>
  <w:style w:type="paragraph" w:styleId="EndnoteText">
    <w:name w:val="endnote text"/>
    <w:basedOn w:val="Normal"/>
    <w:rsid w:val="003634CF"/>
    <w:pPr>
      <w:suppressAutoHyphens/>
    </w:pPr>
  </w:style>
  <w:style w:type="paragraph" w:styleId="EnvelopeAddress">
    <w:name w:val="envelope address"/>
    <w:basedOn w:val="Normal"/>
    <w:semiHidden/>
    <w:rsid w:val="003634CF"/>
    <w:pPr>
      <w:framePr w:w="7920" w:h="1980" w:hRule="exact" w:hSpace="180" w:wrap="auto" w:hAnchor="page" w:xAlign="center" w:yAlign="bottom"/>
      <w:suppressAutoHyphens/>
      <w:ind w:left="2880"/>
    </w:pPr>
    <w:rPr>
      <w:rFonts w:ascii="Arial" w:hAnsi="Arial" w:cs="Arial"/>
      <w:sz w:val="24"/>
      <w:szCs w:val="24"/>
    </w:rPr>
  </w:style>
  <w:style w:type="paragraph" w:styleId="EnvelopeReturn">
    <w:name w:val="envelope return"/>
    <w:basedOn w:val="Normal"/>
    <w:semiHidden/>
    <w:rsid w:val="003634CF"/>
    <w:pPr>
      <w:suppressAutoHyphens/>
    </w:pPr>
    <w:rPr>
      <w:rFonts w:ascii="Arial" w:hAnsi="Arial" w:cs="Arial"/>
    </w:rPr>
  </w:style>
  <w:style w:type="character" w:styleId="FollowedHyperlink">
    <w:name w:val="FollowedHyperlink"/>
    <w:semiHidden/>
    <w:rsid w:val="003634CF"/>
    <w:rPr>
      <w:color w:val="800080"/>
      <w:u w:val="single"/>
    </w:rPr>
  </w:style>
  <w:style w:type="paragraph" w:styleId="FootnoteText">
    <w:name w:val="footnote text"/>
    <w:basedOn w:val="Normal"/>
    <w:semiHidden/>
    <w:rsid w:val="003634CF"/>
    <w:pPr>
      <w:suppressAutoHyphens/>
    </w:pPr>
    <w:rPr>
      <w:sz w:val="18"/>
      <w:szCs w:val="18"/>
    </w:rPr>
  </w:style>
  <w:style w:type="character" w:styleId="HTMLAcronym">
    <w:name w:val="HTML Acronym"/>
    <w:basedOn w:val="DefaultParagraphFont"/>
    <w:semiHidden/>
    <w:rsid w:val="003634CF"/>
  </w:style>
  <w:style w:type="paragraph" w:styleId="HTMLAddress">
    <w:name w:val="HTML Address"/>
    <w:basedOn w:val="Normal"/>
    <w:semiHidden/>
    <w:rsid w:val="003634CF"/>
    <w:pPr>
      <w:suppressAutoHyphens/>
    </w:pPr>
    <w:rPr>
      <w:i/>
      <w:iCs/>
      <w:sz w:val="24"/>
      <w:szCs w:val="24"/>
    </w:rPr>
  </w:style>
  <w:style w:type="character" w:styleId="HTMLCite">
    <w:name w:val="HTML Cite"/>
    <w:semiHidden/>
    <w:rsid w:val="003634CF"/>
    <w:rPr>
      <w:i/>
      <w:iCs/>
    </w:rPr>
  </w:style>
  <w:style w:type="character" w:styleId="HTMLCode">
    <w:name w:val="HTML Code"/>
    <w:semiHidden/>
    <w:rsid w:val="003634CF"/>
    <w:rPr>
      <w:rFonts w:ascii="Courier New" w:hAnsi="Courier New" w:cs="Courier New"/>
      <w:sz w:val="20"/>
      <w:szCs w:val="20"/>
    </w:rPr>
  </w:style>
  <w:style w:type="character" w:styleId="HTMLDefinition">
    <w:name w:val="HTML Definition"/>
    <w:semiHidden/>
    <w:rsid w:val="003634CF"/>
    <w:rPr>
      <w:i/>
      <w:iCs/>
    </w:rPr>
  </w:style>
  <w:style w:type="character" w:styleId="HTMLKeyboard">
    <w:name w:val="HTML Keyboard"/>
    <w:semiHidden/>
    <w:rsid w:val="003634CF"/>
    <w:rPr>
      <w:rFonts w:ascii="Courier New" w:hAnsi="Courier New" w:cs="Courier New"/>
      <w:sz w:val="20"/>
      <w:szCs w:val="20"/>
    </w:rPr>
  </w:style>
  <w:style w:type="paragraph" w:styleId="HTMLPreformatted">
    <w:name w:val="HTML Preformatted"/>
    <w:basedOn w:val="Normal"/>
    <w:semiHidden/>
    <w:rsid w:val="003634CF"/>
    <w:pPr>
      <w:suppressAutoHyphens/>
    </w:pPr>
    <w:rPr>
      <w:rFonts w:ascii="Courier New" w:hAnsi="Courier New" w:cs="Courier New"/>
    </w:rPr>
  </w:style>
  <w:style w:type="character" w:styleId="HTMLSample">
    <w:name w:val="HTML Sample"/>
    <w:semiHidden/>
    <w:rsid w:val="003634CF"/>
    <w:rPr>
      <w:rFonts w:ascii="Courier New" w:hAnsi="Courier New" w:cs="Courier New"/>
    </w:rPr>
  </w:style>
  <w:style w:type="character" w:styleId="HTMLTypewriter">
    <w:name w:val="HTML Typewriter"/>
    <w:semiHidden/>
    <w:rsid w:val="003634CF"/>
    <w:rPr>
      <w:rFonts w:ascii="Courier New" w:hAnsi="Courier New" w:cs="Courier New"/>
      <w:sz w:val="20"/>
      <w:szCs w:val="20"/>
    </w:rPr>
  </w:style>
  <w:style w:type="character" w:styleId="HTMLVariable">
    <w:name w:val="HTML Variable"/>
    <w:semiHidden/>
    <w:rsid w:val="003634CF"/>
    <w:rPr>
      <w:i/>
      <w:iCs/>
    </w:rPr>
  </w:style>
  <w:style w:type="character" w:styleId="LineNumber">
    <w:name w:val="line number"/>
    <w:basedOn w:val="DefaultParagraphFont"/>
    <w:semiHidden/>
    <w:rsid w:val="003634CF"/>
  </w:style>
  <w:style w:type="paragraph" w:styleId="List">
    <w:name w:val="List"/>
    <w:basedOn w:val="Normal"/>
    <w:semiHidden/>
    <w:rsid w:val="003634CF"/>
    <w:pPr>
      <w:suppressAutoHyphens/>
      <w:ind w:left="360" w:hanging="360"/>
    </w:pPr>
    <w:rPr>
      <w:sz w:val="24"/>
      <w:szCs w:val="24"/>
    </w:rPr>
  </w:style>
  <w:style w:type="paragraph" w:styleId="List2">
    <w:name w:val="List 2"/>
    <w:basedOn w:val="Normal"/>
    <w:semiHidden/>
    <w:rsid w:val="003634CF"/>
    <w:pPr>
      <w:suppressAutoHyphens/>
      <w:ind w:left="720" w:hanging="360"/>
    </w:pPr>
    <w:rPr>
      <w:sz w:val="24"/>
      <w:szCs w:val="24"/>
    </w:rPr>
  </w:style>
  <w:style w:type="paragraph" w:styleId="List3">
    <w:name w:val="List 3"/>
    <w:basedOn w:val="Normal"/>
    <w:semiHidden/>
    <w:rsid w:val="003634CF"/>
    <w:pPr>
      <w:suppressAutoHyphens/>
      <w:ind w:left="1080" w:hanging="360"/>
    </w:pPr>
    <w:rPr>
      <w:sz w:val="24"/>
      <w:szCs w:val="24"/>
    </w:rPr>
  </w:style>
  <w:style w:type="paragraph" w:styleId="List4">
    <w:name w:val="List 4"/>
    <w:basedOn w:val="Normal"/>
    <w:semiHidden/>
    <w:rsid w:val="003634CF"/>
    <w:pPr>
      <w:suppressAutoHyphens/>
      <w:ind w:left="1440" w:hanging="360"/>
    </w:pPr>
    <w:rPr>
      <w:sz w:val="24"/>
      <w:szCs w:val="24"/>
    </w:rPr>
  </w:style>
  <w:style w:type="paragraph" w:styleId="List5">
    <w:name w:val="List 5"/>
    <w:basedOn w:val="Normal"/>
    <w:semiHidden/>
    <w:rsid w:val="003634CF"/>
    <w:pPr>
      <w:suppressAutoHyphens/>
      <w:ind w:left="1800" w:hanging="360"/>
    </w:pPr>
    <w:rPr>
      <w:sz w:val="24"/>
      <w:szCs w:val="24"/>
    </w:rPr>
  </w:style>
  <w:style w:type="paragraph" w:styleId="ListBullet">
    <w:name w:val="List Bullet"/>
    <w:basedOn w:val="Normal"/>
    <w:autoRedefine/>
    <w:semiHidden/>
    <w:rsid w:val="003634CF"/>
    <w:pPr>
      <w:numPr>
        <w:numId w:val="7"/>
      </w:numPr>
      <w:tabs>
        <w:tab w:val="clear" w:pos="360"/>
        <w:tab w:val="num" w:pos="1080"/>
      </w:tabs>
      <w:suppressAutoHyphens/>
      <w:ind w:left="1080"/>
    </w:pPr>
    <w:rPr>
      <w:sz w:val="24"/>
      <w:szCs w:val="24"/>
    </w:rPr>
  </w:style>
  <w:style w:type="paragraph" w:styleId="ListBullet2">
    <w:name w:val="List Bullet 2"/>
    <w:basedOn w:val="Normal"/>
    <w:autoRedefine/>
    <w:semiHidden/>
    <w:rsid w:val="003634CF"/>
    <w:pPr>
      <w:numPr>
        <w:numId w:val="8"/>
      </w:numPr>
      <w:tabs>
        <w:tab w:val="clear" w:pos="720"/>
        <w:tab w:val="num" w:pos="1440"/>
      </w:tabs>
      <w:suppressAutoHyphens/>
      <w:ind w:left="1440"/>
    </w:pPr>
    <w:rPr>
      <w:sz w:val="24"/>
      <w:szCs w:val="24"/>
    </w:rPr>
  </w:style>
  <w:style w:type="paragraph" w:styleId="ListBullet3">
    <w:name w:val="List Bullet 3"/>
    <w:basedOn w:val="Normal"/>
    <w:autoRedefine/>
    <w:semiHidden/>
    <w:rsid w:val="003634CF"/>
    <w:pPr>
      <w:numPr>
        <w:numId w:val="9"/>
      </w:numPr>
      <w:tabs>
        <w:tab w:val="clear" w:pos="1080"/>
        <w:tab w:val="num" w:pos="1800"/>
      </w:tabs>
      <w:suppressAutoHyphens/>
      <w:ind w:left="1800"/>
    </w:pPr>
    <w:rPr>
      <w:sz w:val="24"/>
      <w:szCs w:val="24"/>
    </w:rPr>
  </w:style>
  <w:style w:type="paragraph" w:styleId="ListBullet4">
    <w:name w:val="List Bullet 4"/>
    <w:basedOn w:val="Normal"/>
    <w:autoRedefine/>
    <w:semiHidden/>
    <w:rsid w:val="003634CF"/>
    <w:pPr>
      <w:numPr>
        <w:numId w:val="10"/>
      </w:numPr>
      <w:tabs>
        <w:tab w:val="clear" w:pos="1440"/>
        <w:tab w:val="num" w:pos="360"/>
      </w:tabs>
      <w:suppressAutoHyphens/>
      <w:ind w:left="0" w:firstLine="0"/>
    </w:pPr>
    <w:rPr>
      <w:sz w:val="24"/>
      <w:szCs w:val="24"/>
    </w:rPr>
  </w:style>
  <w:style w:type="paragraph" w:styleId="ListBullet5">
    <w:name w:val="List Bullet 5"/>
    <w:basedOn w:val="Normal"/>
    <w:autoRedefine/>
    <w:semiHidden/>
    <w:rsid w:val="003634CF"/>
    <w:pPr>
      <w:numPr>
        <w:numId w:val="11"/>
      </w:numPr>
      <w:tabs>
        <w:tab w:val="clear" w:pos="1800"/>
        <w:tab w:val="num" w:pos="360"/>
      </w:tabs>
      <w:suppressAutoHyphens/>
      <w:ind w:left="0" w:firstLine="0"/>
    </w:pPr>
    <w:rPr>
      <w:sz w:val="24"/>
      <w:szCs w:val="24"/>
    </w:rPr>
  </w:style>
  <w:style w:type="paragraph" w:styleId="ListContinue">
    <w:name w:val="List Continue"/>
    <w:basedOn w:val="Normal"/>
    <w:semiHidden/>
    <w:rsid w:val="003634CF"/>
    <w:pPr>
      <w:suppressAutoHyphens/>
      <w:spacing w:after="120"/>
      <w:ind w:left="360"/>
    </w:pPr>
    <w:rPr>
      <w:sz w:val="24"/>
      <w:szCs w:val="24"/>
    </w:rPr>
  </w:style>
  <w:style w:type="paragraph" w:styleId="ListContinue2">
    <w:name w:val="List Continue 2"/>
    <w:basedOn w:val="Normal"/>
    <w:semiHidden/>
    <w:rsid w:val="003634CF"/>
    <w:pPr>
      <w:suppressAutoHyphens/>
      <w:spacing w:after="120"/>
      <w:ind w:left="720"/>
    </w:pPr>
    <w:rPr>
      <w:sz w:val="24"/>
      <w:szCs w:val="24"/>
    </w:rPr>
  </w:style>
  <w:style w:type="paragraph" w:styleId="ListContinue3">
    <w:name w:val="List Continue 3"/>
    <w:basedOn w:val="Normal"/>
    <w:semiHidden/>
    <w:rsid w:val="003634CF"/>
    <w:pPr>
      <w:suppressAutoHyphens/>
      <w:spacing w:after="120"/>
      <w:ind w:left="1080"/>
    </w:pPr>
    <w:rPr>
      <w:sz w:val="24"/>
      <w:szCs w:val="24"/>
    </w:rPr>
  </w:style>
  <w:style w:type="paragraph" w:styleId="ListContinue4">
    <w:name w:val="List Continue 4"/>
    <w:basedOn w:val="Normal"/>
    <w:semiHidden/>
    <w:rsid w:val="003634CF"/>
    <w:pPr>
      <w:suppressAutoHyphens/>
      <w:spacing w:after="120"/>
      <w:ind w:left="1440"/>
    </w:pPr>
    <w:rPr>
      <w:sz w:val="24"/>
      <w:szCs w:val="24"/>
    </w:rPr>
  </w:style>
  <w:style w:type="paragraph" w:styleId="ListContinue5">
    <w:name w:val="List Continue 5"/>
    <w:basedOn w:val="Normal"/>
    <w:semiHidden/>
    <w:rsid w:val="003634CF"/>
    <w:pPr>
      <w:suppressAutoHyphens/>
      <w:spacing w:after="120"/>
      <w:ind w:left="1800"/>
    </w:pPr>
    <w:rPr>
      <w:sz w:val="24"/>
      <w:szCs w:val="24"/>
    </w:rPr>
  </w:style>
  <w:style w:type="paragraph" w:styleId="ListNumber">
    <w:name w:val="List Number"/>
    <w:basedOn w:val="Normal"/>
    <w:semiHidden/>
    <w:rsid w:val="003634CF"/>
    <w:pPr>
      <w:numPr>
        <w:numId w:val="12"/>
      </w:numPr>
      <w:suppressAutoHyphens/>
      <w:ind w:left="0" w:firstLine="0"/>
    </w:pPr>
    <w:rPr>
      <w:sz w:val="24"/>
      <w:szCs w:val="24"/>
    </w:rPr>
  </w:style>
  <w:style w:type="paragraph" w:styleId="ListNumber2">
    <w:name w:val="List Number 2"/>
    <w:basedOn w:val="Normal"/>
    <w:semiHidden/>
    <w:rsid w:val="003634CF"/>
    <w:pPr>
      <w:numPr>
        <w:numId w:val="13"/>
      </w:numPr>
      <w:tabs>
        <w:tab w:val="clear" w:pos="720"/>
        <w:tab w:val="num" w:pos="360"/>
      </w:tabs>
      <w:suppressAutoHyphens/>
      <w:ind w:left="0" w:firstLine="0"/>
    </w:pPr>
    <w:rPr>
      <w:sz w:val="24"/>
      <w:szCs w:val="24"/>
    </w:rPr>
  </w:style>
  <w:style w:type="paragraph" w:styleId="ListNumber3">
    <w:name w:val="List Number 3"/>
    <w:basedOn w:val="Normal"/>
    <w:semiHidden/>
    <w:rsid w:val="003634CF"/>
    <w:pPr>
      <w:numPr>
        <w:numId w:val="14"/>
      </w:numPr>
      <w:tabs>
        <w:tab w:val="clear" w:pos="1080"/>
        <w:tab w:val="num" w:pos="360"/>
      </w:tabs>
      <w:suppressAutoHyphens/>
      <w:ind w:left="0" w:firstLine="0"/>
    </w:pPr>
    <w:rPr>
      <w:sz w:val="24"/>
      <w:szCs w:val="24"/>
    </w:rPr>
  </w:style>
  <w:style w:type="paragraph" w:styleId="ListNumber4">
    <w:name w:val="List Number 4"/>
    <w:basedOn w:val="Normal"/>
    <w:semiHidden/>
    <w:rsid w:val="003634CF"/>
    <w:pPr>
      <w:numPr>
        <w:numId w:val="15"/>
      </w:numPr>
      <w:tabs>
        <w:tab w:val="clear" w:pos="1440"/>
        <w:tab w:val="num" w:pos="360"/>
      </w:tabs>
      <w:suppressAutoHyphens/>
      <w:ind w:left="0" w:firstLine="0"/>
    </w:pPr>
    <w:rPr>
      <w:sz w:val="24"/>
      <w:szCs w:val="24"/>
    </w:rPr>
  </w:style>
  <w:style w:type="paragraph" w:styleId="ListNumber5">
    <w:name w:val="List Number 5"/>
    <w:basedOn w:val="Normal"/>
    <w:semiHidden/>
    <w:rsid w:val="003634CF"/>
    <w:pPr>
      <w:numPr>
        <w:numId w:val="16"/>
      </w:numPr>
      <w:tabs>
        <w:tab w:val="clear" w:pos="1800"/>
        <w:tab w:val="num" w:pos="360"/>
      </w:tabs>
      <w:suppressAutoHyphens/>
      <w:ind w:left="0" w:firstLine="0"/>
    </w:pPr>
    <w:rPr>
      <w:sz w:val="24"/>
      <w:szCs w:val="24"/>
    </w:rPr>
  </w:style>
  <w:style w:type="paragraph" w:styleId="MessageHeader">
    <w:name w:val="Message Header"/>
    <w:basedOn w:val="Normal"/>
    <w:semiHidden/>
    <w:rsid w:val="003634CF"/>
    <w:pPr>
      <w:pBdr>
        <w:top w:val="single" w:sz="6" w:space="1" w:color="auto"/>
        <w:left w:val="single" w:sz="6" w:space="1" w:color="auto"/>
        <w:bottom w:val="single" w:sz="6" w:space="1" w:color="auto"/>
        <w:right w:val="single" w:sz="6" w:space="1" w:color="auto"/>
      </w:pBdr>
      <w:shd w:val="pct20" w:color="auto" w:fill="auto"/>
      <w:suppressAutoHyphens/>
      <w:ind w:left="1080" w:hanging="1080"/>
    </w:pPr>
    <w:rPr>
      <w:rFonts w:ascii="Arial" w:hAnsi="Arial" w:cs="Arial"/>
      <w:sz w:val="24"/>
      <w:szCs w:val="24"/>
    </w:rPr>
  </w:style>
  <w:style w:type="paragraph" w:styleId="NormalWeb">
    <w:name w:val="Normal (Web)"/>
    <w:basedOn w:val="Normal"/>
    <w:uiPriority w:val="99"/>
    <w:semiHidden/>
    <w:rsid w:val="003634CF"/>
    <w:pPr>
      <w:suppressAutoHyphens/>
    </w:pPr>
    <w:rPr>
      <w:sz w:val="24"/>
      <w:szCs w:val="24"/>
    </w:rPr>
  </w:style>
  <w:style w:type="paragraph" w:styleId="NoteHeading">
    <w:name w:val="Note Heading"/>
    <w:basedOn w:val="Normal"/>
    <w:next w:val="Normal"/>
    <w:semiHidden/>
    <w:rsid w:val="003634CF"/>
    <w:pPr>
      <w:suppressAutoHyphens/>
    </w:pPr>
    <w:rPr>
      <w:sz w:val="24"/>
      <w:szCs w:val="24"/>
    </w:rPr>
  </w:style>
  <w:style w:type="paragraph" w:customStyle="1" w:styleId="Numberedlist">
    <w:name w:val="Numbered list"/>
    <w:aliases w:val="Alt-L"/>
    <w:next w:val="Normal"/>
    <w:rsid w:val="003634CF"/>
    <w:pPr>
      <w:ind w:left="1080" w:hanging="360"/>
    </w:pPr>
    <w:rPr>
      <w:noProof/>
      <w:sz w:val="24"/>
      <w:szCs w:val="24"/>
    </w:rPr>
  </w:style>
  <w:style w:type="paragraph" w:styleId="PlainText">
    <w:name w:val="Plain Text"/>
    <w:basedOn w:val="Normal"/>
    <w:semiHidden/>
    <w:rsid w:val="003634CF"/>
    <w:pPr>
      <w:suppressAutoHyphens/>
    </w:pPr>
    <w:rPr>
      <w:rFonts w:ascii="Courier New" w:hAnsi="Courier New" w:cs="Courier New"/>
    </w:rPr>
  </w:style>
  <w:style w:type="paragraph" w:customStyle="1" w:styleId="Quotes">
    <w:name w:val="Quotes"/>
    <w:basedOn w:val="Normal"/>
    <w:next w:val="Normal"/>
    <w:rsid w:val="003634CF"/>
    <w:pPr>
      <w:suppressAutoHyphens/>
      <w:spacing w:after="240"/>
      <w:ind w:left="720" w:right="720"/>
    </w:pPr>
    <w:rPr>
      <w:sz w:val="24"/>
      <w:szCs w:val="24"/>
    </w:rPr>
  </w:style>
  <w:style w:type="paragraph" w:styleId="Salutation">
    <w:name w:val="Salutation"/>
    <w:basedOn w:val="Normal"/>
    <w:next w:val="Normal"/>
    <w:semiHidden/>
    <w:rsid w:val="003634CF"/>
    <w:pPr>
      <w:suppressAutoHyphens/>
    </w:pPr>
    <w:rPr>
      <w:sz w:val="24"/>
      <w:szCs w:val="24"/>
    </w:rPr>
  </w:style>
  <w:style w:type="paragraph" w:customStyle="1" w:styleId="SectionHead">
    <w:name w:val="Section # Head"/>
    <w:basedOn w:val="Normal"/>
    <w:rsid w:val="003634CF"/>
    <w:pPr>
      <w:pBdr>
        <w:bottom w:val="single" w:sz="4" w:space="2" w:color="auto"/>
      </w:pBdr>
      <w:suppressAutoHyphens/>
    </w:pPr>
    <w:rPr>
      <w:rFonts w:ascii="Arial" w:hAnsi="Arial" w:cs="Arial"/>
      <w:b/>
      <w:bCs/>
      <w:caps/>
      <w:spacing w:val="20"/>
      <w:sz w:val="24"/>
      <w:szCs w:val="24"/>
    </w:rPr>
  </w:style>
  <w:style w:type="paragraph" w:customStyle="1" w:styleId="SectionTitleHead">
    <w:name w:val="Section Title Head"/>
    <w:basedOn w:val="Normal"/>
    <w:rsid w:val="003634CF"/>
    <w:pPr>
      <w:suppressAutoHyphens/>
    </w:pPr>
    <w:rPr>
      <w:rFonts w:ascii="Arial Black" w:hAnsi="Arial Black"/>
      <w:sz w:val="28"/>
      <w:szCs w:val="28"/>
    </w:rPr>
  </w:style>
  <w:style w:type="paragraph" w:styleId="Signature">
    <w:name w:val="Signature"/>
    <w:basedOn w:val="Normal"/>
    <w:semiHidden/>
    <w:rsid w:val="003634CF"/>
    <w:pPr>
      <w:suppressAutoHyphens/>
      <w:ind w:left="4320"/>
    </w:pPr>
    <w:rPr>
      <w:sz w:val="24"/>
      <w:szCs w:val="24"/>
    </w:rPr>
  </w:style>
  <w:style w:type="character" w:styleId="Strong">
    <w:name w:val="Strong"/>
    <w:qFormat/>
    <w:rsid w:val="003634CF"/>
    <w:rPr>
      <w:b/>
      <w:bCs/>
    </w:rPr>
  </w:style>
  <w:style w:type="paragraph" w:styleId="Subtitle">
    <w:name w:val="Subtitle"/>
    <w:basedOn w:val="Normal"/>
    <w:qFormat/>
    <w:rsid w:val="003634CF"/>
    <w:pPr>
      <w:suppressAutoHyphens/>
      <w:spacing w:after="60"/>
      <w:jc w:val="center"/>
      <w:outlineLvl w:val="1"/>
    </w:pPr>
    <w:rPr>
      <w:rFonts w:ascii="Arial" w:hAnsi="Arial" w:cs="Arial"/>
      <w:sz w:val="24"/>
      <w:szCs w:val="24"/>
    </w:rPr>
  </w:style>
  <w:style w:type="table" w:styleId="Table3Deffects1">
    <w:name w:val="Table 3D effects 1"/>
    <w:basedOn w:val="TableNormal"/>
    <w:semiHidden/>
    <w:rsid w:val="003634CF"/>
    <w:pPr>
      <w:suppressAutoHyphens/>
      <w:ind w:firstLine="57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634CF"/>
    <w:pPr>
      <w:suppressAutoHyphens/>
      <w:ind w:firstLine="57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634CF"/>
    <w:pPr>
      <w:suppressAutoHyphens/>
      <w:ind w:firstLine="57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634CF"/>
    <w:pPr>
      <w:suppressAutoHyphens/>
      <w:ind w:firstLine="576"/>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634CF"/>
    <w:pPr>
      <w:suppressAutoHyphens/>
      <w:ind w:firstLine="57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634CF"/>
    <w:pPr>
      <w:suppressAutoHyphens/>
      <w:ind w:firstLine="57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634CF"/>
    <w:pPr>
      <w:suppressAutoHyphens/>
      <w:ind w:firstLine="57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634CF"/>
    <w:pPr>
      <w:suppressAutoHyphens/>
      <w:ind w:firstLine="57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634CF"/>
    <w:pPr>
      <w:suppressAutoHyphens/>
      <w:ind w:firstLine="57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634CF"/>
    <w:pPr>
      <w:suppressAutoHyphens/>
      <w:ind w:firstLine="57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634CF"/>
    <w:pPr>
      <w:suppressAutoHyphens/>
      <w:ind w:firstLine="57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634CF"/>
    <w:pPr>
      <w:suppressAutoHyphens/>
      <w:ind w:firstLine="57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634CF"/>
    <w:pPr>
      <w:suppressAutoHyphens/>
      <w:ind w:firstLine="57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634CF"/>
    <w:pPr>
      <w:suppressAutoHyphens/>
      <w:ind w:firstLine="57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634CF"/>
    <w:pPr>
      <w:suppressAutoHyphens/>
      <w:ind w:firstLine="57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634CF"/>
    <w:pPr>
      <w:suppressAutoHyphens/>
      <w:ind w:firstLine="57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634CF"/>
    <w:pPr>
      <w:suppressAutoHyphens/>
      <w:ind w:firstLine="57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634CF"/>
    <w:pPr>
      <w:suppressAutoHyphens/>
      <w:ind w:firstLine="57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634CF"/>
    <w:pPr>
      <w:suppressAutoHyphens/>
      <w:ind w:firstLine="57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634CF"/>
    <w:pPr>
      <w:suppressAutoHyphens/>
      <w:ind w:firstLine="57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634CF"/>
    <w:pPr>
      <w:suppressAutoHyphens/>
      <w:ind w:firstLine="57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634CF"/>
    <w:pPr>
      <w:suppressAutoHyphens/>
      <w:ind w:firstLine="57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634CF"/>
    <w:pPr>
      <w:suppressAutoHyphens/>
      <w:ind w:firstLine="57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634CF"/>
    <w:pPr>
      <w:suppressAutoHyphens/>
      <w:ind w:firstLine="57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634CF"/>
    <w:pPr>
      <w:suppressAutoHyphens/>
      <w:ind w:firstLine="57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634CF"/>
    <w:pPr>
      <w:suppressAutoHyphens/>
      <w:ind w:firstLine="57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634CF"/>
    <w:pPr>
      <w:suppressAutoHyphens/>
      <w:ind w:firstLine="57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634CF"/>
    <w:pPr>
      <w:suppressAutoHyphens/>
      <w:ind w:firstLine="57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634CF"/>
    <w:pPr>
      <w:suppressAutoHyphens/>
      <w:ind w:firstLine="57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634CF"/>
    <w:pPr>
      <w:suppressAutoHyphens/>
      <w:ind w:firstLine="57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634CF"/>
    <w:pPr>
      <w:suppressAutoHyphens/>
      <w:ind w:firstLine="57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634CF"/>
    <w:pPr>
      <w:suppressAutoHyphens/>
      <w:ind w:firstLine="57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634CF"/>
    <w:pPr>
      <w:suppressAutoHyphens/>
      <w:ind w:firstLine="5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634CF"/>
    <w:pPr>
      <w:suppressAutoHyphens/>
      <w:ind w:firstLine="57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634CF"/>
    <w:pPr>
      <w:suppressAutoHyphens/>
      <w:ind w:firstLine="57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634CF"/>
    <w:pPr>
      <w:suppressAutoHyphens/>
      <w:ind w:firstLine="57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ectionHeader">
    <w:name w:val="Sub-Section Header"/>
    <w:basedOn w:val="Normal"/>
    <w:next w:val="Normal"/>
    <w:rsid w:val="003634CF"/>
    <w:pPr>
      <w:suppressAutoHyphens/>
    </w:pPr>
    <w:rPr>
      <w:b/>
      <w:sz w:val="24"/>
      <w:szCs w:val="24"/>
    </w:rPr>
  </w:style>
  <w:style w:type="table" w:customStyle="1" w:styleId="TableNormalSWA">
    <w:name w:val="Table Normal SWA"/>
    <w:basedOn w:val="TableNormal"/>
    <w:rsid w:val="003634CF"/>
    <w:rPr>
      <w:rFonts w:ascii="Arial" w:hAnsi="Arial"/>
      <w:sz w:val="22"/>
      <w:szCs w:val="22"/>
    </w:rPr>
    <w:tblPr>
      <w:jc w:val="right"/>
      <w:tblBorders>
        <w:top w:val="single" w:sz="4" w:space="0" w:color="auto"/>
        <w:left w:val="single" w:sz="4" w:space="0" w:color="auto"/>
        <w:bottom w:val="single" w:sz="4" w:space="0" w:color="auto"/>
        <w:right w:val="single" w:sz="4" w:space="0" w:color="auto"/>
        <w:insideV w:val="single" w:sz="4" w:space="0" w:color="auto"/>
      </w:tblBorders>
      <w:tblCellMar>
        <w:top w:w="43" w:type="dxa"/>
        <w:left w:w="43" w:type="dxa"/>
        <w:bottom w:w="43" w:type="dxa"/>
        <w:right w:w="43" w:type="dxa"/>
      </w:tblCellMar>
    </w:tblPr>
    <w:trPr>
      <w:jc w:val="right"/>
    </w:trPr>
    <w:tcPr>
      <w:vAlign w:val="center"/>
    </w:tcPr>
  </w:style>
  <w:style w:type="paragraph" w:customStyle="1" w:styleId="TableTitle">
    <w:name w:val="Table Title"/>
    <w:basedOn w:val="Normal"/>
    <w:next w:val="Normal"/>
    <w:rsid w:val="003634CF"/>
    <w:rPr>
      <w:rFonts w:ascii="Arial" w:hAnsi="Arial" w:cs="Arial"/>
      <w:b/>
    </w:rPr>
  </w:style>
  <w:style w:type="character" w:customStyle="1" w:styleId="a">
    <w:name w:val="•"/>
    <w:basedOn w:val="DefaultParagraphFont"/>
    <w:rsid w:val="003634CF"/>
  </w:style>
  <w:style w:type="paragraph" w:customStyle="1" w:styleId="TITLENUMBERS">
    <w:name w:val="TITLE NUMBERS"/>
    <w:basedOn w:val="Normal"/>
    <w:rsid w:val="003634CF"/>
    <w:pPr>
      <w:numPr>
        <w:numId w:val="21"/>
      </w:numPr>
    </w:p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634CF"/>
    <w:pPr>
      <w:spacing w:after="160" w:line="240" w:lineRule="exact"/>
    </w:pPr>
    <w:rPr>
      <w:rFonts w:ascii="Verdana" w:hAnsi="Verdana"/>
    </w:rPr>
  </w:style>
  <w:style w:type="paragraph" w:customStyle="1" w:styleId="fambodytextstyle">
    <w:name w:val="fambodytextstyle"/>
    <w:basedOn w:val="Normal"/>
    <w:rsid w:val="0084730B"/>
    <w:pPr>
      <w:spacing w:before="100" w:beforeAutospacing="1" w:after="100" w:afterAutospacing="1"/>
    </w:pPr>
    <w:rPr>
      <w:sz w:val="24"/>
      <w:szCs w:val="24"/>
    </w:rPr>
  </w:style>
  <w:style w:type="paragraph" w:styleId="TOCHeading">
    <w:name w:val="TOC Heading"/>
    <w:basedOn w:val="Heading1"/>
    <w:next w:val="Normal"/>
    <w:uiPriority w:val="39"/>
    <w:unhideWhenUsed/>
    <w:qFormat/>
    <w:rsid w:val="00A03EE1"/>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unhideWhenUsed/>
    <w:rsid w:val="00A03EE1"/>
    <w:pPr>
      <w:spacing w:after="100" w:line="259" w:lineRule="auto"/>
    </w:pPr>
    <w:rPr>
      <w:rFonts w:ascii="Calibri" w:hAnsi="Calibri"/>
      <w:sz w:val="22"/>
      <w:szCs w:val="22"/>
    </w:rPr>
  </w:style>
  <w:style w:type="paragraph" w:styleId="TOC3">
    <w:name w:val="toc 3"/>
    <w:basedOn w:val="Normal"/>
    <w:next w:val="Normal"/>
    <w:autoRedefine/>
    <w:uiPriority w:val="39"/>
    <w:unhideWhenUsed/>
    <w:rsid w:val="00A03EE1"/>
    <w:pPr>
      <w:spacing w:after="100" w:line="259" w:lineRule="auto"/>
      <w:ind w:left="440"/>
    </w:pPr>
    <w:rPr>
      <w:rFonts w:ascii="Calibri" w:hAnsi="Calibri"/>
      <w:sz w:val="22"/>
      <w:szCs w:val="22"/>
    </w:rPr>
  </w:style>
  <w:style w:type="paragraph" w:styleId="ListParagraph">
    <w:name w:val="List Paragraph"/>
    <w:basedOn w:val="Normal"/>
    <w:uiPriority w:val="34"/>
    <w:qFormat/>
    <w:rsid w:val="00DA2C3A"/>
    <w:pPr>
      <w:ind w:left="720"/>
      <w:contextualSpacing/>
    </w:pPr>
  </w:style>
  <w:style w:type="paragraph" w:customStyle="1" w:styleId="DKCHFNormal">
    <w:name w:val="DK CHF Normal"/>
    <w:rsid w:val="00C76CC2"/>
    <w:rPr>
      <w:rFonts w:ascii="Arial" w:hAnsi="Arial"/>
      <w:bCs/>
      <w:kern w:val="32"/>
      <w:sz w:val="22"/>
      <w:szCs w:val="24"/>
    </w:rPr>
  </w:style>
  <w:style w:type="paragraph" w:styleId="NoSpacing">
    <w:name w:val="No Spacing"/>
    <w:uiPriority w:val="1"/>
    <w:qFormat/>
    <w:rsid w:val="003E6D4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D7711"/>
    <w:rPr>
      <w:rFonts w:ascii="Traditional Arabic" w:cs="Traditional Arabic"/>
    </w:rPr>
  </w:style>
  <w:style w:type="character" w:customStyle="1" w:styleId="fontstyle01">
    <w:name w:val="fontstyle01"/>
    <w:basedOn w:val="DefaultParagraphFont"/>
    <w:rsid w:val="00CA71BB"/>
    <w:rPr>
      <w:rFonts w:ascii="Arial" w:hAnsi="Arial" w:cs="Arial" w:hint="default"/>
      <w:b/>
      <w:bCs/>
      <w:i w:val="0"/>
      <w:iCs w:val="0"/>
      <w:color w:val="000000"/>
      <w:sz w:val="24"/>
      <w:szCs w:val="24"/>
    </w:rPr>
  </w:style>
  <w:style w:type="character" w:customStyle="1" w:styleId="fontstyle21">
    <w:name w:val="fontstyle21"/>
    <w:basedOn w:val="DefaultParagraphFont"/>
    <w:rsid w:val="00CA71BB"/>
    <w:rPr>
      <w:rFonts w:ascii="Arial" w:hAnsi="Arial" w:cs="Arial" w:hint="default"/>
      <w:b w:val="0"/>
      <w:bCs w:val="0"/>
      <w:i w:val="0"/>
      <w:iCs w:val="0"/>
      <w:color w:val="000000"/>
      <w:sz w:val="24"/>
      <w:szCs w:val="24"/>
    </w:rPr>
  </w:style>
  <w:style w:type="character" w:customStyle="1" w:styleId="HeaderChar">
    <w:name w:val="Header Char"/>
    <w:basedOn w:val="DefaultParagraphFont"/>
    <w:link w:val="Header"/>
    <w:uiPriority w:val="99"/>
    <w:rsid w:val="00C977A6"/>
    <w:rPr>
      <w:rFonts w:ascii="Traditional Arabic" w:cs="Traditional Arabic"/>
    </w:rPr>
  </w:style>
  <w:style w:type="character" w:customStyle="1" w:styleId="Heading2Char">
    <w:name w:val="Heading 2 Char"/>
    <w:aliases w:val="Don't use Char"/>
    <w:basedOn w:val="DefaultParagraphFont"/>
    <w:link w:val="Heading2"/>
    <w:rsid w:val="00F05889"/>
    <w:rPr>
      <w:b/>
      <w:sz w:val="24"/>
    </w:rPr>
  </w:style>
  <w:style w:type="character" w:customStyle="1" w:styleId="UnresolvedMention">
    <w:name w:val="Unresolved Mention"/>
    <w:basedOn w:val="DefaultParagraphFont"/>
    <w:uiPriority w:val="99"/>
    <w:semiHidden/>
    <w:unhideWhenUsed/>
    <w:rsid w:val="00FB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7634">
      <w:bodyDiv w:val="1"/>
      <w:marLeft w:val="0"/>
      <w:marRight w:val="0"/>
      <w:marTop w:val="0"/>
      <w:marBottom w:val="0"/>
      <w:divBdr>
        <w:top w:val="none" w:sz="0" w:space="0" w:color="auto"/>
        <w:left w:val="none" w:sz="0" w:space="0" w:color="auto"/>
        <w:bottom w:val="none" w:sz="0" w:space="0" w:color="auto"/>
        <w:right w:val="none" w:sz="0" w:space="0" w:color="auto"/>
      </w:divBdr>
    </w:div>
    <w:div w:id="510412993">
      <w:bodyDiv w:val="1"/>
      <w:marLeft w:val="0"/>
      <w:marRight w:val="0"/>
      <w:marTop w:val="0"/>
      <w:marBottom w:val="0"/>
      <w:divBdr>
        <w:top w:val="none" w:sz="0" w:space="0" w:color="auto"/>
        <w:left w:val="none" w:sz="0" w:space="0" w:color="auto"/>
        <w:bottom w:val="none" w:sz="0" w:space="0" w:color="auto"/>
        <w:right w:val="none" w:sz="0" w:space="0" w:color="auto"/>
      </w:divBdr>
    </w:div>
    <w:div w:id="779835671">
      <w:bodyDiv w:val="1"/>
      <w:marLeft w:val="0"/>
      <w:marRight w:val="0"/>
      <w:marTop w:val="0"/>
      <w:marBottom w:val="0"/>
      <w:divBdr>
        <w:top w:val="none" w:sz="0" w:space="0" w:color="auto"/>
        <w:left w:val="none" w:sz="0" w:space="0" w:color="auto"/>
        <w:bottom w:val="none" w:sz="0" w:space="0" w:color="auto"/>
        <w:right w:val="none" w:sz="0" w:space="0" w:color="auto"/>
      </w:divBdr>
    </w:div>
    <w:div w:id="14495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svavolya@globalcommunitie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yemelyanenko@globalcommunities.org" TargetMode="External"/><Relationship Id="rId17" Type="http://schemas.openxmlformats.org/officeDocument/2006/relationships/hyperlink" Target="http://www.usaid.gov/ads/policy/300/303mab" TargetMode="External"/><Relationship Id="rId2" Type="http://schemas.openxmlformats.org/officeDocument/2006/relationships/customXml" Target="../customXml/item2.xml"/><Relationship Id="rId16" Type="http://schemas.openxmlformats.org/officeDocument/2006/relationships/hyperlink" Target="http://aoprals.state.gov/web920/per_diem.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bregrants@globalcommunitie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yemelyanenko@globalcommunities.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2B9DD553ED904EAA0D0AB461770A20" ma:contentTypeVersion="14" ma:contentTypeDescription="Create a new document." ma:contentTypeScope="" ma:versionID="54eef985ab05f8e25926faf1241d32ae">
  <xsd:schema xmlns:xsd="http://www.w3.org/2001/XMLSchema" xmlns:xs="http://www.w3.org/2001/XMLSchema" xmlns:p="http://schemas.microsoft.com/office/2006/metadata/properties" xmlns:ns3="34678fac-ce07-4d58-a829-6bc12015c48c" xmlns:ns4="bb52c8f5-5ce0-4c12-b532-c5f9bfc902ed" targetNamespace="http://schemas.microsoft.com/office/2006/metadata/properties" ma:root="true" ma:fieldsID="ce7180d146c68ec2deefe0c906d1a52d" ns3:_="" ns4:_="">
    <xsd:import namespace="34678fac-ce07-4d58-a829-6bc12015c48c"/>
    <xsd:import namespace="bb52c8f5-5ce0-4c12-b532-c5f9bfc902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78fac-ce07-4d58-a829-6bc12015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2c8f5-5ce0-4c12-b532-c5f9bfc902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3ACF-7D24-4D80-92EB-E23690A161E6}">
  <ds:schemaRefs>
    <ds:schemaRef ds:uri="http://schemas.microsoft.com/office/2006/metadata/longProperties"/>
  </ds:schemaRefs>
</ds:datastoreItem>
</file>

<file path=customXml/itemProps2.xml><?xml version="1.0" encoding="utf-8"?>
<ds:datastoreItem xmlns:ds="http://schemas.openxmlformats.org/officeDocument/2006/customXml" ds:itemID="{D2D4B330-CEF2-4E5F-AB9A-3761856FC7A9}">
  <ds:schemaRefs>
    <ds:schemaRef ds:uri="http://schemas.microsoft.com/sharepoint/v3/contenttype/forms"/>
  </ds:schemaRefs>
</ds:datastoreItem>
</file>

<file path=customXml/itemProps3.xml><?xml version="1.0" encoding="utf-8"?>
<ds:datastoreItem xmlns:ds="http://schemas.openxmlformats.org/officeDocument/2006/customXml" ds:itemID="{FEBCD97D-2DAC-4EB2-A167-DD32B6F90CB2}">
  <ds:schemaRefs>
    <ds:schemaRef ds:uri="http://purl.org/dc/terms/"/>
    <ds:schemaRef ds:uri="http://schemas.microsoft.com/office/infopath/2007/PartnerControls"/>
    <ds:schemaRef ds:uri="http://schemas.microsoft.com/office/2006/documentManagement/types"/>
    <ds:schemaRef ds:uri="http://purl.org/dc/elements/1.1/"/>
    <ds:schemaRef ds:uri="34678fac-ce07-4d58-a829-6bc12015c48c"/>
    <ds:schemaRef ds:uri="http://schemas.openxmlformats.org/package/2006/metadata/core-properties"/>
    <ds:schemaRef ds:uri="bb52c8f5-5ce0-4c12-b532-c5f9bfc902e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B693CE-9492-4555-BD28-D3C213EE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78fac-ce07-4d58-a829-6bc12015c48c"/>
    <ds:schemaRef ds:uri="bb52c8f5-5ce0-4c12-b532-c5f9bfc90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BBD77-1C3B-4A19-9CC7-42C2AFAC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6504</Words>
  <Characters>37076</Characters>
  <Application>Microsoft Office Word</Application>
  <DocSecurity>0</DocSecurity>
  <Lines>308</Lines>
  <Paragraphs>86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RFP template</vt:lpstr>
      <vt:lpstr>RFP template</vt:lpstr>
    </vt:vector>
  </TitlesOfParts>
  <Company>CHF International</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David Guier</dc:creator>
  <cp:lastModifiedBy>Volodymyr Kupriy</cp:lastModifiedBy>
  <cp:revision>3</cp:revision>
  <cp:lastPrinted>2019-01-23T13:35:00Z</cp:lastPrinted>
  <dcterms:created xsi:type="dcterms:W3CDTF">2022-11-11T14:34:00Z</dcterms:created>
  <dcterms:modified xsi:type="dcterms:W3CDTF">2022-11-14T14:01:00Z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0x010100B42B9DD553ED904EAA0D0AB461770A20</vt:lpwstr>
  </property>
  <property fmtid="{D5CDD505-2E9C-101B-9397-08002B2CF9AE}" pid="4" name="Country1">
    <vt:lpwstr>0</vt:lpwstr>
  </property>
  <property fmtid="{D5CDD505-2E9C-101B-9397-08002B2CF9AE}" pid="5" name="Taxonomy">
    <vt:lpwstr>1;#Document Type;#73;#Financial;#68;#Template</vt:lpwstr>
  </property>
</Properties>
</file>