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1B03" w:rsidR="0025288A" w:rsidP="00DC2E82" w:rsidRDefault="00DC2E82" w14:paraId="3F2BF865" w14:textId="77777777">
      <w:pPr>
        <w:jc w:val="center"/>
        <w:rPr>
          <w:rFonts w:ascii="Arial" w:hAnsi="Arial" w:cs="Arial"/>
          <w:b/>
          <w:lang w:val="uk-UA"/>
        </w:rPr>
      </w:pPr>
      <w:r w:rsidRPr="00C11B03">
        <w:rPr>
          <w:rFonts w:ascii="Arial" w:hAnsi="Arial" w:cs="Arial"/>
          <w:b/>
          <w:lang w:val="uk-UA"/>
        </w:rPr>
        <w:t>ЗАПИТ на ПРОПОЗИЦІЇ (ЗП)</w:t>
      </w:r>
      <w:r w:rsidRPr="00C11B03" w:rsidR="0025288A">
        <w:rPr>
          <w:rFonts w:ascii="Arial" w:hAnsi="Arial" w:cs="Arial"/>
          <w:b/>
          <w:lang w:val="uk-UA"/>
        </w:rPr>
        <w:t>/</w:t>
      </w:r>
    </w:p>
    <w:p w:rsidRPr="00C11B03" w:rsidR="00DC2E82" w:rsidP="00DC2E82" w:rsidRDefault="0025288A" w14:paraId="14E520D2" w14:textId="77777777">
      <w:pPr>
        <w:jc w:val="center"/>
        <w:rPr>
          <w:rFonts w:ascii="Arial" w:hAnsi="Arial" w:cs="Arial"/>
          <w:b/>
          <w:lang w:val="uk-UA"/>
        </w:rPr>
      </w:pPr>
      <w:proofErr w:type="spellStart"/>
      <w:r w:rsidRPr="00C11B03">
        <w:rPr>
          <w:rFonts w:ascii="Arial" w:hAnsi="Arial" w:cs="Arial"/>
          <w:b/>
          <w:lang w:val="uk-UA"/>
        </w:rPr>
        <w:t>Request</w:t>
      </w:r>
      <w:proofErr w:type="spellEnd"/>
      <w:r w:rsidRPr="00C11B03">
        <w:rPr>
          <w:rFonts w:ascii="Arial" w:hAnsi="Arial" w:cs="Arial"/>
          <w:b/>
          <w:lang w:val="uk-UA"/>
        </w:rPr>
        <w:t xml:space="preserve"> </w:t>
      </w:r>
      <w:proofErr w:type="spellStart"/>
      <w:r w:rsidRPr="00C11B03">
        <w:rPr>
          <w:rFonts w:ascii="Arial" w:hAnsi="Arial" w:cs="Arial"/>
          <w:b/>
          <w:lang w:val="uk-UA"/>
        </w:rPr>
        <w:t>for</w:t>
      </w:r>
      <w:proofErr w:type="spellEnd"/>
      <w:r w:rsidRPr="00C11B03">
        <w:rPr>
          <w:rFonts w:ascii="Arial" w:hAnsi="Arial" w:cs="Arial"/>
          <w:b/>
          <w:lang w:val="uk-UA"/>
        </w:rPr>
        <w:t xml:space="preserve"> </w:t>
      </w:r>
      <w:proofErr w:type="spellStart"/>
      <w:r w:rsidRPr="00C11B03">
        <w:rPr>
          <w:rFonts w:ascii="Arial" w:hAnsi="Arial" w:cs="Arial"/>
          <w:b/>
          <w:lang w:val="uk-UA"/>
        </w:rPr>
        <w:t>Proposal</w:t>
      </w:r>
      <w:proofErr w:type="spellEnd"/>
      <w:r w:rsidRPr="00C11B03">
        <w:rPr>
          <w:rFonts w:ascii="Arial" w:hAnsi="Arial" w:cs="Arial"/>
          <w:b/>
          <w:lang w:val="uk-UA"/>
        </w:rPr>
        <w:t xml:space="preserve"> (RFP)</w:t>
      </w:r>
    </w:p>
    <w:tbl>
      <w:tblPr>
        <w:tblW w:w="97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  <w:tblCaption w:val="Feb 22"/>
      </w:tblPr>
      <w:tblGrid>
        <w:gridCol w:w="5607"/>
        <w:gridCol w:w="4112"/>
      </w:tblGrid>
      <w:tr w:rsidRPr="00EF258E" w:rsidR="00DC2E82" w:rsidTr="6CA4BC00" w14:paraId="7260E724" w14:textId="77777777">
        <w:trPr>
          <w:cantSplit/>
        </w:trPr>
        <w:tc>
          <w:tcPr>
            <w:tcW w:w="5607" w:type="dxa"/>
            <w:vMerge w:val="restart"/>
            <w:tcMar/>
          </w:tcPr>
          <w:p w:rsidR="1AF2C7C9" w:rsidP="4D3D5299" w:rsidRDefault="7A0D7876" w14:paraId="7FBD99DE" w14:textId="7025DB32"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proofErr w:type="spellStart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>До</w:t>
            </w:r>
            <w:proofErr w:type="spellEnd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>уваги</w:t>
            </w:r>
            <w:proofErr w:type="spellEnd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>усіх</w:t>
            </w:r>
            <w:proofErr w:type="spellEnd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D3D5299">
              <w:rPr>
                <w:rFonts w:ascii="Arial" w:hAnsi="Arial" w:eastAsia="Arial" w:cs="Arial"/>
                <w:b/>
                <w:bCs/>
                <w:sz w:val="22"/>
                <w:szCs w:val="22"/>
              </w:rPr>
              <w:t>бажаючих</w:t>
            </w:r>
            <w:proofErr w:type="spellEnd"/>
          </w:p>
        </w:tc>
        <w:tc>
          <w:tcPr>
            <w:tcW w:w="4112" w:type="dxa"/>
            <w:tcBorders>
              <w:bottom w:val="single" w:color="auto" w:sz="4" w:space="0"/>
            </w:tcBorders>
            <w:tcMar/>
          </w:tcPr>
          <w:p w:rsidRPr="00C11B03" w:rsidR="00DC2E82" w:rsidP="4D3D5299" w:rsidRDefault="7A0D7876" w14:paraId="28557B1E" w14:textId="6E96EF1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48D3FF74">
              <w:rPr>
                <w:rFonts w:ascii="Arial" w:hAnsi="Arial" w:cs="Arial"/>
                <w:sz w:val="20"/>
                <w:szCs w:val="20"/>
                <w:lang w:val="uk-UA"/>
              </w:rPr>
              <w:t xml:space="preserve">ДАТА: </w:t>
            </w:r>
            <w:r w:rsidRPr="6CA4BC00" w:rsidR="48D3FF7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6CA4BC00" w:rsidR="48D3FF74">
              <w:rPr>
                <w:rFonts w:ascii="Arial" w:hAnsi="Arial" w:cs="Arial"/>
                <w:sz w:val="20"/>
                <w:szCs w:val="20"/>
                <w:lang w:val="uk-UA"/>
              </w:rPr>
              <w:t>July</w:t>
            </w:r>
            <w:proofErr w:type="spellEnd"/>
            <w:r w:rsidRPr="6CA4BC00" w:rsidR="48D3FF74">
              <w:rPr>
                <w:rFonts w:ascii="Arial" w:hAnsi="Arial" w:cs="Arial"/>
                <w:sz w:val="20"/>
                <w:szCs w:val="20"/>
                <w:lang w:val="uk-UA"/>
              </w:rPr>
              <w:t xml:space="preserve"> 20, 2022</w:t>
            </w:r>
          </w:p>
        </w:tc>
      </w:tr>
      <w:tr w:rsidR="30BA2364" w:rsidTr="6CA4BC00" w14:paraId="3B2F59A5" w14:textId="77777777">
        <w:trPr>
          <w:cantSplit/>
        </w:trPr>
        <w:tc>
          <w:tcPr>
            <w:tcW w:w="5607" w:type="dxa"/>
            <w:vMerge/>
            <w:tcMar/>
          </w:tcPr>
          <w:p w:rsidRPr="00F70167" w:rsidR="00B33C3A" w:rsidRDefault="00B33C3A" w14:paraId="7113E033" w14:textId="7777777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bottom w:val="single" w:color="auto" w:sz="4" w:space="0"/>
            </w:tcBorders>
            <w:tcMar/>
          </w:tcPr>
          <w:p w:rsidR="3BA05530" w:rsidP="4D3D5299" w:rsidRDefault="6A6BD1C2" w14:paraId="0ED86823" w14:textId="60C011C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584F331F">
              <w:rPr>
                <w:rFonts w:ascii="Arial" w:hAnsi="Arial" w:cs="Arial"/>
                <w:sz w:val="20"/>
                <w:szCs w:val="20"/>
                <w:lang w:val="uk-UA"/>
              </w:rPr>
              <w:t>ПОСИЛАННЯ: RFP #FY22-</w:t>
            </w:r>
            <w:r w:rsidRPr="6CA4BC00" w:rsidR="584F331F">
              <w:rPr>
                <w:rFonts w:ascii="Arial" w:hAnsi="Arial" w:cs="Arial"/>
                <w:sz w:val="20"/>
                <w:szCs w:val="20"/>
                <w:lang w:val="uk-UA"/>
              </w:rPr>
              <w:t>07</w:t>
            </w:r>
            <w:r w:rsidRPr="6CA4BC00" w:rsidR="584F331F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6CA4BC00" w:rsidR="584F331F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Pr="6CA4BC00" w:rsidR="584F331F">
              <w:rPr>
                <w:rFonts w:ascii="Arial" w:hAnsi="Arial" w:cs="Arial"/>
                <w:sz w:val="20"/>
                <w:szCs w:val="20"/>
                <w:lang w:val="uk-UA"/>
              </w:rPr>
              <w:t xml:space="preserve"> VIA</w:t>
            </w:r>
          </w:p>
        </w:tc>
      </w:tr>
    </w:tbl>
    <w:p w:rsidRPr="00C11B03" w:rsidR="001C6D56" w:rsidP="30BA2364" w:rsidRDefault="331D396F" w14:paraId="0A904798" w14:textId="77777777">
      <w:pPr>
        <w:spacing w:after="120"/>
        <w:rPr>
          <w:rFonts w:ascii="Arial" w:hAnsi="Arial" w:eastAsia="Arial" w:cs="Arial"/>
          <w:sz w:val="20"/>
          <w:szCs w:val="20"/>
          <w:lang w:val="uk-UA"/>
        </w:rPr>
      </w:pPr>
      <w:r w:rsidRPr="5510E3FD">
        <w:rPr>
          <w:rFonts w:ascii="Arial" w:hAnsi="Arial" w:eastAsia="Arial" w:cs="Arial"/>
          <w:sz w:val="20"/>
          <w:szCs w:val="20"/>
          <w:lang w:val="uk-UA"/>
        </w:rPr>
        <w:t>Шановні Пані та Панове,</w:t>
      </w:r>
    </w:p>
    <w:p w:rsidRPr="00C11B03" w:rsidR="001C6D56" w:rsidP="3E0D715B" w:rsidRDefault="331D396F" w14:paraId="5C173AE7" w14:textId="4DE288B2">
      <w:pPr>
        <w:ind w:firstLine="720"/>
        <w:jc w:val="both"/>
        <w:rPr>
          <w:rFonts w:ascii="Arial" w:hAnsi="Arial" w:eastAsia="Arial" w:cs="Arial"/>
          <w:sz w:val="20"/>
          <w:szCs w:val="20"/>
          <w:lang w:val="uk-UA"/>
        </w:rPr>
      </w:pP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Рада міжнародних наукових досліджень та обмінів</w:t>
      </w:r>
      <w:r w:rsidRPr="6CA4BC00" w:rsidR="7487CC43">
        <w:rPr>
          <w:rFonts w:ascii="Arial" w:hAnsi="Arial" w:eastAsia="Arial" w:cs="Arial"/>
          <w:sz w:val="20"/>
          <w:szCs w:val="20"/>
          <w:lang w:val="uk-UA"/>
        </w:rPr>
        <w:t xml:space="preserve"> IREX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 (</w:t>
      </w:r>
      <w:r w:rsidRPr="6CA4BC00" w:rsidR="7487CC43">
        <w:rPr>
          <w:rFonts w:ascii="Arial" w:hAnsi="Arial" w:eastAsia="Arial" w:cs="Arial"/>
          <w:sz w:val="20"/>
          <w:szCs w:val="20"/>
          <w:lang w:val="uk-UA"/>
        </w:rPr>
        <w:t>надалі-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IREX) шукає </w:t>
      </w:r>
      <w:r w:rsidRPr="6CA4BC00" w:rsidR="5ED47BCA">
        <w:rPr>
          <w:rFonts w:ascii="Arial" w:hAnsi="Arial" w:eastAsia="Arial" w:cs="Arial"/>
          <w:sz w:val="20"/>
          <w:szCs w:val="20"/>
          <w:lang w:val="uk-UA"/>
        </w:rPr>
        <w:t xml:space="preserve">виконавця (організації, 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консультантів)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 </w:t>
      </w:r>
      <w:r w:rsidRPr="6CA4BC00" w:rsidR="7487CC43">
        <w:rPr>
          <w:rFonts w:ascii="Arial" w:hAnsi="Arial" w:eastAsia="Arial" w:cs="Arial"/>
          <w:sz w:val="20"/>
          <w:szCs w:val="20"/>
          <w:lang w:val="uk-UA"/>
        </w:rPr>
        <w:t>з</w:t>
      </w:r>
      <w:r w:rsidRPr="6CA4BC00" w:rsidR="5542F972">
        <w:rPr>
          <w:rFonts w:ascii="Arial" w:hAnsi="Arial" w:eastAsia="Arial" w:cs="Arial"/>
          <w:sz w:val="20"/>
          <w:szCs w:val="20"/>
          <w:lang w:val="uk-UA"/>
        </w:rPr>
        <w:t xml:space="preserve"> </w:t>
      </w:r>
      <w:r w:rsidRPr="6CA4BC00" w:rsidR="044E343F">
        <w:rPr>
          <w:rFonts w:ascii="Arial" w:hAnsi="Arial" w:eastAsia="Arial" w:cs="Arial"/>
          <w:sz w:val="20"/>
          <w:szCs w:val="20"/>
          <w:lang w:val="uk-UA"/>
        </w:rPr>
        <w:t>н</w:t>
      </w:r>
      <w:r w:rsidRPr="6CA4BC00" w:rsidR="0782331D">
        <w:rPr>
          <w:rFonts w:ascii="Arial" w:hAnsi="Arial" w:eastAsia="Arial" w:cs="Arial"/>
          <w:sz w:val="20"/>
          <w:szCs w:val="20"/>
          <w:lang w:val="uk-UA"/>
        </w:rPr>
        <w:t>адання консультаційних послуг щодо розробки методології оцінки та аналізу регіональних медіа на дотримання журналістських стандартів, а також на виявлення мови ворожнечі та стереотипів щодо населення ВПО та створення тренінгів для медіа в рамках діяльності програми “Єднання заради дії”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. Дати дії договору, який заплановано укласти із переможцем </w:t>
      </w:r>
      <w:r w:rsidRPr="6CA4BC00" w:rsidR="0702C942">
        <w:rPr>
          <w:rFonts w:ascii="Arial" w:hAnsi="Arial" w:eastAsia="Arial" w:cs="Arial"/>
          <w:sz w:val="20"/>
          <w:szCs w:val="20"/>
          <w:lang w:val="uk-UA"/>
        </w:rPr>
        <w:t xml:space="preserve">конкурсу, будуть встановлені після визначення переможця. Термін дії договору - 8 місяців 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з можливою пролонгацією договору ще на</w:t>
      </w:r>
      <w:r w:rsidRPr="6CA4BC00" w:rsidR="52736902">
        <w:rPr>
          <w:rFonts w:ascii="Arial" w:hAnsi="Arial" w:eastAsia="Arial" w:cs="Arial"/>
          <w:sz w:val="20"/>
          <w:szCs w:val="20"/>
          <w:lang w:val="uk-UA"/>
        </w:rPr>
        <w:t xml:space="preserve"> </w:t>
      </w:r>
      <w:r w:rsidRPr="6CA4BC00" w:rsidR="2A387B45">
        <w:rPr>
          <w:rFonts w:ascii="Arial" w:hAnsi="Arial" w:eastAsia="Arial" w:cs="Arial"/>
          <w:sz w:val="20"/>
          <w:szCs w:val="20"/>
          <w:lang w:val="uk-UA"/>
        </w:rPr>
        <w:t>5</w:t>
      </w:r>
      <w:r w:rsidRPr="6CA4BC00" w:rsidR="5190256C">
        <w:rPr>
          <w:rFonts w:ascii="Arial" w:hAnsi="Arial" w:eastAsia="Arial" w:cs="Arial"/>
          <w:sz w:val="20"/>
          <w:szCs w:val="20"/>
          <w:lang w:val="uk-UA"/>
        </w:rPr>
        <w:t xml:space="preserve"> місяців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. У зв’язку з чим, оголошуємо тендер «</w:t>
      </w:r>
      <w:r w:rsidRPr="6CA4BC00" w:rsidR="30938591">
        <w:rPr>
          <w:rFonts w:ascii="Arial" w:hAnsi="Arial" w:eastAsia="Arial" w:cs="Arial"/>
          <w:sz w:val="20"/>
          <w:szCs w:val="20"/>
          <w:lang w:val="uk-UA"/>
        </w:rPr>
        <w:t>Р</w:t>
      </w:r>
      <w:r w:rsidRPr="6CA4BC00" w:rsidR="70A0FF70">
        <w:rPr>
          <w:rFonts w:ascii="Arial" w:hAnsi="Arial" w:eastAsia="Arial" w:cs="Arial"/>
          <w:sz w:val="20"/>
          <w:szCs w:val="20"/>
          <w:lang w:val="uk-UA"/>
        </w:rPr>
        <w:t>озробк</w:t>
      </w:r>
      <w:r w:rsidRPr="6CA4BC00" w:rsidR="011E2246">
        <w:rPr>
          <w:rFonts w:ascii="Arial" w:hAnsi="Arial" w:eastAsia="Arial" w:cs="Arial"/>
          <w:sz w:val="20"/>
          <w:szCs w:val="20"/>
          <w:lang w:val="uk-UA"/>
        </w:rPr>
        <w:t>а</w:t>
      </w:r>
      <w:r w:rsidRPr="6CA4BC00" w:rsidR="70A0FF70">
        <w:rPr>
          <w:rFonts w:ascii="Arial" w:hAnsi="Arial" w:eastAsia="Arial" w:cs="Arial"/>
          <w:sz w:val="20"/>
          <w:szCs w:val="20"/>
          <w:lang w:val="uk-UA"/>
        </w:rPr>
        <w:t xml:space="preserve"> методології оцінки та аналізу регіональних медіа, створення тренінгів для </w:t>
      </w:r>
      <w:r w:rsidRPr="6CA4BC00" w:rsidR="58E1F6A1">
        <w:rPr>
          <w:rFonts w:ascii="Arial" w:hAnsi="Arial" w:eastAsia="Arial" w:cs="Arial"/>
          <w:sz w:val="20"/>
          <w:szCs w:val="20"/>
          <w:lang w:val="uk-UA"/>
        </w:rPr>
        <w:t xml:space="preserve">представників </w:t>
      </w:r>
      <w:r w:rsidRPr="6CA4BC00" w:rsidR="70A0FF70">
        <w:rPr>
          <w:rFonts w:ascii="Arial" w:hAnsi="Arial" w:eastAsia="Arial" w:cs="Arial"/>
          <w:sz w:val="20"/>
          <w:szCs w:val="20"/>
          <w:lang w:val="uk-UA"/>
        </w:rPr>
        <w:t>медіа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».</w:t>
      </w:r>
    </w:p>
    <w:p w:rsidRPr="00C11B03" w:rsidR="001C6D56" w:rsidP="30BA2364" w:rsidRDefault="331D396F" w14:paraId="023BA1F7" w14:textId="1F2FBCD5">
      <w:pPr>
        <w:spacing w:after="120"/>
        <w:ind w:firstLine="720"/>
        <w:jc w:val="both"/>
        <w:rPr>
          <w:rFonts w:ascii="Arial" w:hAnsi="Arial" w:eastAsia="Arial" w:cs="Arial"/>
          <w:color w:val="000000" w:themeColor="text1"/>
          <w:sz w:val="20"/>
          <w:szCs w:val="20"/>
          <w:lang w:val="uk-UA"/>
        </w:rPr>
      </w:pPr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Зацікавленим сторонам необхідно підготувати свою цінову пропозицію, заповнивши Додаток 1 (в </w:t>
      </w:r>
      <w:proofErr w:type="spellStart"/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>т.ч</w:t>
      </w:r>
      <w:proofErr w:type="spellEnd"/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>. таблицю 1)</w:t>
      </w:r>
      <w:r w:rsidRPr="5510E3FD" w:rsidR="06483A03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>.</w:t>
      </w:r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 Детальний опис послуг наведено у Додатку1. Пропозиція повинна бути написана українською мовою, містити реквізити заявника, а ціни мають включати в себе необхідні </w:t>
      </w:r>
      <w:r w:rsidRPr="5510E3F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uk-UA"/>
        </w:rPr>
        <w:t>податки та</w:t>
      </w:r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 </w:t>
      </w:r>
      <w:r w:rsidRPr="5510E3F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uk-UA"/>
        </w:rPr>
        <w:t>збори</w:t>
      </w:r>
      <w:r w:rsidRPr="5510E3FD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, та залишатися в силі не менше 60 діб після завершення дати подання ЗП. </w:t>
      </w:r>
    </w:p>
    <w:p w:rsidRPr="00C11B03" w:rsidR="001C6D56" w:rsidP="30BA2364" w:rsidRDefault="331D396F" w14:paraId="44C11F60" w14:textId="5B86822E">
      <w:pPr>
        <w:spacing w:after="120"/>
        <w:ind w:firstLine="720"/>
        <w:jc w:val="both"/>
        <w:rPr>
          <w:rFonts w:ascii="Arial" w:hAnsi="Arial" w:eastAsia="Arial" w:cs="Arial"/>
          <w:sz w:val="20"/>
          <w:szCs w:val="20"/>
          <w:lang w:val="uk-UA"/>
        </w:rPr>
      </w:pP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У випадку вашої зацікавленості, просимо надсилати 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-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комерційні пропозиції до </w:t>
      </w:r>
      <w:r w:rsidRPr="6CA4BC00" w:rsidR="6E428489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_</w:t>
      </w:r>
      <w:r w:rsidRPr="6CA4BC00" w:rsidR="3CC34A9F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23:59</w:t>
      </w:r>
      <w:r w:rsidRPr="6CA4BC00" w:rsidR="3F889A09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 xml:space="preserve"> год,</w:t>
      </w:r>
      <w:r w:rsidRPr="6CA4BC00" w:rsidR="3C83D0BA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 xml:space="preserve"> </w:t>
      </w:r>
      <w:r w:rsidRPr="6CA4BC00" w:rsidR="3C83D0BA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3</w:t>
      </w:r>
      <w:r w:rsidRPr="6CA4BC00" w:rsidR="3C83D0BA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 xml:space="preserve"> серпня</w:t>
      </w:r>
      <w:r w:rsidRPr="6CA4BC00" w:rsidR="3C83D0BA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 xml:space="preserve"> </w:t>
      </w:r>
      <w:r w:rsidRPr="6CA4BC00" w:rsidR="3F889A09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20</w:t>
      </w:r>
      <w:r w:rsidRPr="6CA4BC00" w:rsidR="03B68E53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2</w:t>
      </w:r>
      <w:r w:rsidRPr="6CA4BC00" w:rsidR="5EE8E8DD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 xml:space="preserve">2 </w:t>
      </w:r>
      <w:r w:rsidRPr="6CA4BC00" w:rsidR="3F889A09">
        <w:rPr>
          <w:rFonts w:ascii="Arial" w:hAnsi="Arial" w:eastAsia="Arial" w:cs="Arial"/>
          <w:b w:val="1"/>
          <w:bCs w:val="1"/>
          <w:sz w:val="20"/>
          <w:szCs w:val="20"/>
          <w:highlight w:val="yellow"/>
          <w:u w:val="single"/>
          <w:lang w:val="uk-UA"/>
        </w:rPr>
        <w:t>р.</w:t>
      </w:r>
      <w:r w:rsidRPr="6CA4BC00" w:rsidR="3F889A09">
        <w:rPr>
          <w:rFonts w:ascii="Arial" w:hAnsi="Arial" w:eastAsia="Arial" w:cs="Arial"/>
          <w:b w:val="1"/>
          <w:bCs w:val="1"/>
          <w:sz w:val="20"/>
          <w:szCs w:val="20"/>
          <w:lang w:val="uk-UA"/>
        </w:rPr>
        <w:t xml:space="preserve"> 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 xml:space="preserve">на електронну адресу: </w:t>
      </w:r>
      <w:r>
        <w:fldChar w:fldCharType="begin"/>
      </w:r>
      <w:r w:rsidRPr="6CA4BC00">
        <w:rPr>
          <w:lang w:val="uk-UA"/>
        </w:rPr>
        <w:instrText xml:space="preserve"> </w:instrText>
      </w:r>
      <w:r>
        <w:instrText xml:space="preserve">HYPERLINK</w:instrText>
      </w:r>
      <w:r w:rsidRPr="6CA4BC00">
        <w:rPr>
          <w:lang w:val="uk-UA"/>
        </w:rPr>
        <w:instrText xml:space="preserve"> "</w:instrText>
      </w:r>
      <w:r>
        <w:instrText xml:space="preserve">mailto</w:instrText>
      </w:r>
      <w:r w:rsidRPr="6CA4BC00">
        <w:rPr>
          <w:lang w:val="uk-UA"/>
        </w:rPr>
        <w:instrText xml:space="preserve">:</w:instrText>
      </w:r>
      <w:r>
        <w:instrText xml:space="preserve">tender</w:instrText>
      </w:r>
      <w:r w:rsidRPr="6CA4BC00">
        <w:rPr>
          <w:lang w:val="uk-UA"/>
        </w:rPr>
        <w:instrText xml:space="preserve">-</w:instrText>
      </w:r>
      <w:r>
        <w:instrText xml:space="preserve">ua</w:instrText>
      </w:r>
      <w:r w:rsidRPr="6CA4BC00">
        <w:rPr>
          <w:lang w:val="uk-UA"/>
        </w:rPr>
        <w:instrText xml:space="preserve">@</w:instrText>
      </w:r>
      <w:r>
        <w:instrText xml:space="preserve">irex</w:instrText>
      </w:r>
      <w:r w:rsidRPr="6CA4BC00">
        <w:rPr>
          <w:lang w:val="uk-UA"/>
        </w:rPr>
        <w:instrText xml:space="preserve">.</w:instrText>
      </w:r>
      <w:r>
        <w:instrText xml:space="preserve">org</w:instrText>
      </w:r>
      <w:r w:rsidRPr="6CA4BC00">
        <w:rPr>
          <w:lang w:val="uk-UA"/>
        </w:rPr>
        <w:instrText xml:space="preserve">" \</w:instrText>
      </w:r>
      <w:r>
        <w:instrText xml:space="preserve">h</w:instrText>
      </w:r>
      <w:r w:rsidRPr="6CA4BC00">
        <w:rPr>
          <w:lang w:val="uk-UA"/>
        </w:rPr>
        <w:instrText xml:space="preserve"> </w:instrText>
      </w:r>
      <w:r>
        <w:fldChar w:fldCharType="separate"/>
      </w:r>
      <w:r w:rsidRPr="6CA4BC00" w:rsidR="7487CC43">
        <w:rPr>
          <w:rStyle w:val="Hyperlink"/>
          <w:rFonts w:ascii="Arial" w:hAnsi="Arial" w:eastAsia="Arial" w:cs="Arial"/>
          <w:b w:val="1"/>
          <w:bCs w:val="1"/>
          <w:sz w:val="20"/>
          <w:szCs w:val="20"/>
          <w:lang w:val="uk-UA"/>
        </w:rPr>
        <w:t>tender-ua@irex.org</w:t>
      </w:r>
      <w:r w:rsidRPr="6CA4BC00">
        <w:rPr>
          <w:rStyle w:val="Hyperlink"/>
          <w:rFonts w:ascii="Arial" w:hAnsi="Arial" w:eastAsia="Arial" w:cs="Arial"/>
          <w:b w:val="1"/>
          <w:bCs w:val="1"/>
          <w:sz w:val="20"/>
          <w:szCs w:val="20"/>
          <w:lang w:val="uk-UA"/>
        </w:rPr>
        <w:fldChar w:fldCharType="end"/>
      </w:r>
      <w:r w:rsidRPr="6CA4BC00" w:rsidR="3F889A09">
        <w:rPr>
          <w:rFonts w:ascii="Arial" w:hAnsi="Arial" w:eastAsia="Arial" w:cs="Arial"/>
          <w:b w:val="1"/>
          <w:bCs w:val="1"/>
          <w:sz w:val="20"/>
          <w:szCs w:val="20"/>
          <w:lang w:val="uk-UA"/>
        </w:rPr>
        <w:t xml:space="preserve"> 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з темою листа «</w:t>
      </w:r>
      <w:r w:rsidRPr="6CA4BC00" w:rsidR="08100BC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uk-UA"/>
        </w:rPr>
        <w:t>Р</w:t>
      </w:r>
      <w:r w:rsidRPr="6CA4BC00" w:rsidR="08100BC8">
        <w:rPr>
          <w:rFonts w:ascii="Arial" w:hAnsi="Arial" w:eastAsia="Arial" w:cs="Arial"/>
          <w:sz w:val="20"/>
          <w:szCs w:val="20"/>
          <w:lang w:val="uk-UA"/>
        </w:rPr>
        <w:t>озробка</w:t>
      </w:r>
      <w:r w:rsidRPr="6CA4BC00" w:rsidR="11C4379D">
        <w:rPr>
          <w:rFonts w:ascii="Arial" w:hAnsi="Arial" w:eastAsia="Arial" w:cs="Arial"/>
          <w:sz w:val="20"/>
          <w:szCs w:val="20"/>
          <w:lang w:val="uk-UA"/>
        </w:rPr>
        <w:t xml:space="preserve"> тренінгів,</w:t>
      </w:r>
      <w:r w:rsidRPr="6CA4BC00" w:rsidR="08100BC8">
        <w:rPr>
          <w:rFonts w:ascii="Arial" w:hAnsi="Arial" w:eastAsia="Arial" w:cs="Arial"/>
          <w:sz w:val="20"/>
          <w:szCs w:val="20"/>
          <w:lang w:val="uk-UA"/>
        </w:rPr>
        <w:t xml:space="preserve"> методології оцінки та аналізу регіональних медіа</w:t>
      </w:r>
      <w:r w:rsidRPr="6CA4BC00" w:rsidR="3F889A09">
        <w:rPr>
          <w:rFonts w:ascii="Arial" w:hAnsi="Arial" w:eastAsia="Arial" w:cs="Arial"/>
          <w:sz w:val="20"/>
          <w:szCs w:val="20"/>
          <w:lang w:val="uk-UA"/>
        </w:rPr>
        <w:t>»-Пропозиція».</w:t>
      </w:r>
    </w:p>
    <w:p w:rsidRPr="00C11B03" w:rsidR="001C6D56" w:rsidP="30BA2364" w:rsidRDefault="71FAEF7E" w14:paraId="3FDD8AE2" w14:textId="2DCB1BE7">
      <w:pPr>
        <w:spacing w:after="120"/>
        <w:ind w:firstLine="720"/>
        <w:jc w:val="both"/>
        <w:rPr>
          <w:rFonts w:ascii="Arial" w:hAnsi="Arial" w:eastAsia="Arial" w:cs="Arial"/>
          <w:sz w:val="20"/>
          <w:szCs w:val="20"/>
          <w:lang w:val="uk-UA"/>
        </w:rPr>
      </w:pPr>
      <w:r w:rsidRPr="30BA2364">
        <w:rPr>
          <w:rFonts w:ascii="Arial" w:hAnsi="Arial" w:eastAsia="Arial" w:cs="Arial"/>
          <w:sz w:val="20"/>
          <w:szCs w:val="20"/>
          <w:lang w:val="uk-UA"/>
        </w:rPr>
        <w:t xml:space="preserve">Заявник несе відповідальність за вчасність подання та достовірність поданих </w:t>
      </w:r>
      <w:r w:rsidRPr="30BA2364" w:rsidR="44C04941">
        <w:rPr>
          <w:rFonts w:ascii="Arial" w:hAnsi="Arial" w:eastAsia="Arial" w:cs="Arial"/>
          <w:sz w:val="20"/>
          <w:szCs w:val="20"/>
          <w:lang w:val="uk-UA"/>
        </w:rPr>
        <w:t>комерційних</w:t>
      </w:r>
      <w:r w:rsidRPr="30BA2364">
        <w:rPr>
          <w:rFonts w:ascii="Arial" w:hAnsi="Arial" w:eastAsia="Arial" w:cs="Arial"/>
          <w:sz w:val="20"/>
          <w:szCs w:val="20"/>
          <w:lang w:val="uk-UA"/>
        </w:rPr>
        <w:t xml:space="preserve"> пропозицій. </w:t>
      </w:r>
    </w:p>
    <w:p w:rsidRPr="00C11B03" w:rsidR="001C6D56" w:rsidP="30BA2364" w:rsidRDefault="71FAEF7E" w14:paraId="3125C4E3" w14:textId="46D5E431">
      <w:pPr>
        <w:spacing w:after="120"/>
        <w:ind w:firstLine="720"/>
        <w:jc w:val="both"/>
        <w:rPr>
          <w:rFonts w:ascii="Arial" w:hAnsi="Arial" w:eastAsia="Arial" w:cs="Arial"/>
          <w:color w:val="FF0000"/>
          <w:sz w:val="20"/>
          <w:szCs w:val="20"/>
          <w:lang w:val="uk-UA"/>
        </w:rPr>
      </w:pPr>
      <w:r w:rsidRPr="30BA2364" w:rsidR="0E3588DA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Надсилаючи пропозиції електронною поштою, переконайтеся, що вони підписані, відправляються </w:t>
      </w:r>
      <w:r w:rsidRPr="30BA2364" w:rsidR="0E3588DA">
        <w:rPr>
          <w:rFonts w:ascii="Arial" w:hAnsi="Arial" w:eastAsia="Arial" w:cs="Arial"/>
          <w:sz w:val="20"/>
          <w:szCs w:val="20"/>
          <w:lang w:val="uk-UA"/>
        </w:rPr>
        <w:t>у форматі *.</w:t>
      </w:r>
      <w:proofErr w:type="spellStart"/>
      <w:r w:rsidRPr="30BA2364" w:rsidR="0E3588DA">
        <w:rPr>
          <w:rFonts w:ascii="Arial" w:hAnsi="Arial" w:eastAsia="Arial" w:cs="Arial"/>
          <w:sz w:val="20"/>
          <w:szCs w:val="20"/>
          <w:lang w:val="uk-UA"/>
        </w:rPr>
        <w:t>pdf</w:t>
      </w:r>
      <w:proofErr w:type="spellEnd"/>
      <w:r w:rsidRPr="30BA2364" w:rsidR="0E3588DA">
        <w:rPr>
          <w:rFonts w:ascii="Arial" w:hAnsi="Arial" w:eastAsia="Arial" w:cs="Arial"/>
          <w:sz w:val="20"/>
          <w:szCs w:val="20"/>
          <w:lang w:val="uk-UA"/>
        </w:rPr>
        <w:t xml:space="preserve"> чи *</w:t>
      </w:r>
      <w:proofErr w:type="spellStart"/>
      <w:r w:rsidRPr="30BA2364" w:rsidR="0E3588DA">
        <w:rPr>
          <w:rFonts w:ascii="Arial" w:hAnsi="Arial" w:eastAsia="Arial" w:cs="Arial"/>
          <w:sz w:val="20"/>
          <w:szCs w:val="20"/>
          <w:lang w:val="uk-UA"/>
        </w:rPr>
        <w:t>word</w:t>
      </w:r>
      <w:proofErr w:type="spellEnd"/>
      <w:r w:rsidRPr="30BA2364" w:rsidR="0E3588DA">
        <w:rPr>
          <w:rFonts w:ascii="Arial" w:hAnsi="Arial" w:eastAsia="Arial" w:cs="Arial"/>
          <w:sz w:val="20"/>
          <w:szCs w:val="20"/>
          <w:lang w:val="uk-UA"/>
        </w:rPr>
        <w:t xml:space="preserve"> </w:t>
      </w:r>
      <w:r w:rsidRPr="30BA2364" w:rsidR="0E3588DA">
        <w:rPr>
          <w:rFonts w:ascii="Arial" w:hAnsi="Arial" w:eastAsia="Arial" w:cs="Arial"/>
          <w:sz w:val="20"/>
          <w:szCs w:val="20"/>
          <w:lang w:val="uk-UA"/>
        </w:rPr>
        <w:t xml:space="preserve">та</w:t>
      </w:r>
      <w:r w:rsidRPr="30BA2364" w:rsidR="0E3588DA">
        <w:rPr>
          <w:rFonts w:ascii="Arial" w:hAnsi="Arial" w:eastAsia="Arial" w:cs="Arial"/>
          <w:sz w:val="20"/>
          <w:szCs w:val="20"/>
          <w:lang w:val="uk-UA"/>
        </w:rPr>
        <w:t xml:space="preserve"> не містити вірусів чи пошкоджень.</w:t>
      </w:r>
    </w:p>
    <w:p w:rsidRPr="00C11B03" w:rsidR="001C6D56" w:rsidP="6CA4BC00" w:rsidRDefault="001C6D56" w14:paraId="63903C10" w14:textId="471D8869">
      <w:pPr>
        <w:pStyle w:val="Normal"/>
        <w:spacing w:after="120"/>
        <w:ind w:firstLine="720"/>
        <w:jc w:val="both"/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uk-UA"/>
        </w:rPr>
      </w:pPr>
      <w:r w:rsidRPr="00C11B03">
        <w:rPr>
          <w:rFonts w:ascii="Arial" w:hAnsi="Arial" w:cs="Arial"/>
          <w:sz w:val="21"/>
          <w:szCs w:val="21"/>
          <w:lang w:val="uk-UA"/>
        </w:rPr>
        <w:tab/>
      </w:r>
      <w:r w:rsidRPr="30BA2364" w:rsidR="3F889A09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>Запропоновані послуги будуть розглядатися і оцінюватися відповідно до повноти пропозиції та її відповідності вимогам (Додаток 1). Переможе пропозиція, яка набере найбільше балів в процесі оцінювання відповідності вимогам та цінової пропозиції. На підставі чого</w:t>
      </w:r>
      <w:r w:rsidR="5ED47BCA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 з переможцем</w:t>
      </w:r>
      <w:r w:rsidRPr="30BA2364" w:rsidR="3F889A09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 буде </w:t>
      </w:r>
      <w:r w:rsidRPr="30BA2364" w:rsidR="3F889A09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укладено</w:t>
      </w:r>
      <w:r w:rsidRPr="30BA2364" w:rsidR="3F889A09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 xml:space="preserve"> договір. </w:t>
      </w:r>
      <w:r w:rsidRPr="6CA4BC00" w:rsidR="3F889A09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uk-UA"/>
        </w:rPr>
        <w:t xml:space="preserve">Результати конкурсу будуть повідомлятися </w:t>
      </w:r>
      <w:r w:rsidRPr="6CA4BC00" w:rsidR="3F889A09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uk-UA"/>
        </w:rPr>
        <w:t>лише</w:t>
      </w:r>
      <w:r w:rsidRPr="6CA4BC00" w:rsidR="3F889A09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uk-UA"/>
        </w:rPr>
        <w:t xml:space="preserve"> успішним кандидатам. </w:t>
      </w:r>
    </w:p>
    <w:p w:rsidRPr="00C11B03" w:rsidR="001C6D56" w:rsidP="30BA2364" w:rsidRDefault="001C6D56" w14:textId="03C8C1A8" w14:paraId="22F85CD2">
      <w:pPr>
        <w:spacing w:after="120"/>
        <w:jc w:val="both"/>
        <w:rPr>
          <w:rFonts w:ascii="Arial" w:hAnsi="Arial" w:eastAsia="Arial" w:cs="Arial"/>
          <w:snapToGrid w:val="0"/>
          <w:sz w:val="20"/>
          <w:szCs w:val="20"/>
          <w:lang w:val="uk-UA"/>
        </w:rPr>
      </w:pPr>
      <w:r w:rsidRPr="30BA2364" w:rsidR="0E3588DA">
        <w:rPr>
          <w:rFonts w:ascii="Arial" w:hAnsi="Arial" w:eastAsia="Arial" w:cs="Arial"/>
          <w:snapToGrid w:val="0"/>
          <w:color w:val="000000" w:themeColor="text1"/>
          <w:sz w:val="20"/>
          <w:szCs w:val="20"/>
          <w:lang w:val="uk-UA"/>
        </w:rPr>
        <w:t xml:space="preserve">Звертаємо увагу на те, що IREX не несе відповідальності за будь-які витрати, пов’язані з підготовкою та подачею постачальником пропозиції, незалежно від результату або </w:t>
      </w:r>
      <w:r w:rsidRPr="30BA2364" w:rsidR="0E3588DA">
        <w:rPr>
          <w:rFonts w:ascii="Arial" w:hAnsi="Arial" w:eastAsia="Arial" w:cs="Arial"/>
          <w:snapToGrid w:val="0"/>
          <w:sz w:val="20"/>
          <w:szCs w:val="20"/>
          <w:lang w:val="uk-UA"/>
        </w:rPr>
        <w:t>способу проведення процесу відбору.</w:t>
      </w:r>
    </w:p>
    <w:p w:rsidRPr="00C11B03" w:rsidR="001C6D56" w:rsidP="30BA2364" w:rsidRDefault="71FAEF7E" w14:paraId="2D0DBC55" w14:textId="317927A8">
      <w:pPr>
        <w:spacing w:after="120"/>
        <w:ind w:firstLine="720"/>
        <w:jc w:val="both"/>
        <w:rPr>
          <w:rFonts w:ascii="Arial" w:hAnsi="Arial" w:eastAsia="Arial" w:cs="Arial"/>
          <w:snapToGrid w:val="0"/>
          <w:sz w:val="20"/>
          <w:szCs w:val="20"/>
          <w:lang w:val="uk-UA"/>
        </w:rPr>
      </w:pPr>
      <w:r w:rsidRPr="30BA2364">
        <w:rPr>
          <w:rFonts w:ascii="Arial" w:hAnsi="Arial" w:eastAsia="Arial" w:cs="Arial"/>
          <w:snapToGrid w:val="0"/>
          <w:sz w:val="20"/>
          <w:szCs w:val="20"/>
          <w:lang w:val="uk-UA"/>
        </w:rPr>
        <w:t xml:space="preserve">Замовник вимагає від учасників уникати конфліктів інтересів. У випадку участі в тендері учасників, які є пов’язаними особами, тендерні пропозиції таких учасників буде </w:t>
      </w:r>
      <w:proofErr w:type="spellStart"/>
      <w:r w:rsidRPr="30BA2364">
        <w:rPr>
          <w:rFonts w:ascii="Arial" w:hAnsi="Arial" w:eastAsia="Arial" w:cs="Arial"/>
          <w:snapToGrid w:val="0"/>
          <w:sz w:val="20"/>
          <w:szCs w:val="20"/>
          <w:lang w:val="uk-UA"/>
        </w:rPr>
        <w:t>відхилено</w:t>
      </w:r>
      <w:proofErr w:type="spellEnd"/>
      <w:r w:rsidRPr="30BA2364">
        <w:rPr>
          <w:rFonts w:ascii="Arial" w:hAnsi="Arial" w:eastAsia="Arial" w:cs="Arial"/>
          <w:snapToGrid w:val="0"/>
          <w:sz w:val="20"/>
          <w:szCs w:val="20"/>
          <w:lang w:val="uk-UA"/>
        </w:rPr>
        <w:t xml:space="preserve">. </w:t>
      </w:r>
    </w:p>
    <w:p w:rsidRPr="00C11B03" w:rsidR="001C6D56" w:rsidP="30BA2364" w:rsidRDefault="71FAEF7E" w14:paraId="02FECCC5" w14:textId="77777777">
      <w:pPr>
        <w:ind w:firstLine="720"/>
        <w:jc w:val="both"/>
        <w:rPr>
          <w:rStyle w:val="Strong"/>
          <w:rFonts w:ascii="Arial" w:hAnsi="Arial" w:eastAsia="Arial" w:cs="Arial"/>
          <w:sz w:val="20"/>
          <w:szCs w:val="20"/>
          <w:lang w:val="uk-UA"/>
        </w:rPr>
      </w:pPr>
      <w:r w:rsidRPr="30BA2364">
        <w:rPr>
          <w:rFonts w:ascii="Arial" w:hAnsi="Arial" w:eastAsia="Arial" w:cs="Arial"/>
          <w:snapToGrid w:val="0"/>
          <w:sz w:val="20"/>
          <w:szCs w:val="20"/>
          <w:lang w:val="uk-UA"/>
        </w:rPr>
        <w:t>Дякуємо за увагу! Чекаємо на ваші пропозиції.</w:t>
      </w:r>
      <w:r w:rsidRPr="30BA2364">
        <w:rPr>
          <w:rStyle w:val="Strong"/>
          <w:rFonts w:ascii="Arial" w:hAnsi="Arial" w:eastAsia="Arial" w:cs="Arial"/>
          <w:sz w:val="20"/>
          <w:szCs w:val="20"/>
          <w:lang w:val="uk-UA"/>
        </w:rPr>
        <w:t xml:space="preserve"> </w:t>
      </w:r>
    </w:p>
    <w:p w:rsidRPr="00C11B03" w:rsidR="006B336E" w:rsidP="30BA2364" w:rsidRDefault="006B336E" w14:paraId="04024469" w14:textId="77777777">
      <w:pPr>
        <w:ind w:left="5760" w:right="43" w:firstLine="720"/>
        <w:jc w:val="right"/>
        <w:rPr>
          <w:rStyle w:val="Strong"/>
          <w:rFonts w:ascii="Arial" w:hAnsi="Arial" w:eastAsia="Arial" w:cs="Arial"/>
          <w:b w:val="0"/>
          <w:bCs w:val="0"/>
          <w:sz w:val="20"/>
          <w:szCs w:val="20"/>
          <w:lang w:val="uk-UA"/>
        </w:rPr>
      </w:pPr>
    </w:p>
    <w:p w:rsidRPr="00C11B03" w:rsidR="001C6D56" w:rsidP="30BA2364" w:rsidRDefault="71FAEF7E" w14:paraId="66073561" w14:textId="77777777">
      <w:pPr>
        <w:ind w:left="5760" w:right="43" w:firstLine="720"/>
        <w:jc w:val="right"/>
        <w:rPr>
          <w:rFonts w:ascii="Arial" w:hAnsi="Arial" w:eastAsia="Arial" w:cs="Arial"/>
          <w:snapToGrid w:val="0"/>
          <w:sz w:val="20"/>
          <w:szCs w:val="20"/>
          <w:lang w:val="uk-UA"/>
        </w:rPr>
      </w:pPr>
      <w:r w:rsidRPr="5510E3FD">
        <w:rPr>
          <w:rStyle w:val="Strong"/>
          <w:rFonts w:ascii="Arial" w:hAnsi="Arial" w:eastAsia="Arial" w:cs="Arial"/>
          <w:b w:val="0"/>
          <w:bCs w:val="0"/>
          <w:sz w:val="20"/>
          <w:szCs w:val="20"/>
          <w:lang w:val="uk-UA"/>
        </w:rPr>
        <w:t>З повагою,</w:t>
      </w:r>
    </w:p>
    <w:p w:rsidR="1F165EB5" w:rsidP="4D3D5299" w:rsidRDefault="7F42518D" w14:paraId="3F90E613" w14:textId="0C618F87">
      <w:pPr>
        <w:ind w:left="5760" w:right="43"/>
        <w:jc w:val="right"/>
        <w:rPr>
          <w:rStyle w:val="Strong"/>
          <w:rFonts w:ascii="Arial" w:hAnsi="Arial" w:eastAsia="Arial" w:cs="Arial"/>
          <w:b w:val="0"/>
          <w:bCs w:val="0"/>
          <w:sz w:val="20"/>
          <w:szCs w:val="20"/>
          <w:lang w:val="uk-UA"/>
        </w:rPr>
      </w:pPr>
      <w:r w:rsidRPr="4D3D5299">
        <w:rPr>
          <w:rStyle w:val="Strong"/>
          <w:rFonts w:ascii="Arial" w:hAnsi="Arial" w:eastAsia="Arial" w:cs="Arial"/>
          <w:b w:val="0"/>
          <w:bCs w:val="0"/>
          <w:sz w:val="20"/>
          <w:szCs w:val="20"/>
          <w:lang w:val="uk-UA"/>
        </w:rPr>
        <w:t>Команда “Єднання заради дії”</w:t>
      </w:r>
    </w:p>
    <w:sdt>
      <w:sdtPr>
        <w:rPr>
          <w:rFonts w:ascii="Arial" w:hAnsi="Arial" w:cs="Arial"/>
          <w:bCs/>
          <w:i/>
          <w:iCs/>
          <w:snapToGrid w:val="0"/>
          <w:color w:val="2B579A"/>
          <w:sz w:val="21"/>
          <w:szCs w:val="21"/>
          <w:shd w:val="clear" w:color="auto" w:fill="E6E6E6"/>
          <w:lang w:val="uk-UA"/>
        </w:rPr>
        <w:id w:val="1289709974"/>
        <w:placeholder>
          <w:docPart w:val="EE98C11B4960487CAF86A0AB9A98FB72"/>
        </w:placeholder>
        <w:text/>
      </w:sdtPr>
      <w:sdtContent>
        <w:p w:rsidRPr="00C11B03" w:rsidR="001C6D56" w:rsidP="30BA2364" w:rsidRDefault="71FAEF7E" w14:paraId="3D97B4C7" w14:textId="77777777">
          <w:pPr>
            <w:jc w:val="right"/>
            <w:rPr>
              <w:rFonts w:ascii="Arial" w:hAnsi="Arial" w:eastAsia="Arial" w:cs="Arial"/>
              <w:i/>
              <w:iCs/>
              <w:snapToGrid w:val="0"/>
              <w:sz w:val="20"/>
              <w:szCs w:val="20"/>
              <w:lang w:val="uk-UA"/>
            </w:rPr>
          </w:pPr>
          <w:r w:rsidRPr="30BA2364">
            <w:rPr>
              <w:rFonts w:ascii="Arial" w:hAnsi="Arial" w:cs="Arial"/>
              <w:i/>
              <w:iCs/>
              <w:snapToGrid w:val="0"/>
              <w:sz w:val="21"/>
              <w:szCs w:val="21"/>
              <w:lang w:val="uk-UA"/>
            </w:rPr>
            <w:t xml:space="preserve"> </w:t>
          </w:r>
          <w:r w:rsidRPr="30BA2364" w:rsidR="6A2518D6">
            <w:rPr>
              <w:rFonts w:ascii="Arial" w:hAnsi="Arial" w:cs="Arial"/>
              <w:i/>
              <w:iCs/>
              <w:snapToGrid w:val="0"/>
              <w:sz w:val="21"/>
              <w:szCs w:val="21"/>
              <w:lang w:val="uk-UA"/>
            </w:rPr>
            <w:t>________________________________</w:t>
          </w:r>
        </w:p>
      </w:sdtContent>
    </w:sdt>
    <w:p w:rsidRPr="00C11B03" w:rsidR="006B336E" w:rsidP="6CA4BC00" w:rsidRDefault="00A3325E" w14:paraId="7FFF0C15" w14:textId="43DC5438">
      <w:pPr>
        <w:shd w:val="clear" w:color="auto" w:fill="FFFFFF" w:themeFill="background1"/>
        <w:tabs>
          <w:tab w:val="left" w:pos="6690"/>
          <w:tab w:val="right" w:pos="8832"/>
        </w:tabs>
        <w:spacing w:before="100" w:beforeAutospacing="on" w:after="100" w:afterAutospacing="on" w:line="276" w:lineRule="auto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lang w:val="uk-UA"/>
        </w:rPr>
      </w:pPr>
      <w:r w:rsidRPr="00C11B03">
        <w:rPr>
          <w:rFonts w:ascii="Arial" w:hAnsi="Arial" w:cs="Arial"/>
          <w:bCs/>
          <w:i/>
          <w:iCs/>
          <w:sz w:val="22"/>
          <w:szCs w:val="22"/>
          <w:lang w:val="uk-UA"/>
        </w:rPr>
        <w:tab/>
      </w:r>
      <w:r w:rsidRPr="6CA4BC00" w:rsidR="5B83907E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>20 липня</w:t>
      </w:r>
      <w:r w:rsidRPr="6CA4BC00" w:rsidR="5B83907E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>,</w:t>
      </w:r>
      <w:r w:rsidRPr="6CA4BC00" w:rsidR="3F889A09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 xml:space="preserve"> 20</w:t>
      </w:r>
      <w:r w:rsidRPr="6CA4BC00" w:rsidR="58E0A7D2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>2</w:t>
      </w:r>
      <w:r w:rsidRPr="6CA4BC00" w:rsidR="3260BCD9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>2</w:t>
      </w:r>
      <w:r w:rsidRPr="6CA4BC00" w:rsidR="3F889A09">
        <w:rPr>
          <w:rFonts w:ascii="Arial" w:hAnsi="Arial" w:eastAsia="Arial" w:cs="Arial"/>
          <w:i w:val="1"/>
          <w:iCs w:val="1"/>
          <w:sz w:val="20"/>
          <w:szCs w:val="20"/>
          <w:lang w:val="uk-UA"/>
        </w:rPr>
        <w:t xml:space="preserve"> р.</w:t>
      </w:r>
    </w:p>
    <w:p w:rsidRPr="00C11B03" w:rsidR="0051416C" w:rsidP="0051416C" w:rsidRDefault="0051416C" w14:paraId="767F8101" w14:textId="77777777">
      <w:pPr>
        <w:tabs>
          <w:tab w:val="left" w:pos="2790"/>
          <w:tab w:val="right" w:pos="9360"/>
        </w:tabs>
        <w:ind w:firstLine="720"/>
        <w:jc w:val="right"/>
        <w:rPr>
          <w:rFonts w:ascii="Arial" w:hAnsi="Arial" w:cs="Arial"/>
          <w:b/>
          <w:sz w:val="28"/>
          <w:szCs w:val="22"/>
          <w:lang w:val="uk-UA"/>
        </w:rPr>
      </w:pPr>
      <w:r w:rsidRPr="00C11B03">
        <w:rPr>
          <w:rFonts w:ascii="Arial" w:hAnsi="Arial" w:cs="Arial"/>
          <w:b/>
          <w:sz w:val="28"/>
          <w:lang w:val="uk-UA"/>
        </w:rPr>
        <w:t>Додаток 1</w:t>
      </w:r>
    </w:p>
    <w:p w:rsidRPr="00C11B03" w:rsidR="0051416C" w:rsidP="0051416C" w:rsidRDefault="0051416C" w14:paraId="1484FB7A" w14:textId="77777777">
      <w:pPr>
        <w:jc w:val="right"/>
        <w:rPr>
          <w:rFonts w:ascii="Arial" w:hAnsi="Arial" w:cs="Arial"/>
          <w:b/>
          <w:sz w:val="22"/>
          <w:szCs w:val="22"/>
          <w:lang w:val="uk-UA"/>
        </w:rPr>
      </w:pPr>
    </w:p>
    <w:p w:rsidRPr="00C11B03" w:rsidR="0051416C" w:rsidP="0051416C" w:rsidRDefault="0051416C" w14:paraId="4CB03164" w14:textId="77777777">
      <w:pPr>
        <w:jc w:val="right"/>
        <w:rPr>
          <w:rFonts w:ascii="Arial" w:hAnsi="Arial" w:cs="Arial"/>
          <w:b/>
          <w:sz w:val="22"/>
          <w:szCs w:val="22"/>
          <w:lang w:val="uk-UA"/>
        </w:rPr>
      </w:pPr>
    </w:p>
    <w:p w:rsidRPr="00C11B03" w:rsidR="0051416C" w:rsidP="0051416C" w:rsidRDefault="0051416C" w14:paraId="1E639A67" w14:textId="77777777">
      <w:pPr>
        <w:spacing w:after="240"/>
        <w:jc w:val="center"/>
        <w:rPr>
          <w:rFonts w:ascii="Arial" w:hAnsi="Arial" w:cs="Arial"/>
          <w:b/>
          <w:lang w:val="uk-UA"/>
        </w:rPr>
      </w:pPr>
      <w:r w:rsidRPr="00C11B03">
        <w:rPr>
          <w:rFonts w:ascii="Arial" w:hAnsi="Arial" w:cs="Arial"/>
          <w:b/>
          <w:lang w:val="uk-UA"/>
        </w:rPr>
        <w:t>Перелік вимог до Запиту на пропозиції</w:t>
      </w:r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92"/>
        <w:gridCol w:w="8214"/>
      </w:tblGrid>
      <w:tr w:rsidRPr="0054635E" w:rsidR="0051416C" w:rsidTr="6CA4BC00" w14:paraId="64049C58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6E27296C" w14:textId="77777777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  <w:p w:rsidRPr="00C11B03" w:rsidR="0051416C" w:rsidP="00416D06" w:rsidRDefault="0051416C" w14:paraId="6F6D036D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11B03">
              <w:rPr>
                <w:rFonts w:ascii="Arial" w:hAnsi="Arial" w:cs="Arial"/>
                <w:b/>
                <w:sz w:val="22"/>
                <w:lang w:val="uk-UA"/>
              </w:rPr>
              <w:t>Зміст вимог</w:t>
            </w:r>
          </w:p>
        </w:tc>
        <w:tc>
          <w:tcPr>
            <w:tcW w:w="8214" w:type="dxa"/>
            <w:shd w:val="clear" w:color="auto" w:fill="auto"/>
            <w:tcMar/>
          </w:tcPr>
          <w:p w:rsidRPr="00C11B03" w:rsidR="0051416C" w:rsidP="0FFF5CC6" w:rsidRDefault="0013271F" w14:paraId="44295BB7" w14:textId="0FC8F5BA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uk-UA"/>
              </w:rPr>
            </w:pPr>
            <w:sdt>
              <w:sdtPr>
                <w:id w:val="1458077635"/>
                <w:placeholder>
                  <w:docPart w:val="944A75F09FF94185BB3357DCCD149A46"/>
                </w:placeholder>
                <w:rPr>
                  <w:rFonts w:ascii="Arial" w:hAnsi="Arial" w:cs="Arial"/>
                  <w:i w:val="1"/>
                  <w:iCs w:val="1"/>
                  <w:color w:val="2B579A"/>
                  <w:sz w:val="20"/>
                  <w:szCs w:val="20"/>
                  <w:shd w:val="clear" w:color="auto" w:fill="E6E6E6"/>
                  <w:lang w:val="uk-UA"/>
                </w:rPr>
              </w:sdtPr>
              <w:sdtContent>
                <w:r w:rsidRPr="0FFF5CC6" w:rsidR="56772975">
                  <w:rPr>
                    <w:rFonts w:ascii="Arial" w:hAnsi="Arial" w:cs="Arial"/>
                    <w:sz w:val="20"/>
                    <w:szCs w:val="20"/>
                    <w:lang w:val="uk-UA"/>
                  </w:rPr>
                  <w:t>Надання консультаційних послуг щодо розробки методології оцінки та аналізу регіональних медіа на дотримання журналістських стандартів, а також на виявлення мови ворожнечі та стереотипів щодо населення ВПО</w:t>
                </w:r>
                <w:r w:rsidRPr="0FFF5CC6" w:rsidR="4A21C0BF">
                  <w:rPr>
                    <w:rFonts w:ascii="Arial" w:hAnsi="Arial" w:cs="Arial"/>
                    <w:sz w:val="20"/>
                    <w:szCs w:val="20"/>
                    <w:lang w:val="uk-UA"/>
                  </w:rPr>
                  <w:t xml:space="preserve"> </w:t>
                </w:r>
                <w:r w:rsidRPr="0FFF5CC6" w:rsidR="2971CE18">
                  <w:rPr>
                    <w:rFonts w:ascii="Arial" w:hAnsi="Arial" w:cs="Arial"/>
                    <w:sz w:val="20"/>
                    <w:szCs w:val="20"/>
                    <w:lang w:val="uk-UA"/>
                  </w:rPr>
                  <w:t>і</w:t>
                </w:r>
                <w:r w:rsidRPr="0FFF5CC6" w:rsidR="56772975">
                  <w:rPr>
                    <w:rFonts w:ascii="Arial" w:hAnsi="Arial" w:cs="Arial"/>
                    <w:sz w:val="20"/>
                    <w:szCs w:val="20"/>
                    <w:lang w:val="uk-UA"/>
                  </w:rPr>
                  <w:t xml:space="preserve"> створення тренінгів для медіа в рамках діяльності програми “Єднання заради дії”, яку адмініструє IREX в Україні</w:t>
                </w:r>
                <w:r w:rsidRPr="0FFF5CC6" w:rsidR="3B9023D5">
                  <w:rPr>
                    <w:rFonts w:ascii="Arial" w:hAnsi="Arial" w:cs="Arial"/>
                    <w:sz w:val="20"/>
                    <w:szCs w:val="20"/>
                    <w:lang w:val="uk-UA"/>
                  </w:rPr>
                  <w:t>.</w:t>
                </w:r>
              </w:sdtContent>
              <w:sdtEndPr>
                <w:rPr>
                  <w:rFonts w:ascii="Arial" w:hAnsi="Arial" w:cs="Arial"/>
                  <w:i w:val="1"/>
                  <w:iCs w:val="1"/>
                  <w:color w:val="2B579A"/>
                  <w:sz w:val="20"/>
                  <w:szCs w:val="20"/>
                  <w:lang w:val="uk-UA"/>
                </w:rPr>
              </w:sdtEndPr>
            </w:sdt>
          </w:p>
          <w:p w:rsidRPr="00C11B03" w:rsidR="0051416C" w:rsidP="00416D06" w:rsidRDefault="0051416C" w14:paraId="01B063B6" w14:textId="77777777">
            <w:pPr>
              <w:rPr>
                <w:rFonts w:ascii="Arial" w:hAnsi="Arial" w:cs="Arial"/>
                <w:noProof w:val="0"/>
                <w:sz w:val="20"/>
                <w:szCs w:val="20"/>
                <w:lang w:val="uk-UA"/>
              </w:rPr>
            </w:pPr>
          </w:p>
          <w:p w:rsidRPr="00C11B03" w:rsidR="00A3325E" w:rsidP="6CA4BC00" w:rsidRDefault="69113EAA" w14:paraId="6ADB35F9" w14:textId="7F594E87">
            <w:pPr>
              <w:jc w:val="both"/>
              <w:rPr>
                <w:rStyle w:val="normaltextrun"/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uk-UA"/>
              </w:rPr>
            </w:pP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Дослідження, проведене IREX, показало, що </w:t>
            </w:r>
            <w:r w:rsidR="565AE95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д</w:t>
            </w:r>
            <w:r w:rsidRPr="5510E3FD" w:rsidR="565AE95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еякі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українські ЗМІ публікують сюжети, які негативно зображують ВПО, що посилює дестабілізуючі фактори та сприяє створенню стереотипів навколо ВПО.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Негативні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наративи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також значно посилилися через повномасштабне вторгнення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осії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після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24 лютого і активно використовуються пропагандистськими каналами для ІПСО, щоб розпал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ити ворожнечу та зневіру серед українців. Ці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наративи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швидко підхоплюються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регіональними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медіа і поширюються с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еред місцевого населення.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Враховуючи роль ЗМІ у впливі на середовище та мобілізацію громадської думки, IREX проведе</w:t>
            </w:r>
            <w:r w:rsidRPr="00C11B03" w:rsidR="065DFB1B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аналіз </w:t>
            </w:r>
            <w:proofErr w:type="spellStart"/>
            <w:r w:rsidRPr="00C11B03" w:rsidR="065DFB1B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наративів</w:t>
            </w:r>
            <w:proofErr w:type="spellEnd"/>
            <w:r w:rsidRPr="00C11B03" w:rsidR="065DFB1B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регіональних медіа, а також </w:t>
            </w:r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тренінги для журналістів, </w:t>
            </w:r>
            <w:proofErr w:type="spellStart"/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>інфлюенсерів</w:t>
            </w:r>
            <w:proofErr w:type="spellEnd"/>
            <w:r w:rsidRPr="00C11B03" w:rsidR="57830339">
              <w:rPr>
                <w:rStyle w:val="normaltextrun"/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представників ЗМІ у кожній цільовій громаді</w:t>
            </w:r>
            <w:r w:rsidRPr="0054635E" w:rsidR="57830339">
              <w:rPr>
                <w:rStyle w:val="normaltextrun"/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uk-UA"/>
              </w:rPr>
              <w:t xml:space="preserve">, щоб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забезпечити точне та інформативне висвітлення проблем, з якими стикаються ВПО в результаті повторного російського вторгнення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; підсилити навички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протидії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дезінформаці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ї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, пропаганд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и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та шкідливим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наративам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, особливо пов'язаними з ВПО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;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сприяти висвітленню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історій успіху про спільну роботу ВПО та приймаючих громад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, а також протидіяти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стереотипам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 щодо ВПО та інформува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ти 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приймаюч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і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 громад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>и</w:t>
            </w:r>
            <w:r w:rsidRPr="6CA4BC00" w:rsidR="5D786697">
              <w:rPr>
                <w:rStyle w:val="normaltextrun"/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 про найкращі практики приймання ВПО.</w:t>
            </w:r>
          </w:p>
          <w:p w:rsidRPr="00C11B03" w:rsidR="00A3325E" w:rsidP="0FFF5CC6" w:rsidRDefault="3A55067D" w14:paraId="4030CA39" w14:textId="0545116E">
            <w:pPr>
              <w:pStyle w:val="ListParagraph"/>
              <w:spacing w:line="240" w:lineRule="auto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Обраний виконавець тісно працюватиме з командою програми над розробкою методології оцінки та аналізу регіональних медіа та тренінгової програми для</w:t>
            </w:r>
            <w:r w:rsidRPr="00C11B03" w:rsidR="7F21942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представників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регіональних медіа, відповідно до цілей 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проєкту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потреб ВПО, а також громад, в яких вони проживають. В рамках 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проєкту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будуть розроблятися матеріали, які можуть включати, але не обмежуються такими темами: висвітлення теми ВПО в українських медіа;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створення 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контрнаративів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неявна упередженість; перевірка фактів; соціальна проблематика; специфіка публікацій про 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ВПО</w:t>
            </w:r>
            <w:r w:rsidRPr="00C11B03" w:rsidR="578303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; мова ворожнечі; дискримінація у ЗМІ.</w:t>
            </w:r>
          </w:p>
          <w:p w:rsidRPr="00C11B03" w:rsidR="0051416C" w:rsidP="4C04461B" w:rsidRDefault="00FB2BD7" w14:paraId="71625285" w14:textId="71FCE2C5">
            <w:pPr>
              <w:pStyle w:val="ListParagraph"/>
              <w:spacing w:line="240" w:lineRule="auto"/>
              <w:ind w:left="0"/>
              <w:jc w:val="both"/>
              <w:rPr>
                <w:rStyle w:val="normaltextrun"/>
                <w:rFonts w:ascii="Arial" w:hAnsi="Arial" w:cs="Arial"/>
                <w:sz w:val="20"/>
                <w:szCs w:val="20"/>
                <w:lang w:val="uk-UA"/>
              </w:rPr>
            </w:pPr>
            <w:r w:rsidRPr="4C04461B">
              <w:rPr>
                <w:rStyle w:val="normaltextrun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Pr="0054635E" w:rsidR="4C04461B" w:rsidTr="6CA4BC00" w14:paraId="7649B737" w14:textId="77777777">
        <w:tc>
          <w:tcPr>
            <w:tcW w:w="1992" w:type="dxa"/>
            <w:shd w:val="clear" w:color="auto" w:fill="auto"/>
            <w:tcMar/>
          </w:tcPr>
          <w:p w:rsidR="3549BFB1" w:rsidP="4C04461B" w:rsidRDefault="3549BFB1" w14:paraId="587B0D18" w14:textId="713ED941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4C04461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Стислий опис необхідних послуг</w:t>
            </w:r>
          </w:p>
        </w:tc>
        <w:tc>
          <w:tcPr>
            <w:tcW w:w="8214" w:type="dxa"/>
            <w:shd w:val="clear" w:color="auto" w:fill="auto"/>
            <w:tcMar/>
          </w:tcPr>
          <w:p w:rsidR="3549BFB1" w:rsidP="4C04461B" w:rsidRDefault="0EACF742" w14:paraId="0936E8C2" w14:textId="32A93D73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5510E3F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</w:t>
            </w:r>
            <w:r w:rsidRPr="5510E3FD" w:rsidR="6BD5254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пис необхідних послуг: </w:t>
            </w:r>
          </w:p>
          <w:p w:rsidR="3549BFB1" w:rsidP="4C04461B" w:rsidRDefault="565AFC82" w14:paraId="6665F092" w14:textId="7197C1E2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озробити методологію оцінки та аналізу </w:t>
            </w:r>
            <w:r w:rsidRPr="6CA4BC00" w:rsidR="54CF043C">
              <w:rPr>
                <w:rFonts w:ascii="Arial" w:hAnsi="Arial" w:cs="Arial"/>
                <w:sz w:val="20"/>
                <w:szCs w:val="20"/>
                <w:lang w:val="uk-UA"/>
              </w:rPr>
              <w:t xml:space="preserve">матеріалів 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регіональних медіа</w:t>
            </w:r>
            <w:r w:rsidRPr="6CA4BC00" w:rsidR="15D79F4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на дотримання журналістських стандартів, а також на виявлення 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негативних </w:t>
            </w:r>
            <w:proofErr w:type="spellStart"/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наративів</w:t>
            </w:r>
            <w:proofErr w:type="spellEnd"/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мови ворожнечі та стереотипів щодо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 ВПО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, використовуючи інструмент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 xml:space="preserve"> з аналізу медіа-контенту (MCAT)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, розроблений IREX</w:t>
            </w:r>
            <w:r w:rsidRPr="6CA4BC00" w:rsidR="7B706BD7">
              <w:rPr>
                <w:rFonts w:ascii="Arial" w:hAnsi="Arial" w:cs="Arial"/>
                <w:sz w:val="20"/>
                <w:szCs w:val="20"/>
                <w:lang w:val="uk-UA"/>
              </w:rPr>
              <w:t>; </w:t>
            </w:r>
          </w:p>
          <w:p w:rsidR="3549BFB1" w:rsidP="4C04461B" w:rsidRDefault="6BD52549" w14:paraId="266A9A9B" w14:textId="712BD70B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5510E3FD">
              <w:rPr>
                <w:rFonts w:ascii="Arial" w:hAnsi="Arial" w:cs="Arial"/>
                <w:sz w:val="20"/>
                <w:szCs w:val="20"/>
                <w:lang w:val="uk-UA"/>
              </w:rPr>
              <w:t>Розробити критерії</w:t>
            </w:r>
            <w:r w:rsidRPr="5510E3FD" w:rsidR="00DF314D">
              <w:rPr>
                <w:rFonts w:ascii="Arial" w:hAnsi="Arial" w:cs="Arial"/>
                <w:sz w:val="20"/>
                <w:szCs w:val="20"/>
                <w:lang w:val="uk-UA"/>
              </w:rPr>
              <w:t>, індикатори</w:t>
            </w:r>
            <w:r w:rsidRPr="5510E3FD">
              <w:rPr>
                <w:rFonts w:ascii="Arial" w:hAnsi="Arial" w:cs="Arial"/>
                <w:sz w:val="20"/>
                <w:szCs w:val="20"/>
                <w:lang w:val="uk-UA"/>
              </w:rPr>
              <w:t xml:space="preserve"> і шкалу оцінки для аналізу регіональних медіа; </w:t>
            </w:r>
          </w:p>
          <w:p w:rsidR="3549BFB1" w:rsidP="4C04461B" w:rsidRDefault="6C7A9E8B" w14:paraId="6B353A53" w14:textId="3D4A9920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Провести тренінг-інструктаж із застосування розробленої методології для оцінювання та аналізу медіа</w:t>
            </w: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3549BFB1" w:rsidP="4C04461B" w:rsidRDefault="77C2654B" w14:paraId="4CC500E9" w14:textId="2F134F93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Створити тренінгові матеріали для представників регіональних медіа, використовуючи результати аналізу регіональних медіа, а також враховуючи ці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лі програми “Єднання заради дії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”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авчальні програми, вправи, рекомендації, роздаткові матеріали тощо.)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3549BFB1" w:rsidP="4C04461B" w:rsidRDefault="76EE1A8E" w14:paraId="03BDC40B" w14:textId="72F60384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5ACB1796">
              <w:rPr>
                <w:rFonts w:ascii="Arial" w:hAnsi="Arial" w:cs="Arial"/>
                <w:sz w:val="20"/>
                <w:szCs w:val="20"/>
                <w:lang w:val="uk-UA"/>
              </w:rPr>
              <w:t>Надати рекомендації щодо покращення регіональних медіа, на основі отриманих результатів аналізу їхньої діяльності</w:t>
            </w:r>
            <w:r w:rsidRPr="6CA4BC00" w:rsidR="5ACB1796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3549BFB1" w:rsidP="4C04461B" w:rsidRDefault="6C7A9E8B" w14:paraId="686B465A" w14:textId="1495D9D8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даптувати та інтегрувати наявні матеріали, створені у рамках інших програм IREX;</w:t>
            </w:r>
          </w:p>
          <w:p w:rsidR="3549BFB1" w:rsidP="4C04461B" w:rsidRDefault="7B72C612" w14:paraId="0DDE1232" w14:textId="3970B87D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0B7D605B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6CA4BC00" w:rsidR="0B7D605B">
              <w:rPr>
                <w:rFonts w:ascii="Arial" w:hAnsi="Arial" w:cs="Arial"/>
                <w:sz w:val="20"/>
                <w:szCs w:val="20"/>
                <w:lang w:val="uk-UA"/>
              </w:rPr>
              <w:t xml:space="preserve">адати консультації тренерам щодо </w:t>
            </w:r>
            <w:r w:rsidRPr="6CA4BC00" w:rsidR="760632DE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проведення </w:t>
            </w:r>
            <w:r w:rsidRPr="6CA4BC00" w:rsidR="0B7D605B">
              <w:rPr>
                <w:rFonts w:ascii="Arial" w:hAnsi="Arial" w:cs="Arial"/>
                <w:sz w:val="20"/>
                <w:szCs w:val="20"/>
                <w:lang w:val="uk-UA"/>
              </w:rPr>
              <w:t>тренінг</w:t>
            </w:r>
            <w:r w:rsidRPr="6CA4BC00" w:rsidR="2598DC58">
              <w:rPr>
                <w:rFonts w:ascii="Arial" w:hAnsi="Arial" w:cs="Arial"/>
                <w:sz w:val="20"/>
                <w:szCs w:val="20"/>
                <w:lang w:val="uk-UA"/>
              </w:rPr>
              <w:t>ів на базі створених матеріалів</w:t>
            </w:r>
            <w:r w:rsidRPr="6CA4BC00" w:rsidR="0B7D605B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3549BFB1" w:rsidP="4C04461B" w:rsidRDefault="6C7A9E8B" w14:paraId="06CCA458" w14:textId="10617BE8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алучатися до розробки опитувальника, щоб оцінити ефективність тренінгів;</w:t>
            </w:r>
          </w:p>
          <w:p w:rsidR="3549BFB1" w:rsidP="4C04461B" w:rsidRDefault="6C7A9E8B" w14:paraId="43BF3DEB" w14:textId="12567EF5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6CA4BC00" w:rsidR="1047A499">
              <w:rPr>
                <w:rFonts w:ascii="Arial" w:hAnsi="Arial" w:cs="Arial"/>
                <w:sz w:val="20"/>
                <w:szCs w:val="20"/>
                <w:lang w:val="uk-UA"/>
              </w:rPr>
              <w:t>ідготувати презентаційні матеріали у форматі PowerPoint;</w:t>
            </w:r>
          </w:p>
          <w:p w:rsidR="3549BFB1" w:rsidP="4C04461B" w:rsidRDefault="77C2654B" w14:paraId="7131821D" w14:textId="6AE62973">
            <w:pPr>
              <w:numPr>
                <w:ilvl w:val="0"/>
                <w:numId w:val="13"/>
              </w:numPr>
              <w:tabs>
                <w:tab w:val="clear" w:pos="720"/>
                <w:tab w:val="num" w:pos="420"/>
              </w:tabs>
              <w:ind w:left="420" w:hanging="18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 xml:space="preserve">ідготувати звіти згідно з формою, яку 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надасть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 xml:space="preserve"> IREX</w:t>
            </w:r>
            <w:r w:rsidRPr="6CA4BC00" w:rsidR="75708D6A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</w:tc>
      </w:tr>
      <w:tr w:rsidRPr="0054635E" w:rsidR="0051416C" w:rsidTr="6CA4BC00" w14:paraId="4ED32062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1FEEC8B1" w14:textId="7777777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Перелік та опис очікуваних результатів</w:t>
            </w:r>
          </w:p>
        </w:tc>
        <w:tc>
          <w:tcPr>
            <w:tcW w:w="8214" w:type="dxa"/>
            <w:shd w:val="clear" w:color="auto" w:fill="auto"/>
            <w:tcMar/>
          </w:tcPr>
          <w:p w:rsidRPr="00C11B03" w:rsidR="0051416C" w:rsidP="4D3D5299" w:rsidRDefault="17B887DF" w14:paraId="2695F748" w14:textId="7845D678">
            <w:pPr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</w:pPr>
            <w:r w:rsidRPr="6CA4BC00" w:rsidR="4C38618E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Учасник має розробити</w:t>
            </w:r>
            <w:r w:rsidRPr="6CA4BC00" w:rsidR="4C38618E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:</w:t>
            </w:r>
          </w:p>
          <w:p w:rsidR="4D3D5299" w:rsidP="6CA4BC00" w:rsidRDefault="03CC7D9B" w14:paraId="2178A631" w14:textId="1D14554E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 xml:space="preserve">Методологію оцінки та аналізу матеріалів регіональних 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медіа</w:t>
            </w:r>
            <w:r w:rsidRPr="6CA4BC00" w:rsidR="292D9E6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на дотримання журналістських стандартів, а також на виявлення 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негативних </w:t>
            </w:r>
            <w:proofErr w:type="spellStart"/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наративів</w:t>
            </w:r>
            <w:proofErr w:type="spellEnd"/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мови ворожнечі та стереотипів щодо 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 ВПО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7DB109B8" w:rsidP="6CA4BC00" w:rsidRDefault="128AAF8D" w14:paraId="162F1B52" w14:textId="24B81DD3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Критерії</w:t>
            </w:r>
            <w:r w:rsidRPr="6CA4BC00" w:rsidR="59C21A6F">
              <w:rPr>
                <w:rFonts w:ascii="Arial" w:hAnsi="Arial" w:cs="Arial"/>
                <w:sz w:val="20"/>
                <w:szCs w:val="20"/>
                <w:lang w:val="uk-UA"/>
              </w:rPr>
              <w:t>, індикатори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 xml:space="preserve"> і шкала оцінки для аналізу регіональних медіа</w:t>
            </w:r>
            <w:r w:rsidRPr="6CA4BC00" w:rsidR="497641B4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4D3D5299" w:rsidP="6CA4BC00" w:rsidRDefault="03CC7D9B" w14:paraId="0FB3FA02" w14:textId="77D6413F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 xml:space="preserve">1 тренінг для представників медіа, який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включатиме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6CA4BC00" w:rsidR="14CF1073">
              <w:rPr>
                <w:rFonts w:ascii="Arial" w:hAnsi="Arial" w:cs="Arial"/>
                <w:sz w:val="20"/>
                <w:szCs w:val="20"/>
              </w:rPr>
              <w:t> 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 xml:space="preserve"> але не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обмежуватиметься</w:t>
            </w:r>
            <w:r w:rsidRPr="6CA4BC00" w:rsidR="14CF1073">
              <w:rPr>
                <w:rFonts w:ascii="Arial" w:hAnsi="Arial" w:cs="Arial"/>
                <w:sz w:val="20"/>
                <w:szCs w:val="20"/>
              </w:rPr>
              <w:t> 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 xml:space="preserve">такими темами: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висвітлення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 xml:space="preserve"> теми ВПО в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українських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>медіа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ru-RU"/>
              </w:rPr>
              <w:t xml:space="preserve">; неявна 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uk-UA"/>
              </w:rPr>
              <w:t>упередженість; перевірка фактів; соціальна проблематика; специфіка публікацій про переселенців; мова ворожнечі; дискримінація у ЗМІ</w:t>
            </w:r>
            <w:r w:rsidRPr="6CA4BC00" w:rsidR="14CF107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4D3D5299" w:rsidP="6CA4BC00" w:rsidRDefault="03CC7D9B" w14:paraId="09ADDC54" w14:textId="178D37E7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>Рекомендації щодо покращення діяльності медіа після проведення аналізу їхньої діяльності</w:t>
            </w: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4D3D5299" w:rsidP="5510E3FD" w:rsidRDefault="03CC7D9B" w14:paraId="5265DB21" w14:textId="161D1E15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 xml:space="preserve">Не менше 2 консультацій для тренерів щодо проведення </w:t>
            </w:r>
            <w:r w:rsidRPr="6CA4BC00" w:rsidR="5ACB1796">
              <w:rPr>
                <w:rFonts w:ascii="Arial" w:hAnsi="Arial" w:cs="Arial"/>
                <w:sz w:val="20"/>
                <w:szCs w:val="20"/>
                <w:lang w:val="uk-UA"/>
              </w:rPr>
              <w:t>тренінг</w:t>
            </w:r>
            <w:r w:rsidRPr="6CA4BC00" w:rsidR="43071F76">
              <w:rPr>
                <w:rFonts w:ascii="Arial" w:hAnsi="Arial" w:cs="Arial"/>
                <w:sz w:val="20"/>
                <w:szCs w:val="20"/>
                <w:lang w:val="uk-UA"/>
              </w:rPr>
              <w:t>ів на базі створених матеріалів</w:t>
            </w:r>
            <w:r w:rsidRPr="6CA4BC00" w:rsidR="43071F76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4D3D5299" w:rsidP="6CA4BC00" w:rsidRDefault="03CC7D9B" w14:paraId="3A259CFC" w14:textId="77F16823">
            <w:pPr>
              <w:numPr>
                <w:ilvl w:val="0"/>
                <w:numId w:val="14"/>
              </w:numPr>
              <w:spacing w:line="259" w:lineRule="auto"/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>Звіти згідно форм IREX за вимогою</w:t>
            </w:r>
            <w:r w:rsidRPr="6CA4BC00" w:rsidR="6973AF4C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Pr="00FC11A8" w:rsidR="00FC11A8" w:rsidP="4D3D5299" w:rsidRDefault="780235D3" w14:paraId="62F5AEBC" w14:textId="57DE6BD8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Якісно та вчасно надавати послуги, а також здійснювати їх у повному обсязі</w:t>
            </w: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Pr="00FC11A8" w:rsidR="00FC11A8" w:rsidP="4D3D5299" w:rsidRDefault="780235D3" w14:paraId="063D4E1F" w14:textId="753FE4D7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Якісно та вчасно подавати необхідні звіти та платіжні звіти Замовнику</w:t>
            </w: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Pr="00C11B03" w:rsidR="00A3325E" w:rsidP="4D3D5299" w:rsidRDefault="780235D3" w14:paraId="4A0C6332" w14:textId="47D3980C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Робота вважається виконаною, якщо погоджена та затверджена зі сторони Замовника</w:t>
            </w:r>
            <w:r w:rsidRPr="6CA4BC00" w:rsidR="75C9D347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Pr="00C11B03" w:rsidR="00FC11A8" w:rsidP="00FC11A8" w:rsidRDefault="00FC11A8" w14:paraId="213A2611" w14:textId="4459F4AD">
            <w:pPr>
              <w:ind w:left="240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</w:tr>
      <w:tr w:rsidRPr="0054635E" w:rsidR="0051416C" w:rsidTr="6CA4BC00" w14:paraId="0E92F74A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148E3103" w14:textId="7777777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Валюта пропозиції</w:t>
            </w:r>
          </w:p>
        </w:tc>
        <w:tc>
          <w:tcPr>
            <w:tcW w:w="8214" w:type="dxa"/>
            <w:tcMar/>
          </w:tcPr>
          <w:p w:rsidRPr="00C11B03" w:rsidR="0051416C" w:rsidP="00416D06" w:rsidRDefault="0051416C" w14:paraId="2DFAF8AA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Валютою тендерної пропозиції є національна валюта України – гривня.</w:t>
            </w:r>
          </w:p>
          <w:p w:rsidRPr="007F0B78" w:rsidR="0051416C" w:rsidP="6CA4BC00" w:rsidRDefault="0051416C" w14:paraId="10224A8F" w14:textId="50A87221">
            <w:pPr>
              <w:pStyle w:val="Normal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6CA4BC00" w:rsidR="08B63ABB">
              <w:rPr>
                <w:rFonts w:ascii="Arial" w:hAnsi="Arial" w:cs="Arial"/>
                <w:sz w:val="20"/>
                <w:szCs w:val="20"/>
                <w:lang w:val="uk-UA"/>
              </w:rPr>
              <w:t xml:space="preserve"> П</w:t>
            </w:r>
            <w:r w:rsidRPr="6CA4BC00" w:rsidR="6CA4BC00">
              <w:rPr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остачальник зобов'язується надати послуги без ПДВ відповідно до закону України про звільнення від ПДВ товарів та послуг, що постачаються в рамках </w:t>
            </w:r>
            <w:proofErr w:type="spellStart"/>
            <w:r w:rsidRPr="6CA4BC00" w:rsidR="6CA4BC00">
              <w:rPr>
                <w:rFonts w:ascii="Arial" w:hAnsi="Arial" w:cs="Arial"/>
                <w:noProof w:val="0"/>
                <w:sz w:val="20"/>
                <w:szCs w:val="20"/>
                <w:lang w:val="uk-UA"/>
              </w:rPr>
              <w:t>проєктів</w:t>
            </w:r>
            <w:proofErr w:type="spellEnd"/>
            <w:r w:rsidRPr="6CA4BC00" w:rsidR="6CA4BC00">
              <w:rPr>
                <w:rFonts w:ascii="Arial" w:hAnsi="Arial" w:cs="Arial"/>
                <w:noProof w:val="0"/>
                <w:sz w:val="20"/>
                <w:szCs w:val="20"/>
                <w:lang w:val="uk-UA"/>
              </w:rPr>
              <w:t xml:space="preserve"> міжнародної технічної допомоги відповідно до міжнародних договорів України</w:t>
            </w:r>
            <w:r w:rsidRPr="6CA4BC00" w:rsidR="6CA4BC0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uk-UA"/>
              </w:rPr>
              <w:t>.</w:t>
            </w:r>
          </w:p>
        </w:tc>
      </w:tr>
      <w:tr w:rsidRPr="0054635E" w:rsidR="009A7EF1" w:rsidTr="6CA4BC00" w14:paraId="46DAD2FB" w14:textId="77777777">
        <w:tc>
          <w:tcPr>
            <w:tcW w:w="1992" w:type="dxa"/>
            <w:shd w:val="clear" w:color="auto" w:fill="auto"/>
            <w:tcMar/>
          </w:tcPr>
          <w:p w:rsidR="009A7EF1" w:rsidP="3E0D715B" w:rsidRDefault="009A7EF1" w14:paraId="257785C1" w14:textId="677E15F2">
            <w:pPr>
              <w:spacing w:before="120" w:after="120"/>
              <w:rPr>
                <w:rFonts w:ascii="Arial" w:hAnsi="Arial" w:eastAsia="Arial" w:cs="Arial"/>
                <w:b/>
                <w:bCs/>
                <w:sz w:val="20"/>
                <w:szCs w:val="20"/>
                <w:lang w:val="uk-UA"/>
              </w:rPr>
            </w:pPr>
          </w:p>
          <w:p w:rsidRPr="00C11B03" w:rsidR="00C779A1" w:rsidP="3E0D715B" w:rsidRDefault="00C779A1" w14:paraId="5712ABE8" w14:textId="504E66D2">
            <w:pPr>
              <w:spacing w:before="120" w:after="120"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  <w:lang w:val="uk-UA"/>
              </w:rPr>
            </w:pPr>
            <w:r w:rsidRPr="3E0D715B">
              <w:rPr>
                <w:rFonts w:ascii="Arial" w:hAnsi="Arial" w:eastAsia="Arial" w:cs="Arial"/>
                <w:b/>
                <w:bCs/>
                <w:sz w:val="20"/>
                <w:szCs w:val="20"/>
                <w:lang w:val="uk-UA"/>
              </w:rPr>
              <w:t>Правовий статус постачальника</w:t>
            </w:r>
          </w:p>
        </w:tc>
        <w:tc>
          <w:tcPr>
            <w:tcW w:w="8214" w:type="dxa"/>
            <w:tcMar/>
          </w:tcPr>
          <w:p w:rsidR="00C779A1" w:rsidP="3E0D715B" w:rsidRDefault="00C779A1" w14:paraId="2CE1D606" w14:textId="77777777">
            <w:pPr>
              <w:spacing w:before="120"/>
              <w:jc w:val="both"/>
              <w:rPr>
                <w:rFonts w:ascii="Arial" w:hAnsi="Arial" w:eastAsia="Arial" w:cs="Arial"/>
                <w:sz w:val="20"/>
                <w:szCs w:val="20"/>
                <w:lang w:val="uk-UA"/>
              </w:rPr>
            </w:pPr>
            <w:r w:rsidRPr="3E0D715B">
              <w:rPr>
                <w:rFonts w:ascii="Arial" w:hAnsi="Arial" w:eastAsia="Arial" w:cs="Arial"/>
                <w:sz w:val="20"/>
                <w:szCs w:val="20"/>
                <w:lang w:val="uk-UA"/>
              </w:rPr>
              <w:t xml:space="preserve">Постачальник має надати документи на ведення комерційної діяльності – реєстраційні документи, свідоцтво платника податків і </w:t>
            </w:r>
            <w:proofErr w:type="spellStart"/>
            <w:r w:rsidRPr="3E0D715B">
              <w:rPr>
                <w:rFonts w:ascii="Arial" w:hAnsi="Arial" w:eastAsia="Arial" w:cs="Arial"/>
                <w:sz w:val="20"/>
                <w:szCs w:val="20"/>
                <w:lang w:val="uk-UA"/>
              </w:rPr>
              <w:t>т.д</w:t>
            </w:r>
            <w:proofErr w:type="spellEnd"/>
            <w:r w:rsidRPr="3E0D715B">
              <w:rPr>
                <w:rFonts w:ascii="Arial" w:hAnsi="Arial" w:eastAsia="Arial" w:cs="Arial"/>
                <w:sz w:val="20"/>
                <w:szCs w:val="20"/>
                <w:lang w:val="uk-UA"/>
              </w:rPr>
              <w:t>. У випадку відсутності таких документів, зазначити це і вказати якими методами оплати роботи користувались в такому випадку.</w:t>
            </w:r>
          </w:p>
          <w:p w:rsidRPr="006725FD" w:rsidR="00C779A1" w:rsidP="3E0D715B" w:rsidRDefault="00C779A1" w14:paraId="6EDC5CAC" w14:textId="77777777">
            <w:pPr>
              <w:spacing w:before="120"/>
              <w:jc w:val="both"/>
              <w:rPr>
                <w:rFonts w:ascii="Arial" w:hAnsi="Arial" w:eastAsia="Arial" w:cs="Arial"/>
                <w:sz w:val="20"/>
                <w:szCs w:val="20"/>
                <w:lang w:val="uk-UA"/>
              </w:rPr>
            </w:pPr>
            <w:r w:rsidRPr="3E0D715B">
              <w:rPr>
                <w:rFonts w:ascii="Arial" w:hAnsi="Arial" w:eastAsia="Arial" w:cs="Arial"/>
                <w:sz w:val="20"/>
                <w:szCs w:val="20"/>
                <w:lang w:val="uk-UA"/>
              </w:rPr>
              <w:t>Прохання уточнити чи готові Ви відкрити підприємницьку діяльність у разі обрання.</w:t>
            </w:r>
          </w:p>
          <w:p w:rsidRPr="00C11B03" w:rsidR="00C779A1" w:rsidP="3E0D715B" w:rsidRDefault="00C779A1" w14:paraId="64B9CC2D" w14:textId="5B6FE42C">
            <w:pPr>
              <w:spacing w:before="120"/>
              <w:jc w:val="both"/>
              <w:rPr>
                <w:rFonts w:ascii="Arial" w:hAnsi="Arial" w:eastAsia="Arial" w:cs="Arial"/>
                <w:sz w:val="20"/>
                <w:szCs w:val="20"/>
                <w:lang w:val="uk-UA"/>
              </w:rPr>
            </w:pPr>
          </w:p>
        </w:tc>
      </w:tr>
      <w:tr w:rsidRPr="0054635E" w:rsidR="0051416C" w:rsidTr="6CA4BC00" w14:paraId="399A7E8B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53DCD1F5" w14:textId="7777777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Строк дії пропозиції </w:t>
            </w:r>
            <w:r w:rsidRPr="00C11B03">
              <w:rPr>
                <w:rFonts w:ascii="Arial" w:hAnsi="Arial" w:cs="Arial"/>
                <w:bCs/>
                <w:sz w:val="20"/>
                <w:szCs w:val="20"/>
                <w:lang w:val="uk-UA"/>
              </w:rPr>
              <w:t>(враховується з останнього дня подання пропозицій)</w:t>
            </w:r>
          </w:p>
        </w:tc>
        <w:tc>
          <w:tcPr>
            <w:tcW w:w="8214" w:type="dxa"/>
            <w:tcMar/>
          </w:tcPr>
          <w:p w:rsidRPr="00C11B03" w:rsidR="0051416C" w:rsidP="00416D06" w:rsidRDefault="0051416C" w14:paraId="596F779F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 xml:space="preserve">60 днів       </w:t>
            </w:r>
          </w:p>
          <w:p w:rsidRPr="00C11B03" w:rsidR="0051416C" w:rsidP="00416D06" w:rsidRDefault="0051416C" w14:paraId="244D03E0" w14:textId="77777777">
            <w:pPr>
              <w:jc w:val="both"/>
              <w:rPr>
                <w:rFonts w:ascii="Arial" w:hAnsi="Arial" w:cs="Arial"/>
                <w:sz w:val="22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У виняткових випадках IREX може звернутися з проханням до автора пропозиції подовжити строк дії пропозиції. У цьому випадку сторони повинні підтвердити згоду у письмовій формі.</w:t>
            </w:r>
          </w:p>
        </w:tc>
      </w:tr>
      <w:tr w:rsidRPr="00C11B03" w:rsidR="0051416C" w:rsidTr="6CA4BC00" w14:paraId="71A664BC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76F56FFC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Неповні пропозиції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1B03" w:rsidR="0051416C" w:rsidP="00416D06" w:rsidRDefault="0051416C" w14:paraId="40D6206A" w14:textId="77777777">
            <w:pPr>
              <w:pStyle w:val="BankNormal"/>
              <w:spacing w:before="120" w:after="0"/>
              <w:rPr>
                <w:rFonts w:ascii="Arial" w:hAnsi="Arial" w:cs="Arial"/>
                <w:sz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lang w:val="uk-UA"/>
              </w:rPr>
              <w:t>Не допускаються</w:t>
            </w:r>
          </w:p>
        </w:tc>
      </w:tr>
      <w:tr w:rsidRPr="0054635E" w:rsidR="0051416C" w:rsidTr="6CA4BC00" w14:paraId="5104B553" w14:textId="77777777">
        <w:tc>
          <w:tcPr>
            <w:tcW w:w="1992" w:type="dxa"/>
            <w:shd w:val="clear" w:color="auto" w:fill="auto"/>
            <w:tcMar/>
          </w:tcPr>
          <w:p w:rsidRPr="00C11B03" w:rsidR="0051416C" w:rsidP="00416D06" w:rsidRDefault="0051416C" w14:paraId="17738586" w14:textId="7777777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Умови оплати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1B03" w:rsidR="0051416C" w:rsidP="00416D06" w:rsidRDefault="0051416C" w14:paraId="45D617A8" w14:textId="13C26587">
            <w:pPr>
              <w:pStyle w:val="BankNormal"/>
              <w:spacing w:before="120" w:after="0"/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lang w:val="uk-UA"/>
              </w:rPr>
              <w:t xml:space="preserve">Із постачальником, вибраним в результаті цього </w:t>
            </w:r>
            <w:r w:rsidRPr="00C11B03" w:rsidR="00E53830">
              <w:rPr>
                <w:rFonts w:ascii="Arial" w:hAnsi="Arial" w:cs="Arial"/>
                <w:sz w:val="20"/>
                <w:lang w:val="uk-UA"/>
              </w:rPr>
              <w:t>конкурсу</w:t>
            </w:r>
            <w:r w:rsidRPr="00C11B03">
              <w:rPr>
                <w:rFonts w:ascii="Arial" w:hAnsi="Arial" w:cs="Arial"/>
                <w:sz w:val="20"/>
                <w:lang w:val="uk-UA"/>
              </w:rPr>
              <w:t xml:space="preserve">, буде укладено договір із граничною вартістю послуг, які планується отримати за весь період. Тип договору буде залежати від статусу юридичної чи фізичної особи виконавця. </w:t>
            </w:r>
          </w:p>
          <w:p w:rsidRPr="00C11B03" w:rsidR="0051416C" w:rsidP="3E0D715B" w:rsidRDefault="0051416C" w14:paraId="2AD88F78" w14:textId="1E6E6502">
            <w:pPr>
              <w:pStyle w:val="BankNormal"/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sz w:val="20"/>
                <w:lang w:val="uk-UA"/>
              </w:rPr>
            </w:pPr>
            <w:r w:rsidRPr="3E0D715B">
              <w:rPr>
                <w:rFonts w:ascii="Arial" w:hAnsi="Arial" w:cs="Arial"/>
                <w:sz w:val="20"/>
                <w:lang w:val="uk-UA"/>
              </w:rPr>
              <w:t>Деталі щодо розміру, строків та інших умов оплати послуг Виконавця є предметом узгодження між сторонами та будуть відображені в договорі.</w:t>
            </w:r>
          </w:p>
        </w:tc>
      </w:tr>
      <w:tr w:rsidRPr="00C11B03" w:rsidR="009A7EF1" w:rsidTr="6CA4BC00" w14:paraId="4654FA10" w14:textId="77777777">
        <w:trPr>
          <w:trHeight w:val="347"/>
        </w:trPr>
        <w:tc>
          <w:tcPr>
            <w:tcW w:w="1992" w:type="dxa"/>
            <w:shd w:val="clear" w:color="auto" w:fill="auto"/>
            <w:tcMar/>
          </w:tcPr>
          <w:p w:rsidRPr="00C11B03" w:rsidR="009A7EF1" w:rsidP="00416D06" w:rsidRDefault="009A7EF1" w14:paraId="3CAD1CFA" w14:textId="7777777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Розрахунок:</w:t>
            </w: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ab/>
            </w: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ab/>
            </w: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1B03" w:rsidR="001C5097" w:rsidP="001C5097" w:rsidRDefault="009A7EF1" w14:paraId="583D64E8" w14:textId="77777777">
            <w:pPr>
              <w:pStyle w:val="BankNormal"/>
              <w:spacing w:before="120" w:after="0"/>
              <w:jc w:val="both"/>
              <w:rPr>
                <w:rFonts w:ascii="Arial" w:hAnsi="Arial" w:cs="Arial"/>
                <w:sz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lang w:val="uk-UA"/>
              </w:rPr>
              <w:t>Безготівковий розрахунок</w:t>
            </w:r>
          </w:p>
        </w:tc>
      </w:tr>
      <w:tr w:rsidRPr="0054635E" w:rsidR="009A7EF1" w:rsidTr="6CA4BC00" w14:paraId="3311A01F" w14:textId="77777777">
        <w:trPr>
          <w:trHeight w:val="500"/>
        </w:trPr>
        <w:tc>
          <w:tcPr>
            <w:tcW w:w="1992" w:type="dxa"/>
            <w:shd w:val="clear" w:color="auto" w:fill="auto"/>
            <w:tcMar/>
          </w:tcPr>
          <w:p w:rsidRPr="00C11B03" w:rsidR="009A7EF1" w:rsidP="00416D06" w:rsidRDefault="009A7EF1" w14:paraId="450A133A" w14:textId="7777777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умови: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1B03" w:rsidR="009A7EF1" w:rsidP="6CA4BC00" w:rsidRDefault="3C29752C" w14:paraId="2E9062A0" w14:textId="352C33FA">
            <w:pPr>
              <w:pStyle w:val="BankNormal"/>
              <w:spacing w:before="12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CA4BC00">
              <w:rPr>
                <w:rFonts w:ascii="Arial" w:hAnsi="Arial" w:eastAsia="Times New Roman" w:cs="Arial"/>
                <w:noProof w:val="0"/>
                <w:sz w:val="20"/>
                <w:szCs w:val="20"/>
                <w:lang w:val="uk-UA" w:eastAsia="ru-RU" w:bidi="ru-RU"/>
              </w:rPr>
              <w:t xml:space="preserve">Якщо число потенційних постачальників менше ніж 3 (три), дана закупівля </w:t>
            </w:r>
            <w:proofErr w:type="spellStart"/>
            <w:r w:rsidRPr="6CA4BC00" w:rsidR="6CA4BC00">
              <w:rPr>
                <w:rFonts w:ascii="Arial" w:hAnsi="Arial" w:eastAsia="Times New Roman" w:cs="Arial"/>
                <w:noProof w:val="0"/>
                <w:sz w:val="20"/>
                <w:szCs w:val="20"/>
                <w:lang w:val="uk-UA" w:eastAsia="ru-RU" w:bidi="ru-RU"/>
              </w:rPr>
              <w:t>переоголошується</w:t>
            </w:r>
            <w:proofErr w:type="spellEnd"/>
            <w:r w:rsidRPr="6CA4BC00" w:rsidR="6CA4BC00">
              <w:rPr>
                <w:rFonts w:ascii="Arial" w:hAnsi="Arial" w:eastAsia="Times New Roman" w:cs="Arial"/>
                <w:noProof w:val="0"/>
                <w:sz w:val="20"/>
                <w:szCs w:val="20"/>
                <w:lang w:val="uk-UA" w:eastAsia="ru-RU" w:bidi="ru-RU"/>
              </w:rPr>
              <w:t xml:space="preserve">. </w:t>
            </w:r>
            <w:r w:rsidRPr="6CA4BC00" w:rsidR="76260A14">
              <w:rPr>
                <w:rFonts w:ascii="Arial" w:hAnsi="Arial" w:eastAsia="Times New Roman" w:cs="Arial"/>
                <w:sz w:val="20"/>
                <w:szCs w:val="20"/>
                <w:lang w:val="uk-UA" w:eastAsia="ru-RU" w:bidi="ru-RU"/>
              </w:rPr>
              <w:t>Організація залишає за собою пр</w:t>
            </w:r>
            <w:r w:rsidRPr="6CA4BC00" w:rsidR="76260A14">
              <w:rPr>
                <w:rFonts w:ascii="Arial" w:hAnsi="Arial" w:cs="Arial"/>
                <w:sz w:val="20"/>
                <w:szCs w:val="20"/>
                <w:lang w:val="uk-UA"/>
              </w:rPr>
              <w:t xml:space="preserve">аво </w:t>
            </w:r>
            <w:r w:rsidRPr="6CA4BC00" w:rsidR="76260A14">
              <w:rPr>
                <w:rFonts w:ascii="Arial" w:hAnsi="Arial" w:cs="Arial"/>
                <w:sz w:val="20"/>
                <w:szCs w:val="20"/>
                <w:lang w:val="uk-UA"/>
              </w:rPr>
              <w:t>визначити</w:t>
            </w:r>
            <w:r w:rsidRPr="6CA4BC00" w:rsidR="76260A14">
              <w:rPr>
                <w:rFonts w:ascii="Arial" w:hAnsi="Arial" w:cs="Arial"/>
                <w:sz w:val="20"/>
                <w:szCs w:val="20"/>
                <w:lang w:val="uk-UA"/>
              </w:rPr>
              <w:t xml:space="preserve"> переможця.</w:t>
            </w:r>
          </w:p>
          <w:p w:rsidRPr="00C11B03" w:rsidR="009A7EF1" w:rsidP="4C04461B" w:rsidRDefault="1274849D" w14:paraId="742463B2" w14:textId="75D4CF6A">
            <w:pPr>
              <w:pStyle w:val="BankNormal"/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lang w:val="uk-UA"/>
              </w:rPr>
            </w:pPr>
            <w:r w:rsidRPr="30BA2364">
              <w:rPr>
                <w:rFonts w:ascii="Arial" w:hAnsi="Arial" w:cs="Arial"/>
                <w:sz w:val="20"/>
                <w:lang w:val="uk-UA"/>
              </w:rPr>
              <w:t>Організація залишає за собою право відмінити закупівлю без будь</w:t>
            </w:r>
            <w:r w:rsidRPr="30BA2364" w:rsidR="651F281E">
              <w:rPr>
                <w:rFonts w:ascii="Arial" w:hAnsi="Arial" w:cs="Arial"/>
                <w:sz w:val="20"/>
                <w:lang w:val="uk-UA"/>
              </w:rPr>
              <w:t>-</w:t>
            </w:r>
            <w:r w:rsidRPr="30BA2364">
              <w:rPr>
                <w:rFonts w:ascii="Arial" w:hAnsi="Arial" w:cs="Arial"/>
                <w:sz w:val="20"/>
                <w:lang w:val="uk-UA"/>
              </w:rPr>
              <w:t>яких зобов’язань.</w:t>
            </w:r>
          </w:p>
        </w:tc>
      </w:tr>
      <w:tr w:rsidRPr="00F416D2" w:rsidR="0051416C" w:rsidTr="6CA4BC00" w14:paraId="5D4BA8B1" w14:textId="77777777">
        <w:tc>
          <w:tcPr>
            <w:tcW w:w="1992" w:type="dxa"/>
            <w:shd w:val="clear" w:color="auto" w:fill="auto"/>
            <w:tcMar/>
          </w:tcPr>
          <w:p w:rsidRPr="00C11B03" w:rsidR="0051416C" w:rsidP="00A3325E" w:rsidRDefault="0051416C" w14:paraId="463893DD" w14:textId="7777777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Тривалість договору, який передбачається укласти</w:t>
            </w:r>
          </w:p>
        </w:tc>
        <w:tc>
          <w:tcPr>
            <w:tcW w:w="8214" w:type="dxa"/>
            <w:shd w:val="clear" w:color="auto" w:fill="auto"/>
            <w:tcMar/>
          </w:tcPr>
          <w:p w:rsidRPr="00C11B03" w:rsidR="0051416C" w:rsidP="00416D06" w:rsidRDefault="0051416C" w14:paraId="038D4D85" w14:textId="77777777">
            <w:pPr>
              <w:pStyle w:val="BankNormal"/>
              <w:spacing w:after="0"/>
              <w:rPr>
                <w:rFonts w:ascii="Arial" w:hAnsi="Arial" w:eastAsia="MS Gothic" w:cs="Arial"/>
                <w:snapToGrid w:val="0"/>
                <w:sz w:val="22"/>
                <w:lang w:val="uk-UA"/>
              </w:rPr>
            </w:pPr>
          </w:p>
          <w:p w:rsidRPr="00C11B03" w:rsidR="0051416C" w:rsidP="6CA4BC00" w:rsidRDefault="733CB134" w14:paraId="5EE39EB0" w14:textId="2333575D">
            <w:pPr>
              <w:pStyle w:val="BankNormal"/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6E428489">
              <w:rPr>
                <w:rFonts w:ascii="Arial" w:hAnsi="Arial" w:eastAsia="MS Gothic" w:cs="Arial"/>
                <w:snapToGrid w:val="0"/>
                <w:sz w:val="20"/>
                <w:szCs w:val="20"/>
                <w:lang w:val="uk-UA"/>
              </w:rPr>
              <w:t xml:space="preserve">Строк надання послуг: 8 місяців з дати укладення договору з можливістю пролонгації ще на </w:t>
            </w:r>
            <w:r w:rsidRPr="6CA4BC00" w:rsidR="533C4BA3">
              <w:rPr>
                <w:rFonts w:ascii="Arial" w:hAnsi="Arial" w:eastAsia="MS Gothic" w:cs="Arial"/>
                <w:snapToGrid w:val="0"/>
                <w:sz w:val="20"/>
                <w:szCs w:val="20"/>
                <w:lang w:val="uk-UA"/>
              </w:rPr>
              <w:t xml:space="preserve">5 </w:t>
            </w:r>
            <w:r w:rsidRPr="6CA4BC00" w:rsidR="5190256C">
              <w:rPr>
                <w:rFonts w:ascii="Arial" w:hAnsi="Arial" w:eastAsia="MS Gothic" w:cs="Arial"/>
                <w:snapToGrid w:val="0"/>
                <w:sz w:val="20"/>
                <w:szCs w:val="20"/>
                <w:lang w:val="uk-UA"/>
              </w:rPr>
              <w:t>місяців</w:t>
            </w:r>
            <w:r w:rsidRPr="6CA4BC00" w:rsidR="6E428489">
              <w:rPr>
                <w:rFonts w:ascii="Arial" w:hAnsi="Arial" w:eastAsia="MS Gothic" w:cs="Arial"/>
                <w:snapToGrid w:val="0"/>
                <w:sz w:val="20"/>
                <w:szCs w:val="20"/>
                <w:lang w:val="uk-UA"/>
              </w:rPr>
              <w:t>.</w:t>
            </w:r>
          </w:p>
        </w:tc>
      </w:tr>
      <w:tr w:rsidRPr="00C11B03" w:rsidR="0051416C" w:rsidTr="6CA4BC00" w14:paraId="1318400D" w14:textId="77777777">
        <w:trPr>
          <w:trHeight w:val="1133"/>
        </w:trPr>
        <w:tc>
          <w:tcPr>
            <w:tcW w:w="1992" w:type="dxa"/>
            <w:shd w:val="clear" w:color="auto" w:fill="auto"/>
            <w:tcMar/>
          </w:tcPr>
          <w:p w:rsidRPr="00C11B03" w:rsidR="0051416C" w:rsidP="00416D06" w:rsidRDefault="17B887DF" w14:paraId="3A937793" w14:textId="17F1B77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4D3D529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Критерії оцінювання пропозиції </w:t>
            </w:r>
          </w:p>
        </w:tc>
        <w:tc>
          <w:tcPr>
            <w:tcW w:w="8214" w:type="dxa"/>
            <w:shd w:val="clear" w:color="auto" w:fill="auto"/>
            <w:tcMar/>
          </w:tcPr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805"/>
              <w:gridCol w:w="1395"/>
              <w:gridCol w:w="2790"/>
            </w:tblGrid>
            <w:tr w:rsidRPr="0054635E" w:rsidR="00B2116B" w:rsidTr="4D3D5299" w14:paraId="48F6B17F" w14:textId="77777777">
              <w:trPr>
                <w:trHeight w:val="495"/>
              </w:trPr>
              <w:tc>
                <w:tcPr>
                  <w:tcW w:w="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013FB5CC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042E0EFB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Критерій оцінки</w:t>
                  </w: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76016BAD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Ваговий коефіцієнт</w:t>
                  </w: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27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2F8CD5E6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Документи, які підтверджують відповідність критерію</w:t>
                  </w: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</w:tr>
            <w:tr w:rsidRPr="00B2116B" w:rsidR="00B2116B" w:rsidTr="4D3D5299" w14:paraId="159C25A2" w14:textId="77777777">
              <w:trPr>
                <w:trHeight w:val="225"/>
              </w:trPr>
              <w:tc>
                <w:tcPr>
                  <w:tcW w:w="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3B041FEA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1. </w:t>
                  </w:r>
                </w:p>
              </w:tc>
              <w:tc>
                <w:tcPr>
                  <w:tcW w:w="28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368E4CB4" w14:paraId="2849387D" w14:textId="4CC2BF20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4D3D5299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 xml:space="preserve">Ціна: порівняльна оцінка </w:t>
                  </w:r>
                  <w:r w:rsidRPr="4D3D5299" w:rsidR="711C9D2A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погодинної</w:t>
                  </w:r>
                  <w:r w:rsidRPr="4D3D5299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 xml:space="preserve"> ставки для консультативних послуг  з ринковими цінами та іншими учасниками конкурсу. </w:t>
                  </w:r>
                </w:p>
              </w:tc>
              <w:tc>
                <w:tcPr>
                  <w:tcW w:w="13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4009A947" w14:paraId="1C08DD24" w14:textId="71DD2450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30BA2364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35</w:t>
                  </w:r>
                  <w:r w:rsidRPr="30BA2364" w:rsidR="7D43C787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27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1B187DBB" w14:textId="77777777">
                  <w:pPr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Тендерна пропозиція, Додаток 2, Таблиця 1 </w:t>
                  </w:r>
                </w:p>
              </w:tc>
            </w:tr>
            <w:tr w:rsidRPr="00B2116B" w:rsidR="00B2116B" w:rsidTr="4D3D5299" w14:paraId="5D10FB24" w14:textId="77777777">
              <w:trPr>
                <w:trHeight w:val="105"/>
              </w:trPr>
              <w:tc>
                <w:tcPr>
                  <w:tcW w:w="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225C8242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2. </w:t>
                  </w:r>
                </w:p>
              </w:tc>
              <w:tc>
                <w:tcPr>
                  <w:tcW w:w="28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30BA2364" w:rsidRDefault="7D43C787" w14:paraId="51FDDF9D" w14:textId="6AB4B008">
                  <w:pPr>
                    <w:ind w:left="105"/>
                    <w:textAlignment w:val="baseline"/>
                    <w:rPr>
                      <w:rFonts w:ascii="Arial" w:hAnsi="Arial" w:eastAsia="Times New Roman" w:cs="Arial"/>
                      <w:strike/>
                      <w:color w:val="D13438"/>
                      <w:sz w:val="20"/>
                      <w:szCs w:val="20"/>
                      <w:lang w:val="uk-UA" w:eastAsia="en-US"/>
                    </w:rPr>
                  </w:pPr>
                  <w:r w:rsidRPr="30BA2364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Якість: порівняння рівня якості послуг з іншими учасниками та відповідність до потреб конкурсу, що базується на попередньому досвіді проведення подібного виду діяльності.</w:t>
                  </w:r>
                </w:p>
                <w:p w:rsidRPr="00B2116B" w:rsidR="00B2116B" w:rsidP="00B2116B" w:rsidRDefault="00B2116B" w14:paraId="1378685F" w14:textId="77777777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698F9F10" w14:paraId="0D48D24A" w14:textId="0C7D9D0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4D3D5299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5</w:t>
                  </w:r>
                  <w:r w:rsidRPr="4D3D5299" w:rsidR="711E9593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0 </w:t>
                  </w:r>
                </w:p>
              </w:tc>
              <w:tc>
                <w:tcPr>
                  <w:tcW w:w="27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3DB82930" w14:textId="77777777">
                  <w:pPr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Тендерна пропозиція, Додаток 2, Таблиця 1 </w:t>
                  </w:r>
                </w:p>
              </w:tc>
            </w:tr>
            <w:tr w:rsidRPr="00B2116B" w:rsidR="00B2116B" w:rsidTr="4D3D5299" w14:paraId="2BF0A5FC" w14:textId="77777777">
              <w:trPr>
                <w:trHeight w:val="105"/>
              </w:trPr>
              <w:tc>
                <w:tcPr>
                  <w:tcW w:w="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6F7F72B6" w14:textId="77777777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3.  </w:t>
                  </w:r>
                </w:p>
              </w:tc>
              <w:tc>
                <w:tcPr>
                  <w:tcW w:w="28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7D43C787" w14:paraId="076099C5" w14:textId="4D794C98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30BA2364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 xml:space="preserve">Портфоліо: наявність сертифікатів чи дипломів по відповідній спеціалізації, </w:t>
                  </w:r>
                  <w:r w:rsidRPr="30BA2364" w:rsidR="654FFADD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 xml:space="preserve">резюме, </w:t>
                  </w:r>
                  <w:r w:rsidRPr="30BA2364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а також наявність матеріалів, публікацій, заміток, тощо про проведення подібного виду діяльності.  </w:t>
                  </w:r>
                </w:p>
              </w:tc>
              <w:tc>
                <w:tcPr>
                  <w:tcW w:w="13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16FE9511" w14:paraId="1FF7D28A" w14:textId="39EBFC72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30BA2364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10</w:t>
                  </w:r>
                  <w:r w:rsidRPr="30BA2364" w:rsidR="7D43C787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27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0154C5EA" w14:textId="77777777">
                  <w:pPr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Тендерна пропозиція, Додаток 2, Таблиця 1 </w:t>
                  </w:r>
                </w:p>
                <w:p w:rsidRPr="00B2116B" w:rsidR="00B2116B" w:rsidP="00B2116B" w:rsidRDefault="00B2116B" w14:paraId="2C3943F4" w14:textId="77777777">
                  <w:pPr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</w:tr>
            <w:tr w:rsidRPr="00B2116B" w:rsidR="00B2116B" w:rsidTr="4D3D5299" w14:paraId="5F0CE6BD" w14:textId="77777777">
              <w:trPr>
                <w:trHeight w:val="105"/>
              </w:trPr>
              <w:tc>
                <w:tcPr>
                  <w:tcW w:w="4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4A1C7852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4.  </w:t>
                  </w:r>
                </w:p>
              </w:tc>
              <w:tc>
                <w:tcPr>
                  <w:tcW w:w="28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711E9593" w14:paraId="4140B3B9" w14:textId="77777777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4D3D5299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val="uk-UA" w:eastAsia="en-US"/>
                    </w:rPr>
                    <w:t>Рекомендації: будуть братись до уваги рекомендації від попередніх отримувачів подібних послуг. </w:t>
                  </w:r>
                </w:p>
                <w:p w:rsidRPr="00B2116B" w:rsidR="00B2116B" w:rsidP="00B2116B" w:rsidRDefault="00B2116B" w14:paraId="6A3B9EC4" w14:textId="77777777">
                  <w:pPr>
                    <w:ind w:left="105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0C46A7E3" w14:textId="77777777">
                  <w:pPr>
                    <w:jc w:val="center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5 </w:t>
                  </w:r>
                </w:p>
              </w:tc>
              <w:tc>
                <w:tcPr>
                  <w:tcW w:w="27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center"/>
                  <w:hideMark/>
                </w:tcPr>
                <w:p w:rsidRPr="00B2116B" w:rsidR="00B2116B" w:rsidP="00B2116B" w:rsidRDefault="00B2116B" w14:paraId="0DA36B69" w14:textId="77777777">
                  <w:pPr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Тендерна пропозиція, Додаток 2, Таблиця 1 </w:t>
                  </w:r>
                </w:p>
                <w:p w:rsidRPr="00B2116B" w:rsidR="00B2116B" w:rsidP="00B2116B" w:rsidRDefault="00B2116B" w14:paraId="515C5A9C" w14:textId="77777777">
                  <w:pPr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val="uk-UA" w:eastAsia="en-US"/>
                    </w:rPr>
                  </w:pPr>
                  <w:r w:rsidRPr="00B2116B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uk-UA" w:eastAsia="en-US"/>
                    </w:rPr>
                    <w:t> </w:t>
                  </w:r>
                </w:p>
              </w:tc>
            </w:tr>
          </w:tbl>
          <w:p w:rsidR="4D3D5299" w:rsidRDefault="4D3D5299" w14:paraId="12917EFA" w14:textId="1C9FBF96"/>
          <w:p w:rsidRPr="00C11B03" w:rsidR="0051416C" w:rsidP="00416D06" w:rsidRDefault="0051416C" w14:paraId="7CA2F830" w14:textId="77777777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Pr="00907084" w:rsidR="0051416C" w:rsidTr="6CA4BC00" w14:paraId="7541A865" w14:textId="77777777">
        <w:tblPrEx>
          <w:tblLook w:val="0000" w:firstRow="0" w:lastRow="0" w:firstColumn="0" w:lastColumn="0" w:noHBand="0" w:noVBand="0"/>
        </w:tblPrEx>
        <w:tc>
          <w:tcPr>
            <w:tcW w:w="1992" w:type="dxa"/>
            <w:tcMar/>
          </w:tcPr>
          <w:p w:rsidRPr="00C11B03" w:rsidR="0051416C" w:rsidP="00416D06" w:rsidRDefault="0051416C" w14:paraId="245DFAE1" w14:textId="77777777">
            <w:pPr>
              <w:spacing w:before="120"/>
              <w:ind w:right="-62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Контактна особа для уточнень</w:t>
            </w:r>
          </w:p>
          <w:p w:rsidRPr="00C11B03" w:rsidR="0051416C" w:rsidP="00416D06" w:rsidRDefault="0051416C" w14:paraId="446E6081" w14:textId="77777777">
            <w:pPr>
              <w:spacing w:after="120"/>
              <w:ind w:right="-6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11B03">
              <w:rPr>
                <w:rFonts w:ascii="Arial" w:hAnsi="Arial" w:cs="Arial"/>
                <w:sz w:val="20"/>
                <w:lang w:val="uk-UA"/>
              </w:rPr>
              <w:t>(звернення виключно у письмовому вигляді)</w:t>
            </w:r>
          </w:p>
        </w:tc>
        <w:tc>
          <w:tcPr>
            <w:tcW w:w="8214" w:type="dxa"/>
            <w:tcMar/>
          </w:tcPr>
          <w:p w:rsidRPr="00C11B03" w:rsidR="0051416C" w:rsidP="00416D06" w:rsidRDefault="17B887DF" w14:paraId="59791BBD" w14:textId="69921729">
            <w:pPr>
              <w:spacing w:before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6CA4BC00" w:rsidR="4C38618E">
              <w:rPr>
                <w:rFonts w:ascii="Arial" w:hAnsi="Arial" w:cs="Arial"/>
                <w:sz w:val="20"/>
                <w:szCs w:val="20"/>
                <w:lang w:val="uk-UA"/>
              </w:rPr>
              <w:t xml:space="preserve">Зацікавлені сторони, можуть </w:t>
            </w:r>
            <w:r w:rsidRPr="6CA4BC00" w:rsidR="6D744539">
              <w:rPr>
                <w:rFonts w:ascii="Arial" w:hAnsi="Arial" w:cs="Arial"/>
                <w:sz w:val="20"/>
                <w:szCs w:val="20"/>
                <w:lang w:val="uk-UA"/>
              </w:rPr>
              <w:t>ставити</w:t>
            </w:r>
            <w:r w:rsidRPr="6CA4BC00" w:rsidR="4C38618E">
              <w:rPr>
                <w:rFonts w:ascii="Arial" w:hAnsi="Arial" w:cs="Arial"/>
                <w:sz w:val="20"/>
                <w:szCs w:val="20"/>
                <w:lang w:val="uk-UA"/>
              </w:rPr>
              <w:t xml:space="preserve"> уточнюючі запитання за </w:t>
            </w:r>
            <w:proofErr w:type="spellStart"/>
            <w:r w:rsidRPr="6CA4BC00" w:rsidR="4C38618E">
              <w:rPr>
                <w:rFonts w:ascii="Arial" w:hAnsi="Arial" w:cs="Arial"/>
                <w:sz w:val="20"/>
                <w:szCs w:val="20"/>
                <w:lang w:val="uk-UA"/>
              </w:rPr>
              <w:t>адресою</w:t>
            </w:r>
            <w:proofErr w:type="spellEnd"/>
            <w:r w:rsidRPr="6CA4BC00" w:rsidR="4C38618E">
              <w:rPr>
                <w:rFonts w:ascii="Arial" w:hAnsi="Arial" w:cs="Arial"/>
                <w:sz w:val="20"/>
                <w:szCs w:val="20"/>
                <w:lang w:val="uk-UA"/>
              </w:rPr>
              <w:t xml:space="preserve">: </w:t>
            </w:r>
          </w:p>
          <w:p w:rsidRPr="00C11B03" w:rsidR="0051416C" w:rsidP="4148974D" w:rsidRDefault="733CB134" w14:paraId="65E3F52D" w14:textId="2347AE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6CA4BC00" w:rsidR="6E428489">
              <w:rPr>
                <w:rStyle w:val="Hyperlink"/>
                <w:rFonts w:ascii="Arial" w:hAnsi="Arial" w:cs="Arial"/>
                <w:sz w:val="20"/>
                <w:szCs w:val="20"/>
                <w:lang w:val="uk-UA"/>
              </w:rPr>
              <w:t>tender-ua@irex.</w:t>
            </w:r>
            <w:proofErr w:type="spellStart"/>
            <w:r w:rsidRPr="6CA4BC00" w:rsidR="6E428489">
              <w:rPr>
                <w:rStyle w:val="Hyperlink"/>
                <w:rFonts w:ascii="Arial" w:hAnsi="Arial" w:cs="Arial"/>
                <w:sz w:val="20"/>
                <w:szCs w:val="20"/>
                <w:lang w:val="uk-UA"/>
              </w:rPr>
              <w:t>org</w:t>
            </w:r>
            <w:proofErr w:type="spellEnd"/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>, до 31</w:t>
            </w:r>
            <w:r w:rsidRPr="6CA4BC00" w:rsidR="508233D2">
              <w:rPr>
                <w:rFonts w:ascii="Arial" w:hAnsi="Arial" w:cs="Arial"/>
                <w:sz w:val="20"/>
                <w:szCs w:val="20"/>
                <w:lang w:val="uk-UA"/>
              </w:rPr>
              <w:t xml:space="preserve"> липня</w:t>
            </w:r>
            <w:r w:rsidRPr="6CA4BC00" w:rsidR="508233D2">
              <w:rPr>
                <w:rFonts w:ascii="Arial" w:hAnsi="Arial" w:cs="Arial"/>
                <w:sz w:val="20"/>
                <w:szCs w:val="20"/>
                <w:lang w:val="uk-UA"/>
              </w:rPr>
              <w:t xml:space="preserve"> 23:59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>, 20</w:t>
            </w:r>
            <w:r w:rsidRPr="6CA4BC00" w:rsidR="2D7749A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6CA4BC00" w:rsidR="099EFB9C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6CA4BC00" w:rsidR="46202FD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 xml:space="preserve">р з темою листа </w:t>
            </w:r>
            <w:r w:rsidRPr="6CA4BC00" w:rsidR="3F889A09">
              <w:rPr>
                <w:rFonts w:ascii="Arial" w:hAnsi="Arial" w:eastAsia="Arial" w:cs="Arial"/>
                <w:sz w:val="20"/>
                <w:szCs w:val="20"/>
                <w:lang w:val="uk-UA"/>
              </w:rPr>
              <w:t>«</w:t>
            </w:r>
            <w:r w:rsidRPr="6CA4BC00" w:rsidR="0B8728F6">
              <w:rPr>
                <w:rFonts w:ascii="Arial" w:hAnsi="Arial" w:eastAsia="Arial" w:cs="Arial"/>
                <w:sz w:val="20"/>
                <w:szCs w:val="20"/>
                <w:lang w:val="uk-UA"/>
              </w:rPr>
              <w:t>Розробка тренінгів, методології оцінки та аналізу регіональних медіа</w:t>
            </w:r>
            <w:r w:rsidRPr="6CA4BC00" w:rsidR="70A0FF70">
              <w:rPr>
                <w:rFonts w:ascii="Arial" w:hAnsi="Arial" w:eastAsia="Arial" w:cs="Arial"/>
                <w:sz w:val="20"/>
                <w:szCs w:val="20"/>
                <w:lang w:val="uk-UA"/>
              </w:rPr>
              <w:t>-ЗАПИТАННЯ</w:t>
            </w:r>
            <w:r w:rsidRPr="6CA4BC00" w:rsidR="3F889A09">
              <w:rPr>
                <w:rFonts w:ascii="Arial" w:hAnsi="Arial" w:eastAsia="Arial" w:cs="Arial"/>
                <w:sz w:val="20"/>
                <w:szCs w:val="20"/>
                <w:lang w:val="uk-UA"/>
              </w:rPr>
              <w:t>»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6CA4BC00" w:rsidR="13EC607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13EC607D">
              <w:rPr>
                <w:rFonts w:ascii="Arial" w:hAnsi="Arial" w:eastAsia="Arial" w:cs="Arial"/>
                <w:sz w:val="20"/>
                <w:szCs w:val="20"/>
                <w:lang w:val="uk-UA"/>
              </w:rPr>
              <w:t xml:space="preserve">Просимо утримуватися від персональних візитів та телефонних дзвінків. Будь-яка інформація, що надається одному </w:t>
            </w:r>
            <w:proofErr w:type="spellStart"/>
            <w:r w:rsidRPr="6CA4BC00" w:rsidR="13EC607D">
              <w:rPr>
                <w:rFonts w:ascii="Arial" w:hAnsi="Arial" w:eastAsia="Arial" w:cs="Arial"/>
                <w:sz w:val="20"/>
                <w:szCs w:val="20"/>
                <w:lang w:val="uk-UA"/>
              </w:rPr>
              <w:t>Подавачу</w:t>
            </w:r>
            <w:proofErr w:type="spellEnd"/>
            <w:r w:rsidRPr="6CA4BC00" w:rsidR="13EC607D">
              <w:rPr>
                <w:rFonts w:ascii="Arial" w:hAnsi="Arial" w:eastAsia="Arial" w:cs="Arial"/>
                <w:sz w:val="20"/>
                <w:szCs w:val="20"/>
                <w:lang w:val="uk-UA"/>
              </w:rPr>
              <w:t xml:space="preserve"> стосовно цього Запиту, буде загально доступна всім </w:t>
            </w:r>
            <w:proofErr w:type="spellStart"/>
            <w:r w:rsidRPr="6CA4BC00" w:rsidR="13EC607D">
              <w:rPr>
                <w:rFonts w:ascii="Arial" w:hAnsi="Arial" w:eastAsia="Arial" w:cs="Arial"/>
                <w:sz w:val="20"/>
                <w:szCs w:val="20"/>
                <w:lang w:val="uk-UA"/>
              </w:rPr>
              <w:t>Подавачам</w:t>
            </w:r>
            <w:proofErr w:type="spellEnd"/>
            <w:r w:rsidRPr="6CA4BC00" w:rsidR="13EC607D">
              <w:rPr>
                <w:rFonts w:ascii="Arial" w:hAnsi="Arial" w:eastAsia="Arial" w:cs="Arial"/>
                <w:sz w:val="20"/>
                <w:szCs w:val="20"/>
                <w:lang w:val="uk-UA"/>
              </w:rPr>
              <w:t xml:space="preserve"> в формі Додатку до цього Запиту. 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 xml:space="preserve">Останній термін подачі розрахунків вартості послуг </w:t>
            </w:r>
            <w:r w:rsidRPr="6CA4BC00" w:rsidR="6E428489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 xml:space="preserve">до </w:t>
            </w:r>
            <w:r w:rsidRPr="6CA4BC00" w:rsidR="26823B1B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23</w:t>
            </w:r>
            <w:r w:rsidRPr="6CA4BC00" w:rsidR="6E428489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:</w:t>
            </w:r>
            <w:r w:rsidRPr="6CA4BC00" w:rsidR="26823B1B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59</w:t>
            </w:r>
            <w:r w:rsidRPr="6CA4BC00" w:rsidR="6E428489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 xml:space="preserve"> год., </w:t>
            </w:r>
            <w:r w:rsidRPr="6CA4BC00" w:rsidR="508233D2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3</w:t>
            </w:r>
            <w:r w:rsidRPr="6CA4BC00" w:rsidR="508233D2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 xml:space="preserve"> </w:t>
            </w:r>
            <w:r w:rsidRPr="6CA4BC00" w:rsidR="0CD33046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серпня</w:t>
            </w:r>
            <w:r w:rsidRPr="6CA4BC00" w:rsidR="5953B212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 xml:space="preserve"> </w:t>
            </w:r>
            <w:r w:rsidRPr="6CA4BC00" w:rsidR="6E428489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20</w:t>
            </w:r>
            <w:r w:rsidRPr="6CA4BC00" w:rsidR="2C8AADCA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2</w:t>
            </w:r>
            <w:r w:rsidRPr="6CA4BC00" w:rsidR="301703DF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>2</w:t>
            </w:r>
            <w:r w:rsidRPr="6CA4BC00" w:rsidR="6E428489">
              <w:rPr>
                <w:rFonts w:ascii="Arial" w:hAnsi="Arial" w:cs="Arial"/>
                <w:b w:val="1"/>
                <w:bCs w:val="1"/>
                <w:sz w:val="20"/>
                <w:szCs w:val="20"/>
                <w:lang w:val="uk-UA"/>
              </w:rPr>
              <w:t xml:space="preserve"> р.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fldChar w:fldCharType="begin"/>
            </w:r>
            <w:r w:rsidRPr="6CA4BC00"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 w:rsidRPr="6CA4BC00">
              <w:rPr>
                <w:lang w:val="ru-RU"/>
              </w:rPr>
              <w:instrText xml:space="preserve"> "</w:instrText>
            </w:r>
            <w:r>
              <w:instrText xml:space="preserve">mailto</w:instrText>
            </w:r>
            <w:r w:rsidRPr="6CA4BC00">
              <w:rPr>
                <w:lang w:val="ru-RU"/>
              </w:rPr>
              <w:instrText xml:space="preserve">:</w:instrText>
            </w:r>
            <w:r>
              <w:instrText xml:space="preserve">tender</w:instrText>
            </w:r>
            <w:r w:rsidRPr="6CA4BC00">
              <w:rPr>
                <w:lang w:val="ru-RU"/>
              </w:rPr>
              <w:instrText xml:space="preserve">-</w:instrText>
            </w:r>
            <w:r>
              <w:instrText xml:space="preserve">ua</w:instrText>
            </w:r>
            <w:r w:rsidRPr="6CA4BC00">
              <w:rPr>
                <w:lang w:val="ru-RU"/>
              </w:rPr>
              <w:instrText xml:space="preserve">@</w:instrText>
            </w:r>
            <w:r>
              <w:instrText xml:space="preserve">irex</w:instrText>
            </w:r>
            <w:r w:rsidRPr="6CA4BC00">
              <w:rPr>
                <w:lang w:val="ru-RU"/>
              </w:rPr>
              <w:instrText xml:space="preserve">.</w:instrText>
            </w:r>
            <w:r>
              <w:instrText xml:space="preserve">org</w:instrText>
            </w:r>
            <w:r w:rsidRPr="6CA4BC00"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 w:rsidRPr="6CA4BC0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6CA4BC00" w:rsidR="6E428489">
              <w:rPr>
                <w:rStyle w:val="Hyperlink"/>
                <w:rFonts w:ascii="Arial" w:hAnsi="Arial" w:cs="Arial"/>
                <w:sz w:val="20"/>
                <w:szCs w:val="20"/>
                <w:lang w:val="uk-UA"/>
              </w:rPr>
              <w:t>tender-ua@irex.org</w:t>
            </w:r>
            <w:r w:rsidRPr="6CA4BC00">
              <w:rPr>
                <w:rStyle w:val="Hyperlink"/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 xml:space="preserve"> написавши у темі </w:t>
            </w:r>
            <w:r w:rsidRPr="6CA4BC00" w:rsidR="17A54F25">
              <w:rPr>
                <w:rFonts w:ascii="Arial" w:hAnsi="Arial" w:cs="Arial"/>
                <w:sz w:val="20"/>
                <w:szCs w:val="20"/>
                <w:lang w:val="uk-UA"/>
              </w:rPr>
              <w:t>листа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Pr="6CA4BC00" w:rsidR="0B8728F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6CA4BC00" w:rsidR="0B8728F6">
              <w:rPr>
                <w:rFonts w:ascii="Arial" w:hAnsi="Arial" w:cs="Arial"/>
                <w:sz w:val="21"/>
                <w:szCs w:val="21"/>
                <w:lang w:val="uk-UA"/>
              </w:rPr>
              <w:t>«</w:t>
            </w:r>
            <w:r w:rsidRPr="6CA4BC00" w:rsidR="0B8728F6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uk-UA"/>
              </w:rPr>
              <w:t>Розробка тренінгів, методології оцінки та аналізу регіональних медіа»-Пропозиція</w:t>
            </w:r>
            <w:r w:rsidRPr="6CA4BC00" w:rsidR="0B8728F6">
              <w:rPr>
                <w:rFonts w:ascii="Arial" w:hAnsi="Arial" w:eastAsia="Arial" w:cs="Arial"/>
                <w:sz w:val="20"/>
                <w:szCs w:val="20"/>
                <w:lang w:val="uk-UA"/>
              </w:rPr>
              <w:t>»</w:t>
            </w:r>
            <w:r w:rsidRPr="6CA4BC00" w:rsidR="6E42848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:rsidRPr="00C11B03" w:rsidR="0051416C" w:rsidP="0051416C" w:rsidRDefault="0051416C" w14:paraId="72E61DDA" w14:textId="77777777">
      <w:pPr>
        <w:rPr>
          <w:rFonts w:ascii="Arial" w:hAnsi="Arial" w:cs="Arial"/>
          <w:b/>
          <w:sz w:val="22"/>
          <w:lang w:val="uk-UA"/>
        </w:rPr>
      </w:pPr>
    </w:p>
    <w:p w:rsidRPr="00C11B03" w:rsidR="0051416C" w:rsidP="0051416C" w:rsidRDefault="0051416C" w14:paraId="01143B72" w14:textId="77777777">
      <w:pPr>
        <w:jc w:val="right"/>
        <w:rPr>
          <w:rFonts w:ascii="Arial" w:hAnsi="Arial" w:cs="Arial"/>
          <w:b/>
          <w:sz w:val="22"/>
          <w:lang w:val="uk-UA"/>
        </w:rPr>
      </w:pPr>
    </w:p>
    <w:p w:rsidRPr="00C11B03" w:rsidR="0051416C" w:rsidP="4C04461B" w:rsidRDefault="04DC4AF1" w14:paraId="2D58C08E" w14:textId="6D3A8FFE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4D3D5299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                                                           </w:t>
      </w:r>
      <w:r w:rsidRPr="00C779A1" w:rsidR="2D71E4F6">
        <w:rPr>
          <w:lang w:val="ru-RU"/>
        </w:rPr>
        <w:tab/>
      </w:r>
      <w:r w:rsidRPr="00C779A1" w:rsidR="2D71E4F6">
        <w:rPr>
          <w:lang w:val="ru-RU"/>
        </w:rPr>
        <w:tab/>
      </w:r>
      <w:r w:rsidRPr="00C779A1" w:rsidR="2D71E4F6">
        <w:rPr>
          <w:lang w:val="ru-RU"/>
        </w:rPr>
        <w:tab/>
      </w:r>
      <w:r w:rsidRPr="00C779A1" w:rsidR="2D71E4F6">
        <w:rPr>
          <w:lang w:val="ru-RU"/>
        </w:rPr>
        <w:tab/>
      </w:r>
      <w:r w:rsidRPr="4D3D5299">
        <w:rPr>
          <w:rFonts w:ascii="Arial" w:hAnsi="Arial" w:cs="Arial"/>
          <w:b/>
          <w:bCs/>
          <w:sz w:val="22"/>
          <w:szCs w:val="22"/>
          <w:lang w:val="uk-UA"/>
        </w:rPr>
        <w:t xml:space="preserve">        </w:t>
      </w:r>
      <w:r w:rsidRPr="4D3D5299" w:rsidR="733CB134">
        <w:rPr>
          <w:rFonts w:ascii="Arial" w:hAnsi="Arial" w:cs="Arial"/>
          <w:b/>
          <w:bCs/>
          <w:sz w:val="22"/>
          <w:szCs w:val="22"/>
          <w:lang w:val="uk-UA"/>
        </w:rPr>
        <w:t>Додаток 1</w:t>
      </w:r>
    </w:p>
    <w:p w:rsidRPr="00C11B03" w:rsidR="0051416C" w:rsidP="0051416C" w:rsidRDefault="0051416C" w14:paraId="40DFDA0B" w14:textId="77777777">
      <w:pPr>
        <w:jc w:val="right"/>
        <w:rPr>
          <w:rFonts w:ascii="Arial" w:hAnsi="Arial" w:cs="Arial"/>
          <w:b/>
          <w:sz w:val="22"/>
          <w:lang w:val="uk-UA"/>
        </w:rPr>
      </w:pPr>
      <w:r w:rsidRPr="00C11B03">
        <w:rPr>
          <w:rFonts w:ascii="Arial" w:hAnsi="Arial" w:cs="Arial"/>
          <w:b/>
          <w:sz w:val="22"/>
          <w:lang w:val="uk-UA"/>
        </w:rPr>
        <w:t>Таблиця 1</w:t>
      </w:r>
    </w:p>
    <w:p w:rsidRPr="00C11B03" w:rsidR="0051416C" w:rsidP="0051416C" w:rsidRDefault="00E53830" w14:paraId="66BCACE3" w14:textId="678BE92D">
      <w:pPr>
        <w:jc w:val="center"/>
        <w:rPr>
          <w:rFonts w:ascii="Arial" w:hAnsi="Arial" w:cs="Arial"/>
          <w:sz w:val="22"/>
          <w:lang w:val="uk-UA"/>
        </w:rPr>
      </w:pPr>
      <w:r w:rsidRPr="00C11B03">
        <w:rPr>
          <w:rFonts w:ascii="Arial" w:hAnsi="Arial" w:cs="Arial"/>
          <w:sz w:val="28"/>
          <w:szCs w:val="28"/>
          <w:lang w:val="uk-UA"/>
        </w:rPr>
        <w:t>Цінова</w:t>
      </w:r>
      <w:r w:rsidRPr="00C11B03" w:rsidR="0051416C">
        <w:rPr>
          <w:rFonts w:ascii="Arial" w:hAnsi="Arial" w:cs="Arial"/>
          <w:sz w:val="28"/>
          <w:szCs w:val="28"/>
          <w:lang w:val="uk-UA"/>
        </w:rPr>
        <w:t xml:space="preserve"> пропозиція   </w:t>
      </w:r>
      <w:r w:rsidRPr="00C11B03" w:rsidR="0051416C">
        <w:rPr>
          <w:rFonts w:ascii="Arial" w:hAnsi="Arial" w:cs="Arial"/>
          <w:sz w:val="22"/>
          <w:lang w:val="uk-UA"/>
        </w:rPr>
        <w:t xml:space="preserve"> _________________</w:t>
      </w:r>
    </w:p>
    <w:p w:rsidRPr="00C11B03" w:rsidR="0051416C" w:rsidP="0051416C" w:rsidRDefault="0051416C" w14:paraId="6F4178F2" w14:textId="77777777">
      <w:pPr>
        <w:ind w:left="4320"/>
        <w:rPr>
          <w:rFonts w:ascii="Arial" w:hAnsi="Arial" w:cs="Arial"/>
          <w:sz w:val="16"/>
          <w:szCs w:val="16"/>
          <w:lang w:val="uk-UA"/>
        </w:rPr>
      </w:pPr>
      <w:r w:rsidRPr="00C11B03">
        <w:rPr>
          <w:rFonts w:ascii="Arial" w:hAnsi="Arial" w:cs="Arial"/>
          <w:sz w:val="16"/>
          <w:szCs w:val="16"/>
          <w:lang w:val="uk-UA"/>
        </w:rPr>
        <w:t xml:space="preserve">                        (назва учасника)</w:t>
      </w:r>
    </w:p>
    <w:p w:rsidRPr="00C11B03" w:rsidR="0051416C" w:rsidP="0051416C" w:rsidRDefault="0051416C" w14:paraId="3DC9DF1D" w14:textId="77777777">
      <w:pPr>
        <w:ind w:left="4320"/>
        <w:rPr>
          <w:rFonts w:ascii="Arial" w:hAnsi="Arial" w:cs="Arial"/>
          <w:sz w:val="22"/>
          <w:lang w:val="uk-UA"/>
        </w:rPr>
      </w:pPr>
    </w:p>
    <w:p w:rsidRPr="00C11B03" w:rsidR="0051416C" w:rsidP="0051416C" w:rsidRDefault="0051416C" w14:paraId="0481377A" w14:textId="7777777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11B03">
        <w:rPr>
          <w:rFonts w:ascii="Arial" w:hAnsi="Arial" w:cs="Arial"/>
          <w:sz w:val="20"/>
          <w:szCs w:val="20"/>
          <w:lang w:val="uk-UA"/>
        </w:rPr>
        <w:t>Код ЄДРПОУ__________, контактні дані_____________________________________      ________________________________________________________________________</w:t>
      </w:r>
      <w:r w:rsidRPr="00C11B03" w:rsidR="00A3325E">
        <w:rPr>
          <w:rFonts w:ascii="Arial" w:hAnsi="Arial" w:cs="Arial"/>
          <w:sz w:val="20"/>
          <w:szCs w:val="20"/>
          <w:lang w:val="uk-UA"/>
        </w:rPr>
        <w:t>_______</w:t>
      </w:r>
      <w:r w:rsidRPr="00C11B03">
        <w:rPr>
          <w:rFonts w:ascii="Arial" w:hAnsi="Arial" w:cs="Arial"/>
          <w:sz w:val="20"/>
          <w:szCs w:val="20"/>
          <w:lang w:val="uk-UA"/>
        </w:rPr>
        <w:t>, П.І.Б. керівника__________________________________________________________</w:t>
      </w:r>
      <w:r w:rsidRPr="00C11B03" w:rsidR="00FF44EA">
        <w:rPr>
          <w:rFonts w:ascii="Arial" w:hAnsi="Arial" w:cs="Arial"/>
          <w:sz w:val="20"/>
          <w:szCs w:val="20"/>
          <w:lang w:val="uk-UA"/>
        </w:rPr>
        <w:t>_______</w:t>
      </w:r>
      <w:r w:rsidRPr="00C11B03">
        <w:rPr>
          <w:rFonts w:ascii="Arial" w:hAnsi="Arial" w:cs="Arial"/>
          <w:sz w:val="20"/>
          <w:szCs w:val="20"/>
          <w:lang w:val="uk-UA"/>
        </w:rPr>
        <w:t>_</w:t>
      </w:r>
    </w:p>
    <w:p w:rsidRPr="00C11B03" w:rsidR="0051416C" w:rsidP="0051416C" w:rsidRDefault="0051416C" w14:paraId="6C39F1EC" w14:textId="777777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Pr="00C11B03" w:rsidR="0051416C" w:rsidP="0051416C" w:rsidRDefault="0051416C" w14:paraId="0602EA31" w14:textId="7777777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Pr="00C11B03" w:rsidR="0051416C" w:rsidP="0051416C" w:rsidRDefault="0051416C" w14:paraId="38DF0C3A" w14:textId="7D42C83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11B03">
        <w:rPr>
          <w:rFonts w:ascii="Arial" w:hAnsi="Arial" w:cs="Arial"/>
          <w:sz w:val="20"/>
          <w:szCs w:val="20"/>
          <w:lang w:val="uk-UA"/>
        </w:rPr>
        <w:t xml:space="preserve">Цим листом _______________ (назва учасника), в особі ______________________ (ПІБ уповноваженої особи) повідомляє що бажає взяти участь у </w:t>
      </w:r>
      <w:r w:rsidRPr="00C11B03" w:rsidR="00E53830">
        <w:rPr>
          <w:rFonts w:ascii="Arial" w:hAnsi="Arial" w:cs="Arial"/>
          <w:sz w:val="20"/>
          <w:szCs w:val="20"/>
          <w:lang w:val="uk-UA"/>
        </w:rPr>
        <w:t>конкурсі</w:t>
      </w:r>
      <w:r w:rsidRPr="00C11B03">
        <w:rPr>
          <w:rFonts w:ascii="Arial" w:hAnsi="Arial" w:cs="Arial"/>
          <w:sz w:val="20"/>
          <w:szCs w:val="20"/>
          <w:lang w:val="uk-UA"/>
        </w:rPr>
        <w:t>, що проводить Рада міжнародних наукових досліджень та обмінів (IREX) – «</w:t>
      </w:r>
      <w:r w:rsidRPr="00C11B03" w:rsidR="00A3325E">
        <w:rPr>
          <w:rFonts w:ascii="Arial" w:hAnsi="Arial" w:cs="Arial"/>
          <w:sz w:val="20"/>
          <w:szCs w:val="20"/>
          <w:lang w:val="uk-UA"/>
        </w:rPr>
        <w:t>______________________________</w:t>
      </w:r>
      <w:r w:rsidRPr="00C11B03">
        <w:rPr>
          <w:rFonts w:ascii="Arial" w:hAnsi="Arial" w:cs="Arial"/>
          <w:sz w:val="20"/>
          <w:szCs w:val="20"/>
          <w:lang w:val="uk-UA"/>
        </w:rPr>
        <w:t xml:space="preserve">» та погоджується із умовами </w:t>
      </w:r>
      <w:r w:rsidRPr="00C11B03" w:rsidR="00E53830">
        <w:rPr>
          <w:rFonts w:ascii="Arial" w:hAnsi="Arial" w:cs="Arial"/>
          <w:sz w:val="20"/>
          <w:szCs w:val="20"/>
          <w:lang w:val="uk-UA"/>
        </w:rPr>
        <w:t>конкурсу</w:t>
      </w:r>
      <w:r w:rsidRPr="00C11B03">
        <w:rPr>
          <w:rFonts w:ascii="Arial" w:hAnsi="Arial" w:cs="Arial"/>
          <w:sz w:val="20"/>
          <w:szCs w:val="20"/>
          <w:lang w:val="uk-UA"/>
        </w:rPr>
        <w:t>. Компанія підтверджує достовірність наданих IREX даних.</w:t>
      </w:r>
    </w:p>
    <w:p w:rsidRPr="00C11B03" w:rsidR="0051416C" w:rsidP="30BA2364" w:rsidRDefault="0051416C" w14:paraId="5FE4F046" w14:textId="7777777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465AEE3B" w:rsidP="30BA2364" w:rsidRDefault="465AEE3B" w14:paraId="7FE40649" w14:textId="0EA6DA53">
      <w:pPr>
        <w:jc w:val="both"/>
        <w:rPr>
          <w:rFonts w:ascii="Arial" w:hAnsi="Arial" w:eastAsia="Arial" w:cs="Arial"/>
          <w:color w:val="000000" w:themeColor="text1"/>
          <w:sz w:val="20"/>
          <w:szCs w:val="20"/>
          <w:lang w:val="uk-UA"/>
        </w:rPr>
      </w:pPr>
      <w:r w:rsidRPr="30BA2364">
        <w:rPr>
          <w:rFonts w:ascii="Arial" w:hAnsi="Arial" w:eastAsia="Arial" w:cs="Arial"/>
          <w:color w:val="000000" w:themeColor="text1"/>
          <w:sz w:val="20"/>
          <w:szCs w:val="20"/>
          <w:lang w:val="uk-UA"/>
        </w:rPr>
        <w:t>Постачальник повинен пояснити, як і чому він може бути найкращим виконавцем вимог IREX, та вказати таке:</w:t>
      </w:r>
    </w:p>
    <w:p w:rsidRPr="00F70167" w:rsidR="465AEE3B" w:rsidP="30BA2364" w:rsidRDefault="465AEE3B" w14:paraId="2F1609CE" w14:textId="6B0F8DD5">
      <w:pPr>
        <w:jc w:val="both"/>
        <w:rPr>
          <w:lang w:val="ru-RU"/>
        </w:rPr>
      </w:pPr>
      <w:r w:rsidRPr="30BA2364">
        <w:rPr>
          <w:rFonts w:ascii="Arial" w:hAnsi="Arial" w:eastAsia="Arial" w:cs="Arial"/>
          <w:i/>
          <w:iCs/>
          <w:color w:val="000000" w:themeColor="text1"/>
          <w:sz w:val="22"/>
          <w:szCs w:val="22"/>
          <w:lang w:val="uk-UA"/>
        </w:rPr>
        <w:t xml:space="preserve"> </w:t>
      </w:r>
    </w:p>
    <w:p w:rsidR="465AEE3B" w:rsidP="4D3D5299" w:rsidRDefault="47D64B56" w14:paraId="6F1AA807" w14:textId="0BB69126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  <w:lang w:val="uk-UA"/>
        </w:rPr>
      </w:pP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Кваліфікація – опис діяльності постачальника послуг (релевантна освіта, кваліфікації, додаткові навчання, перелік професійних програм, якими володіє виконавець).</w:t>
      </w:r>
    </w:p>
    <w:p w:rsidR="465AEE3B" w:rsidP="4D3D5299" w:rsidRDefault="47D64B56" w14:paraId="52DCDDED" w14:textId="20C616EF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  <w:lang w:val="uk-UA"/>
        </w:rPr>
      </w:pP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 xml:space="preserve">Наявність документів на ведення комерційної діяльності – реєстраційні документи, свідоцтво платника податків і </w:t>
      </w:r>
      <w:proofErr w:type="spellStart"/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т.д</w:t>
      </w:r>
      <w:proofErr w:type="spellEnd"/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. У випадку відсутності таких документів, також зазначте це, а також вкажіть якими методами оплати роботи ви користувались в такому випадку.</w:t>
      </w:r>
    </w:p>
    <w:p w:rsidRPr="001830FF" w:rsidR="465AEE3B" w:rsidP="4D3D5299" w:rsidRDefault="47D64B56" w14:paraId="200A785B" w14:textId="5BC6522A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  <w:lang w:val="uk-UA"/>
        </w:rPr>
      </w:pP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 xml:space="preserve">Портфоліо – опишіть типи виконаних робіт, деталі спеціалізації, перелік клієнтів, які отримали ті ж самі послуги, що потрібні IREX, а також, додайте приклади попередніх робіт, релевантних до ЗП, окремим файлом/архівом чи </w:t>
      </w:r>
      <w:proofErr w:type="spellStart"/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лінками</w:t>
      </w:r>
      <w:proofErr w:type="spellEnd"/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 xml:space="preserve"> в мережі Інтернет.</w:t>
      </w:r>
    </w:p>
    <w:p w:rsidR="00F8491C" w:rsidP="4D3D5299" w:rsidRDefault="4B3D8E84" w14:paraId="66BFEEE7" w14:textId="1DBF3210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  <w:lang w:val="uk-UA"/>
        </w:rPr>
      </w:pP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Попередній подібний досвід - продемонструйте попередній досвід з проведення аналізу медіа-контенту, розробки методології оцінки та аналізу матеріалів регіональних медіа на дотримання журналістських стандартів, а також на виявлення мови ворожнечі та стереотипів (робота з темою ВПО буде перевагою). Також, опишіть які саме завдання ви виконували в рамках цього досвіду і який підхід ви будете використовувати для виконання завдань, визначених IREX у цьому тендері.</w:t>
      </w:r>
    </w:p>
    <w:p w:rsidR="465AEE3B" w:rsidP="4D3D5299" w:rsidRDefault="47D64B56" w14:paraId="56476D7E" w14:textId="68A98840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i/>
          <w:iCs/>
          <w:color w:val="000000" w:themeColor="text1"/>
          <w:sz w:val="20"/>
          <w:szCs w:val="20"/>
          <w:lang w:val="uk-UA"/>
        </w:rPr>
      </w:pP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 xml:space="preserve">Вартість виконання робіт – вкажіть вашу </w:t>
      </w:r>
      <w:r w:rsidRPr="4D3D5299" w:rsidR="500FE301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>погодинну</w:t>
      </w:r>
      <w:r w:rsidRPr="4D3D5299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uk-UA"/>
        </w:rPr>
        <w:t xml:space="preserve"> ставку вартості виконання робіт.</w:t>
      </w:r>
    </w:p>
    <w:p w:rsidR="30BA2364" w:rsidP="6CA4BC00" w:rsidRDefault="30BA2364" w14:paraId="3BDF2510" w14:noSpellErr="1" w14:textId="632B443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uk-UA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82"/>
        <w:gridCol w:w="4741"/>
        <w:gridCol w:w="2614"/>
        <w:gridCol w:w="2206"/>
      </w:tblGrid>
      <w:tr w:rsidRPr="00C11B03" w:rsidR="00A3325E" w:rsidTr="6CA4BC00" w14:paraId="0FB255CD" w14:textId="77777777">
        <w:trPr>
          <w:trHeight w:val="248"/>
        </w:trPr>
        <w:tc>
          <w:tcPr>
            <w:tcW w:w="782" w:type="dxa"/>
            <w:tcMar/>
            <w:tcPrChange w:author="Tetiana Dementieva" w:date="2022-02-11T12:46:00Z" w:id="176">
              <w:tcPr>
                <w:tcW w:w="782" w:type="dxa"/>
              </w:tcPr>
            </w:tcPrChange>
          </w:tcPr>
          <w:p w:rsidRPr="00C11B03" w:rsidR="00A3325E" w:rsidP="00416D06" w:rsidRDefault="00A3325E" w14:paraId="6CE29A26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4741" w:type="dxa"/>
            <w:tcMar/>
            <w:tcPrChange w:author="Tetiana Dementieva" w:date="2022-02-11T12:46:00Z" w:id="177">
              <w:tcPr>
                <w:tcW w:w="4741" w:type="dxa"/>
              </w:tcPr>
            </w:tcPrChange>
          </w:tcPr>
          <w:p w:rsidRPr="00C11B03" w:rsidR="00A3325E" w:rsidP="00416D06" w:rsidRDefault="00A3325E" w14:paraId="4C409326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614" w:type="dxa"/>
            <w:tcMar/>
            <w:tcPrChange w:author="Tetiana Dementieva" w:date="2022-02-11T12:46:00Z" w:id="178">
              <w:tcPr>
                <w:tcW w:w="2614" w:type="dxa"/>
              </w:tcPr>
            </w:tcPrChange>
          </w:tcPr>
          <w:p w:rsidRPr="00C11B03" w:rsidR="00A3325E" w:rsidP="00416D06" w:rsidRDefault="52DE9B9F" w14:paraId="6459EFA5" w14:textId="3AE3CE4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4D3D5299">
              <w:rPr>
                <w:rFonts w:ascii="Arial" w:hAnsi="Arial" w:cs="Arial"/>
                <w:sz w:val="20"/>
                <w:szCs w:val="20"/>
                <w:lang w:val="uk-UA"/>
              </w:rPr>
              <w:t>Ціна</w:t>
            </w:r>
            <w:r w:rsidRPr="4D3D5299" w:rsidR="29B2AB34">
              <w:rPr>
                <w:rFonts w:ascii="Arial" w:hAnsi="Arial" w:cs="Arial"/>
                <w:sz w:val="20"/>
                <w:szCs w:val="20"/>
                <w:lang w:val="uk-UA"/>
              </w:rPr>
              <w:t xml:space="preserve"> за </w:t>
            </w:r>
            <w:r w:rsidRPr="4D3D5299" w:rsidR="5E0214C8">
              <w:rPr>
                <w:rFonts w:ascii="Arial" w:hAnsi="Arial" w:cs="Arial"/>
                <w:sz w:val="20"/>
                <w:szCs w:val="20"/>
                <w:lang w:val="uk-UA"/>
              </w:rPr>
              <w:t>год</w:t>
            </w:r>
            <w:r w:rsidRPr="4D3D5299" w:rsidR="29B2AB3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4D3D5299" w:rsidR="4523916B">
              <w:rPr>
                <w:rFonts w:ascii="Arial" w:hAnsi="Arial" w:cs="Arial"/>
                <w:sz w:val="20"/>
                <w:szCs w:val="20"/>
                <w:lang w:val="uk-UA"/>
              </w:rPr>
              <w:t>, грн</w:t>
            </w:r>
          </w:p>
        </w:tc>
        <w:tc>
          <w:tcPr>
            <w:tcW w:w="2206" w:type="dxa"/>
            <w:tcMar/>
            <w:tcPrChange w:author="Tetiana Dementieva" w:date="2022-02-11T12:46:00Z" w:id="179">
              <w:tcPr>
                <w:tcW w:w="2632" w:type="dxa"/>
              </w:tcPr>
            </w:tcPrChange>
          </w:tcPr>
          <w:p w:rsidRPr="00C11B03" w:rsidR="00A3325E" w:rsidP="00416D06" w:rsidRDefault="00A3325E" w14:paraId="694B7AC9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Вартість</w:t>
            </w:r>
            <w:r w:rsidRPr="00C11B03" w:rsidR="00FF44E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 xml:space="preserve"> всього</w:t>
            </w:r>
            <w:r w:rsidRPr="00C11B03" w:rsidR="00471661">
              <w:rPr>
                <w:rFonts w:ascii="Arial" w:hAnsi="Arial" w:cs="Arial"/>
                <w:sz w:val="20"/>
                <w:szCs w:val="20"/>
                <w:lang w:val="uk-UA"/>
              </w:rPr>
              <w:t>, грн</w:t>
            </w:r>
          </w:p>
        </w:tc>
      </w:tr>
      <w:tr w:rsidRPr="00C11B03" w:rsidR="00A3325E" w:rsidTr="6CA4BC00" w14:paraId="5C3EFB04" w14:textId="77777777">
        <w:trPr>
          <w:trHeight w:val="248"/>
        </w:trPr>
        <w:tc>
          <w:tcPr>
            <w:tcW w:w="782" w:type="dxa"/>
            <w:tcMar/>
            <w:tcPrChange w:author="Tetiana Dementieva" w:date="2022-02-11T12:46:00Z" w:id="180">
              <w:tcPr>
                <w:tcW w:w="782" w:type="dxa"/>
              </w:tcPr>
            </w:tcPrChange>
          </w:tcPr>
          <w:p w:rsidRPr="00C11B03" w:rsidR="00A3325E" w:rsidP="00416D06" w:rsidRDefault="00A3325E" w14:paraId="479258B6" w14:textId="7777777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4741" w:type="dxa"/>
            <w:tcMar/>
            <w:tcPrChange w:author="Tetiana Dementieva" w:date="2022-02-11T12:46:00Z" w:id="181">
              <w:tcPr>
                <w:tcW w:w="4741" w:type="dxa"/>
              </w:tcPr>
            </w:tcPrChange>
          </w:tcPr>
          <w:p w:rsidRPr="00C11B03" w:rsidR="00A3325E" w:rsidP="00416D06" w:rsidRDefault="00A3325E" w14:paraId="546223A5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14" w:type="dxa"/>
            <w:tcMar/>
            <w:tcPrChange w:author="Tetiana Dementieva" w:date="2022-02-11T12:46:00Z" w:id="182">
              <w:tcPr>
                <w:tcW w:w="2614" w:type="dxa"/>
              </w:tcPr>
            </w:tcPrChange>
          </w:tcPr>
          <w:p w:rsidRPr="00C11B03" w:rsidR="00A3325E" w:rsidP="00416D06" w:rsidRDefault="00A3325E" w14:paraId="53FE4F80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Mar/>
            <w:tcPrChange w:author="Tetiana Dementieva" w:date="2022-02-11T12:46:00Z" w:id="183">
              <w:tcPr>
                <w:tcW w:w="2632" w:type="dxa"/>
              </w:tcPr>
            </w:tcPrChange>
          </w:tcPr>
          <w:p w:rsidRPr="00C11B03" w:rsidR="00A3325E" w:rsidP="00416D06" w:rsidRDefault="00A3325E" w14:paraId="5E3CC42E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Pr="00C11B03" w:rsidR="00A3325E" w:rsidTr="6CA4BC00" w14:paraId="784869BF" w14:textId="77777777">
        <w:trPr>
          <w:trHeight w:val="248"/>
        </w:trPr>
        <w:tc>
          <w:tcPr>
            <w:tcW w:w="782" w:type="dxa"/>
            <w:tcMar/>
            <w:tcPrChange w:author="Tetiana Dementieva" w:date="2022-02-11T12:46:00Z" w:id="184">
              <w:tcPr>
                <w:tcW w:w="782" w:type="dxa"/>
              </w:tcPr>
            </w:tcPrChange>
          </w:tcPr>
          <w:p w:rsidRPr="00C11B03" w:rsidR="00A3325E" w:rsidP="00416D06" w:rsidRDefault="00A3325E" w14:paraId="7730AE47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4741" w:type="dxa"/>
            <w:tcMar/>
            <w:tcPrChange w:author="Tetiana Dementieva" w:date="2022-02-11T12:46:00Z" w:id="185">
              <w:tcPr>
                <w:tcW w:w="4741" w:type="dxa"/>
              </w:tcPr>
            </w:tcPrChange>
          </w:tcPr>
          <w:p w:rsidRPr="00C11B03" w:rsidR="00A3325E" w:rsidP="00416D06" w:rsidRDefault="00A3325E" w14:paraId="219AD43A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14" w:type="dxa"/>
            <w:tcMar/>
            <w:tcPrChange w:author="Tetiana Dementieva" w:date="2022-02-11T12:46:00Z" w:id="186">
              <w:tcPr>
                <w:tcW w:w="2614" w:type="dxa"/>
              </w:tcPr>
            </w:tcPrChange>
          </w:tcPr>
          <w:p w:rsidRPr="00C11B03" w:rsidR="00A3325E" w:rsidP="00416D06" w:rsidRDefault="00A3325E" w14:paraId="4BCC876B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Mar/>
            <w:tcPrChange w:author="Tetiana Dementieva" w:date="2022-02-11T12:46:00Z" w:id="187">
              <w:tcPr>
                <w:tcW w:w="2632" w:type="dxa"/>
              </w:tcPr>
            </w:tcPrChange>
          </w:tcPr>
          <w:p w:rsidRPr="00C11B03" w:rsidR="00A3325E" w:rsidP="00416D06" w:rsidRDefault="00A3325E" w14:paraId="0073DF41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Pr="00C11B03" w:rsidR="00A3325E" w:rsidTr="6CA4BC00" w14:paraId="211A8070" w14:textId="77777777">
        <w:trPr>
          <w:trHeight w:val="248"/>
        </w:trPr>
        <w:tc>
          <w:tcPr>
            <w:tcW w:w="782" w:type="dxa"/>
            <w:tcMar/>
            <w:tcPrChange w:author="Tetiana Dementieva" w:date="2022-02-11T12:46:00Z" w:id="188">
              <w:tcPr>
                <w:tcW w:w="782" w:type="dxa"/>
              </w:tcPr>
            </w:tcPrChange>
          </w:tcPr>
          <w:p w:rsidRPr="00C11B03" w:rsidR="00A3325E" w:rsidP="00416D06" w:rsidRDefault="00A3325E" w14:paraId="0D0DB9E1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11B03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</w:p>
        </w:tc>
        <w:tc>
          <w:tcPr>
            <w:tcW w:w="4741" w:type="dxa"/>
            <w:tcMar/>
            <w:tcPrChange w:author="Tetiana Dementieva" w:date="2022-02-11T12:46:00Z" w:id="189">
              <w:tcPr>
                <w:tcW w:w="4741" w:type="dxa"/>
              </w:tcPr>
            </w:tcPrChange>
          </w:tcPr>
          <w:p w:rsidRPr="00C11B03" w:rsidR="00A3325E" w:rsidP="00416D06" w:rsidRDefault="00A3325E" w14:paraId="62A0A48F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14" w:type="dxa"/>
            <w:tcMar/>
            <w:tcPrChange w:author="Tetiana Dementieva" w:date="2022-02-11T12:46:00Z" w:id="190">
              <w:tcPr>
                <w:tcW w:w="2614" w:type="dxa"/>
              </w:tcPr>
            </w:tcPrChange>
          </w:tcPr>
          <w:p w:rsidRPr="00C11B03" w:rsidR="00A3325E" w:rsidP="00416D06" w:rsidRDefault="00A3325E" w14:paraId="47D5E827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Mar/>
            <w:tcPrChange w:author="Tetiana Dementieva" w:date="2022-02-11T12:46:00Z" w:id="191">
              <w:tcPr>
                <w:tcW w:w="2632" w:type="dxa"/>
              </w:tcPr>
            </w:tcPrChange>
          </w:tcPr>
          <w:p w:rsidRPr="00C11B03" w:rsidR="00A3325E" w:rsidP="00416D06" w:rsidRDefault="00A3325E" w14:paraId="7437F0B7" w14:textId="777777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Pr="00C11B03" w:rsidR="0051416C" w:rsidP="0051416C" w:rsidRDefault="0051416C" w14:paraId="10BE0828" w14:textId="7777777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Pr="00907084" w:rsidR="00907084" w:rsidP="6CA4BC00" w:rsidRDefault="00907084" w14:paraId="73545951" w14:textId="3280DCFC" w14:noSpellErr="1">
      <w:pPr>
        <w:pStyle w:val="ListParagraph"/>
        <w:numPr>
          <w:ilvl w:val="0"/>
          <w:numId w:val="1"/>
        </w:numPr>
        <w:jc w:val="both"/>
        <w:rPr>
          <w:rFonts w:ascii="Cambria" w:hAnsi="Cambria" w:eastAsia="ＭＳ 明朝" w:cs="Arial" w:asciiTheme="minorAscii" w:hAnsiTheme="minorAscii" w:eastAsiaTheme="minorEastAsia" w:cstheme="minorBidi"/>
          <w:i w:val="1"/>
          <w:iCs w:val="1"/>
          <w:color w:val="000000" w:themeColor="text1"/>
          <w:sz w:val="20"/>
          <w:szCs w:val="20"/>
          <w:lang w:val="uk-UA"/>
        </w:rPr>
      </w:pPr>
      <w:r w:rsidRPr="6CA4BC00" w:rsidR="08981025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uk-UA"/>
        </w:rPr>
        <w:t>Сертифікати (якщо є) та перелік (не менше 3х із контактною інформацією) компаній, попередніх клієнтів, які можуть надати вам рекомендацію.</w:t>
      </w:r>
    </w:p>
    <w:p w:rsidRPr="00C11B03" w:rsidR="0051416C" w:rsidP="0051416C" w:rsidRDefault="0051416C" w14:paraId="654B943C" w14:textId="77777777">
      <w:pPr>
        <w:ind w:left="4320"/>
        <w:rPr>
          <w:rFonts w:ascii="Arial" w:hAnsi="Arial" w:cs="Arial"/>
          <w:i/>
          <w:sz w:val="20"/>
          <w:szCs w:val="20"/>
          <w:lang w:val="uk-UA"/>
        </w:rPr>
      </w:pPr>
      <w:r w:rsidRPr="00C11B03">
        <w:rPr>
          <w:rFonts w:ascii="Arial" w:hAnsi="Arial" w:cs="Arial"/>
          <w:i/>
          <w:sz w:val="20"/>
          <w:szCs w:val="20"/>
          <w:lang w:val="uk-UA"/>
        </w:rPr>
        <w:t>[Ім’я і підпис уповноваженої особи постачальника послуг][Посада][Дата]</w:t>
      </w:r>
    </w:p>
    <w:p w:rsidRPr="00C11B03" w:rsidR="0051416C" w:rsidP="001C5097" w:rsidRDefault="0051416C" w14:paraId="1F82BA5C" w14:textId="77777777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Pr="00C11B03" w:rsidR="0051416C" w:rsidP="001C5097" w:rsidRDefault="00094911" w14:paraId="753418DC" w14:textId="77777777">
      <w:pPr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C11B03">
        <w:rPr>
          <w:rFonts w:ascii="Arial" w:hAnsi="Arial" w:cs="Arial"/>
          <w:sz w:val="20"/>
          <w:szCs w:val="20"/>
          <w:u w:val="single"/>
          <w:lang w:val="uk-UA"/>
        </w:rPr>
        <w:t xml:space="preserve">Документи, що мають бути надані разом із ціновою пропозицією, в </w:t>
      </w:r>
      <w:proofErr w:type="spellStart"/>
      <w:r w:rsidRPr="00C11B03">
        <w:rPr>
          <w:rFonts w:ascii="Arial" w:hAnsi="Arial" w:cs="Arial"/>
          <w:sz w:val="20"/>
          <w:szCs w:val="20"/>
          <w:u w:val="single"/>
          <w:lang w:val="uk-UA"/>
        </w:rPr>
        <w:t>т.ч</w:t>
      </w:r>
      <w:proofErr w:type="spellEnd"/>
      <w:r w:rsidRPr="00C11B03">
        <w:rPr>
          <w:rFonts w:ascii="Arial" w:hAnsi="Arial" w:cs="Arial"/>
          <w:sz w:val="20"/>
          <w:szCs w:val="20"/>
          <w:u w:val="single"/>
          <w:lang w:val="uk-UA"/>
        </w:rPr>
        <w:t>. документи, що підтверджують відповідність вимогам*:</w:t>
      </w:r>
    </w:p>
    <w:p w:rsidRPr="00C11B03" w:rsidR="0051416C" w:rsidP="0051416C" w:rsidRDefault="0051416C" w14:paraId="6AAAAE06" w14:textId="77777777">
      <w:pPr>
        <w:jc w:val="both"/>
        <w:rPr>
          <w:rFonts w:ascii="Arial" w:hAnsi="Arial" w:cs="Arial"/>
          <w:sz w:val="20"/>
          <w:szCs w:val="20"/>
          <w:u w:val="single"/>
          <w:lang w:val="uk-UA"/>
        </w:rPr>
      </w:pPr>
    </w:p>
    <w:tbl>
      <w:tblPr>
        <w:tblW w:w="10856" w:type="dxa"/>
        <w:tblInd w:w="-518" w:type="dxa"/>
        <w:tblLook w:val="04A0" w:firstRow="1" w:lastRow="0" w:firstColumn="1" w:lastColumn="0" w:noHBand="0" w:noVBand="1"/>
      </w:tblPr>
      <w:tblGrid>
        <w:gridCol w:w="1689"/>
        <w:gridCol w:w="6560"/>
        <w:gridCol w:w="1469"/>
        <w:gridCol w:w="1138"/>
      </w:tblGrid>
      <w:tr w:rsidRPr="0054635E" w:rsidR="00FF5E66" w:rsidTr="6CA4BC00" w14:paraId="01695071" w14:textId="77777777">
        <w:trPr>
          <w:trHeight w:val="512"/>
        </w:trPr>
        <w:tc>
          <w:tcPr>
            <w:tcW w:w="8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  <w:tcPrChange w:author="Tetiana Dementieva" w:date="2022-02-11T12:45:00Z" w:id="201">
              <w:tcPr>
                <w:tcW w:w="8249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Pr="00C11B03" w:rsidR="00FF5E66" w:rsidP="30BA2364" w:rsidRDefault="368ED6D6" w14:paraId="30E310FE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30BA2364" w:rsidR="5943CF56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t xml:space="preserve">Документи, що мають бути надані разом із ціновою пропозицією, в </w:t>
            </w:r>
            <w:proofErr w:type="spellStart"/>
            <w:r w:rsidRPr="30BA2364" w:rsidR="5943CF56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30BA2364" w:rsidR="5943CF56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t>. документи, що підтверджують відповідність вимогам</w:t>
            </w:r>
            <w:r w:rsidRPr="30BA2364" w:rsidR="7E0898DC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30BA2364" w:rsidR="001C5097">
              <w:rPr>
                <w:rStyle w:val="FootnoteReference"/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footnoteReference w:id="3"/>
            </w:r>
            <w:r w:rsidRPr="30BA2364" w:rsidR="5943CF56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  <w:hideMark/>
            <w:tcPrChange w:author="Tetiana Dementieva" w:date="2022-02-11T12:45:00Z" w:id="202">
              <w:tcPr>
                <w:tcW w:w="2938" w:type="dxa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000000" w:themeColor="text1" w:sz="8" w:space="0"/>
                </w:tcBorders>
                <w:shd w:val="clear" w:color="auto" w:fill="auto"/>
                <w:vAlign w:val="bottom"/>
                <w:hideMark/>
              </w:tcPr>
            </w:tcPrChange>
          </w:tcPr>
          <w:p w:rsidRPr="00C11B03" w:rsidR="00FF5E66" w:rsidP="30BA2364" w:rsidRDefault="467EB190" w14:paraId="120FC0EF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>Документи додано до цінової пропозиції</w:t>
            </w:r>
            <w:r w:rsidRPr="00F70167" w:rsidR="00FF5E66">
              <w:rPr>
                <w:lang w:val="ru-RU"/>
              </w:rPr>
              <w:br/>
            </w:r>
            <w:r w:rsidRPr="30BA236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 xml:space="preserve">(ТАК </w:t>
            </w:r>
            <w:r w:rsidRPr="30BA2364" w:rsidR="63CE67C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 xml:space="preserve">      </w:t>
            </w:r>
            <w:r w:rsidRPr="30BA236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 xml:space="preserve">/ </w:t>
            </w:r>
            <w:r w:rsidRPr="30BA2364" w:rsidR="63CE67C8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 xml:space="preserve">         </w:t>
            </w:r>
            <w:r w:rsidRPr="30BA2364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uk-UA" w:eastAsia="en-US"/>
              </w:rPr>
              <w:t>НІ)</w:t>
            </w:r>
          </w:p>
        </w:tc>
      </w:tr>
      <w:tr w:rsidRPr="00C11B03" w:rsidR="002220F3" w:rsidTr="6CA4BC00" w14:paraId="2C1A5C68" w14:textId="77777777">
        <w:trPr>
          <w:trHeight w:val="435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C11B03" w:rsidR="00FF5E66" w:rsidP="30BA2364" w:rsidRDefault="467EB190" w14:paraId="403FBAB2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30BA2364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 xml:space="preserve">Документи на ведення комерційної діяльності 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67EA089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Заповнена та підписана форма пропозиції (постачальник)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00FF5E66" w:rsidRDefault="00FF5E66" w14:paraId="1859856B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3716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 w:rsidR="001C5097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3D60228D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16810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5E5D2A" w:rsidTr="6CA4BC00" w14:paraId="203A11A7" w14:textId="77777777">
        <w:trPr>
          <w:trHeight w:val="618"/>
        </w:trPr>
        <w:tc>
          <w:tcPr>
            <w:tcW w:w="1689" w:type="dxa"/>
            <w:tcMar/>
            <w:vAlign w:val="center"/>
            <w:hideMark/>
          </w:tcPr>
          <w:p w:rsidRPr="00C11B03" w:rsidR="00FF5E66" w:rsidP="00FF5E66" w:rsidRDefault="00FF5E66" w14:paraId="0A57CBD0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6532AFB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Копія Свідоцтва платника ПДВ (за умови реєстрації платником ПДВ) або Свідоцтва про сплату єдиного податку або витяги з реєстрів платників ПДВ та платників єдиного податку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648C18C8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2123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6D9FA2EB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14597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5E5D2A" w:rsidTr="6CA4BC00" w14:paraId="41E624A7" w14:textId="77777777">
        <w:trPr>
          <w:trHeight w:val="463"/>
        </w:trPr>
        <w:tc>
          <w:tcPr>
            <w:tcW w:w="1689" w:type="dxa"/>
            <w:tcMar/>
            <w:vAlign w:val="center"/>
            <w:hideMark/>
          </w:tcPr>
          <w:p w:rsidRPr="00C11B03" w:rsidR="00FF5E66" w:rsidP="00FF5E66" w:rsidRDefault="00FF5E66" w14:paraId="6EC3E5F1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6C594A2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Копія Свідоцтва про державну реєстрацію юридичної особи або ФОП або Виписки з єдиного державного реєстру юридичних осіб та фізичних осіб-підприємців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387FBBD3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2838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175563E6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18288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5E5D2A" w:rsidTr="6CA4BC00" w14:paraId="6FD27C22" w14:textId="77777777">
        <w:trPr>
          <w:trHeight w:val="308"/>
        </w:trPr>
        <w:tc>
          <w:tcPr>
            <w:tcW w:w="1689" w:type="dxa"/>
            <w:tcMar/>
            <w:vAlign w:val="center"/>
            <w:hideMark/>
          </w:tcPr>
          <w:p w:rsidRPr="00C11B03" w:rsidR="00FF5E66" w:rsidP="00FF5E66" w:rsidRDefault="00FF5E66" w14:paraId="3518FA0D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1A3DA755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Копія Статуту і витягу з протоколу про призначення керівника (для юридичних осіб)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4A491CDA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52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71E4C124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3230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5E5D2A" w:rsidTr="6CA4BC00" w14:paraId="174D94CC" w14:textId="77777777">
        <w:trPr>
          <w:trHeight w:val="463"/>
        </w:trPr>
        <w:tc>
          <w:tcPr>
            <w:tcW w:w="1689" w:type="dxa"/>
            <w:tcMar/>
            <w:vAlign w:val="center"/>
            <w:hideMark/>
          </w:tcPr>
          <w:p w:rsidRPr="00C11B03" w:rsidR="00FF5E66" w:rsidP="00FF5E66" w:rsidRDefault="00FF5E66" w14:paraId="78F12081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5578F451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Копія або оригінал документу, що підтверджує повноваження щодо підпису договору та документів пропозиції контрагента.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1C41A038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8321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1CAC4130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186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5E5D2A" w:rsidTr="6CA4BC00" w14:paraId="573AEF0F" w14:textId="77777777">
        <w:trPr>
          <w:trHeight w:val="623"/>
        </w:trPr>
        <w:tc>
          <w:tcPr>
            <w:tcW w:w="1689" w:type="dxa"/>
            <w:tcMar/>
            <w:vAlign w:val="center"/>
            <w:hideMark/>
          </w:tcPr>
          <w:p w:rsidRPr="00C11B03" w:rsidR="00FF5E66" w:rsidP="00FF5E66" w:rsidRDefault="00FF5E66" w14:paraId="16521F18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C11B03" w:rsidR="00FF5E66" w:rsidP="30BA2364" w:rsidRDefault="467EB190" w14:paraId="677F8C0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uk-UA" w:eastAsia="en-US"/>
              </w:rPr>
            </w:pPr>
            <w:r w:rsidRPr="30BA23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uk-UA" w:eastAsia="en-US"/>
              </w:rPr>
              <w:t>Також, просимо додати до Вашої пропозиції будь-які інші документи, що, на Вашу думку, можуть бути корисними для оцінки пропозиції (наприклад, рекомендаційні листи, тощо).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232C8845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6912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C11B03" w:rsidR="00FF5E66" w:rsidP="00FF5E66" w:rsidRDefault="001C5097" w14:paraId="7E7485B8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  <w:r w:rsidRPr="00C11B03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  <w:t xml:space="preserve">         </w:t>
            </w:r>
            <w:sdt>
              <w:sdtPr>
                <w:rPr>
                  <w:rFonts w:ascii="Calibri" w:hAnsi="Calibri" w:eastAsia="Times New Roman" w:cs="Times New Roman"/>
                  <w:color w:val="000000"/>
                  <w:sz w:val="22"/>
                  <w:szCs w:val="22"/>
                  <w:shd w:val="clear" w:color="auto" w:fill="E6E6E6"/>
                  <w:lang w:val="uk-UA" w:eastAsia="en-US"/>
                </w:rPr>
                <w:id w:val="-7271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1B03">
                  <w:rPr>
                    <w:rFonts w:ascii="MS Gothic" w:hAnsi="MS Gothic" w:eastAsia="MS Gothic" w:cs="Times New Roman"/>
                    <w:color w:val="000000"/>
                    <w:sz w:val="22"/>
                    <w:szCs w:val="22"/>
                    <w:lang w:val="uk-UA" w:eastAsia="en-US"/>
                  </w:rPr>
                  <w:t>☐</w:t>
                </w:r>
              </w:sdtContent>
            </w:sdt>
          </w:p>
        </w:tc>
      </w:tr>
      <w:tr w:rsidRPr="00C11B03" w:rsidR="00FF5E66" w:rsidTr="6CA4BC00" w14:paraId="00D703F8" w14:textId="77777777">
        <w:trPr>
          <w:trHeight w:val="277"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  <w:tcPrChange w:author="Tetiana Dementieva" w:date="2022-02-11T12:45:00Z" w:id="204">
              <w:tcPr>
                <w:tcW w:w="11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Pr="00C11B03" w:rsidR="00FF5E66" w:rsidP="00FF5E66" w:rsidRDefault="00FF5E66" w14:paraId="0AF1FF2C" w14:textId="77777777">
            <w:p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3E0D715B" w:rsidTr="6CA4BC00" w14:paraId="2176B743" w14:textId="77777777">
        <w:trPr>
          <w:trHeight w:val="277"/>
        </w:trPr>
        <w:tc>
          <w:tcPr>
            <w:tcW w:w="10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3E0D715B" w:rsidP="3E0D715B" w:rsidRDefault="3E0D715B" w14:paraId="2FBDD342" w14:textId="60F3ABDC">
            <w:pPr>
              <w:rPr>
                <w:rFonts w:ascii="Calibri" w:hAnsi="Calibri" w:eastAsia="Times New Roman" w:cs="Times New Roman"/>
                <w:color w:val="000000" w:themeColor="text1"/>
                <w:lang w:val="uk-UA" w:eastAsia="en-US"/>
              </w:rPr>
            </w:pPr>
          </w:p>
        </w:tc>
      </w:tr>
    </w:tbl>
    <w:p w:rsidRPr="00C11B03" w:rsidR="0051416C" w:rsidP="001C5097" w:rsidRDefault="0051416C" w14:paraId="53BFF16C" w14:textId="77777777">
      <w:pPr>
        <w:jc w:val="both"/>
        <w:rPr>
          <w:rFonts w:ascii="Arial" w:hAnsi="Arial" w:cs="Arial"/>
          <w:szCs w:val="22"/>
          <w:lang w:val="uk-UA"/>
        </w:rPr>
      </w:pPr>
    </w:p>
    <w:sectPr w:rsidRPr="00C11B03" w:rsidR="0051416C" w:rsidSect="00D9773F">
      <w:headerReference w:type="default" r:id="rId15"/>
      <w:footerReference w:type="default" r:id="rId16"/>
      <w:pgSz w:w="12240" w:h="15840" w:orient="portrait"/>
      <w:pgMar w:top="2127" w:right="1800" w:bottom="1440" w:left="1608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42A" w:rsidP="00657AC2" w:rsidRDefault="00F3642A" w14:paraId="146A0146" w14:textId="77777777">
      <w:r>
        <w:separator/>
      </w:r>
    </w:p>
  </w:endnote>
  <w:endnote w:type="continuationSeparator" w:id="0">
    <w:p w:rsidR="00F3642A" w:rsidP="00657AC2" w:rsidRDefault="00F3642A" w14:paraId="6D380900" w14:textId="77777777">
      <w:r>
        <w:continuationSeparator/>
      </w:r>
    </w:p>
  </w:endnote>
  <w:endnote w:type="continuationNotice" w:id="1">
    <w:p w:rsidR="00F3642A" w:rsidRDefault="00F3642A" w14:paraId="33B6AA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1DD8" w:rsidRDefault="00021DD8" w14:paraId="36FD5F6B" w14:textId="77777777">
    <w:pPr>
      <w:pStyle w:val="Footer"/>
    </w:pPr>
    <w:r>
      <w:rPr>
        <w:rFonts w:ascii="Arial" w:hAnsi="Arial"/>
        <w:noProof/>
        <w:color w:val="2B579A"/>
        <w:sz w:val="20"/>
        <w:szCs w:val="20"/>
        <w:shd w:val="clear" w:color="auto" w:fill="E6E6E6"/>
        <w:lang w:eastAsia="en-US"/>
      </w:rPr>
      <w:drawing>
        <wp:anchor distT="0" distB="0" distL="114300" distR="114300" simplePos="0" relativeHeight="251658241" behindDoc="1" locked="0" layoutInCell="1" allowOverlap="1" wp14:anchorId="7E02EC3B" wp14:editId="512D925D">
          <wp:simplePos x="0" y="0"/>
          <wp:positionH relativeFrom="page">
            <wp:posOffset>1270</wp:posOffset>
          </wp:positionH>
          <wp:positionV relativeFrom="page">
            <wp:posOffset>9324975</wp:posOffset>
          </wp:positionV>
          <wp:extent cx="7776000" cy="7115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7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42A" w:rsidP="00657AC2" w:rsidRDefault="00F3642A" w14:paraId="73973165" w14:textId="77777777">
      <w:r>
        <w:separator/>
      </w:r>
    </w:p>
  </w:footnote>
  <w:footnote w:type="continuationSeparator" w:id="0">
    <w:p w:rsidR="00F3642A" w:rsidP="00657AC2" w:rsidRDefault="00F3642A" w14:paraId="0EEED19E" w14:textId="77777777">
      <w:r>
        <w:continuationSeparator/>
      </w:r>
    </w:p>
  </w:footnote>
  <w:footnote w:type="continuationNotice" w:id="1">
    <w:p w:rsidR="00F3642A" w:rsidRDefault="00F3642A" w14:paraId="575D3192" w14:textId="77777777"/>
  </w:footnote>
  <w:footnote w:id="3">
    <w:p w:rsidRPr="001C5097" w:rsidR="001C5097" w:rsidRDefault="001C5097" w14:paraId="42EC5A74" w14:textId="77777777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1C5097">
        <w:rPr>
          <w:lang w:val="ru-RU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Відсутність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зазначених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документів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може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призвезти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до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автоматичної</w:t>
      </w:r>
      <w:proofErr w:type="spellEnd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FF5E66">
        <w:rPr>
          <w:rFonts w:ascii="Calibri" w:hAnsi="Calibri" w:eastAsia="Times New Roman" w:cs="Times New Roman"/>
          <w:color w:val="000000"/>
          <w:sz w:val="22"/>
          <w:szCs w:val="22"/>
          <w:lang w:val="ru-RU" w:eastAsia="en-US"/>
        </w:rPr>
        <w:t>дискваліфікації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018C" w:rsidRDefault="00021DD8" w14:paraId="06406E7F" w14:textId="77777777">
    <w:pPr>
      <w:pStyle w:val="Header"/>
    </w:pPr>
    <w:r>
      <w:rPr>
        <w:rFonts w:ascii="Arial" w:hAnsi="Arial"/>
        <w:noProof/>
        <w:color w:val="2B579A"/>
        <w:sz w:val="20"/>
        <w:szCs w:val="20"/>
        <w:shd w:val="clear" w:color="auto" w:fill="E6E6E6"/>
        <w:lang w:eastAsia="en-US"/>
      </w:rPr>
      <w:drawing>
        <wp:anchor distT="0" distB="0" distL="114300" distR="114300" simplePos="0" relativeHeight="251658240" behindDoc="1" locked="0" layoutInCell="1" allowOverlap="1" wp14:anchorId="16D62439" wp14:editId="3038618B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776000" cy="96564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hSWlqyyfHx7xe" int2:id="Aitxv3FO">
      <int2:state int2:value="Rejected" int2:type="LegacyProofing"/>
    </int2:textHash>
    <int2:textHash int2:hashCode="iTGnBV5Iw/jUXD" int2:id="NRZXNnyM">
      <int2:state int2:value="Rejected" int2:type="LegacyProofing"/>
    </int2:textHash>
    <int2:textHash int2:hashCode="wu8x90Jp6rSzwF" int2:id="OT12KMSw">
      <int2:state int2:value="Rejected" int2:type="LegacyProofing"/>
    </int2:textHash>
    <int2:textHash int2:hashCode="1eq9um13JxRZ72" int2:id="Rsd8KPQR">
      <int2:state int2:value="Rejected" int2:type="LegacyProofing"/>
    </int2:textHash>
    <int2:textHash int2:hashCode="cNQJfQEGiFk6CK" int2:id="YcYvWlxT">
      <int2:state int2:value="Rejected" int2:type="LegacyProofing"/>
    </int2:textHash>
    <int2:textHash int2:hashCode="XmLnaDFt8DOZaD" int2:id="i54gP9OL">
      <int2:state int2:value="Rejected" int2:type="LegacyProofing"/>
    </int2:textHash>
    <int2:textHash int2:hashCode="El5WZBDd/ejuYh" int2:id="nTQora4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7ED"/>
    <w:multiLevelType w:val="hybridMultilevel"/>
    <w:tmpl w:val="1B3AF0D2"/>
    <w:lvl w:ilvl="0" w:tplc="95A43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CE47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CFEE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7E8E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F584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DF0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DB63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B865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282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DE0D67"/>
    <w:multiLevelType w:val="hybridMultilevel"/>
    <w:tmpl w:val="9FFAA582"/>
    <w:lvl w:ilvl="0" w:tplc="3DB23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D704B"/>
    <w:multiLevelType w:val="hybridMultilevel"/>
    <w:tmpl w:val="C9963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61B"/>
    <w:multiLevelType w:val="hybridMultilevel"/>
    <w:tmpl w:val="9EE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584CC8"/>
    <w:multiLevelType w:val="hybridMultilevel"/>
    <w:tmpl w:val="B9D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B46B86"/>
    <w:multiLevelType w:val="hybridMultilevel"/>
    <w:tmpl w:val="8376C8CC"/>
    <w:lvl w:ilvl="0" w:tplc="C98EDC0E">
      <w:start w:val="1"/>
      <w:numFmt w:val="lowerLetter"/>
      <w:lvlText w:val="%1."/>
      <w:lvlJc w:val="left"/>
      <w:pPr>
        <w:ind w:left="720" w:hanging="360"/>
      </w:pPr>
    </w:lvl>
    <w:lvl w:ilvl="1" w:tplc="C10CA132">
      <w:start w:val="1"/>
      <w:numFmt w:val="lowerLetter"/>
      <w:lvlText w:val="%2."/>
      <w:lvlJc w:val="left"/>
      <w:pPr>
        <w:ind w:left="1440" w:hanging="360"/>
      </w:pPr>
    </w:lvl>
    <w:lvl w:ilvl="2" w:tplc="73ACFC68">
      <w:start w:val="1"/>
      <w:numFmt w:val="lowerRoman"/>
      <w:lvlText w:val="%3."/>
      <w:lvlJc w:val="right"/>
      <w:pPr>
        <w:ind w:left="2160" w:hanging="180"/>
      </w:pPr>
    </w:lvl>
    <w:lvl w:ilvl="3" w:tplc="CAE8B1A4">
      <w:start w:val="1"/>
      <w:numFmt w:val="decimal"/>
      <w:lvlText w:val="%4."/>
      <w:lvlJc w:val="left"/>
      <w:pPr>
        <w:ind w:left="2880" w:hanging="360"/>
      </w:pPr>
    </w:lvl>
    <w:lvl w:ilvl="4" w:tplc="4F84DB0A">
      <w:start w:val="1"/>
      <w:numFmt w:val="lowerLetter"/>
      <w:lvlText w:val="%5."/>
      <w:lvlJc w:val="left"/>
      <w:pPr>
        <w:ind w:left="3600" w:hanging="360"/>
      </w:pPr>
    </w:lvl>
    <w:lvl w:ilvl="5" w:tplc="C56AF3F6">
      <w:start w:val="1"/>
      <w:numFmt w:val="lowerRoman"/>
      <w:lvlText w:val="%6."/>
      <w:lvlJc w:val="right"/>
      <w:pPr>
        <w:ind w:left="4320" w:hanging="180"/>
      </w:pPr>
    </w:lvl>
    <w:lvl w:ilvl="6" w:tplc="C96CCF8E">
      <w:start w:val="1"/>
      <w:numFmt w:val="decimal"/>
      <w:lvlText w:val="%7."/>
      <w:lvlJc w:val="left"/>
      <w:pPr>
        <w:ind w:left="5040" w:hanging="360"/>
      </w:pPr>
    </w:lvl>
    <w:lvl w:ilvl="7" w:tplc="F3E2B00A">
      <w:start w:val="1"/>
      <w:numFmt w:val="lowerLetter"/>
      <w:lvlText w:val="%8."/>
      <w:lvlJc w:val="left"/>
      <w:pPr>
        <w:ind w:left="5760" w:hanging="360"/>
      </w:pPr>
    </w:lvl>
    <w:lvl w:ilvl="8" w:tplc="F5CC14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3360"/>
    <w:multiLevelType w:val="hybridMultilevel"/>
    <w:tmpl w:val="8376C8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28970E8"/>
    <w:multiLevelType w:val="hybridMultilevel"/>
    <w:tmpl w:val="8BF81D5C"/>
    <w:lvl w:ilvl="0" w:tplc="308CCAD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D77253"/>
    <w:multiLevelType w:val="hybridMultilevel"/>
    <w:tmpl w:val="14A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4099"/>
    <w:multiLevelType w:val="hybridMultilevel"/>
    <w:tmpl w:val="494EA88E"/>
    <w:lvl w:ilvl="0" w:tplc="DD884DDA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4C43"/>
    <w:multiLevelType w:val="multilevel"/>
    <w:tmpl w:val="F05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49660D8"/>
    <w:multiLevelType w:val="hybridMultilevel"/>
    <w:tmpl w:val="A104B6F0"/>
    <w:lvl w:ilvl="0" w:tplc="308CCAD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C059AE"/>
    <w:multiLevelType w:val="multilevel"/>
    <w:tmpl w:val="55AA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E460CD1"/>
    <w:multiLevelType w:val="hybridMultilevel"/>
    <w:tmpl w:val="59B4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3810">
    <w:abstractNumId w:val="5"/>
  </w:num>
  <w:num w:numId="2" w16cid:durableId="717441147">
    <w:abstractNumId w:val="13"/>
  </w:num>
  <w:num w:numId="3" w16cid:durableId="1523326579">
    <w:abstractNumId w:val="1"/>
  </w:num>
  <w:num w:numId="4" w16cid:durableId="1649629433">
    <w:abstractNumId w:val="4"/>
  </w:num>
  <w:num w:numId="5" w16cid:durableId="216748114">
    <w:abstractNumId w:val="3"/>
  </w:num>
  <w:num w:numId="6" w16cid:durableId="576210612">
    <w:abstractNumId w:val="10"/>
  </w:num>
  <w:num w:numId="7" w16cid:durableId="750735708">
    <w:abstractNumId w:val="7"/>
  </w:num>
  <w:num w:numId="8" w16cid:durableId="1847749900">
    <w:abstractNumId w:val="14"/>
  </w:num>
  <w:num w:numId="9" w16cid:durableId="1015183674">
    <w:abstractNumId w:val="9"/>
  </w:num>
  <w:num w:numId="10" w16cid:durableId="1988707188">
    <w:abstractNumId w:val="2"/>
  </w:num>
  <w:num w:numId="11" w16cid:durableId="1882210945">
    <w:abstractNumId w:val="8"/>
  </w:num>
  <w:num w:numId="12" w16cid:durableId="436676197">
    <w:abstractNumId w:val="12"/>
  </w:num>
  <w:num w:numId="13" w16cid:durableId="488254175">
    <w:abstractNumId w:val="11"/>
  </w:num>
  <w:num w:numId="14" w16cid:durableId="1876968495">
    <w:abstractNumId w:val="0"/>
  </w:num>
  <w:num w:numId="15" w16cid:durableId="120804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8"/>
    <w:rsid w:val="00006B43"/>
    <w:rsid w:val="00012BA9"/>
    <w:rsid w:val="00021DD8"/>
    <w:rsid w:val="0002404E"/>
    <w:rsid w:val="0003267F"/>
    <w:rsid w:val="00037DC1"/>
    <w:rsid w:val="0008018C"/>
    <w:rsid w:val="00094911"/>
    <w:rsid w:val="000A2D9B"/>
    <w:rsid w:val="000C5EC9"/>
    <w:rsid w:val="00105681"/>
    <w:rsid w:val="0013271F"/>
    <w:rsid w:val="0018070A"/>
    <w:rsid w:val="001830FF"/>
    <w:rsid w:val="001A495D"/>
    <w:rsid w:val="001C5097"/>
    <w:rsid w:val="001C6D56"/>
    <w:rsid w:val="001D1048"/>
    <w:rsid w:val="002076F5"/>
    <w:rsid w:val="0021204D"/>
    <w:rsid w:val="002179BA"/>
    <w:rsid w:val="002220F3"/>
    <w:rsid w:val="00241A23"/>
    <w:rsid w:val="0025288A"/>
    <w:rsid w:val="0026434B"/>
    <w:rsid w:val="00265232"/>
    <w:rsid w:val="00271C88"/>
    <w:rsid w:val="00280D84"/>
    <w:rsid w:val="002864F0"/>
    <w:rsid w:val="002A7A3E"/>
    <w:rsid w:val="002B7ADA"/>
    <w:rsid w:val="002C2787"/>
    <w:rsid w:val="00355A04"/>
    <w:rsid w:val="00367DA7"/>
    <w:rsid w:val="003A34C7"/>
    <w:rsid w:val="003C3F3E"/>
    <w:rsid w:val="003C99E8"/>
    <w:rsid w:val="003E6876"/>
    <w:rsid w:val="00414E48"/>
    <w:rsid w:val="00416D06"/>
    <w:rsid w:val="004418E0"/>
    <w:rsid w:val="0044479C"/>
    <w:rsid w:val="00446BD5"/>
    <w:rsid w:val="00450A52"/>
    <w:rsid w:val="0047114E"/>
    <w:rsid w:val="00471661"/>
    <w:rsid w:val="00491528"/>
    <w:rsid w:val="004B01C9"/>
    <w:rsid w:val="004B1716"/>
    <w:rsid w:val="004E1F59"/>
    <w:rsid w:val="004E612C"/>
    <w:rsid w:val="004F0CBB"/>
    <w:rsid w:val="005031F9"/>
    <w:rsid w:val="0051416C"/>
    <w:rsid w:val="0052556A"/>
    <w:rsid w:val="005258B0"/>
    <w:rsid w:val="00540F8C"/>
    <w:rsid w:val="00545BBA"/>
    <w:rsid w:val="0054635E"/>
    <w:rsid w:val="00552933"/>
    <w:rsid w:val="0058639D"/>
    <w:rsid w:val="0059553A"/>
    <w:rsid w:val="005A0750"/>
    <w:rsid w:val="005C2377"/>
    <w:rsid w:val="005C4155"/>
    <w:rsid w:val="005E11CD"/>
    <w:rsid w:val="005E3A6F"/>
    <w:rsid w:val="005E5D2A"/>
    <w:rsid w:val="005F69D7"/>
    <w:rsid w:val="00622A96"/>
    <w:rsid w:val="00637BBA"/>
    <w:rsid w:val="006423C1"/>
    <w:rsid w:val="006558BF"/>
    <w:rsid w:val="00657AC2"/>
    <w:rsid w:val="00681682"/>
    <w:rsid w:val="006820F3"/>
    <w:rsid w:val="00685E0F"/>
    <w:rsid w:val="006970B3"/>
    <w:rsid w:val="006A0BFE"/>
    <w:rsid w:val="006A31E5"/>
    <w:rsid w:val="006B336E"/>
    <w:rsid w:val="006C5362"/>
    <w:rsid w:val="006C69F4"/>
    <w:rsid w:val="006D4834"/>
    <w:rsid w:val="006E16AA"/>
    <w:rsid w:val="006E6179"/>
    <w:rsid w:val="00710A51"/>
    <w:rsid w:val="00726D2D"/>
    <w:rsid w:val="0075155D"/>
    <w:rsid w:val="0076383B"/>
    <w:rsid w:val="00780D8F"/>
    <w:rsid w:val="0078371C"/>
    <w:rsid w:val="007E4C68"/>
    <w:rsid w:val="007E6898"/>
    <w:rsid w:val="007F0B78"/>
    <w:rsid w:val="007F7203"/>
    <w:rsid w:val="0082030F"/>
    <w:rsid w:val="00820B5E"/>
    <w:rsid w:val="00826514"/>
    <w:rsid w:val="00826851"/>
    <w:rsid w:val="0083481A"/>
    <w:rsid w:val="00844796"/>
    <w:rsid w:val="008478F7"/>
    <w:rsid w:val="00850E01"/>
    <w:rsid w:val="008A4C48"/>
    <w:rsid w:val="008B2198"/>
    <w:rsid w:val="008C2ABA"/>
    <w:rsid w:val="00900FC7"/>
    <w:rsid w:val="00904EAE"/>
    <w:rsid w:val="00907084"/>
    <w:rsid w:val="00922D81"/>
    <w:rsid w:val="00923312"/>
    <w:rsid w:val="00930F65"/>
    <w:rsid w:val="00933BD0"/>
    <w:rsid w:val="00950946"/>
    <w:rsid w:val="009521C2"/>
    <w:rsid w:val="00952C78"/>
    <w:rsid w:val="00954097"/>
    <w:rsid w:val="00985B4D"/>
    <w:rsid w:val="00995AF0"/>
    <w:rsid w:val="009A7EF1"/>
    <w:rsid w:val="009D1233"/>
    <w:rsid w:val="009D4E53"/>
    <w:rsid w:val="009D6086"/>
    <w:rsid w:val="009F7C1A"/>
    <w:rsid w:val="00A24802"/>
    <w:rsid w:val="00A30298"/>
    <w:rsid w:val="00A3325E"/>
    <w:rsid w:val="00A556EE"/>
    <w:rsid w:val="00A5A560"/>
    <w:rsid w:val="00A618B6"/>
    <w:rsid w:val="00A90B20"/>
    <w:rsid w:val="00AB4A1D"/>
    <w:rsid w:val="00AB6B8F"/>
    <w:rsid w:val="00AC6245"/>
    <w:rsid w:val="00AF4952"/>
    <w:rsid w:val="00B10B66"/>
    <w:rsid w:val="00B124BC"/>
    <w:rsid w:val="00B1494C"/>
    <w:rsid w:val="00B159E9"/>
    <w:rsid w:val="00B2116B"/>
    <w:rsid w:val="00B22AE5"/>
    <w:rsid w:val="00B31CAC"/>
    <w:rsid w:val="00B33C3A"/>
    <w:rsid w:val="00B3703A"/>
    <w:rsid w:val="00B439EA"/>
    <w:rsid w:val="00B51A3D"/>
    <w:rsid w:val="00B82E12"/>
    <w:rsid w:val="00B8512A"/>
    <w:rsid w:val="00B903FC"/>
    <w:rsid w:val="00B908B1"/>
    <w:rsid w:val="00B9093C"/>
    <w:rsid w:val="00B91151"/>
    <w:rsid w:val="00B93406"/>
    <w:rsid w:val="00C0767C"/>
    <w:rsid w:val="00C11B03"/>
    <w:rsid w:val="00C14112"/>
    <w:rsid w:val="00C14BB2"/>
    <w:rsid w:val="00C373C8"/>
    <w:rsid w:val="00C37857"/>
    <w:rsid w:val="00C47BEA"/>
    <w:rsid w:val="00C531CD"/>
    <w:rsid w:val="00C61765"/>
    <w:rsid w:val="00C6480C"/>
    <w:rsid w:val="00C779A1"/>
    <w:rsid w:val="00C8100F"/>
    <w:rsid w:val="00C84DF1"/>
    <w:rsid w:val="00C87721"/>
    <w:rsid w:val="00C9553A"/>
    <w:rsid w:val="00CA4DA5"/>
    <w:rsid w:val="00CB0374"/>
    <w:rsid w:val="00D01256"/>
    <w:rsid w:val="00D04CAB"/>
    <w:rsid w:val="00D15194"/>
    <w:rsid w:val="00D1685D"/>
    <w:rsid w:val="00D5613E"/>
    <w:rsid w:val="00D75A20"/>
    <w:rsid w:val="00D7718E"/>
    <w:rsid w:val="00D9773F"/>
    <w:rsid w:val="00DA6582"/>
    <w:rsid w:val="00DA6E68"/>
    <w:rsid w:val="00DB73C8"/>
    <w:rsid w:val="00DC2E82"/>
    <w:rsid w:val="00DC7E78"/>
    <w:rsid w:val="00DD18DB"/>
    <w:rsid w:val="00DF314D"/>
    <w:rsid w:val="00E21F8F"/>
    <w:rsid w:val="00E2692D"/>
    <w:rsid w:val="00E408E4"/>
    <w:rsid w:val="00E463F4"/>
    <w:rsid w:val="00E53830"/>
    <w:rsid w:val="00EA376A"/>
    <w:rsid w:val="00EA68FB"/>
    <w:rsid w:val="00EB39C2"/>
    <w:rsid w:val="00ED067F"/>
    <w:rsid w:val="00EE1E1E"/>
    <w:rsid w:val="00EE1F2C"/>
    <w:rsid w:val="00EF258E"/>
    <w:rsid w:val="00F3642A"/>
    <w:rsid w:val="00F416D2"/>
    <w:rsid w:val="00F46DF2"/>
    <w:rsid w:val="00F61ACF"/>
    <w:rsid w:val="00F67259"/>
    <w:rsid w:val="00F70167"/>
    <w:rsid w:val="00F751CE"/>
    <w:rsid w:val="00F8491C"/>
    <w:rsid w:val="00F855FC"/>
    <w:rsid w:val="00FA4BC0"/>
    <w:rsid w:val="00FB2BD7"/>
    <w:rsid w:val="00FC03E1"/>
    <w:rsid w:val="00FC11A8"/>
    <w:rsid w:val="00FF2FDE"/>
    <w:rsid w:val="00FF33D5"/>
    <w:rsid w:val="00FF44EA"/>
    <w:rsid w:val="00FF4D5A"/>
    <w:rsid w:val="00FF5E66"/>
    <w:rsid w:val="011E2246"/>
    <w:rsid w:val="0125C690"/>
    <w:rsid w:val="019B205E"/>
    <w:rsid w:val="01AD9CC3"/>
    <w:rsid w:val="01EE7763"/>
    <w:rsid w:val="03137EAF"/>
    <w:rsid w:val="031E1530"/>
    <w:rsid w:val="03679041"/>
    <w:rsid w:val="0395312B"/>
    <w:rsid w:val="039624D5"/>
    <w:rsid w:val="03B68E53"/>
    <w:rsid w:val="03CC7D9B"/>
    <w:rsid w:val="0417A40A"/>
    <w:rsid w:val="0426860B"/>
    <w:rsid w:val="04284238"/>
    <w:rsid w:val="044E343F"/>
    <w:rsid w:val="04DC4AF1"/>
    <w:rsid w:val="0512A179"/>
    <w:rsid w:val="0527F70A"/>
    <w:rsid w:val="057EF25B"/>
    <w:rsid w:val="061F730F"/>
    <w:rsid w:val="0622412F"/>
    <w:rsid w:val="06337C20"/>
    <w:rsid w:val="0646E203"/>
    <w:rsid w:val="06483A03"/>
    <w:rsid w:val="065DFB1B"/>
    <w:rsid w:val="0698C3E3"/>
    <w:rsid w:val="06AE8ECE"/>
    <w:rsid w:val="06C18538"/>
    <w:rsid w:val="06CB134B"/>
    <w:rsid w:val="06D82AF4"/>
    <w:rsid w:val="0702C942"/>
    <w:rsid w:val="07183AB6"/>
    <w:rsid w:val="07545209"/>
    <w:rsid w:val="0782331D"/>
    <w:rsid w:val="079C127B"/>
    <w:rsid w:val="07AAB672"/>
    <w:rsid w:val="07D3004C"/>
    <w:rsid w:val="07EF028B"/>
    <w:rsid w:val="08100BC8"/>
    <w:rsid w:val="082A8486"/>
    <w:rsid w:val="083B05DD"/>
    <w:rsid w:val="08584338"/>
    <w:rsid w:val="08981025"/>
    <w:rsid w:val="08B63ABB"/>
    <w:rsid w:val="08BABABF"/>
    <w:rsid w:val="08C918D8"/>
    <w:rsid w:val="08E3C2F0"/>
    <w:rsid w:val="0939224B"/>
    <w:rsid w:val="099EFB9C"/>
    <w:rsid w:val="09FBFD4E"/>
    <w:rsid w:val="0A04714E"/>
    <w:rsid w:val="0ACBD5DB"/>
    <w:rsid w:val="0B4D1BD2"/>
    <w:rsid w:val="0B73286D"/>
    <w:rsid w:val="0B7D605B"/>
    <w:rsid w:val="0B8728F6"/>
    <w:rsid w:val="0C052F1D"/>
    <w:rsid w:val="0C0CF549"/>
    <w:rsid w:val="0C1B63B2"/>
    <w:rsid w:val="0C229D1A"/>
    <w:rsid w:val="0C2CDB98"/>
    <w:rsid w:val="0C7E2795"/>
    <w:rsid w:val="0CD33046"/>
    <w:rsid w:val="0CFC65CC"/>
    <w:rsid w:val="0D750153"/>
    <w:rsid w:val="0D866268"/>
    <w:rsid w:val="0DBE6D7B"/>
    <w:rsid w:val="0E3588DA"/>
    <w:rsid w:val="0E40AD2C"/>
    <w:rsid w:val="0E6F1C31"/>
    <w:rsid w:val="0E80BCB8"/>
    <w:rsid w:val="0EAA42E8"/>
    <w:rsid w:val="0EACF742"/>
    <w:rsid w:val="0F2C63A2"/>
    <w:rsid w:val="0F530474"/>
    <w:rsid w:val="0F9287F3"/>
    <w:rsid w:val="0FAD46B2"/>
    <w:rsid w:val="0FD5E742"/>
    <w:rsid w:val="0FFF5CC6"/>
    <w:rsid w:val="10036D01"/>
    <w:rsid w:val="1021DA30"/>
    <w:rsid w:val="1035C9B6"/>
    <w:rsid w:val="1039B31D"/>
    <w:rsid w:val="1047A499"/>
    <w:rsid w:val="104F1C1A"/>
    <w:rsid w:val="105680B2"/>
    <w:rsid w:val="1057044A"/>
    <w:rsid w:val="1068677E"/>
    <w:rsid w:val="1087E878"/>
    <w:rsid w:val="10C3F7C7"/>
    <w:rsid w:val="11269D59"/>
    <w:rsid w:val="115198B8"/>
    <w:rsid w:val="115DB70A"/>
    <w:rsid w:val="11AC9068"/>
    <w:rsid w:val="11BDDD04"/>
    <w:rsid w:val="11C4379D"/>
    <w:rsid w:val="11D5FBC8"/>
    <w:rsid w:val="11EF900B"/>
    <w:rsid w:val="1241CE34"/>
    <w:rsid w:val="1274849D"/>
    <w:rsid w:val="128AAF8D"/>
    <w:rsid w:val="128B54DB"/>
    <w:rsid w:val="12BAA9FF"/>
    <w:rsid w:val="13072766"/>
    <w:rsid w:val="1344AE64"/>
    <w:rsid w:val="139640BC"/>
    <w:rsid w:val="13A00840"/>
    <w:rsid w:val="13C5DB1A"/>
    <w:rsid w:val="13EC607D"/>
    <w:rsid w:val="13FBADBC"/>
    <w:rsid w:val="140B82C4"/>
    <w:rsid w:val="142DA36B"/>
    <w:rsid w:val="144B4326"/>
    <w:rsid w:val="145E87CA"/>
    <w:rsid w:val="148E69A8"/>
    <w:rsid w:val="14CD28FC"/>
    <w:rsid w:val="14CF1073"/>
    <w:rsid w:val="15471920"/>
    <w:rsid w:val="1549350B"/>
    <w:rsid w:val="155268E2"/>
    <w:rsid w:val="15595359"/>
    <w:rsid w:val="15D19F69"/>
    <w:rsid w:val="15D79F4A"/>
    <w:rsid w:val="15E4E22E"/>
    <w:rsid w:val="15E4FB90"/>
    <w:rsid w:val="15F0908C"/>
    <w:rsid w:val="1607A336"/>
    <w:rsid w:val="162325D2"/>
    <w:rsid w:val="16598628"/>
    <w:rsid w:val="165E3195"/>
    <w:rsid w:val="16E19A96"/>
    <w:rsid w:val="16EE8A60"/>
    <w:rsid w:val="16FE9511"/>
    <w:rsid w:val="1706FDB8"/>
    <w:rsid w:val="177FBD47"/>
    <w:rsid w:val="17A54F25"/>
    <w:rsid w:val="17B887DF"/>
    <w:rsid w:val="17D06857"/>
    <w:rsid w:val="17DF6119"/>
    <w:rsid w:val="17F94753"/>
    <w:rsid w:val="182708DA"/>
    <w:rsid w:val="18F7CB0D"/>
    <w:rsid w:val="190AC48A"/>
    <w:rsid w:val="1958A42D"/>
    <w:rsid w:val="1AA48459"/>
    <w:rsid w:val="1AA5012C"/>
    <w:rsid w:val="1AB54CD5"/>
    <w:rsid w:val="1AC88B13"/>
    <w:rsid w:val="1AD53C86"/>
    <w:rsid w:val="1AF2C7C9"/>
    <w:rsid w:val="1B319DD0"/>
    <w:rsid w:val="1B944E5C"/>
    <w:rsid w:val="1BF6CF28"/>
    <w:rsid w:val="1C063F92"/>
    <w:rsid w:val="1CFA8294"/>
    <w:rsid w:val="1D4511A6"/>
    <w:rsid w:val="1D4B957B"/>
    <w:rsid w:val="1D7DECA4"/>
    <w:rsid w:val="1D89A433"/>
    <w:rsid w:val="1DA6E1E7"/>
    <w:rsid w:val="1DCBD651"/>
    <w:rsid w:val="1DCD5701"/>
    <w:rsid w:val="1E397FDE"/>
    <w:rsid w:val="1E3EDC4A"/>
    <w:rsid w:val="1E80335E"/>
    <w:rsid w:val="1ED2D38E"/>
    <w:rsid w:val="1F165EB5"/>
    <w:rsid w:val="1F19BD05"/>
    <w:rsid w:val="1F5CC28C"/>
    <w:rsid w:val="1F5D41A5"/>
    <w:rsid w:val="1F68EAD2"/>
    <w:rsid w:val="1F6A61C6"/>
    <w:rsid w:val="1F6A6D3A"/>
    <w:rsid w:val="1F7115C4"/>
    <w:rsid w:val="1F7857CD"/>
    <w:rsid w:val="1FAF12F3"/>
    <w:rsid w:val="203380E1"/>
    <w:rsid w:val="207FCC1C"/>
    <w:rsid w:val="20D08935"/>
    <w:rsid w:val="21260034"/>
    <w:rsid w:val="2136A5E0"/>
    <w:rsid w:val="214C5240"/>
    <w:rsid w:val="215925DE"/>
    <w:rsid w:val="218B81E7"/>
    <w:rsid w:val="21F05AF7"/>
    <w:rsid w:val="22577858"/>
    <w:rsid w:val="226F1581"/>
    <w:rsid w:val="236E4138"/>
    <w:rsid w:val="23806996"/>
    <w:rsid w:val="23AE0702"/>
    <w:rsid w:val="23B08113"/>
    <w:rsid w:val="23ED8BDB"/>
    <w:rsid w:val="23EDC7FE"/>
    <w:rsid w:val="245E1498"/>
    <w:rsid w:val="24B07B75"/>
    <w:rsid w:val="24C4CA52"/>
    <w:rsid w:val="24D48BD7"/>
    <w:rsid w:val="250597ED"/>
    <w:rsid w:val="250E0F8C"/>
    <w:rsid w:val="253D5497"/>
    <w:rsid w:val="2568D106"/>
    <w:rsid w:val="256D9C24"/>
    <w:rsid w:val="2598DC58"/>
    <w:rsid w:val="262C9701"/>
    <w:rsid w:val="264D03D1"/>
    <w:rsid w:val="26823B1B"/>
    <w:rsid w:val="26B30458"/>
    <w:rsid w:val="26FA7749"/>
    <w:rsid w:val="27CB18B1"/>
    <w:rsid w:val="280A115C"/>
    <w:rsid w:val="28840C23"/>
    <w:rsid w:val="28AF117F"/>
    <w:rsid w:val="28F4FCC2"/>
    <w:rsid w:val="290472DD"/>
    <w:rsid w:val="2927517B"/>
    <w:rsid w:val="292D9E65"/>
    <w:rsid w:val="2971CE18"/>
    <w:rsid w:val="29B2AB34"/>
    <w:rsid w:val="29BF606B"/>
    <w:rsid w:val="29EAAA1F"/>
    <w:rsid w:val="2A387B45"/>
    <w:rsid w:val="2A4AE1E0"/>
    <w:rsid w:val="2A6D47D6"/>
    <w:rsid w:val="2A7F5ED8"/>
    <w:rsid w:val="2A7FA7A9"/>
    <w:rsid w:val="2ACE5E3B"/>
    <w:rsid w:val="2B000824"/>
    <w:rsid w:val="2B5B30CC"/>
    <w:rsid w:val="2B8DAEE3"/>
    <w:rsid w:val="2BBE87AE"/>
    <w:rsid w:val="2BF19EBC"/>
    <w:rsid w:val="2BF557B0"/>
    <w:rsid w:val="2C05D07D"/>
    <w:rsid w:val="2C0C4A61"/>
    <w:rsid w:val="2C2F3C1F"/>
    <w:rsid w:val="2C31EE0F"/>
    <w:rsid w:val="2C714465"/>
    <w:rsid w:val="2C8AADCA"/>
    <w:rsid w:val="2CE10CB3"/>
    <w:rsid w:val="2D09AEFD"/>
    <w:rsid w:val="2D297F44"/>
    <w:rsid w:val="2D4BDE88"/>
    <w:rsid w:val="2D71E4F6"/>
    <w:rsid w:val="2D7749A5"/>
    <w:rsid w:val="2D937C79"/>
    <w:rsid w:val="2DEBCE81"/>
    <w:rsid w:val="2DEE49BA"/>
    <w:rsid w:val="2E42F368"/>
    <w:rsid w:val="2E68E135"/>
    <w:rsid w:val="2E6BC859"/>
    <w:rsid w:val="2E74642F"/>
    <w:rsid w:val="2E795B82"/>
    <w:rsid w:val="2E8402AA"/>
    <w:rsid w:val="2E896A05"/>
    <w:rsid w:val="2EBB681F"/>
    <w:rsid w:val="2F2BDE71"/>
    <w:rsid w:val="2F415379"/>
    <w:rsid w:val="2F4D5DB5"/>
    <w:rsid w:val="2F64A21F"/>
    <w:rsid w:val="2FA891BF"/>
    <w:rsid w:val="2FB35308"/>
    <w:rsid w:val="2FDE6AF2"/>
    <w:rsid w:val="2FE2A579"/>
    <w:rsid w:val="2FF48F3E"/>
    <w:rsid w:val="301703DF"/>
    <w:rsid w:val="303716BD"/>
    <w:rsid w:val="303EB090"/>
    <w:rsid w:val="3054E395"/>
    <w:rsid w:val="306F5708"/>
    <w:rsid w:val="30938591"/>
    <w:rsid w:val="30B8E75A"/>
    <w:rsid w:val="30BA2364"/>
    <w:rsid w:val="30D39EB6"/>
    <w:rsid w:val="313A0540"/>
    <w:rsid w:val="315F2177"/>
    <w:rsid w:val="31B06D74"/>
    <w:rsid w:val="31B2A612"/>
    <w:rsid w:val="31C49E9B"/>
    <w:rsid w:val="31F308E1"/>
    <w:rsid w:val="321C7DEE"/>
    <w:rsid w:val="3260BCD9"/>
    <w:rsid w:val="327076AD"/>
    <w:rsid w:val="329520C6"/>
    <w:rsid w:val="32A74732"/>
    <w:rsid w:val="32B90B90"/>
    <w:rsid w:val="32BF9E08"/>
    <w:rsid w:val="32C013D8"/>
    <w:rsid w:val="32C80918"/>
    <w:rsid w:val="32F45B76"/>
    <w:rsid w:val="32F67235"/>
    <w:rsid w:val="32FFA00C"/>
    <w:rsid w:val="3313E388"/>
    <w:rsid w:val="33161BBF"/>
    <w:rsid w:val="331D396F"/>
    <w:rsid w:val="331F0786"/>
    <w:rsid w:val="338101F9"/>
    <w:rsid w:val="33B3F206"/>
    <w:rsid w:val="33C2530D"/>
    <w:rsid w:val="33F574F8"/>
    <w:rsid w:val="3405C64D"/>
    <w:rsid w:val="340D1B8B"/>
    <w:rsid w:val="3416A546"/>
    <w:rsid w:val="3435391B"/>
    <w:rsid w:val="35345FE6"/>
    <w:rsid w:val="3549BFB1"/>
    <w:rsid w:val="355D71D6"/>
    <w:rsid w:val="35849930"/>
    <w:rsid w:val="358B8FA3"/>
    <w:rsid w:val="35C1F862"/>
    <w:rsid w:val="35DDE21B"/>
    <w:rsid w:val="36232D68"/>
    <w:rsid w:val="364CB1EB"/>
    <w:rsid w:val="36532B3B"/>
    <w:rsid w:val="3658DFCC"/>
    <w:rsid w:val="368E4CB4"/>
    <w:rsid w:val="368ECDF9"/>
    <w:rsid w:val="368ED6D6"/>
    <w:rsid w:val="36A1F960"/>
    <w:rsid w:val="36D3A842"/>
    <w:rsid w:val="36D6AFA3"/>
    <w:rsid w:val="37040979"/>
    <w:rsid w:val="371957BA"/>
    <w:rsid w:val="3719C072"/>
    <w:rsid w:val="378A620C"/>
    <w:rsid w:val="37E4487B"/>
    <w:rsid w:val="3837F7C6"/>
    <w:rsid w:val="387B1B30"/>
    <w:rsid w:val="38BC39F2"/>
    <w:rsid w:val="3964DADB"/>
    <w:rsid w:val="3965B3B9"/>
    <w:rsid w:val="397BB68F"/>
    <w:rsid w:val="39824913"/>
    <w:rsid w:val="39FA2376"/>
    <w:rsid w:val="39FBC7FB"/>
    <w:rsid w:val="3A3700FE"/>
    <w:rsid w:val="3A41E2C5"/>
    <w:rsid w:val="3A46AD4A"/>
    <w:rsid w:val="3A55067D"/>
    <w:rsid w:val="3A5682BC"/>
    <w:rsid w:val="3A6B5931"/>
    <w:rsid w:val="3A8EEA8A"/>
    <w:rsid w:val="3AAF424C"/>
    <w:rsid w:val="3AF9DFBC"/>
    <w:rsid w:val="3B22D66B"/>
    <w:rsid w:val="3B46C5BA"/>
    <w:rsid w:val="3B58DD4D"/>
    <w:rsid w:val="3B6B21C7"/>
    <w:rsid w:val="3B9023D5"/>
    <w:rsid w:val="3BA05530"/>
    <w:rsid w:val="3BE5A0AC"/>
    <w:rsid w:val="3BE6D7E9"/>
    <w:rsid w:val="3C06032C"/>
    <w:rsid w:val="3C29752C"/>
    <w:rsid w:val="3C83D0BA"/>
    <w:rsid w:val="3CA54201"/>
    <w:rsid w:val="3CB56A8B"/>
    <w:rsid w:val="3CC34A9F"/>
    <w:rsid w:val="3CCDE0E1"/>
    <w:rsid w:val="3CDB6373"/>
    <w:rsid w:val="3CFA7AC2"/>
    <w:rsid w:val="3D4FB09D"/>
    <w:rsid w:val="3D767403"/>
    <w:rsid w:val="3D8056D6"/>
    <w:rsid w:val="3E0D715B"/>
    <w:rsid w:val="3EC36CC9"/>
    <w:rsid w:val="3EDC278D"/>
    <w:rsid w:val="3F13170B"/>
    <w:rsid w:val="3F207EB8"/>
    <w:rsid w:val="3F2503AA"/>
    <w:rsid w:val="3F524AA3"/>
    <w:rsid w:val="3F541071"/>
    <w:rsid w:val="3F5F0A5B"/>
    <w:rsid w:val="3F63DD2E"/>
    <w:rsid w:val="3F66B85E"/>
    <w:rsid w:val="3F7E34AB"/>
    <w:rsid w:val="3F810CC0"/>
    <w:rsid w:val="3F889A09"/>
    <w:rsid w:val="3FFA5416"/>
    <w:rsid w:val="4009A947"/>
    <w:rsid w:val="405ECF91"/>
    <w:rsid w:val="40A64282"/>
    <w:rsid w:val="40D676A4"/>
    <w:rsid w:val="4102FC8B"/>
    <w:rsid w:val="411569B8"/>
    <w:rsid w:val="4148974D"/>
    <w:rsid w:val="4178B324"/>
    <w:rsid w:val="41D76556"/>
    <w:rsid w:val="42376FF8"/>
    <w:rsid w:val="4238532C"/>
    <w:rsid w:val="4287A12E"/>
    <w:rsid w:val="429FFAEB"/>
    <w:rsid w:val="42A4429F"/>
    <w:rsid w:val="42B13A19"/>
    <w:rsid w:val="42B5C300"/>
    <w:rsid w:val="43071F76"/>
    <w:rsid w:val="43292B59"/>
    <w:rsid w:val="43349117"/>
    <w:rsid w:val="437AD585"/>
    <w:rsid w:val="438D6028"/>
    <w:rsid w:val="440058F2"/>
    <w:rsid w:val="4443BD29"/>
    <w:rsid w:val="4479C4CD"/>
    <w:rsid w:val="44A4B066"/>
    <w:rsid w:val="44C04941"/>
    <w:rsid w:val="4523916B"/>
    <w:rsid w:val="45530A3B"/>
    <w:rsid w:val="456E7D94"/>
    <w:rsid w:val="45A11418"/>
    <w:rsid w:val="4600C7DF"/>
    <w:rsid w:val="46202FDC"/>
    <w:rsid w:val="4629AFFD"/>
    <w:rsid w:val="465AEE3B"/>
    <w:rsid w:val="467EB190"/>
    <w:rsid w:val="468916A9"/>
    <w:rsid w:val="46AD98BF"/>
    <w:rsid w:val="4755B6C9"/>
    <w:rsid w:val="47594F6F"/>
    <w:rsid w:val="477E79A2"/>
    <w:rsid w:val="47B6EE8B"/>
    <w:rsid w:val="47C5ADBF"/>
    <w:rsid w:val="47D64B56"/>
    <w:rsid w:val="48339E9A"/>
    <w:rsid w:val="4849659E"/>
    <w:rsid w:val="486C3F53"/>
    <w:rsid w:val="48814964"/>
    <w:rsid w:val="48D3FF74"/>
    <w:rsid w:val="48D88F86"/>
    <w:rsid w:val="48D8A94F"/>
    <w:rsid w:val="48FB9E36"/>
    <w:rsid w:val="49031A17"/>
    <w:rsid w:val="4916DF7E"/>
    <w:rsid w:val="4921ED23"/>
    <w:rsid w:val="4935F0D5"/>
    <w:rsid w:val="496DAEED"/>
    <w:rsid w:val="497641B4"/>
    <w:rsid w:val="497BA06C"/>
    <w:rsid w:val="49A37D2D"/>
    <w:rsid w:val="49D33BBA"/>
    <w:rsid w:val="49E0F0B5"/>
    <w:rsid w:val="4A21C0BF"/>
    <w:rsid w:val="4A891B77"/>
    <w:rsid w:val="4AD65136"/>
    <w:rsid w:val="4B33A418"/>
    <w:rsid w:val="4B3D8E84"/>
    <w:rsid w:val="4BA30FD9"/>
    <w:rsid w:val="4BD8F206"/>
    <w:rsid w:val="4BE503F5"/>
    <w:rsid w:val="4C04461B"/>
    <w:rsid w:val="4C0DFB6C"/>
    <w:rsid w:val="4C38618E"/>
    <w:rsid w:val="4C79FEFA"/>
    <w:rsid w:val="4CAE8A6F"/>
    <w:rsid w:val="4D3D5299"/>
    <w:rsid w:val="4D50742F"/>
    <w:rsid w:val="4D6ECC9B"/>
    <w:rsid w:val="4D9C3411"/>
    <w:rsid w:val="4DFC2749"/>
    <w:rsid w:val="4E2017DB"/>
    <w:rsid w:val="4E4C81AE"/>
    <w:rsid w:val="4E59975A"/>
    <w:rsid w:val="4E6EE505"/>
    <w:rsid w:val="4F13C68E"/>
    <w:rsid w:val="4F18E1CA"/>
    <w:rsid w:val="4F1F39AC"/>
    <w:rsid w:val="4F6D9C95"/>
    <w:rsid w:val="4FE4A6D0"/>
    <w:rsid w:val="4FF3068D"/>
    <w:rsid w:val="500FE301"/>
    <w:rsid w:val="5039116B"/>
    <w:rsid w:val="508233D2"/>
    <w:rsid w:val="50C0D559"/>
    <w:rsid w:val="50F34315"/>
    <w:rsid w:val="50FA300C"/>
    <w:rsid w:val="5126838E"/>
    <w:rsid w:val="513F6F11"/>
    <w:rsid w:val="5158DA69"/>
    <w:rsid w:val="517859C3"/>
    <w:rsid w:val="5190256C"/>
    <w:rsid w:val="51A28854"/>
    <w:rsid w:val="520D1B5A"/>
    <w:rsid w:val="5211FD44"/>
    <w:rsid w:val="5260BD9D"/>
    <w:rsid w:val="52736902"/>
    <w:rsid w:val="5280914F"/>
    <w:rsid w:val="528D38EA"/>
    <w:rsid w:val="52ACAA71"/>
    <w:rsid w:val="52DE9B9F"/>
    <w:rsid w:val="533C4BA3"/>
    <w:rsid w:val="53688EB2"/>
    <w:rsid w:val="5377D2EE"/>
    <w:rsid w:val="53CC7281"/>
    <w:rsid w:val="53DA7236"/>
    <w:rsid w:val="5400C15C"/>
    <w:rsid w:val="540541E5"/>
    <w:rsid w:val="546CC0F3"/>
    <w:rsid w:val="54C771ED"/>
    <w:rsid w:val="54CC40D6"/>
    <w:rsid w:val="54CF043C"/>
    <w:rsid w:val="5508E35C"/>
    <w:rsid w:val="5510E3FD"/>
    <w:rsid w:val="5542F972"/>
    <w:rsid w:val="55614F6F"/>
    <w:rsid w:val="556C83EE"/>
    <w:rsid w:val="55A172CC"/>
    <w:rsid w:val="55CB0452"/>
    <w:rsid w:val="564B012D"/>
    <w:rsid w:val="564D22DD"/>
    <w:rsid w:val="56514C0C"/>
    <w:rsid w:val="565AE959"/>
    <w:rsid w:val="565AFC82"/>
    <w:rsid w:val="565C843B"/>
    <w:rsid w:val="56772975"/>
    <w:rsid w:val="5680B789"/>
    <w:rsid w:val="56EC393D"/>
    <w:rsid w:val="5738621E"/>
    <w:rsid w:val="57830339"/>
    <w:rsid w:val="57BA4997"/>
    <w:rsid w:val="57DA5949"/>
    <w:rsid w:val="57DF313A"/>
    <w:rsid w:val="584F331F"/>
    <w:rsid w:val="58BA48A5"/>
    <w:rsid w:val="58BABD14"/>
    <w:rsid w:val="58E0A7D2"/>
    <w:rsid w:val="58E1F6A1"/>
    <w:rsid w:val="591BEBF5"/>
    <w:rsid w:val="5943CF56"/>
    <w:rsid w:val="59490058"/>
    <w:rsid w:val="5953B212"/>
    <w:rsid w:val="5973C833"/>
    <w:rsid w:val="5996CE75"/>
    <w:rsid w:val="59C21A6F"/>
    <w:rsid w:val="59CB3656"/>
    <w:rsid w:val="5ACB1796"/>
    <w:rsid w:val="5ACFBE7F"/>
    <w:rsid w:val="5AE62E44"/>
    <w:rsid w:val="5AF3C219"/>
    <w:rsid w:val="5B83907E"/>
    <w:rsid w:val="5BDBFA8F"/>
    <w:rsid w:val="5BE2C95D"/>
    <w:rsid w:val="5BE62577"/>
    <w:rsid w:val="5C0BD341"/>
    <w:rsid w:val="5C1053CA"/>
    <w:rsid w:val="5C1B03BB"/>
    <w:rsid w:val="5C80A11A"/>
    <w:rsid w:val="5CB8C9A9"/>
    <w:rsid w:val="5CC86E36"/>
    <w:rsid w:val="5CDE68EC"/>
    <w:rsid w:val="5D0BA5BB"/>
    <w:rsid w:val="5D40D1CD"/>
    <w:rsid w:val="5D786697"/>
    <w:rsid w:val="5D8E4E49"/>
    <w:rsid w:val="5DAC242B"/>
    <w:rsid w:val="5DCF9E60"/>
    <w:rsid w:val="5E0214C8"/>
    <w:rsid w:val="5E15B3DD"/>
    <w:rsid w:val="5E632E76"/>
    <w:rsid w:val="5E67B649"/>
    <w:rsid w:val="5EC03DD6"/>
    <w:rsid w:val="5ECD0E3C"/>
    <w:rsid w:val="5ED47BCA"/>
    <w:rsid w:val="5EE8E8DD"/>
    <w:rsid w:val="5F10C1FB"/>
    <w:rsid w:val="5F5DCA04"/>
    <w:rsid w:val="5F6C0275"/>
    <w:rsid w:val="5F8655A4"/>
    <w:rsid w:val="5FA57D1B"/>
    <w:rsid w:val="5FCBF82C"/>
    <w:rsid w:val="5FCF8413"/>
    <w:rsid w:val="5FD2C99D"/>
    <w:rsid w:val="5FE28E7A"/>
    <w:rsid w:val="5FF3395E"/>
    <w:rsid w:val="600BA976"/>
    <w:rsid w:val="602F6143"/>
    <w:rsid w:val="60399751"/>
    <w:rsid w:val="6042F835"/>
    <w:rsid w:val="6057ADE9"/>
    <w:rsid w:val="607F7649"/>
    <w:rsid w:val="60DF4464"/>
    <w:rsid w:val="61047CDF"/>
    <w:rsid w:val="6115A944"/>
    <w:rsid w:val="6162FC6F"/>
    <w:rsid w:val="61AEF42D"/>
    <w:rsid w:val="61C12FE8"/>
    <w:rsid w:val="6255E91F"/>
    <w:rsid w:val="62EDD494"/>
    <w:rsid w:val="630D566D"/>
    <w:rsid w:val="631EF55D"/>
    <w:rsid w:val="634B3B46"/>
    <w:rsid w:val="635A2FE4"/>
    <w:rsid w:val="63C21843"/>
    <w:rsid w:val="63CE67C8"/>
    <w:rsid w:val="63D73F74"/>
    <w:rsid w:val="640E2825"/>
    <w:rsid w:val="642DFAD5"/>
    <w:rsid w:val="6432204C"/>
    <w:rsid w:val="6472756F"/>
    <w:rsid w:val="6473058D"/>
    <w:rsid w:val="647C9F01"/>
    <w:rsid w:val="647CF72F"/>
    <w:rsid w:val="6496B377"/>
    <w:rsid w:val="64D61E0E"/>
    <w:rsid w:val="64D99DA6"/>
    <w:rsid w:val="651F281E"/>
    <w:rsid w:val="654FFADD"/>
    <w:rsid w:val="657F75F2"/>
    <w:rsid w:val="65DEA1E2"/>
    <w:rsid w:val="65F2E82E"/>
    <w:rsid w:val="66269CCD"/>
    <w:rsid w:val="663ABFD8"/>
    <w:rsid w:val="6673C672"/>
    <w:rsid w:val="668B288D"/>
    <w:rsid w:val="66A59C12"/>
    <w:rsid w:val="66AA3E3C"/>
    <w:rsid w:val="6757F136"/>
    <w:rsid w:val="6801BCB5"/>
    <w:rsid w:val="6824358F"/>
    <w:rsid w:val="68391F8F"/>
    <w:rsid w:val="6856EC7F"/>
    <w:rsid w:val="689AE4B1"/>
    <w:rsid w:val="68EA5649"/>
    <w:rsid w:val="68F280F0"/>
    <w:rsid w:val="69113EAA"/>
    <w:rsid w:val="69329ED1"/>
    <w:rsid w:val="6973AF4C"/>
    <w:rsid w:val="6977FD08"/>
    <w:rsid w:val="698D4D4B"/>
    <w:rsid w:val="698DDF7D"/>
    <w:rsid w:val="698F9F10"/>
    <w:rsid w:val="6A0B2304"/>
    <w:rsid w:val="6A0CAA55"/>
    <w:rsid w:val="6A1BA2DE"/>
    <w:rsid w:val="6A2518D6"/>
    <w:rsid w:val="6A35BE9A"/>
    <w:rsid w:val="6A6BD1C2"/>
    <w:rsid w:val="6AEA5B79"/>
    <w:rsid w:val="6B0F12C4"/>
    <w:rsid w:val="6B21432B"/>
    <w:rsid w:val="6B709A05"/>
    <w:rsid w:val="6B872811"/>
    <w:rsid w:val="6B88D971"/>
    <w:rsid w:val="6BD52549"/>
    <w:rsid w:val="6C7A9E8B"/>
    <w:rsid w:val="6C96762C"/>
    <w:rsid w:val="6CA4BC00"/>
    <w:rsid w:val="6CCCC884"/>
    <w:rsid w:val="6CE3C55D"/>
    <w:rsid w:val="6D639B6A"/>
    <w:rsid w:val="6D744539"/>
    <w:rsid w:val="6DCA71E9"/>
    <w:rsid w:val="6E2334D4"/>
    <w:rsid w:val="6E39C2D7"/>
    <w:rsid w:val="6E3BD5FC"/>
    <w:rsid w:val="6E428489"/>
    <w:rsid w:val="6EA8067A"/>
    <w:rsid w:val="6EAB6AE3"/>
    <w:rsid w:val="6EC18791"/>
    <w:rsid w:val="6F051617"/>
    <w:rsid w:val="6F3DEC03"/>
    <w:rsid w:val="6F5C5C2E"/>
    <w:rsid w:val="6F6611B6"/>
    <w:rsid w:val="6F66424A"/>
    <w:rsid w:val="6F6FB18D"/>
    <w:rsid w:val="6FBDCC9C"/>
    <w:rsid w:val="6FCC57DC"/>
    <w:rsid w:val="7032AB15"/>
    <w:rsid w:val="7043D6DB"/>
    <w:rsid w:val="704F66FA"/>
    <w:rsid w:val="70527963"/>
    <w:rsid w:val="707BEBD9"/>
    <w:rsid w:val="70A0FF70"/>
    <w:rsid w:val="70B8B772"/>
    <w:rsid w:val="70FE7803"/>
    <w:rsid w:val="71112F74"/>
    <w:rsid w:val="711C9D2A"/>
    <w:rsid w:val="711E9593"/>
    <w:rsid w:val="71350BFB"/>
    <w:rsid w:val="71FAEF7E"/>
    <w:rsid w:val="722D67EA"/>
    <w:rsid w:val="72616667"/>
    <w:rsid w:val="727770E5"/>
    <w:rsid w:val="7283EB6C"/>
    <w:rsid w:val="7289A568"/>
    <w:rsid w:val="73062DE1"/>
    <w:rsid w:val="732A67BA"/>
    <w:rsid w:val="732E6D28"/>
    <w:rsid w:val="733CB134"/>
    <w:rsid w:val="7392DDAF"/>
    <w:rsid w:val="73C12E01"/>
    <w:rsid w:val="73C43ECD"/>
    <w:rsid w:val="73C93619"/>
    <w:rsid w:val="73DD1226"/>
    <w:rsid w:val="746BA59F"/>
    <w:rsid w:val="74763D0A"/>
    <w:rsid w:val="747A4B0E"/>
    <w:rsid w:val="748520F1"/>
    <w:rsid w:val="7487CC43"/>
    <w:rsid w:val="74BC8674"/>
    <w:rsid w:val="74C463EA"/>
    <w:rsid w:val="74E3E59B"/>
    <w:rsid w:val="74F3E53F"/>
    <w:rsid w:val="7520DE8E"/>
    <w:rsid w:val="752419C9"/>
    <w:rsid w:val="75708D6A"/>
    <w:rsid w:val="75C9D347"/>
    <w:rsid w:val="75CC9829"/>
    <w:rsid w:val="75F3A7C0"/>
    <w:rsid w:val="760632DE"/>
    <w:rsid w:val="76260A14"/>
    <w:rsid w:val="76664495"/>
    <w:rsid w:val="76EE1A8E"/>
    <w:rsid w:val="76F39E62"/>
    <w:rsid w:val="77019D98"/>
    <w:rsid w:val="77020485"/>
    <w:rsid w:val="77088EF9"/>
    <w:rsid w:val="7791CFB3"/>
    <w:rsid w:val="779F677B"/>
    <w:rsid w:val="77BF7F16"/>
    <w:rsid w:val="77C2654B"/>
    <w:rsid w:val="77C8B79F"/>
    <w:rsid w:val="77D91FFF"/>
    <w:rsid w:val="780235D3"/>
    <w:rsid w:val="78025E00"/>
    <w:rsid w:val="78341E70"/>
    <w:rsid w:val="784F417A"/>
    <w:rsid w:val="78605A2B"/>
    <w:rsid w:val="7875CDCD"/>
    <w:rsid w:val="78B98940"/>
    <w:rsid w:val="78E5E478"/>
    <w:rsid w:val="78E61364"/>
    <w:rsid w:val="799536D6"/>
    <w:rsid w:val="79AB3721"/>
    <w:rsid w:val="79AE0508"/>
    <w:rsid w:val="79CFEECF"/>
    <w:rsid w:val="79D0F19A"/>
    <w:rsid w:val="79E782B8"/>
    <w:rsid w:val="7A06520E"/>
    <w:rsid w:val="7A0D7876"/>
    <w:rsid w:val="7A187494"/>
    <w:rsid w:val="7A377D82"/>
    <w:rsid w:val="7A7F8188"/>
    <w:rsid w:val="7B196A1E"/>
    <w:rsid w:val="7B706BD7"/>
    <w:rsid w:val="7B72C612"/>
    <w:rsid w:val="7B849E55"/>
    <w:rsid w:val="7C17B446"/>
    <w:rsid w:val="7C1A1D80"/>
    <w:rsid w:val="7C44C552"/>
    <w:rsid w:val="7C5C93AB"/>
    <w:rsid w:val="7C61CD9C"/>
    <w:rsid w:val="7C856437"/>
    <w:rsid w:val="7C994F9D"/>
    <w:rsid w:val="7D046237"/>
    <w:rsid w:val="7D18340A"/>
    <w:rsid w:val="7D43C787"/>
    <w:rsid w:val="7D56F002"/>
    <w:rsid w:val="7DB109B8"/>
    <w:rsid w:val="7DED12C8"/>
    <w:rsid w:val="7DF95F88"/>
    <w:rsid w:val="7E0898DC"/>
    <w:rsid w:val="7E0AF8E7"/>
    <w:rsid w:val="7E5364A6"/>
    <w:rsid w:val="7E99726E"/>
    <w:rsid w:val="7EA530EF"/>
    <w:rsid w:val="7EAB5C84"/>
    <w:rsid w:val="7F01858B"/>
    <w:rsid w:val="7F0BDC7D"/>
    <w:rsid w:val="7F0DCE5E"/>
    <w:rsid w:val="7F21942F"/>
    <w:rsid w:val="7F35D27B"/>
    <w:rsid w:val="7F42518D"/>
    <w:rsid w:val="7F436442"/>
    <w:rsid w:val="7F4C7324"/>
    <w:rsid w:val="7F5B9191"/>
    <w:rsid w:val="7FE63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F73EB5"/>
  <w15:docId w15:val="{C3E5AD37-DE70-477E-8954-BB6F1DF3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92D"/>
    <w:pPr>
      <w:keepNext/>
      <w:outlineLvl w:val="0"/>
    </w:pPr>
    <w:rPr>
      <w:rFonts w:ascii="Times New Roman" w:hAnsi="Times New Roman" w:eastAsia="Times New Roman" w:cs="Times New Roman"/>
      <w:sz w:val="32"/>
      <w:szCs w:val="20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7AC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unhideWhenUsed/>
    <w:rsid w:val="00622A96"/>
    <w:rPr>
      <w:color w:val="0000FF"/>
      <w:u w:val="single"/>
    </w:rPr>
  </w:style>
  <w:style w:type="paragraph" w:styleId="Default" w:customStyle="1">
    <w:name w:val="Default"/>
    <w:rsid w:val="00622A96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character" w:styleId="Heading1Char" w:customStyle="1">
    <w:name w:val="Heading 1 Char"/>
    <w:basedOn w:val="DefaultParagraphFont"/>
    <w:link w:val="Heading1"/>
    <w:rsid w:val="00E2692D"/>
    <w:rPr>
      <w:rFonts w:ascii="Times New Roman" w:hAnsi="Times New Roman" w:eastAsia="Times New Roman" w:cs="Times New Roman"/>
      <w:sz w:val="32"/>
      <w:lang w:val="ru-RU" w:eastAsia="ru-RU" w:bidi="ru-RU"/>
    </w:rPr>
  </w:style>
  <w:style w:type="character" w:styleId="Strong">
    <w:name w:val="Strong"/>
    <w:uiPriority w:val="22"/>
    <w:qFormat/>
    <w:rsid w:val="00DC2E82"/>
    <w:rPr>
      <w:b/>
      <w:bCs/>
    </w:rPr>
  </w:style>
  <w:style w:type="paragraph" w:styleId="ListParagraph">
    <w:name w:val="List Paragraph"/>
    <w:basedOn w:val="Normal"/>
    <w:uiPriority w:val="34"/>
    <w:qFormat/>
    <w:rsid w:val="00DC2E8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hAnsi="Times New Roman" w:eastAsia="Times New Roman" w:cs="Times New Roman"/>
      <w:kern w:val="28"/>
      <w:sz w:val="22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DC2E82"/>
    <w:rPr>
      <w:color w:val="808080"/>
    </w:rPr>
  </w:style>
  <w:style w:type="paragraph" w:styleId="BankNormal" w:customStyle="1">
    <w:name w:val="BankNormal"/>
    <w:basedOn w:val="Normal"/>
    <w:rsid w:val="00DC2E82"/>
    <w:pPr>
      <w:spacing w:after="240"/>
    </w:pPr>
    <w:rPr>
      <w:rFonts w:ascii="Times New Roman" w:hAnsi="Times New Roman" w:eastAsia="Times New Roman" w:cs="Times New Roman"/>
      <w:szCs w:val="20"/>
      <w:lang w:val="ru-RU" w:eastAsia="ru-RU" w:bidi="ru-RU"/>
    </w:rPr>
  </w:style>
  <w:style w:type="paragraph" w:styleId="Revision">
    <w:name w:val="Revision"/>
    <w:hidden/>
    <w:uiPriority w:val="99"/>
    <w:semiHidden/>
    <w:rsid w:val="00C531C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F65"/>
    <w:pPr>
      <w:widowControl w:val="0"/>
      <w:overflowPunct w:val="0"/>
      <w:adjustRightInd w:val="0"/>
      <w:spacing w:after="120" w:line="480" w:lineRule="auto"/>
    </w:pPr>
    <w:rPr>
      <w:rFonts w:ascii="Times New Roman" w:hAnsi="Times New Roman" w:eastAsia="Times New Roman" w:cs="Times New Roman"/>
      <w:kern w:val="28"/>
      <w:lang w:val="ru-RU" w:eastAsia="ru-RU" w:bidi="ru-RU"/>
    </w:rPr>
  </w:style>
  <w:style w:type="character" w:styleId="BodyText2Char" w:customStyle="1">
    <w:name w:val="Body Text 2 Char"/>
    <w:basedOn w:val="DefaultParagraphFont"/>
    <w:link w:val="BodyText2"/>
    <w:uiPriority w:val="99"/>
    <w:rsid w:val="00930F65"/>
    <w:rPr>
      <w:rFonts w:ascii="Times New Roman" w:hAnsi="Times New Roman" w:eastAsia="Times New Roman" w:cs="Times New Roman"/>
      <w:kern w:val="28"/>
      <w:sz w:val="24"/>
      <w:szCs w:val="24"/>
      <w:lang w:val="ru-RU" w:eastAsia="ru-RU" w:bidi="ru-RU"/>
    </w:rPr>
  </w:style>
  <w:style w:type="character" w:styleId="Mention1" w:customStyle="1">
    <w:name w:val="Mention1"/>
    <w:basedOn w:val="DefaultParagraphFont"/>
    <w:uiPriority w:val="99"/>
    <w:semiHidden/>
    <w:unhideWhenUsed/>
    <w:rsid w:val="0068168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141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6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B336E"/>
  </w:style>
  <w:style w:type="character" w:styleId="FootnoteReference">
    <w:name w:val="footnote reference"/>
    <w:basedOn w:val="DefaultParagraphFont"/>
    <w:uiPriority w:val="99"/>
    <w:semiHidden/>
    <w:unhideWhenUsed/>
    <w:rsid w:val="006B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3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3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336E"/>
    <w:rPr>
      <w:b/>
      <w:bCs/>
    </w:rPr>
  </w:style>
  <w:style w:type="character" w:styleId="normaltextrun" w:customStyle="1">
    <w:name w:val="normaltextrun"/>
    <w:basedOn w:val="DefaultParagraphFont"/>
    <w:rsid w:val="000A2D9B"/>
  </w:style>
  <w:style w:type="character" w:styleId="eop" w:customStyle="1">
    <w:name w:val="eop"/>
    <w:basedOn w:val="DefaultParagraphFont"/>
    <w:rsid w:val="00FB2BD7"/>
  </w:style>
  <w:style w:type="paragraph" w:styleId="paragraph" w:customStyle="1">
    <w:name w:val="paragraph"/>
    <w:basedOn w:val="Normal"/>
    <w:rsid w:val="00B2116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A60E334C-1E2B-4D7A-B8BF-BBD0D9303FB4}">
    <t:Anchor>
      <t:Comment id="340205289"/>
    </t:Anchor>
    <t:History>
      <t:Event id="{D7EF56E4-6F7E-450E-9C28-D0728A5DD253}" time="2022-02-08T15:20:51.658Z">
        <t:Attribution userId="S::mhulevych@irex.org::a944360f-c36c-43fc-a782-843c314792c2" userProvider="AD" userName="Maryana Hulevych"/>
        <t:Anchor>
          <t:Comment id="340205289"/>
        </t:Anchor>
        <t:Create/>
      </t:Event>
      <t:Event id="{5CCF1430-2F03-4E71-9D3C-8842578F93F1}" time="2022-02-08T15:20:51.658Z">
        <t:Attribution userId="S::mhulevych@irex.org::a944360f-c36c-43fc-a782-843c314792c2" userProvider="AD" userName="Maryana Hulevych"/>
        <t:Anchor>
          <t:Comment id="340205289"/>
        </t:Anchor>
        <t:Assign userId="S::VVintsiv@irex.org::9bb67160-3e7d-47fe-8037-e05ddd368138" userProvider="AD" userName="Vasyl Vintsiv"/>
      </t:Event>
      <t:Event id="{FE53E0DE-1685-4FBC-9287-53C896F5C535}" time="2022-02-08T15:20:51.658Z">
        <t:Attribution userId="S::mhulevych@irex.org::a944360f-c36c-43fc-a782-843c314792c2" userProvider="AD" userName="Maryana Hulevych"/>
        <t:Anchor>
          <t:Comment id="340205289"/>
        </t:Anchor>
        <t:SetTitle title="@Vasyl Vintsiv тобі вдається в цей бокс нижче вставити текст? Якщо так, то додай - команда &quot;Єднання заради дії&quot;"/>
      </t:Event>
      <t:Event id="{09D2D21F-F65E-4C2B-9438-BC4EDE373C42}" time="2022-02-08T15:28:08.392Z">
        <t:Attribution userId="S::mhulevych@irex.org::a944360f-c36c-43fc-a782-843c314792c2" userProvider="AD" userName="Maryana Hulevych"/>
        <t:Progress percentComplete="100"/>
      </t:Event>
    </t:History>
  </t:Task>
  <t:Task id="{30A20C20-FC67-42E6-B9CB-C1C518BE5CE3}">
    <t:Anchor>
      <t:Comment id="1093615452"/>
    </t:Anchor>
    <t:History>
      <t:Event id="{42780E2A-C30C-4272-A6D6-B81FBD96DCD6}" time="2022-02-08T15:53:39.102Z">
        <t:Attribution userId="S::mhulevych@irex.org::a944360f-c36c-43fc-a782-843c314792c2" userProvider="AD" userName="Maryana Hulevych"/>
        <t:Anchor>
          <t:Comment id="1093615452"/>
        </t:Anchor>
        <t:Create/>
      </t:Event>
      <t:Event id="{A703DF9F-4321-4686-A210-E5E7A43E6302}" time="2022-02-08T15:53:39.102Z">
        <t:Attribution userId="S::mhulevych@irex.org::a944360f-c36c-43fc-a782-843c314792c2" userProvider="AD" userName="Maryana Hulevych"/>
        <t:Anchor>
          <t:Comment id="1093615452"/>
        </t:Anchor>
        <t:Assign userId="S::VVintsiv@irex.org::9bb67160-3e7d-47fe-8037-e05ddd368138" userProvider="AD" userName="Vasyl Vintsiv"/>
      </t:Event>
      <t:Event id="{E7491F1E-61BD-42ED-B7B1-914AFAA8E66D}" time="2022-02-08T15:53:39.102Z">
        <t:Attribution userId="S::mhulevych@irex.org::a944360f-c36c-43fc-a782-843c314792c2" userProvider="AD" userName="Maryana Hulevych"/>
        <t:Anchor>
          <t:Comment id="1093615452"/>
        </t:Anchor>
        <t:SetTitle title="@Vasyl Vintsiv вирівняй пліз тіло всього тексту на Arial 10 (окрім заголовків)"/>
      </t:Event>
      <t:Event id="{A20BF345-481A-4FBE-83A3-3171259FAFF1}" time="2022-02-08T16:00:31.194Z">
        <t:Attribution userId="S::vvintsiv@irex.org::9bb67160-3e7d-47fe-8037-e05ddd368138" userProvider="AD" userName="Vasyl Vintsiv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8C11B4960487CAF86A0AB9A98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CF91-409E-425E-97FB-4F2178630942}"/>
      </w:docPartPr>
      <w:docPartBody>
        <w:p w:rsidR="0099673A" w:rsidRDefault="00B159E9" w:rsidP="00B159E9">
          <w:pPr>
            <w:pStyle w:val="EE98C11B4960487CAF86A0AB9A98FB72"/>
          </w:pPr>
          <w:r w:rsidRPr="009E1C14">
            <w:rPr>
              <w:rFonts w:ascii="Calibri" w:hAnsi="Calibri" w:cs="Calibri"/>
              <w:i/>
              <w:iCs/>
              <w:snapToGrid w:val="0"/>
              <w:color w:val="000000" w:themeColor="text1"/>
            </w:rPr>
            <w:t>[name of authorized sta</w:t>
          </w:r>
          <w:r>
            <w:rPr>
              <w:rFonts w:ascii="Calibri" w:hAnsi="Calibri" w:cs="Calibri"/>
              <w:i/>
              <w:iCs/>
              <w:snapToGrid w:val="0"/>
              <w:color w:val="000000" w:themeColor="text1"/>
            </w:rPr>
            <w:t>ff]</w:t>
          </w:r>
        </w:p>
      </w:docPartBody>
    </w:docPart>
    <w:docPart>
      <w:docPartPr>
        <w:name w:val="944A75F09FF94185BB3357DCCD14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CBB5-05A0-4F1F-A71B-3A3439C1944D}"/>
      </w:docPartPr>
      <w:docPartBody>
        <w:p w:rsidR="0099673A" w:rsidRDefault="00B159E9" w:rsidP="00B159E9">
          <w:pPr>
            <w:pStyle w:val="944A75F09FF94185BB3357DCCD149A46"/>
          </w:pPr>
          <w:r w:rsidRPr="00F740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D"/>
    <w:rsid w:val="00065ABA"/>
    <w:rsid w:val="0041327D"/>
    <w:rsid w:val="004272E6"/>
    <w:rsid w:val="004E1DC2"/>
    <w:rsid w:val="005A707B"/>
    <w:rsid w:val="00600273"/>
    <w:rsid w:val="00627AE2"/>
    <w:rsid w:val="006F6339"/>
    <w:rsid w:val="00702FC8"/>
    <w:rsid w:val="00770AE0"/>
    <w:rsid w:val="0099673A"/>
    <w:rsid w:val="00AD4D78"/>
    <w:rsid w:val="00B159E9"/>
    <w:rsid w:val="00D1685D"/>
    <w:rsid w:val="00E241E8"/>
    <w:rsid w:val="00F955CA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9E9"/>
    <w:rPr>
      <w:color w:val="808080"/>
    </w:rPr>
  </w:style>
  <w:style w:type="paragraph" w:customStyle="1" w:styleId="EE98C11B4960487CAF86A0AB9A98FB72">
    <w:name w:val="EE98C11B4960487CAF86A0AB9A98FB72"/>
    <w:rsid w:val="00B159E9"/>
    <w:pPr>
      <w:spacing w:after="160" w:line="259" w:lineRule="auto"/>
    </w:pPr>
  </w:style>
  <w:style w:type="paragraph" w:customStyle="1" w:styleId="944A75F09FF94185BB3357DCCD149A46">
    <w:name w:val="944A75F09FF94185BB3357DCCD149A46"/>
    <w:rsid w:val="00B159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ff22183b20437993676a78a31aa830 xmlns="854b95e0-f336-4e7f-b729-1cc3c4f834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2096</TermName>
          <TermId xmlns="http://schemas.microsoft.com/office/infopath/2007/PartnerControls">64e399ca-b89a-4c25-acf5-7a2524844024</TermId>
        </TermInfo>
      </Terms>
    </m7ff22183b20437993676a78a31aa830>
    <h5cde6ab5304417ea8e5861388b2d3aa xmlns="854b95e0-f336-4e7f-b729-1cc3c4f834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h5cde6ab5304417ea8e5861388b2d3aa>
    <TaxCatchAll xmlns="854b95e0-f336-4e7f-b729-1cc3c4f8341b">
      <Value>2</Value>
      <Value>1</Value>
    </TaxCatchAll>
    <SharedWithUsers xmlns="854b95e0-f336-4e7f-b729-1cc3c4f8341b">
      <UserInfo>
        <DisplayName>Maryana Hulevych</DisplayName>
        <AccountId>21</AccountId>
        <AccountType/>
      </UserInfo>
      <UserInfo>
        <DisplayName>Yuliya Solovey</DisplayName>
        <AccountId>12</AccountId>
        <AccountType/>
      </UserInfo>
    </SharedWithUsers>
    <lcf76f155ced4ddcb4097134ff3c332f xmlns="0bd3f9c5-472f-4065-a45c-4719b42ad83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537C1529A6A47B2DECAC0886B10A6" ma:contentTypeVersion="20" ma:contentTypeDescription="Create a new document." ma:contentTypeScope="" ma:versionID="7bd1b0cde4aa715780feb1f15af4193e">
  <xsd:schema xmlns:xsd="http://www.w3.org/2001/XMLSchema" xmlns:xs="http://www.w3.org/2001/XMLSchema" xmlns:p="http://schemas.microsoft.com/office/2006/metadata/properties" xmlns:ns2="854b95e0-f336-4e7f-b729-1cc3c4f8341b" xmlns:ns3="0bd3f9c5-472f-4065-a45c-4719b42ad837" targetNamespace="http://schemas.microsoft.com/office/2006/metadata/properties" ma:root="true" ma:fieldsID="410af7b38f725c36cabc79bbe5643701" ns2:_="" ns3:_="">
    <xsd:import namespace="854b95e0-f336-4e7f-b729-1cc3c4f8341b"/>
    <xsd:import namespace="0bd3f9c5-472f-4065-a45c-4719b42ad837"/>
    <xsd:element name="properties">
      <xsd:complexType>
        <xsd:sequence>
          <xsd:element name="documentManagement">
            <xsd:complexType>
              <xsd:all>
                <xsd:element ref="ns2:h5cde6ab5304417ea8e5861388b2d3aa" minOccurs="0"/>
                <xsd:element ref="ns2:TaxCatchAll" minOccurs="0"/>
                <xsd:element ref="ns2:m7ff22183b20437993676a78a31aa83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95e0-f336-4e7f-b729-1cc3c4f8341b" elementFormDefault="qualified">
    <xsd:import namespace="http://schemas.microsoft.com/office/2006/documentManagement/types"/>
    <xsd:import namespace="http://schemas.microsoft.com/office/infopath/2007/PartnerControls"/>
    <xsd:element name="h5cde6ab5304417ea8e5861388b2d3aa" ma:index="9" nillable="true" ma:taxonomy="true" ma:internalName="h5cde6ab5304417ea8e5861388b2d3aa" ma:taxonomyFieldName="Country" ma:displayName="Country" ma:default="1;#Ukraine|6c0a03d6-d55a-453f-ac0b-6a8efd2ac28e" ma:fieldId="{15cde6ab-5304-417e-a8e5-861388b2d3aa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391d9da-d5c9-4924-8840-c340661cdfe5}" ma:internalName="TaxCatchAll" ma:showField="CatchAllData" ma:web="854b95e0-f336-4e7f-b729-1cc3c4f83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ff22183b20437993676a78a31aa830" ma:index="12" nillable="true" ma:taxonomy="true" ma:internalName="m7ff22183b20437993676a78a31aa830" ma:taxonomyFieldName="Programs" ma:displayName="Programs" ma:default="2;#2096|64e399ca-b89a-4c25-acf5-7a2524844024" ma:fieldId="{67ff2218-3b20-4379-9367-6a78a31aa830}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3f9c5-472f-4065-a45c-4719b42ad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A6329-73BB-4A62-B211-5451998AB23D}">
  <ds:schemaRefs>
    <ds:schemaRef ds:uri="http://schemas.microsoft.com/office/2006/metadata/properties"/>
    <ds:schemaRef ds:uri="http://schemas.microsoft.com/office/infopath/2007/PartnerControls"/>
    <ds:schemaRef ds:uri="854b95e0-f336-4e7f-b729-1cc3c4f8341b"/>
    <ds:schemaRef ds:uri="0bd3f9c5-472f-4065-a45c-4719b42ad837"/>
  </ds:schemaRefs>
</ds:datastoreItem>
</file>

<file path=customXml/itemProps2.xml><?xml version="1.0" encoding="utf-8"?>
<ds:datastoreItem xmlns:ds="http://schemas.openxmlformats.org/officeDocument/2006/customXml" ds:itemID="{112E2A98-F15F-4ED5-9206-1F4446EC3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F7EB9-FD16-4FC8-B8CE-C0E30AC2B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6E0D2-A853-4D08-BBB1-59069A12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b95e0-f336-4e7f-b729-1cc3c4f8341b"/>
    <ds:schemaRef ds:uri="0bd3f9c5-472f-4065-a45c-4719b42ad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Paul Galatis Consulting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Galatis</dc:creator>
  <cp:keywords/>
  <cp:lastModifiedBy>Maryana Hulevych</cp:lastModifiedBy>
  <cp:revision>28</cp:revision>
  <cp:lastPrinted>2017-09-19T04:40:00Z</cp:lastPrinted>
  <dcterms:created xsi:type="dcterms:W3CDTF">2022-02-18T04:05:00Z</dcterms:created>
  <dcterms:modified xsi:type="dcterms:W3CDTF">2022-07-20T11:51:23Z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0x01010084D537C1529A6A47B2DECAC0886B10A6</vt:lpwstr>
  </property>
  <property fmtid="{D5CDD505-2E9C-101B-9397-08002B2CF9AE}" pid="3" name="Programs">
    <vt:lpwstr>2;#2096|64e399ca-b89a-4c25-acf5-7a2524844024</vt:lpwstr>
  </property>
  <property fmtid="{D5CDD505-2E9C-101B-9397-08002B2CF9AE}" pid="4" name="Country">
    <vt:lpwstr>1;#Ukraine|6c0a03d6-d55a-453f-ac0b-6a8efd2ac28e</vt:lpwstr>
  </property>
  <property fmtid="{D5CDD505-2E9C-101B-9397-08002B2CF9AE}" pid="5" name="MediaServiceImageTags">
    <vt:lpwstr/>
  </property>
</Properties>
</file>