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59778" w14:textId="77777777" w:rsidR="00F159AD" w:rsidRDefault="00F159AD" w:rsidP="00F159AD">
      <w:pPr>
        <w:tabs>
          <w:tab w:val="left" w:pos="567"/>
          <w:tab w:val="left" w:pos="5529"/>
        </w:tabs>
        <w:spacing w:line="280" w:lineRule="atLeast"/>
        <w:ind w:right="681"/>
        <w:jc w:val="right"/>
        <w:rPr>
          <w:sz w:val="24"/>
          <w:u w:val="single"/>
        </w:rPr>
      </w:pPr>
    </w:p>
    <w:p w14:paraId="76309382" w14:textId="77777777" w:rsidR="00F159AD" w:rsidRPr="00A16891" w:rsidRDefault="00F159AD" w:rsidP="00F159AD">
      <w:pPr>
        <w:tabs>
          <w:tab w:val="left" w:pos="567"/>
          <w:tab w:val="left" w:pos="5529"/>
        </w:tabs>
        <w:spacing w:line="280" w:lineRule="atLeast"/>
        <w:ind w:right="681"/>
        <w:jc w:val="center"/>
        <w:rPr>
          <w:b/>
          <w:sz w:val="24"/>
          <w:u w:val="single"/>
        </w:rPr>
      </w:pPr>
      <w:r w:rsidRPr="00A16891">
        <w:rPr>
          <w:b/>
          <w:sz w:val="24"/>
          <w:u w:val="single"/>
        </w:rPr>
        <w:t>TERMS OF REFERENCE</w:t>
      </w:r>
    </w:p>
    <w:p w14:paraId="4097D5EB" w14:textId="77777777" w:rsidR="00F159AD" w:rsidRPr="00A16891" w:rsidRDefault="00F159AD" w:rsidP="00F159AD">
      <w:pPr>
        <w:ind w:right="681"/>
        <w:jc w:val="center"/>
        <w:rPr>
          <w:b/>
          <w:sz w:val="24"/>
        </w:rPr>
      </w:pPr>
    </w:p>
    <w:p w14:paraId="1BF65D3C" w14:textId="77777777" w:rsidR="00F159AD" w:rsidRPr="00A16891" w:rsidRDefault="00F159AD" w:rsidP="00F159AD">
      <w:pPr>
        <w:ind w:right="681"/>
        <w:jc w:val="center"/>
        <w:rPr>
          <w:b/>
          <w:sz w:val="24"/>
        </w:rPr>
      </w:pPr>
    </w:p>
    <w:p w14:paraId="3988D7EF" w14:textId="000B0422" w:rsidR="00F60B66" w:rsidRDefault="00263CA5" w:rsidP="00F60B66">
      <w:pPr>
        <w:shd w:val="clear" w:color="auto" w:fill="FFFFFF"/>
        <w:jc w:val="center"/>
        <w:rPr>
          <w:rFonts w:eastAsiaTheme="minorHAnsi"/>
          <w:b/>
          <w:bCs/>
          <w:sz w:val="24"/>
          <w:szCs w:val="24"/>
          <w:lang w:eastAsia="en-US"/>
        </w:rPr>
      </w:pPr>
      <w:r w:rsidRPr="00263CA5">
        <w:rPr>
          <w:rFonts w:eastAsiaTheme="minorHAnsi"/>
          <w:b/>
          <w:bCs/>
          <w:sz w:val="24"/>
          <w:szCs w:val="24"/>
          <w:lang w:eastAsia="en-US"/>
        </w:rPr>
        <w:t>TC9: TC Project Support - Monitoring, Evaluation and Project Management Consultant</w:t>
      </w:r>
    </w:p>
    <w:p w14:paraId="41AA3A6F" w14:textId="77777777" w:rsidR="00F60B66" w:rsidRDefault="00F60B66" w:rsidP="00F60B66">
      <w:pPr>
        <w:shd w:val="clear" w:color="auto" w:fill="FFFFFF"/>
        <w:jc w:val="center"/>
        <w:rPr>
          <w:rFonts w:eastAsiaTheme="minorHAnsi"/>
          <w:b/>
          <w:bCs/>
          <w:sz w:val="24"/>
          <w:szCs w:val="24"/>
          <w:lang w:eastAsia="en-US"/>
        </w:rPr>
      </w:pPr>
    </w:p>
    <w:p w14:paraId="432C451A" w14:textId="77777777" w:rsidR="00F60B66" w:rsidRDefault="00263CA5" w:rsidP="00F60B66">
      <w:pPr>
        <w:shd w:val="clear" w:color="auto" w:fill="FFFFFF"/>
        <w:jc w:val="center"/>
        <w:rPr>
          <w:rFonts w:eastAsiaTheme="minorHAnsi"/>
          <w:b/>
          <w:bCs/>
          <w:sz w:val="24"/>
          <w:szCs w:val="24"/>
          <w:lang w:eastAsia="en-US"/>
        </w:rPr>
      </w:pPr>
      <w:r w:rsidRPr="00263CA5">
        <w:rPr>
          <w:b/>
          <w:sz w:val="24"/>
          <w:szCs w:val="24"/>
        </w:rPr>
        <w:t>Ukraine Reforms Architecture (URA 2.0)</w:t>
      </w:r>
    </w:p>
    <w:p w14:paraId="4FDA2D5C" w14:textId="2E3DB0BC" w:rsidR="00F60B66" w:rsidRDefault="00263CA5" w:rsidP="00F60B66">
      <w:pPr>
        <w:shd w:val="clear" w:color="auto" w:fill="FFFFFF"/>
        <w:jc w:val="center"/>
        <w:rPr>
          <w:rFonts w:eastAsiaTheme="minorHAnsi"/>
          <w:b/>
          <w:bCs/>
          <w:sz w:val="24"/>
          <w:szCs w:val="24"/>
          <w:lang w:eastAsia="en-US"/>
        </w:rPr>
      </w:pPr>
      <w:r w:rsidRPr="00263CA5">
        <w:rPr>
          <w:b/>
          <w:sz w:val="24"/>
          <w:szCs w:val="24"/>
        </w:rPr>
        <w:t>Location: Kyiv Regional Office, EBRD</w:t>
      </w:r>
      <w:r w:rsidR="00536258">
        <w:rPr>
          <w:b/>
          <w:sz w:val="24"/>
          <w:szCs w:val="24"/>
        </w:rPr>
        <w:t xml:space="preserve"> (remote as needed)</w:t>
      </w:r>
    </w:p>
    <w:p w14:paraId="1D862E59" w14:textId="358F270F" w:rsidR="00F60B66" w:rsidRPr="00F60B66" w:rsidRDefault="00F60B66" w:rsidP="00F60B66">
      <w:pPr>
        <w:shd w:val="clear" w:color="auto" w:fill="FFFFFF"/>
        <w:jc w:val="center"/>
        <w:rPr>
          <w:rFonts w:eastAsiaTheme="minorHAnsi"/>
          <w:b/>
          <w:bCs/>
          <w:sz w:val="24"/>
          <w:szCs w:val="24"/>
          <w:lang w:eastAsia="en-US"/>
        </w:rPr>
      </w:pPr>
      <w:r w:rsidRPr="00F60B66">
        <w:rPr>
          <w:b/>
          <w:sz w:val="24"/>
          <w:szCs w:val="24"/>
        </w:rPr>
        <w:t>Duration: 12 months, with a possibility of extension</w:t>
      </w:r>
    </w:p>
    <w:p w14:paraId="29DE292A" w14:textId="77777777" w:rsidR="00F60B66" w:rsidRPr="00263CA5" w:rsidRDefault="00F60B66" w:rsidP="00263CA5">
      <w:pPr>
        <w:tabs>
          <w:tab w:val="left" w:pos="567"/>
          <w:tab w:val="left" w:pos="5529"/>
        </w:tabs>
        <w:ind w:right="681"/>
        <w:jc w:val="center"/>
        <w:rPr>
          <w:b/>
          <w:sz w:val="24"/>
          <w:szCs w:val="24"/>
        </w:rPr>
      </w:pPr>
    </w:p>
    <w:p w14:paraId="32C40E00" w14:textId="77777777" w:rsidR="00263CA5" w:rsidRDefault="00263CA5" w:rsidP="00263CA5">
      <w:pPr>
        <w:shd w:val="clear" w:color="auto" w:fill="FFFFFF"/>
        <w:jc w:val="center"/>
        <w:rPr>
          <w:rFonts w:eastAsiaTheme="minorHAnsi"/>
          <w:b/>
          <w:bCs/>
          <w:sz w:val="24"/>
          <w:szCs w:val="24"/>
          <w:lang w:eastAsia="en-US"/>
        </w:rPr>
      </w:pPr>
    </w:p>
    <w:p w14:paraId="105D0FF2" w14:textId="77777777" w:rsidR="00263CA5" w:rsidRPr="00A16891" w:rsidRDefault="00263CA5" w:rsidP="00263CA5">
      <w:pPr>
        <w:shd w:val="clear" w:color="auto" w:fill="FFFFFF"/>
        <w:jc w:val="both"/>
        <w:rPr>
          <w:sz w:val="24"/>
          <w:szCs w:val="24"/>
        </w:rPr>
      </w:pPr>
    </w:p>
    <w:p w14:paraId="5F9FBDA9" w14:textId="77777777" w:rsidR="00775735" w:rsidRPr="00A16891" w:rsidRDefault="00775735" w:rsidP="00E5576A">
      <w:pPr>
        <w:numPr>
          <w:ilvl w:val="0"/>
          <w:numId w:val="1"/>
        </w:numPr>
        <w:shd w:val="clear" w:color="auto" w:fill="FFFFFF"/>
        <w:ind w:left="426"/>
        <w:jc w:val="both"/>
        <w:rPr>
          <w:b/>
          <w:bCs/>
          <w:sz w:val="24"/>
          <w:szCs w:val="24"/>
          <w:lang w:eastAsia="uk-UA"/>
        </w:rPr>
      </w:pPr>
      <w:r w:rsidRPr="00A16891">
        <w:rPr>
          <w:b/>
          <w:bCs/>
          <w:sz w:val="24"/>
          <w:szCs w:val="24"/>
          <w:lang w:eastAsia="uk-UA"/>
        </w:rPr>
        <w:t xml:space="preserve">Background </w:t>
      </w:r>
    </w:p>
    <w:p w14:paraId="0E3BEBAB" w14:textId="77777777" w:rsidR="00775735" w:rsidRPr="00A16891" w:rsidRDefault="00775735" w:rsidP="00775735">
      <w:pPr>
        <w:shd w:val="clear" w:color="auto" w:fill="FFFFFF"/>
        <w:jc w:val="both"/>
        <w:rPr>
          <w:sz w:val="24"/>
          <w:szCs w:val="24"/>
          <w:lang w:eastAsia="uk-UA"/>
        </w:rPr>
      </w:pPr>
    </w:p>
    <w:p w14:paraId="4B4E8CF9" w14:textId="77777777" w:rsidR="00EA18DD" w:rsidRPr="001B399A" w:rsidRDefault="00EA18DD" w:rsidP="00EA18DD">
      <w:pPr>
        <w:jc w:val="both"/>
        <w:rPr>
          <w:sz w:val="24"/>
          <w:szCs w:val="24"/>
        </w:rPr>
      </w:pPr>
      <w:r w:rsidRPr="001B399A">
        <w:rPr>
          <w:sz w:val="24"/>
          <w:szCs w:val="24"/>
        </w:rPr>
        <w:t xml:space="preserve">The Ukraine Reforms Architecture (URA) is a </w:t>
      </w:r>
      <w:r w:rsidRPr="001B399A">
        <w:rPr>
          <w:b/>
          <w:sz w:val="24"/>
          <w:szCs w:val="24"/>
        </w:rPr>
        <w:t>comprehensive technical assistance programme deployed by the EBRD, in partnership with the European Union, to support critical reform processes in Ukraine</w:t>
      </w:r>
      <w:r w:rsidRPr="001B399A">
        <w:rPr>
          <w:sz w:val="24"/>
          <w:szCs w:val="24"/>
        </w:rPr>
        <w:t>. It is financed from the Ukraine Stabilisation and Sustainable Growth Multi-Donor Account (MDA)</w:t>
      </w:r>
      <w:r w:rsidRPr="001B399A">
        <w:rPr>
          <w:sz w:val="24"/>
          <w:szCs w:val="24"/>
          <w:vertAlign w:val="superscript"/>
        </w:rPr>
        <w:footnoteReference w:id="1"/>
      </w:r>
      <w:r w:rsidRPr="001B399A">
        <w:rPr>
          <w:sz w:val="24"/>
          <w:szCs w:val="24"/>
        </w:rPr>
        <w:t xml:space="preserve"> managed by the EBRD.</w:t>
      </w:r>
    </w:p>
    <w:p w14:paraId="1F82F810" w14:textId="77777777" w:rsidR="00EA18DD" w:rsidRPr="001B399A" w:rsidRDefault="00EA18DD" w:rsidP="00EA18DD">
      <w:pPr>
        <w:spacing w:before="200"/>
        <w:jc w:val="both"/>
        <w:rPr>
          <w:sz w:val="24"/>
          <w:szCs w:val="24"/>
        </w:rPr>
      </w:pPr>
      <w:r w:rsidRPr="001B399A">
        <w:rPr>
          <w:sz w:val="24"/>
          <w:szCs w:val="24"/>
        </w:rPr>
        <w:t>URA was designed as a holistic mechanism for</w:t>
      </w:r>
      <w:r w:rsidRPr="001B399A">
        <w:rPr>
          <w:b/>
          <w:sz w:val="24"/>
          <w:szCs w:val="24"/>
        </w:rPr>
        <w:t xml:space="preserve"> stimulating systemic change in Ukraine’s public institutions</w:t>
      </w:r>
      <w:r w:rsidRPr="001B399A">
        <w:rPr>
          <w:sz w:val="24"/>
          <w:szCs w:val="24"/>
        </w:rPr>
        <w:t xml:space="preserve"> and </w:t>
      </w:r>
      <w:r w:rsidRPr="001B399A">
        <w:rPr>
          <w:b/>
          <w:sz w:val="24"/>
          <w:szCs w:val="24"/>
        </w:rPr>
        <w:t>improving the business climate</w:t>
      </w:r>
      <w:r w:rsidRPr="001B399A">
        <w:rPr>
          <w:sz w:val="24"/>
          <w:szCs w:val="24"/>
        </w:rPr>
        <w:t xml:space="preserve"> in the country. URA fills the critical capacity gaps in Ukraine’s public institutions by supplying reform talent at all levels of government. Since 2016, more than 200 Ukrainian reformers have worked in the project’s various components and contributed to dozens of reform outcomes, strategies and policies.</w:t>
      </w:r>
    </w:p>
    <w:p w14:paraId="7E733BDA" w14:textId="77777777" w:rsidR="00EA18DD" w:rsidRPr="001B399A" w:rsidRDefault="00EA18DD" w:rsidP="00EA18DD">
      <w:pPr>
        <w:spacing w:before="200"/>
        <w:jc w:val="both"/>
        <w:rPr>
          <w:sz w:val="24"/>
          <w:szCs w:val="24"/>
        </w:rPr>
      </w:pPr>
      <w:r w:rsidRPr="001B399A">
        <w:rPr>
          <w:sz w:val="24"/>
          <w:szCs w:val="24"/>
        </w:rPr>
        <w:t xml:space="preserve">URA’s operations rest on a number of cornerstone principles: providing support to committed reform champions, ensuring sustainability of reform capacity-building efforts through implementation of Public Administration Reform (PAR), drawing on Ukrainian reform talent and ensuring local ownership of the reform process, and offering demand-driven, results-oriented and flexible assistance in focal points of Ukraine’s public administration. </w:t>
      </w:r>
    </w:p>
    <w:p w14:paraId="34152377" w14:textId="77777777" w:rsidR="00775735" w:rsidRPr="00A16891" w:rsidRDefault="00775735" w:rsidP="00775735">
      <w:pPr>
        <w:shd w:val="clear" w:color="auto" w:fill="FFFFFF"/>
        <w:jc w:val="both"/>
        <w:rPr>
          <w:sz w:val="24"/>
          <w:szCs w:val="24"/>
          <w:lang w:eastAsia="uk-UA"/>
        </w:rPr>
      </w:pPr>
    </w:p>
    <w:p w14:paraId="29FE6014" w14:textId="77777777" w:rsidR="00775735" w:rsidRPr="00A16891" w:rsidRDefault="00775735" w:rsidP="00E5576A">
      <w:pPr>
        <w:numPr>
          <w:ilvl w:val="0"/>
          <w:numId w:val="1"/>
        </w:numPr>
        <w:shd w:val="clear" w:color="auto" w:fill="FFFFFF"/>
        <w:ind w:left="426"/>
        <w:jc w:val="both"/>
        <w:rPr>
          <w:b/>
          <w:bCs/>
          <w:sz w:val="24"/>
          <w:szCs w:val="24"/>
          <w:lang w:eastAsia="uk-UA"/>
        </w:rPr>
      </w:pPr>
      <w:r w:rsidRPr="00A16891">
        <w:rPr>
          <w:b/>
          <w:bCs/>
          <w:sz w:val="24"/>
          <w:szCs w:val="24"/>
          <w:lang w:eastAsia="uk-UA"/>
        </w:rPr>
        <w:t>The Project – Extension of “Support for Institutions under the Ukraine Reforms Architecture (URA) project for Ukraine”, phase - URA 2.0</w:t>
      </w:r>
    </w:p>
    <w:p w14:paraId="1EB89C8F" w14:textId="77777777" w:rsidR="00775735" w:rsidRPr="00A16891" w:rsidRDefault="00775735" w:rsidP="00775735">
      <w:pPr>
        <w:shd w:val="clear" w:color="auto" w:fill="FFFFFF"/>
        <w:jc w:val="both"/>
        <w:rPr>
          <w:b/>
          <w:i/>
          <w:sz w:val="24"/>
          <w:szCs w:val="24"/>
          <w:lang w:eastAsia="uk-UA"/>
        </w:rPr>
      </w:pPr>
    </w:p>
    <w:p w14:paraId="2B5AE3C1" w14:textId="77777777" w:rsidR="00775735" w:rsidRPr="00A16891" w:rsidRDefault="00775735" w:rsidP="00775735">
      <w:pPr>
        <w:shd w:val="clear" w:color="auto" w:fill="FFFFFF"/>
        <w:jc w:val="both"/>
        <w:rPr>
          <w:b/>
          <w:i/>
          <w:sz w:val="24"/>
          <w:szCs w:val="24"/>
          <w:lang w:eastAsia="uk-UA"/>
        </w:rPr>
      </w:pPr>
      <w:r w:rsidRPr="00A16891">
        <w:rPr>
          <w:b/>
          <w:i/>
          <w:sz w:val="24"/>
          <w:szCs w:val="24"/>
          <w:lang w:eastAsia="uk-UA"/>
        </w:rPr>
        <w:t>Project Overview</w:t>
      </w:r>
    </w:p>
    <w:p w14:paraId="58E039BB" w14:textId="77777777" w:rsidR="00775735" w:rsidRPr="00A16891" w:rsidRDefault="00775735" w:rsidP="00775735">
      <w:pPr>
        <w:shd w:val="clear" w:color="auto" w:fill="FFFFFF"/>
        <w:jc w:val="both"/>
        <w:rPr>
          <w:sz w:val="24"/>
          <w:szCs w:val="24"/>
          <w:lang w:eastAsia="uk-UA"/>
        </w:rPr>
      </w:pPr>
      <w:r w:rsidRPr="00A16891">
        <w:rPr>
          <w:sz w:val="24"/>
          <w:szCs w:val="24"/>
          <w:lang w:eastAsia="uk-UA"/>
        </w:rPr>
        <w:t>The “Support for Institutions under the Reform Support Architecture for Ukraine” (Ukraine Reforms Architecture - URA) project is a comprehensive framework designed to stimulate implementation and delivery of critical reforms in Ukraine. It is composed of two mutually reinforcing components:</w:t>
      </w:r>
    </w:p>
    <w:p w14:paraId="2D1393E0" w14:textId="77777777" w:rsidR="00775735" w:rsidRPr="00A16891" w:rsidRDefault="00775735" w:rsidP="00775735">
      <w:pPr>
        <w:shd w:val="clear" w:color="auto" w:fill="FFFFFF"/>
        <w:jc w:val="both"/>
        <w:rPr>
          <w:sz w:val="24"/>
          <w:szCs w:val="24"/>
          <w:lang w:eastAsia="uk-UA"/>
        </w:rPr>
      </w:pPr>
      <w:r w:rsidRPr="00A16891">
        <w:rPr>
          <w:sz w:val="24"/>
          <w:szCs w:val="24"/>
          <w:lang w:eastAsia="uk-UA"/>
        </w:rPr>
        <w:t>•</w:t>
      </w:r>
      <w:r w:rsidRPr="00A16891">
        <w:rPr>
          <w:sz w:val="24"/>
          <w:szCs w:val="24"/>
          <w:lang w:eastAsia="uk-UA"/>
        </w:rPr>
        <w:tab/>
        <w:t>The Reforms Delivery Office (RDO) placed in the Cabinet of Ministers of Ukraine, coordinating and overseeing the reform processes across the Ukrainian administration</w:t>
      </w:r>
    </w:p>
    <w:p w14:paraId="631CC327" w14:textId="77777777" w:rsidR="00775735" w:rsidRPr="00A16891" w:rsidRDefault="00775735" w:rsidP="00775735">
      <w:pPr>
        <w:shd w:val="clear" w:color="auto" w:fill="FFFFFF"/>
        <w:jc w:val="both"/>
        <w:rPr>
          <w:sz w:val="24"/>
          <w:szCs w:val="24"/>
          <w:lang w:eastAsia="uk-UA"/>
        </w:rPr>
      </w:pPr>
      <w:r w:rsidRPr="00A16891">
        <w:rPr>
          <w:sz w:val="24"/>
          <w:szCs w:val="24"/>
          <w:lang w:eastAsia="uk-UA"/>
        </w:rPr>
        <w:t>•</w:t>
      </w:r>
      <w:r w:rsidRPr="00A16891">
        <w:rPr>
          <w:sz w:val="24"/>
          <w:szCs w:val="24"/>
          <w:lang w:eastAsia="uk-UA"/>
        </w:rPr>
        <w:tab/>
        <w:t xml:space="preserve">Reform Support Teams (RSTs) currently embedded in nine Ministries and agencies to manage the implementation of sectoral reforms. RSTs are a group of Ukrainian experts, hired from outside the public administration, with the overall objective of facilitating implementation of key reforms and establishing a new generation of reform-oriented Ukrainian citizens motivated to enter public service in support of processes of change and modernisation of Ukraine’s Government at all levels. They provide targeted, temporary expert support to assist </w:t>
      </w:r>
      <w:r w:rsidRPr="00A16891">
        <w:rPr>
          <w:sz w:val="24"/>
          <w:szCs w:val="24"/>
          <w:lang w:eastAsia="uk-UA"/>
        </w:rPr>
        <w:lastRenderedPageBreak/>
        <w:t>Ministries and agencies in the design and implementation of priority sectoral reforms and restructuring of the Ministries themselves. RSTs are active at the Ministry of Finance, Ministry for Development of Economy, Trade and Agriculture, Ministry of Communities and Territories Development, Ministry of Infrastructure, Ministry of Energy and Environment Protection, Ministry of Education and Science, State Agency of Automobile Roads (</w:t>
      </w:r>
      <w:proofErr w:type="spellStart"/>
      <w:r w:rsidRPr="00A16891">
        <w:rPr>
          <w:sz w:val="24"/>
          <w:szCs w:val="24"/>
          <w:lang w:eastAsia="uk-UA"/>
        </w:rPr>
        <w:t>Ukravtodor</w:t>
      </w:r>
      <w:proofErr w:type="spellEnd"/>
      <w:r w:rsidRPr="00A16891">
        <w:rPr>
          <w:sz w:val="24"/>
          <w:szCs w:val="24"/>
          <w:lang w:eastAsia="uk-UA"/>
        </w:rPr>
        <w:t>), State Customs Service and State Customs Service.</w:t>
      </w:r>
    </w:p>
    <w:p w14:paraId="617793A5" w14:textId="535DE604" w:rsidR="00775735" w:rsidRDefault="00775735" w:rsidP="00775735">
      <w:pPr>
        <w:shd w:val="clear" w:color="auto" w:fill="FFFFFF"/>
        <w:jc w:val="both"/>
        <w:rPr>
          <w:i/>
          <w:noProof/>
          <w:sz w:val="24"/>
          <w:szCs w:val="24"/>
        </w:rPr>
      </w:pPr>
    </w:p>
    <w:p w14:paraId="68BCAE46" w14:textId="53B9672F" w:rsidR="00E5576A" w:rsidRDefault="00E5576A" w:rsidP="00E5576A">
      <w:pPr>
        <w:autoSpaceDE w:val="0"/>
        <w:autoSpaceDN w:val="0"/>
        <w:adjustRightInd w:val="0"/>
        <w:jc w:val="both"/>
        <w:rPr>
          <w:i/>
          <w:sz w:val="24"/>
          <w:szCs w:val="24"/>
        </w:rPr>
      </w:pPr>
      <w:r w:rsidRPr="007B7FD8">
        <w:rPr>
          <w:i/>
          <w:sz w:val="24"/>
          <w:szCs w:val="24"/>
        </w:rPr>
        <w:t>URA 2.0 organisational structure</w:t>
      </w:r>
    </w:p>
    <w:p w14:paraId="0AB85D1B" w14:textId="77777777" w:rsidR="00206BBB" w:rsidRPr="007B7FD8" w:rsidRDefault="00206BBB" w:rsidP="00E5576A">
      <w:pPr>
        <w:autoSpaceDE w:val="0"/>
        <w:autoSpaceDN w:val="0"/>
        <w:adjustRightInd w:val="0"/>
        <w:jc w:val="both"/>
        <w:rPr>
          <w:i/>
          <w:sz w:val="24"/>
          <w:szCs w:val="24"/>
        </w:rPr>
      </w:pPr>
    </w:p>
    <w:p w14:paraId="2976B0A3" w14:textId="77777777" w:rsidR="00E5576A" w:rsidRPr="007B7FD8" w:rsidRDefault="00E5576A" w:rsidP="00E5576A">
      <w:pPr>
        <w:shd w:val="clear" w:color="auto" w:fill="FFFFFF"/>
        <w:jc w:val="both"/>
        <w:rPr>
          <w:i/>
          <w:noProof/>
          <w:sz w:val="24"/>
          <w:szCs w:val="24"/>
        </w:rPr>
      </w:pPr>
    </w:p>
    <w:p w14:paraId="496324B2" w14:textId="082300E3" w:rsidR="00E5576A" w:rsidRPr="007B7FD8" w:rsidRDefault="00206BBB" w:rsidP="00E5576A">
      <w:pPr>
        <w:shd w:val="clear" w:color="auto" w:fill="FFFFFF"/>
        <w:jc w:val="both"/>
        <w:rPr>
          <w:i/>
          <w:sz w:val="24"/>
          <w:szCs w:val="24"/>
          <w:lang w:eastAsia="uk-UA"/>
        </w:rPr>
      </w:pPr>
      <w:r>
        <w:rPr>
          <w:noProof/>
        </w:rPr>
        <w:drawing>
          <wp:inline distT="0" distB="0" distL="0" distR="0" wp14:anchorId="41E5C3C8" wp14:editId="78078655">
            <wp:extent cx="5731510" cy="2918773"/>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918773"/>
                    </a:xfrm>
                    <a:prstGeom prst="rect">
                      <a:avLst/>
                    </a:prstGeom>
                    <a:noFill/>
                  </pic:spPr>
                </pic:pic>
              </a:graphicData>
            </a:graphic>
          </wp:inline>
        </w:drawing>
      </w:r>
    </w:p>
    <w:p w14:paraId="7B83A570" w14:textId="77777777" w:rsidR="00E5576A" w:rsidRPr="007B7FD8" w:rsidRDefault="00E5576A" w:rsidP="00E5576A">
      <w:pPr>
        <w:shd w:val="clear" w:color="auto" w:fill="FFFFFF"/>
        <w:jc w:val="both"/>
        <w:rPr>
          <w:i/>
          <w:sz w:val="24"/>
          <w:szCs w:val="24"/>
          <w:lang w:eastAsia="uk-UA"/>
        </w:rPr>
      </w:pPr>
    </w:p>
    <w:p w14:paraId="0A6255EC" w14:textId="248ABEDC" w:rsidR="00775735" w:rsidRPr="00A16891" w:rsidRDefault="00775735" w:rsidP="00775735">
      <w:pPr>
        <w:shd w:val="clear" w:color="auto" w:fill="FFFFFF"/>
        <w:jc w:val="both"/>
        <w:rPr>
          <w:sz w:val="24"/>
          <w:szCs w:val="24"/>
          <w:lang w:eastAsia="uk-UA"/>
        </w:rPr>
      </w:pPr>
    </w:p>
    <w:p w14:paraId="7986F56E" w14:textId="77777777" w:rsidR="00775735" w:rsidRPr="00A16891" w:rsidRDefault="00775735" w:rsidP="00775735">
      <w:pPr>
        <w:shd w:val="clear" w:color="auto" w:fill="FFFFFF"/>
        <w:jc w:val="both"/>
        <w:rPr>
          <w:sz w:val="24"/>
          <w:szCs w:val="24"/>
          <w:lang w:eastAsia="uk-UA"/>
        </w:rPr>
      </w:pPr>
      <w:r w:rsidRPr="00A16891">
        <w:rPr>
          <w:sz w:val="24"/>
          <w:szCs w:val="24"/>
          <w:lang w:eastAsia="uk-UA"/>
        </w:rPr>
        <w:t>Our teams are working on the wide array of priority reform areas, among which are Public Finance Management, Tax and Customs, State-owned Banks and Improvement of International Financial Cooperation Process, Privatization and State-owned Enterprises, Business Climate Improvement, Public Administration Reform, E-governance and Anticorruption, Climate Policy, Water Resources and Waste Management, Energy Efficiency, Transport (Railway, Road, Maritime, Inland Waterways, Aviation), Construction Industry, Education (secondary and vocational), Social Security System and Land Reform.</w:t>
      </w:r>
    </w:p>
    <w:p w14:paraId="49826DBA" w14:textId="77777777" w:rsidR="00775735" w:rsidRPr="00A16891" w:rsidRDefault="00775735" w:rsidP="00775735">
      <w:pPr>
        <w:shd w:val="clear" w:color="auto" w:fill="FFFFFF"/>
        <w:jc w:val="both"/>
        <w:rPr>
          <w:sz w:val="24"/>
          <w:szCs w:val="24"/>
          <w:lang w:eastAsia="uk-UA"/>
        </w:rPr>
      </w:pPr>
    </w:p>
    <w:p w14:paraId="2BB860A6" w14:textId="77777777" w:rsidR="00775735" w:rsidRPr="00A16891" w:rsidRDefault="00775735" w:rsidP="00775735">
      <w:pPr>
        <w:shd w:val="clear" w:color="auto" w:fill="FFFFFF"/>
        <w:jc w:val="both"/>
        <w:rPr>
          <w:b/>
          <w:bCs/>
          <w:i/>
          <w:sz w:val="24"/>
          <w:szCs w:val="24"/>
          <w:lang w:eastAsia="uk-UA"/>
        </w:rPr>
      </w:pPr>
      <w:r w:rsidRPr="00A16891">
        <w:rPr>
          <w:b/>
          <w:bCs/>
          <w:i/>
          <w:sz w:val="24"/>
          <w:szCs w:val="24"/>
          <w:lang w:eastAsia="uk-UA"/>
        </w:rPr>
        <w:t>Phase - URA 2.0 Outline</w:t>
      </w:r>
    </w:p>
    <w:p w14:paraId="5B607F3E" w14:textId="77777777" w:rsidR="00775735" w:rsidRPr="00A16891" w:rsidRDefault="00775735" w:rsidP="00775735">
      <w:pPr>
        <w:shd w:val="clear" w:color="auto" w:fill="FFFFFF"/>
        <w:jc w:val="both"/>
        <w:rPr>
          <w:bCs/>
          <w:sz w:val="24"/>
          <w:szCs w:val="24"/>
          <w:lang w:eastAsia="uk-UA"/>
        </w:rPr>
      </w:pPr>
      <w:r w:rsidRPr="00A16891">
        <w:rPr>
          <w:bCs/>
          <w:sz w:val="24"/>
          <w:szCs w:val="24"/>
          <w:lang w:eastAsia="uk-UA"/>
        </w:rPr>
        <w:t xml:space="preserve">The project will continue to facilitate transition to a modern, effective and efficient public administration by temporarily filling existing capacity gaps and helping to develop structures, processes, practices and capacity of the new civil service. </w:t>
      </w:r>
    </w:p>
    <w:p w14:paraId="1FFE5D8B" w14:textId="77777777" w:rsidR="00775735" w:rsidRPr="00A16891" w:rsidRDefault="00775735" w:rsidP="00775735">
      <w:pPr>
        <w:shd w:val="clear" w:color="auto" w:fill="FFFFFF"/>
        <w:jc w:val="both"/>
        <w:rPr>
          <w:bCs/>
          <w:sz w:val="24"/>
          <w:szCs w:val="24"/>
          <w:lang w:eastAsia="uk-UA"/>
        </w:rPr>
      </w:pPr>
      <w:r w:rsidRPr="00A16891">
        <w:rPr>
          <w:bCs/>
          <w:sz w:val="24"/>
          <w:szCs w:val="24"/>
          <w:lang w:eastAsia="uk-UA"/>
        </w:rPr>
        <w:t>URA 2.0 will:</w:t>
      </w:r>
    </w:p>
    <w:p w14:paraId="7C57662C" w14:textId="77777777" w:rsidR="00775735" w:rsidRPr="00A16891" w:rsidRDefault="00775735" w:rsidP="00775735">
      <w:pPr>
        <w:numPr>
          <w:ilvl w:val="0"/>
          <w:numId w:val="28"/>
        </w:numPr>
        <w:shd w:val="clear" w:color="auto" w:fill="FFFFFF"/>
        <w:jc w:val="both"/>
        <w:rPr>
          <w:bCs/>
          <w:sz w:val="24"/>
          <w:szCs w:val="24"/>
          <w:lang w:eastAsia="uk-UA"/>
        </w:rPr>
      </w:pPr>
      <w:r w:rsidRPr="00A16891">
        <w:rPr>
          <w:bCs/>
          <w:sz w:val="24"/>
          <w:szCs w:val="24"/>
          <w:lang w:eastAsia="uk-UA"/>
        </w:rPr>
        <w:t>Provide focused support to a narrowed range reform priorities</w:t>
      </w:r>
    </w:p>
    <w:p w14:paraId="3FF7AD88" w14:textId="77777777" w:rsidR="00775735" w:rsidRPr="00A16891" w:rsidRDefault="00775735" w:rsidP="00775735">
      <w:pPr>
        <w:numPr>
          <w:ilvl w:val="0"/>
          <w:numId w:val="28"/>
        </w:numPr>
        <w:shd w:val="clear" w:color="auto" w:fill="FFFFFF"/>
        <w:jc w:val="both"/>
        <w:rPr>
          <w:bCs/>
          <w:sz w:val="24"/>
          <w:szCs w:val="24"/>
          <w:lang w:eastAsia="uk-UA"/>
        </w:rPr>
      </w:pPr>
      <w:r w:rsidRPr="00A16891">
        <w:rPr>
          <w:bCs/>
          <w:sz w:val="24"/>
          <w:szCs w:val="24"/>
          <w:lang w:eastAsia="uk-UA"/>
        </w:rPr>
        <w:t>Reinforce sustainability</w:t>
      </w:r>
    </w:p>
    <w:p w14:paraId="7FA632D7" w14:textId="36429CBE" w:rsidR="00CB363C" w:rsidRDefault="00775735" w:rsidP="00E5576A">
      <w:pPr>
        <w:numPr>
          <w:ilvl w:val="0"/>
          <w:numId w:val="28"/>
        </w:numPr>
        <w:shd w:val="clear" w:color="auto" w:fill="FFFFFF"/>
        <w:jc w:val="both"/>
        <w:rPr>
          <w:bCs/>
          <w:sz w:val="24"/>
          <w:szCs w:val="24"/>
          <w:lang w:eastAsia="uk-UA"/>
        </w:rPr>
      </w:pPr>
      <w:r w:rsidRPr="00A16891">
        <w:rPr>
          <w:bCs/>
          <w:sz w:val="24"/>
          <w:szCs w:val="24"/>
          <w:lang w:eastAsia="uk-UA"/>
        </w:rPr>
        <w:t xml:space="preserve">Strengthen results management with comprehensive results-focused monitoring and evaluation </w:t>
      </w:r>
      <w:bookmarkStart w:id="0" w:name="tor"/>
      <w:bookmarkEnd w:id="0"/>
    </w:p>
    <w:p w14:paraId="3483E397" w14:textId="3A908300" w:rsidR="00E5576A" w:rsidRDefault="00E5576A" w:rsidP="00E5576A">
      <w:pPr>
        <w:shd w:val="clear" w:color="auto" w:fill="FFFFFF"/>
        <w:ind w:left="720"/>
        <w:jc w:val="both"/>
        <w:rPr>
          <w:bCs/>
          <w:sz w:val="24"/>
          <w:szCs w:val="24"/>
          <w:lang w:eastAsia="uk-UA"/>
        </w:rPr>
      </w:pPr>
    </w:p>
    <w:p w14:paraId="54FE73D6" w14:textId="40AEB49B" w:rsidR="00F60B66" w:rsidRDefault="00F60B66" w:rsidP="00E5576A">
      <w:pPr>
        <w:shd w:val="clear" w:color="auto" w:fill="FFFFFF"/>
        <w:ind w:left="720"/>
        <w:jc w:val="both"/>
        <w:rPr>
          <w:bCs/>
          <w:sz w:val="24"/>
          <w:szCs w:val="24"/>
          <w:lang w:eastAsia="uk-UA"/>
        </w:rPr>
      </w:pPr>
    </w:p>
    <w:p w14:paraId="09536C50" w14:textId="606EEFE9" w:rsidR="00F60B66" w:rsidRDefault="00F60B66" w:rsidP="00E5576A">
      <w:pPr>
        <w:shd w:val="clear" w:color="auto" w:fill="FFFFFF"/>
        <w:ind w:left="720"/>
        <w:jc w:val="both"/>
        <w:rPr>
          <w:bCs/>
          <w:sz w:val="24"/>
          <w:szCs w:val="24"/>
          <w:lang w:eastAsia="uk-UA"/>
        </w:rPr>
      </w:pPr>
    </w:p>
    <w:p w14:paraId="1AF695FD" w14:textId="77777777" w:rsidR="00F60B66" w:rsidRPr="00E5576A" w:rsidRDefault="00F60B66" w:rsidP="00E5576A">
      <w:pPr>
        <w:shd w:val="clear" w:color="auto" w:fill="FFFFFF"/>
        <w:ind w:left="720"/>
        <w:jc w:val="both"/>
        <w:rPr>
          <w:bCs/>
          <w:sz w:val="24"/>
          <w:szCs w:val="24"/>
          <w:lang w:eastAsia="uk-UA"/>
        </w:rPr>
      </w:pPr>
    </w:p>
    <w:p w14:paraId="25F959CE" w14:textId="3880B1DD" w:rsidR="008D3FA2" w:rsidRPr="00A16891" w:rsidRDefault="008D3FA2" w:rsidP="008D3FA2">
      <w:pPr>
        <w:pStyle w:val="a8"/>
        <w:widowControl w:val="0"/>
        <w:numPr>
          <w:ilvl w:val="0"/>
          <w:numId w:val="3"/>
        </w:numPr>
        <w:shd w:val="clear" w:color="auto" w:fill="FFFFFF"/>
        <w:suppressAutoHyphens/>
        <w:adjustRightInd w:val="0"/>
        <w:spacing w:after="120" w:line="360" w:lineRule="atLeast"/>
        <w:ind w:left="426" w:hanging="426"/>
        <w:jc w:val="both"/>
        <w:rPr>
          <w:b/>
          <w:sz w:val="24"/>
          <w:szCs w:val="24"/>
          <w:lang w:val="en-US" w:eastAsia="uk-UA"/>
        </w:rPr>
      </w:pPr>
      <w:r w:rsidRPr="00A16891">
        <w:rPr>
          <w:b/>
          <w:sz w:val="24"/>
          <w:szCs w:val="24"/>
          <w:lang w:val="en-US" w:eastAsia="uk-UA"/>
        </w:rPr>
        <w:lastRenderedPageBreak/>
        <w:t xml:space="preserve">Objectives of the Consultancy </w:t>
      </w:r>
      <w:r w:rsidR="00775735" w:rsidRPr="00A16891">
        <w:rPr>
          <w:b/>
          <w:sz w:val="24"/>
          <w:szCs w:val="24"/>
          <w:lang w:val="en-US" w:eastAsia="uk-UA"/>
        </w:rPr>
        <w:t>A</w:t>
      </w:r>
      <w:r w:rsidRPr="00A16891">
        <w:rPr>
          <w:b/>
          <w:sz w:val="24"/>
          <w:szCs w:val="24"/>
          <w:lang w:val="en-US" w:eastAsia="uk-UA"/>
        </w:rPr>
        <w:t xml:space="preserve">ssignment </w:t>
      </w:r>
    </w:p>
    <w:p w14:paraId="69F6EA28" w14:textId="77777777" w:rsidR="00CB363C" w:rsidRPr="00A16891" w:rsidRDefault="00CB363C" w:rsidP="00775735">
      <w:pPr>
        <w:shd w:val="clear" w:color="auto" w:fill="FFFFFF"/>
        <w:jc w:val="both"/>
        <w:rPr>
          <w:sz w:val="24"/>
          <w:szCs w:val="24"/>
          <w:lang w:eastAsia="uk-UA"/>
        </w:rPr>
      </w:pPr>
    </w:p>
    <w:p w14:paraId="75064966" w14:textId="77777777" w:rsidR="00775735" w:rsidRPr="00A16891" w:rsidRDefault="00775735" w:rsidP="00775735">
      <w:pPr>
        <w:autoSpaceDE w:val="0"/>
        <w:autoSpaceDN w:val="0"/>
        <w:adjustRightInd w:val="0"/>
        <w:jc w:val="both"/>
        <w:rPr>
          <w:rFonts w:eastAsiaTheme="minorHAnsi"/>
          <w:sz w:val="24"/>
          <w:szCs w:val="24"/>
          <w:lang w:eastAsia="en-US"/>
        </w:rPr>
      </w:pPr>
      <w:r w:rsidRPr="00A16891">
        <w:rPr>
          <w:rFonts w:eastAsiaTheme="minorHAnsi"/>
          <w:sz w:val="24"/>
          <w:szCs w:val="24"/>
          <w:lang w:eastAsia="en-US"/>
        </w:rPr>
        <w:t>In light of the growing project scope and the increasing demand from various Ministries and</w:t>
      </w:r>
    </w:p>
    <w:p w14:paraId="25B7964E" w14:textId="4D64BDE3" w:rsidR="00775735" w:rsidRPr="00A16891" w:rsidRDefault="00775735" w:rsidP="00775735">
      <w:pPr>
        <w:autoSpaceDE w:val="0"/>
        <w:autoSpaceDN w:val="0"/>
        <w:adjustRightInd w:val="0"/>
        <w:jc w:val="both"/>
        <w:rPr>
          <w:rFonts w:eastAsiaTheme="minorHAnsi"/>
          <w:sz w:val="24"/>
          <w:szCs w:val="24"/>
          <w:lang w:eastAsia="en-US"/>
        </w:rPr>
      </w:pPr>
      <w:r w:rsidRPr="00A16891">
        <w:rPr>
          <w:rFonts w:eastAsiaTheme="minorHAnsi"/>
          <w:sz w:val="24"/>
          <w:szCs w:val="24"/>
          <w:lang w:eastAsia="en-US"/>
        </w:rPr>
        <w:t>institutions to receive support under the second phase of the URA project, the need for a Monitoring, Evaluation and Project Management Consultant (the ‘Consultant’) remain essential.</w:t>
      </w:r>
    </w:p>
    <w:p w14:paraId="411D78E8" w14:textId="77777777" w:rsidR="00775735" w:rsidRPr="00A16891" w:rsidRDefault="00775735" w:rsidP="00775735">
      <w:pPr>
        <w:autoSpaceDE w:val="0"/>
        <w:autoSpaceDN w:val="0"/>
        <w:adjustRightInd w:val="0"/>
        <w:jc w:val="both"/>
        <w:rPr>
          <w:rFonts w:eastAsiaTheme="minorHAnsi"/>
          <w:sz w:val="24"/>
          <w:szCs w:val="24"/>
          <w:lang w:eastAsia="en-US"/>
        </w:rPr>
      </w:pPr>
    </w:p>
    <w:p w14:paraId="0F0E05A1" w14:textId="482B530A" w:rsidR="00775735" w:rsidRPr="00A16891" w:rsidRDefault="00775735" w:rsidP="00775735">
      <w:pPr>
        <w:autoSpaceDE w:val="0"/>
        <w:autoSpaceDN w:val="0"/>
        <w:adjustRightInd w:val="0"/>
        <w:jc w:val="both"/>
        <w:rPr>
          <w:rFonts w:eastAsiaTheme="minorHAnsi"/>
          <w:sz w:val="24"/>
          <w:szCs w:val="24"/>
          <w:lang w:eastAsia="en-US"/>
        </w:rPr>
      </w:pPr>
      <w:r w:rsidRPr="00A16891">
        <w:rPr>
          <w:rFonts w:eastAsiaTheme="minorHAnsi"/>
          <w:sz w:val="24"/>
          <w:szCs w:val="24"/>
          <w:lang w:eastAsia="en-US"/>
        </w:rPr>
        <w:t>The Consultant will:</w:t>
      </w:r>
    </w:p>
    <w:p w14:paraId="25F8C870" w14:textId="39BDE79F" w:rsidR="00775735" w:rsidRPr="00A16891" w:rsidRDefault="00775735" w:rsidP="00775735">
      <w:pPr>
        <w:pStyle w:val="a8"/>
        <w:numPr>
          <w:ilvl w:val="0"/>
          <w:numId w:val="27"/>
        </w:numPr>
        <w:autoSpaceDE w:val="0"/>
        <w:autoSpaceDN w:val="0"/>
        <w:adjustRightInd w:val="0"/>
        <w:jc w:val="both"/>
        <w:rPr>
          <w:rFonts w:eastAsiaTheme="minorHAnsi"/>
          <w:sz w:val="24"/>
          <w:szCs w:val="24"/>
          <w:lang w:eastAsia="en-US"/>
        </w:rPr>
      </w:pPr>
      <w:r w:rsidRPr="00A16891">
        <w:rPr>
          <w:rFonts w:eastAsiaTheme="minorHAnsi"/>
          <w:sz w:val="24"/>
          <w:szCs w:val="24"/>
          <w:lang w:eastAsia="en-US"/>
        </w:rPr>
        <w:t>support the design of n</w:t>
      </w:r>
      <w:r w:rsidR="00536258">
        <w:rPr>
          <w:rFonts w:eastAsiaTheme="minorHAnsi"/>
          <w:sz w:val="24"/>
          <w:szCs w:val="24"/>
          <w:lang w:eastAsia="en-US"/>
        </w:rPr>
        <w:t>ew assignments under the URA and other governance projects in Ukraine</w:t>
      </w:r>
      <w:r w:rsidRPr="00A16891">
        <w:rPr>
          <w:rFonts w:eastAsiaTheme="minorHAnsi"/>
          <w:sz w:val="24"/>
          <w:szCs w:val="24"/>
          <w:lang w:eastAsia="en-US"/>
        </w:rPr>
        <w:t>;</w:t>
      </w:r>
    </w:p>
    <w:p w14:paraId="3D2655DB" w14:textId="77777777" w:rsidR="00775735" w:rsidRPr="00A16891" w:rsidRDefault="00775735" w:rsidP="00775735">
      <w:pPr>
        <w:pStyle w:val="a8"/>
        <w:numPr>
          <w:ilvl w:val="0"/>
          <w:numId w:val="27"/>
        </w:numPr>
        <w:autoSpaceDE w:val="0"/>
        <w:autoSpaceDN w:val="0"/>
        <w:adjustRightInd w:val="0"/>
        <w:jc w:val="both"/>
        <w:rPr>
          <w:rFonts w:eastAsiaTheme="minorHAnsi"/>
          <w:sz w:val="24"/>
          <w:szCs w:val="24"/>
          <w:lang w:eastAsia="en-US"/>
        </w:rPr>
      </w:pPr>
      <w:r w:rsidRPr="00A16891">
        <w:rPr>
          <w:rFonts w:eastAsiaTheme="minorHAnsi"/>
          <w:sz w:val="24"/>
          <w:szCs w:val="24"/>
          <w:lang w:eastAsia="en-US"/>
        </w:rPr>
        <w:t>ensure effective implementation of the current ones;</w:t>
      </w:r>
    </w:p>
    <w:p w14:paraId="547AAAF7" w14:textId="77777777" w:rsidR="00775735" w:rsidRPr="00A16891" w:rsidRDefault="00775735" w:rsidP="00775735">
      <w:pPr>
        <w:pStyle w:val="a8"/>
        <w:numPr>
          <w:ilvl w:val="0"/>
          <w:numId w:val="27"/>
        </w:numPr>
        <w:autoSpaceDE w:val="0"/>
        <w:autoSpaceDN w:val="0"/>
        <w:adjustRightInd w:val="0"/>
        <w:jc w:val="both"/>
        <w:rPr>
          <w:rFonts w:eastAsiaTheme="minorHAnsi"/>
          <w:sz w:val="24"/>
          <w:szCs w:val="24"/>
          <w:lang w:eastAsia="en-US"/>
        </w:rPr>
      </w:pPr>
      <w:r w:rsidRPr="00A16891">
        <w:rPr>
          <w:rFonts w:eastAsiaTheme="minorHAnsi"/>
          <w:sz w:val="24"/>
          <w:szCs w:val="24"/>
          <w:lang w:eastAsia="en-US"/>
        </w:rPr>
        <w:t>support the mobilization and utilization of funding;</w:t>
      </w:r>
    </w:p>
    <w:p w14:paraId="046EF95D" w14:textId="77777777" w:rsidR="00775735" w:rsidRPr="00A16891" w:rsidRDefault="00775735" w:rsidP="00775735">
      <w:pPr>
        <w:pStyle w:val="a8"/>
        <w:numPr>
          <w:ilvl w:val="0"/>
          <w:numId w:val="27"/>
        </w:numPr>
        <w:autoSpaceDE w:val="0"/>
        <w:autoSpaceDN w:val="0"/>
        <w:adjustRightInd w:val="0"/>
        <w:jc w:val="both"/>
        <w:rPr>
          <w:rFonts w:eastAsiaTheme="minorHAnsi"/>
          <w:sz w:val="24"/>
          <w:szCs w:val="24"/>
          <w:lang w:eastAsia="en-US"/>
        </w:rPr>
      </w:pPr>
      <w:r w:rsidRPr="00A16891">
        <w:rPr>
          <w:rFonts w:eastAsiaTheme="minorHAnsi"/>
          <w:sz w:val="24"/>
          <w:szCs w:val="24"/>
          <w:lang w:eastAsia="en-US"/>
        </w:rPr>
        <w:t>liaise with a number of teams inside the Bank (Donor Co-Financing, Grant Review, the Procurement Team, Communications, Banking and others);</w:t>
      </w:r>
    </w:p>
    <w:p w14:paraId="1214A759" w14:textId="77777777" w:rsidR="00775735" w:rsidRPr="00A16891" w:rsidRDefault="00775735" w:rsidP="00775735">
      <w:pPr>
        <w:pStyle w:val="a8"/>
        <w:numPr>
          <w:ilvl w:val="0"/>
          <w:numId w:val="27"/>
        </w:numPr>
        <w:autoSpaceDE w:val="0"/>
        <w:autoSpaceDN w:val="0"/>
        <w:adjustRightInd w:val="0"/>
        <w:jc w:val="both"/>
        <w:rPr>
          <w:rFonts w:eastAsiaTheme="minorHAnsi"/>
          <w:sz w:val="24"/>
          <w:szCs w:val="24"/>
          <w:lang w:eastAsia="en-US"/>
        </w:rPr>
      </w:pPr>
      <w:r w:rsidRPr="00A16891">
        <w:rPr>
          <w:rFonts w:eastAsiaTheme="minorHAnsi"/>
          <w:sz w:val="24"/>
          <w:szCs w:val="24"/>
          <w:lang w:eastAsia="en-US"/>
        </w:rPr>
        <w:t>monitor and evaluate progress achieved;</w:t>
      </w:r>
    </w:p>
    <w:p w14:paraId="1A1241FA" w14:textId="77777777" w:rsidR="00775735" w:rsidRPr="00A16891" w:rsidRDefault="00775735" w:rsidP="00775735">
      <w:pPr>
        <w:pStyle w:val="a8"/>
        <w:numPr>
          <w:ilvl w:val="0"/>
          <w:numId w:val="27"/>
        </w:numPr>
        <w:autoSpaceDE w:val="0"/>
        <w:autoSpaceDN w:val="0"/>
        <w:adjustRightInd w:val="0"/>
        <w:jc w:val="both"/>
        <w:rPr>
          <w:rFonts w:eastAsiaTheme="minorHAnsi"/>
          <w:sz w:val="24"/>
          <w:szCs w:val="24"/>
          <w:lang w:eastAsia="en-US"/>
        </w:rPr>
      </w:pPr>
      <w:r w:rsidRPr="00A16891">
        <w:rPr>
          <w:rFonts w:eastAsiaTheme="minorHAnsi"/>
          <w:sz w:val="24"/>
          <w:szCs w:val="24"/>
          <w:lang w:eastAsia="en-US"/>
        </w:rPr>
        <w:t>maintain liaison;</w:t>
      </w:r>
    </w:p>
    <w:p w14:paraId="46883015" w14:textId="5EC6C894" w:rsidR="00775735" w:rsidRPr="00A16891" w:rsidRDefault="00775735" w:rsidP="00775735">
      <w:pPr>
        <w:pStyle w:val="a8"/>
        <w:numPr>
          <w:ilvl w:val="0"/>
          <w:numId w:val="27"/>
        </w:numPr>
        <w:autoSpaceDE w:val="0"/>
        <w:autoSpaceDN w:val="0"/>
        <w:adjustRightInd w:val="0"/>
        <w:jc w:val="both"/>
        <w:rPr>
          <w:rFonts w:eastAsiaTheme="minorHAnsi"/>
          <w:sz w:val="24"/>
          <w:szCs w:val="24"/>
          <w:lang w:eastAsia="en-US"/>
        </w:rPr>
      </w:pPr>
      <w:r w:rsidRPr="00A16891">
        <w:rPr>
          <w:rFonts w:eastAsiaTheme="minorHAnsi"/>
          <w:sz w:val="24"/>
          <w:szCs w:val="24"/>
          <w:lang w:eastAsia="en-US"/>
        </w:rPr>
        <w:t xml:space="preserve">coordinate and monitor of the project with the </w:t>
      </w:r>
      <w:r w:rsidRPr="00A16891">
        <w:rPr>
          <w:rFonts w:eastAsiaTheme="minorHAnsi"/>
          <w:bCs/>
          <w:sz w:val="24"/>
          <w:szCs w:val="24"/>
          <w:lang w:eastAsia="en-US"/>
        </w:rPr>
        <w:t>“</w:t>
      </w:r>
      <w:r w:rsidR="00536258">
        <w:rPr>
          <w:rFonts w:eastAsiaTheme="minorHAnsi"/>
          <w:bCs/>
          <w:sz w:val="24"/>
          <w:szCs w:val="24"/>
          <w:lang w:eastAsia="en-US"/>
        </w:rPr>
        <w:t>Ukraine Reforms Architecture Foundation</w:t>
      </w:r>
      <w:r w:rsidRPr="00A16891">
        <w:rPr>
          <w:rFonts w:eastAsiaTheme="minorHAnsi"/>
          <w:bCs/>
          <w:sz w:val="24"/>
          <w:szCs w:val="24"/>
          <w:lang w:eastAsia="en-US"/>
        </w:rPr>
        <w:t>” (the Foundation)</w:t>
      </w:r>
      <w:r w:rsidRPr="00A16891">
        <w:rPr>
          <w:rFonts w:eastAsiaTheme="minorHAnsi"/>
          <w:sz w:val="24"/>
          <w:szCs w:val="24"/>
          <w:lang w:eastAsia="en-US"/>
        </w:rPr>
        <w:t>;</w:t>
      </w:r>
    </w:p>
    <w:p w14:paraId="18367F9D" w14:textId="6E402318" w:rsidR="00775735" w:rsidRPr="00A16891" w:rsidRDefault="00775735" w:rsidP="00775735">
      <w:pPr>
        <w:pStyle w:val="a8"/>
        <w:numPr>
          <w:ilvl w:val="0"/>
          <w:numId w:val="27"/>
        </w:numPr>
        <w:autoSpaceDE w:val="0"/>
        <w:autoSpaceDN w:val="0"/>
        <w:adjustRightInd w:val="0"/>
        <w:jc w:val="both"/>
        <w:rPr>
          <w:rFonts w:eastAsiaTheme="minorHAnsi"/>
          <w:sz w:val="24"/>
          <w:szCs w:val="24"/>
          <w:lang w:eastAsia="en-US"/>
        </w:rPr>
      </w:pPr>
      <w:r w:rsidRPr="00A16891">
        <w:rPr>
          <w:rFonts w:eastAsiaTheme="minorHAnsi"/>
          <w:sz w:val="24"/>
          <w:szCs w:val="24"/>
          <w:lang w:eastAsia="en-US"/>
        </w:rPr>
        <w:t xml:space="preserve">support the policy dialogue with key external stakeholders (including Ukrainian government counterparts, the </w:t>
      </w:r>
      <w:proofErr w:type="gramStart"/>
      <w:r w:rsidRPr="00A16891">
        <w:rPr>
          <w:rFonts w:eastAsiaTheme="minorHAnsi"/>
          <w:sz w:val="24"/>
          <w:szCs w:val="24"/>
          <w:lang w:eastAsia="en-US"/>
        </w:rPr>
        <w:t>EU</w:t>
      </w:r>
      <w:proofErr w:type="gramEnd"/>
      <w:r w:rsidRPr="00A16891">
        <w:rPr>
          <w:rFonts w:eastAsiaTheme="minorHAnsi"/>
          <w:sz w:val="24"/>
          <w:szCs w:val="24"/>
          <w:lang w:eastAsia="en-US"/>
        </w:rPr>
        <w:t xml:space="preserve"> and other international donors).</w:t>
      </w:r>
    </w:p>
    <w:p w14:paraId="6B1A0396" w14:textId="77777777" w:rsidR="00775735" w:rsidRPr="00A16891" w:rsidRDefault="00775735" w:rsidP="00775735">
      <w:pPr>
        <w:shd w:val="clear" w:color="auto" w:fill="FFFFFF"/>
        <w:jc w:val="both"/>
        <w:rPr>
          <w:rFonts w:eastAsiaTheme="minorHAnsi"/>
          <w:sz w:val="24"/>
          <w:szCs w:val="24"/>
          <w:lang w:eastAsia="en-US"/>
        </w:rPr>
      </w:pPr>
    </w:p>
    <w:p w14:paraId="41E46158" w14:textId="57B19270" w:rsidR="00775735" w:rsidRPr="00A16891" w:rsidRDefault="00775735" w:rsidP="00775735">
      <w:pPr>
        <w:shd w:val="clear" w:color="auto" w:fill="FFFFFF"/>
        <w:jc w:val="both"/>
        <w:rPr>
          <w:rFonts w:eastAsiaTheme="minorHAnsi"/>
          <w:sz w:val="24"/>
          <w:szCs w:val="24"/>
          <w:lang w:eastAsia="en-US"/>
        </w:rPr>
      </w:pPr>
      <w:r w:rsidRPr="00A16891">
        <w:rPr>
          <w:rFonts w:eastAsiaTheme="minorHAnsi"/>
          <w:sz w:val="24"/>
          <w:szCs w:val="24"/>
          <w:lang w:eastAsia="en-US"/>
        </w:rPr>
        <w:t xml:space="preserve">The Consultant will </w:t>
      </w:r>
      <w:r w:rsidR="00536258">
        <w:rPr>
          <w:rFonts w:eastAsiaTheme="minorHAnsi"/>
          <w:sz w:val="24"/>
          <w:szCs w:val="24"/>
          <w:lang w:eastAsia="en-US"/>
        </w:rPr>
        <w:t>belong to</w:t>
      </w:r>
      <w:r w:rsidRPr="00A16891">
        <w:rPr>
          <w:rFonts w:eastAsiaTheme="minorHAnsi"/>
          <w:sz w:val="24"/>
          <w:szCs w:val="24"/>
          <w:lang w:eastAsia="en-US"/>
        </w:rPr>
        <w:t xml:space="preserve"> the EBRD Kyiv Regional Office</w:t>
      </w:r>
      <w:r w:rsidR="00536258">
        <w:rPr>
          <w:rFonts w:eastAsiaTheme="minorHAnsi"/>
          <w:sz w:val="24"/>
          <w:szCs w:val="24"/>
          <w:lang w:eastAsia="en-US"/>
        </w:rPr>
        <w:t>, with possibility of remote work as required by the security situation in Ukraine.</w:t>
      </w:r>
    </w:p>
    <w:p w14:paraId="2365B0B5" w14:textId="64E5A0B1" w:rsidR="00775735" w:rsidRPr="00A16891" w:rsidRDefault="00775735" w:rsidP="008D3FA2">
      <w:pPr>
        <w:shd w:val="clear" w:color="auto" w:fill="FFFFFF"/>
        <w:rPr>
          <w:sz w:val="24"/>
          <w:szCs w:val="24"/>
          <w:lang w:eastAsia="uk-UA"/>
        </w:rPr>
      </w:pPr>
    </w:p>
    <w:p w14:paraId="118C4A41" w14:textId="77777777" w:rsidR="00775735" w:rsidRPr="00A16891" w:rsidRDefault="00775735" w:rsidP="008D3FA2">
      <w:pPr>
        <w:shd w:val="clear" w:color="auto" w:fill="FFFFFF"/>
        <w:rPr>
          <w:b/>
          <w:sz w:val="24"/>
          <w:szCs w:val="24"/>
          <w:lang w:val="en-US" w:eastAsia="uk-UA"/>
        </w:rPr>
      </w:pPr>
    </w:p>
    <w:p w14:paraId="105CC884" w14:textId="77777777" w:rsidR="00F159AD" w:rsidRPr="00A16891" w:rsidRDefault="00F159AD" w:rsidP="003E289A">
      <w:pPr>
        <w:pStyle w:val="a8"/>
        <w:widowControl w:val="0"/>
        <w:numPr>
          <w:ilvl w:val="0"/>
          <w:numId w:val="3"/>
        </w:numPr>
        <w:shd w:val="clear" w:color="auto" w:fill="FFFFFF"/>
        <w:suppressAutoHyphens/>
        <w:adjustRightInd w:val="0"/>
        <w:spacing w:after="120" w:line="360" w:lineRule="atLeast"/>
        <w:ind w:left="426" w:hanging="426"/>
        <w:jc w:val="both"/>
        <w:rPr>
          <w:b/>
          <w:sz w:val="24"/>
          <w:szCs w:val="24"/>
          <w:lang w:val="en-US" w:eastAsia="uk-UA"/>
        </w:rPr>
      </w:pPr>
      <w:r w:rsidRPr="00A16891">
        <w:rPr>
          <w:b/>
          <w:sz w:val="24"/>
          <w:szCs w:val="24"/>
          <w:lang w:val="en-US" w:eastAsia="uk-UA"/>
        </w:rPr>
        <w:t>Scope of Services and Tasks</w:t>
      </w:r>
    </w:p>
    <w:p w14:paraId="528524ED" w14:textId="77777777" w:rsidR="00F159AD" w:rsidRPr="00A16891" w:rsidRDefault="00F159AD" w:rsidP="00F159AD">
      <w:pPr>
        <w:shd w:val="clear" w:color="auto" w:fill="FFFFFF"/>
        <w:rPr>
          <w:sz w:val="24"/>
          <w:szCs w:val="24"/>
          <w:lang w:val="en-US" w:eastAsia="uk-UA"/>
        </w:rPr>
      </w:pPr>
      <w:r w:rsidRPr="00A16891">
        <w:rPr>
          <w:sz w:val="24"/>
          <w:szCs w:val="24"/>
          <w:lang w:val="en-US" w:eastAsia="uk-UA"/>
        </w:rPr>
        <w:t xml:space="preserve">The Consultant will </w:t>
      </w:r>
      <w:r w:rsidR="004C2E8C" w:rsidRPr="00A16891">
        <w:rPr>
          <w:sz w:val="24"/>
          <w:szCs w:val="24"/>
          <w:lang w:val="en-US" w:eastAsia="uk-UA"/>
        </w:rPr>
        <w:t xml:space="preserve">be responsible for </w:t>
      </w:r>
      <w:r w:rsidRPr="00A16891">
        <w:rPr>
          <w:sz w:val="24"/>
          <w:szCs w:val="24"/>
          <w:lang w:val="en-US" w:eastAsia="uk-UA"/>
        </w:rPr>
        <w:t>the following:</w:t>
      </w:r>
    </w:p>
    <w:p w14:paraId="58E6820C" w14:textId="77777777" w:rsidR="00F159AD" w:rsidRPr="00A16891" w:rsidRDefault="00F159AD" w:rsidP="00F159AD">
      <w:pPr>
        <w:shd w:val="clear" w:color="auto" w:fill="FFFFFF"/>
        <w:rPr>
          <w:sz w:val="24"/>
          <w:szCs w:val="24"/>
          <w:lang w:val="en-US" w:eastAsia="uk-UA"/>
        </w:rPr>
      </w:pPr>
    </w:p>
    <w:p w14:paraId="1E17DA0F" w14:textId="43AEED35" w:rsidR="005E3103" w:rsidRPr="00A16891" w:rsidRDefault="005E3103"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 xml:space="preserve">Ensure the smooth running and implementation of current assignments under the </w:t>
      </w:r>
      <w:r w:rsidR="00536258">
        <w:rPr>
          <w:rFonts w:ascii="Times New Roman" w:hAnsi="Times New Roman" w:cs="Times New Roman"/>
          <w:color w:val="auto"/>
          <w:sz w:val="24"/>
          <w:szCs w:val="24"/>
          <w:lang w:val="en-US" w:eastAsia="uk-UA"/>
        </w:rPr>
        <w:t>URA and other MDA governance projects</w:t>
      </w:r>
      <w:r w:rsidRPr="00A16891">
        <w:rPr>
          <w:rFonts w:ascii="Times New Roman" w:hAnsi="Times New Roman" w:cs="Times New Roman"/>
          <w:color w:val="auto"/>
          <w:sz w:val="24"/>
          <w:szCs w:val="24"/>
          <w:lang w:val="en-US" w:eastAsia="uk-UA"/>
        </w:rPr>
        <w:t>, jointly with other members of the Project team (Operation Leader and Project Management Consultants based in EBRD Headquarters and the Kyiv Regional Office);</w:t>
      </w:r>
    </w:p>
    <w:p w14:paraId="6D5A3262" w14:textId="5968D509" w:rsidR="003C607D" w:rsidRPr="00A16891" w:rsidRDefault="003C607D"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 xml:space="preserve">Lead </w:t>
      </w:r>
      <w:r w:rsidR="00951CED" w:rsidRPr="00A16891">
        <w:rPr>
          <w:rFonts w:ascii="Times New Roman" w:hAnsi="Times New Roman" w:cs="Times New Roman"/>
          <w:color w:val="auto"/>
          <w:sz w:val="24"/>
          <w:szCs w:val="24"/>
          <w:lang w:val="en-US" w:eastAsia="uk-UA"/>
        </w:rPr>
        <w:t xml:space="preserve">the </w:t>
      </w:r>
      <w:r w:rsidRPr="00A16891">
        <w:rPr>
          <w:rFonts w:ascii="Times New Roman" w:hAnsi="Times New Roman" w:cs="Times New Roman"/>
          <w:color w:val="auto"/>
          <w:sz w:val="24"/>
          <w:szCs w:val="24"/>
          <w:lang w:val="en-US" w:eastAsia="uk-UA"/>
        </w:rPr>
        <w:t>development and implementation of a result-oriented Monitoring</w:t>
      </w:r>
      <w:r w:rsidR="00536258">
        <w:rPr>
          <w:rFonts w:ascii="Times New Roman" w:hAnsi="Times New Roman" w:cs="Times New Roman"/>
          <w:color w:val="auto"/>
          <w:sz w:val="24"/>
          <w:szCs w:val="24"/>
          <w:lang w:val="en-US" w:eastAsia="uk-UA"/>
        </w:rPr>
        <w:t xml:space="preserve"> &amp; Evaluation System for the projects</w:t>
      </w:r>
      <w:r w:rsidRPr="00A16891">
        <w:rPr>
          <w:rFonts w:ascii="Times New Roman" w:hAnsi="Times New Roman" w:cs="Times New Roman"/>
          <w:color w:val="auto"/>
          <w:sz w:val="24"/>
          <w:szCs w:val="24"/>
          <w:lang w:val="en-US" w:eastAsia="uk-UA"/>
        </w:rPr>
        <w:t>, with</w:t>
      </w:r>
      <w:r w:rsidR="00951CED" w:rsidRPr="00A16891">
        <w:rPr>
          <w:rFonts w:ascii="Times New Roman" w:hAnsi="Times New Roman" w:cs="Times New Roman"/>
          <w:color w:val="auto"/>
          <w:sz w:val="24"/>
          <w:szCs w:val="24"/>
          <w:lang w:val="en-US" w:eastAsia="uk-UA"/>
        </w:rPr>
        <w:t xml:space="preserve"> the</w:t>
      </w:r>
      <w:r w:rsidRPr="00A16891">
        <w:rPr>
          <w:rFonts w:ascii="Times New Roman" w:hAnsi="Times New Roman" w:cs="Times New Roman"/>
          <w:color w:val="auto"/>
          <w:sz w:val="24"/>
          <w:szCs w:val="24"/>
          <w:lang w:val="en-US" w:eastAsia="uk-UA"/>
        </w:rPr>
        <w:t xml:space="preserve"> involvement of the EBRD Evaluation Department and EU</w:t>
      </w:r>
      <w:r w:rsidR="00951CED" w:rsidRPr="00A16891">
        <w:rPr>
          <w:rFonts w:ascii="Times New Roman" w:hAnsi="Times New Roman" w:cs="Times New Roman"/>
          <w:color w:val="auto"/>
          <w:sz w:val="24"/>
          <w:szCs w:val="24"/>
          <w:lang w:val="en-US" w:eastAsia="uk-UA"/>
        </w:rPr>
        <w:t xml:space="preserve"> and </w:t>
      </w:r>
      <w:r w:rsidRPr="00A16891">
        <w:rPr>
          <w:rFonts w:ascii="Times New Roman" w:hAnsi="Times New Roman" w:cs="Times New Roman"/>
          <w:color w:val="auto"/>
          <w:sz w:val="24"/>
          <w:szCs w:val="24"/>
          <w:lang w:val="en-US" w:eastAsia="uk-UA"/>
        </w:rPr>
        <w:t>EU4PAR experts;</w:t>
      </w:r>
    </w:p>
    <w:p w14:paraId="141520CF" w14:textId="5B5CB98E" w:rsidR="006027A7" w:rsidRPr="00A16891" w:rsidRDefault="006027A7"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 xml:space="preserve">Monitor and evaluate progress of </w:t>
      </w:r>
      <w:r w:rsidR="00536258">
        <w:rPr>
          <w:rFonts w:ascii="Times New Roman" w:hAnsi="Times New Roman" w:cs="Times New Roman"/>
          <w:color w:val="auto"/>
          <w:sz w:val="24"/>
          <w:szCs w:val="24"/>
          <w:lang w:val="en-US" w:eastAsia="uk-UA"/>
        </w:rPr>
        <w:t>actions</w:t>
      </w:r>
      <w:r w:rsidRPr="00A16891">
        <w:rPr>
          <w:rFonts w:ascii="Times New Roman" w:hAnsi="Times New Roman" w:cs="Times New Roman"/>
          <w:color w:val="auto"/>
          <w:sz w:val="24"/>
          <w:szCs w:val="24"/>
          <w:lang w:val="en-US" w:eastAsia="uk-UA"/>
        </w:rPr>
        <w:t xml:space="preserve"> achieved and supported by the various strands of the Reforms Architecture;</w:t>
      </w:r>
    </w:p>
    <w:p w14:paraId="099850E3" w14:textId="0C3426F3" w:rsidR="006027A7" w:rsidRPr="00A16891" w:rsidRDefault="006027A7"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Ensure timely submission of Quarterly Progress Reports by RSTs</w:t>
      </w:r>
      <w:r w:rsidR="005E3103" w:rsidRPr="00A16891">
        <w:rPr>
          <w:rFonts w:ascii="Times New Roman" w:hAnsi="Times New Roman" w:cs="Times New Roman"/>
          <w:color w:val="auto"/>
          <w:sz w:val="24"/>
          <w:szCs w:val="24"/>
          <w:lang w:val="en-US" w:eastAsia="uk-UA"/>
        </w:rPr>
        <w:t xml:space="preserve"> </w:t>
      </w:r>
      <w:r w:rsidR="008B012F" w:rsidRPr="00A16891">
        <w:rPr>
          <w:rFonts w:ascii="Times New Roman" w:hAnsi="Times New Roman" w:cs="Times New Roman"/>
          <w:color w:val="auto"/>
          <w:sz w:val="24"/>
          <w:szCs w:val="24"/>
          <w:lang w:val="en-US" w:eastAsia="uk-UA"/>
        </w:rPr>
        <w:t>and other URA-funded teams/units</w:t>
      </w:r>
      <w:r w:rsidRPr="00A16891">
        <w:rPr>
          <w:rFonts w:ascii="Times New Roman" w:hAnsi="Times New Roman" w:cs="Times New Roman"/>
          <w:color w:val="auto"/>
          <w:sz w:val="24"/>
          <w:szCs w:val="24"/>
          <w:lang w:val="en-US" w:eastAsia="uk-UA"/>
        </w:rPr>
        <w:t>. Assess the reported progress and identify risks and obstacles for the timely implementation of the key reform deliverables;</w:t>
      </w:r>
    </w:p>
    <w:p w14:paraId="47C6EA41" w14:textId="2D80B26D" w:rsidR="003C607D" w:rsidRPr="00A16891" w:rsidRDefault="003C607D"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 xml:space="preserve">Coordinate the process of contracting and involvement of </w:t>
      </w:r>
      <w:r w:rsidR="00951CED" w:rsidRPr="00A16891">
        <w:rPr>
          <w:rFonts w:ascii="Times New Roman" w:hAnsi="Times New Roman" w:cs="Times New Roman"/>
          <w:color w:val="auto"/>
          <w:sz w:val="24"/>
          <w:szCs w:val="24"/>
          <w:lang w:val="en-US" w:eastAsia="uk-UA"/>
        </w:rPr>
        <w:t xml:space="preserve">an </w:t>
      </w:r>
      <w:r w:rsidRPr="00A16891">
        <w:rPr>
          <w:rFonts w:ascii="Times New Roman" w:hAnsi="Times New Roman" w:cs="Times New Roman"/>
          <w:color w:val="auto"/>
          <w:sz w:val="24"/>
          <w:szCs w:val="24"/>
          <w:lang w:val="en-US" w:eastAsia="uk-UA"/>
        </w:rPr>
        <w:t>independent (external) evaluator(s);</w:t>
      </w:r>
    </w:p>
    <w:p w14:paraId="3363C3F8" w14:textId="346B5D82" w:rsidR="006027A7" w:rsidRPr="00A16891" w:rsidRDefault="00951CED"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M</w:t>
      </w:r>
      <w:r w:rsidR="006027A7" w:rsidRPr="00A16891">
        <w:rPr>
          <w:rFonts w:ascii="Times New Roman" w:hAnsi="Times New Roman" w:cs="Times New Roman"/>
          <w:color w:val="auto"/>
          <w:sz w:val="24"/>
          <w:szCs w:val="24"/>
          <w:lang w:val="en-US" w:eastAsia="uk-UA"/>
        </w:rPr>
        <w:t>onitor, evalua</w:t>
      </w:r>
      <w:r w:rsidR="003C607D" w:rsidRPr="00A16891">
        <w:rPr>
          <w:rFonts w:ascii="Times New Roman" w:hAnsi="Times New Roman" w:cs="Times New Roman"/>
          <w:color w:val="auto"/>
          <w:sz w:val="24"/>
          <w:szCs w:val="24"/>
          <w:lang w:val="en-US" w:eastAsia="uk-UA"/>
        </w:rPr>
        <w:t>t</w:t>
      </w:r>
      <w:r w:rsidRPr="00A16891">
        <w:rPr>
          <w:rFonts w:ascii="Times New Roman" w:hAnsi="Times New Roman" w:cs="Times New Roman"/>
          <w:color w:val="auto"/>
          <w:sz w:val="24"/>
          <w:szCs w:val="24"/>
          <w:lang w:val="en-US" w:eastAsia="uk-UA"/>
        </w:rPr>
        <w:t>e</w:t>
      </w:r>
      <w:r w:rsidR="006027A7" w:rsidRPr="00A16891">
        <w:rPr>
          <w:rFonts w:ascii="Times New Roman" w:hAnsi="Times New Roman" w:cs="Times New Roman"/>
          <w:color w:val="auto"/>
          <w:sz w:val="24"/>
          <w:szCs w:val="24"/>
          <w:lang w:val="en-US" w:eastAsia="uk-UA"/>
        </w:rPr>
        <w:t xml:space="preserve"> and </w:t>
      </w:r>
      <w:r w:rsidR="00124F8D" w:rsidRPr="00A16891">
        <w:rPr>
          <w:rFonts w:ascii="Times New Roman" w:hAnsi="Times New Roman" w:cs="Times New Roman"/>
          <w:color w:val="auto"/>
          <w:sz w:val="24"/>
          <w:szCs w:val="24"/>
          <w:lang w:val="en-US" w:eastAsia="uk-UA"/>
        </w:rPr>
        <w:t>lead on</w:t>
      </w:r>
      <w:r w:rsidR="006027A7" w:rsidRPr="00A16891">
        <w:rPr>
          <w:rFonts w:ascii="Times New Roman" w:hAnsi="Times New Roman" w:cs="Times New Roman"/>
          <w:color w:val="auto"/>
          <w:sz w:val="24"/>
          <w:szCs w:val="24"/>
          <w:lang w:val="en-US" w:eastAsia="uk-UA"/>
        </w:rPr>
        <w:t xml:space="preserve"> the process of selection of experts for RSTs and </w:t>
      </w:r>
      <w:r w:rsidR="008B012F" w:rsidRPr="00A16891">
        <w:rPr>
          <w:rFonts w:ascii="Times New Roman" w:hAnsi="Times New Roman" w:cs="Times New Roman"/>
          <w:color w:val="auto"/>
          <w:sz w:val="24"/>
          <w:szCs w:val="24"/>
          <w:lang w:val="en-US" w:eastAsia="uk-UA"/>
        </w:rPr>
        <w:t>other URA-funded teams/units</w:t>
      </w:r>
      <w:r w:rsidR="006027A7" w:rsidRPr="00A16891">
        <w:rPr>
          <w:rFonts w:ascii="Times New Roman" w:hAnsi="Times New Roman" w:cs="Times New Roman"/>
          <w:color w:val="auto"/>
          <w:sz w:val="24"/>
          <w:szCs w:val="24"/>
          <w:lang w:val="en-US" w:eastAsia="uk-UA"/>
        </w:rPr>
        <w:t xml:space="preserve">, ensuring compliance with the requirements of the </w:t>
      </w:r>
      <w:r w:rsidR="008B012F" w:rsidRPr="00A16891">
        <w:rPr>
          <w:rFonts w:ascii="Times New Roman" w:hAnsi="Times New Roman" w:cs="Times New Roman"/>
          <w:color w:val="auto"/>
          <w:sz w:val="24"/>
          <w:szCs w:val="24"/>
          <w:lang w:val="en-US" w:eastAsia="uk-UA"/>
        </w:rPr>
        <w:t>Manual</w:t>
      </w:r>
      <w:r w:rsidR="006027A7" w:rsidRPr="00A16891">
        <w:rPr>
          <w:rFonts w:ascii="Times New Roman" w:hAnsi="Times New Roman" w:cs="Times New Roman"/>
          <w:color w:val="auto"/>
          <w:sz w:val="24"/>
          <w:szCs w:val="24"/>
          <w:lang w:val="en-US" w:eastAsia="uk-UA"/>
        </w:rPr>
        <w:t xml:space="preserve"> and adherence to a transparent and competitive process; </w:t>
      </w:r>
    </w:p>
    <w:p w14:paraId="1561E114" w14:textId="3299AB03" w:rsidR="006027A7" w:rsidRPr="00A16891" w:rsidRDefault="003C607D"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Contribute to m</w:t>
      </w:r>
      <w:r w:rsidR="006027A7" w:rsidRPr="00A16891">
        <w:rPr>
          <w:rFonts w:ascii="Times New Roman" w:hAnsi="Times New Roman" w:cs="Times New Roman"/>
          <w:color w:val="auto"/>
          <w:sz w:val="24"/>
          <w:szCs w:val="24"/>
          <w:lang w:val="en-US" w:eastAsia="uk-UA"/>
        </w:rPr>
        <w:t>aintain</w:t>
      </w:r>
      <w:r w:rsidRPr="00A16891">
        <w:rPr>
          <w:rFonts w:ascii="Times New Roman" w:hAnsi="Times New Roman" w:cs="Times New Roman"/>
          <w:color w:val="auto"/>
          <w:sz w:val="24"/>
          <w:szCs w:val="24"/>
          <w:lang w:val="en-US" w:eastAsia="uk-UA"/>
        </w:rPr>
        <w:t>ing</w:t>
      </w:r>
      <w:r w:rsidR="006027A7" w:rsidRPr="00A16891">
        <w:rPr>
          <w:rFonts w:ascii="Times New Roman" w:hAnsi="Times New Roman" w:cs="Times New Roman"/>
          <w:color w:val="auto"/>
          <w:sz w:val="24"/>
          <w:szCs w:val="24"/>
          <w:lang w:val="en-US" w:eastAsia="uk-UA"/>
        </w:rPr>
        <w:t xml:space="preserve"> close liaison with operational teams </w:t>
      </w:r>
      <w:r w:rsidR="00951CED" w:rsidRPr="00A16891">
        <w:rPr>
          <w:rFonts w:ascii="Times New Roman" w:hAnsi="Times New Roman" w:cs="Times New Roman"/>
          <w:color w:val="auto"/>
          <w:sz w:val="24"/>
          <w:szCs w:val="24"/>
          <w:lang w:val="en-US" w:eastAsia="uk-UA"/>
        </w:rPr>
        <w:t xml:space="preserve">in </w:t>
      </w:r>
      <w:r w:rsidR="006027A7" w:rsidRPr="00A16891">
        <w:rPr>
          <w:rFonts w:ascii="Times New Roman" w:hAnsi="Times New Roman" w:cs="Times New Roman"/>
          <w:color w:val="auto"/>
          <w:sz w:val="24"/>
          <w:szCs w:val="24"/>
          <w:lang w:val="en-US" w:eastAsia="uk-UA"/>
        </w:rPr>
        <w:t xml:space="preserve">relevant Ministries, Agencies, Cabinet of Ministers of Ukraine, </w:t>
      </w:r>
      <w:r w:rsidR="00951CED" w:rsidRPr="00A16891">
        <w:rPr>
          <w:rFonts w:ascii="Times New Roman" w:hAnsi="Times New Roman" w:cs="Times New Roman"/>
          <w:color w:val="auto"/>
          <w:sz w:val="24"/>
          <w:szCs w:val="24"/>
          <w:lang w:val="en-US" w:eastAsia="uk-UA"/>
        </w:rPr>
        <w:t xml:space="preserve">URAF, </w:t>
      </w:r>
      <w:r w:rsidR="006027A7" w:rsidRPr="00A16891">
        <w:rPr>
          <w:rFonts w:ascii="Times New Roman" w:hAnsi="Times New Roman" w:cs="Times New Roman"/>
          <w:color w:val="auto"/>
          <w:sz w:val="24"/>
          <w:szCs w:val="24"/>
          <w:lang w:val="en-US" w:eastAsia="uk-UA"/>
        </w:rPr>
        <w:t>EU and other donor counterparts;</w:t>
      </w:r>
    </w:p>
    <w:p w14:paraId="2F4A2161" w14:textId="1EACA9A6" w:rsidR="002F0F14" w:rsidRPr="00A16891" w:rsidRDefault="003C607D"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lastRenderedPageBreak/>
        <w:t>Provide support to m</w:t>
      </w:r>
      <w:r w:rsidR="006027A7" w:rsidRPr="00A16891">
        <w:rPr>
          <w:rFonts w:ascii="Times New Roman" w:hAnsi="Times New Roman" w:cs="Times New Roman"/>
          <w:color w:val="auto"/>
          <w:sz w:val="24"/>
          <w:szCs w:val="24"/>
          <w:lang w:val="en-US" w:eastAsia="uk-UA"/>
        </w:rPr>
        <w:t>onitor</w:t>
      </w:r>
      <w:r w:rsidRPr="00A16891">
        <w:rPr>
          <w:rFonts w:ascii="Times New Roman" w:hAnsi="Times New Roman" w:cs="Times New Roman"/>
          <w:color w:val="auto"/>
          <w:sz w:val="24"/>
          <w:szCs w:val="24"/>
          <w:lang w:val="en-US" w:eastAsia="uk-UA"/>
        </w:rPr>
        <w:t>ing</w:t>
      </w:r>
      <w:r w:rsidR="006027A7" w:rsidRPr="00A16891">
        <w:rPr>
          <w:rFonts w:ascii="Times New Roman" w:hAnsi="Times New Roman" w:cs="Times New Roman"/>
          <w:color w:val="auto"/>
          <w:sz w:val="24"/>
          <w:szCs w:val="24"/>
          <w:lang w:val="en-US" w:eastAsia="uk-UA"/>
        </w:rPr>
        <w:t xml:space="preserve"> and control </w:t>
      </w:r>
      <w:r w:rsidRPr="00A16891">
        <w:rPr>
          <w:rFonts w:ascii="Times New Roman" w:hAnsi="Times New Roman" w:cs="Times New Roman"/>
          <w:color w:val="auto"/>
          <w:sz w:val="24"/>
          <w:szCs w:val="24"/>
          <w:lang w:val="en-US" w:eastAsia="uk-UA"/>
        </w:rPr>
        <w:t xml:space="preserve">of </w:t>
      </w:r>
      <w:r w:rsidR="006027A7" w:rsidRPr="00A16891">
        <w:rPr>
          <w:rFonts w:ascii="Times New Roman" w:hAnsi="Times New Roman" w:cs="Times New Roman"/>
          <w:color w:val="auto"/>
          <w:sz w:val="24"/>
          <w:szCs w:val="24"/>
          <w:lang w:val="en-US" w:eastAsia="uk-UA"/>
        </w:rPr>
        <w:t>budget activities of the assign</w:t>
      </w:r>
      <w:r w:rsidR="00536258">
        <w:rPr>
          <w:rFonts w:ascii="Times New Roman" w:hAnsi="Times New Roman" w:cs="Times New Roman"/>
          <w:color w:val="auto"/>
          <w:sz w:val="24"/>
          <w:szCs w:val="24"/>
          <w:lang w:val="en-US" w:eastAsia="uk-UA"/>
        </w:rPr>
        <w:t>ments under all streams of the p</w:t>
      </w:r>
      <w:r w:rsidR="006027A7" w:rsidRPr="00A16891">
        <w:rPr>
          <w:rFonts w:ascii="Times New Roman" w:hAnsi="Times New Roman" w:cs="Times New Roman"/>
          <w:color w:val="auto"/>
          <w:sz w:val="24"/>
          <w:szCs w:val="24"/>
          <w:lang w:val="en-US" w:eastAsia="uk-UA"/>
        </w:rPr>
        <w:t>roject</w:t>
      </w:r>
      <w:r w:rsidR="00536258">
        <w:rPr>
          <w:rFonts w:ascii="Times New Roman" w:hAnsi="Times New Roman" w:cs="Times New Roman"/>
          <w:color w:val="auto"/>
          <w:sz w:val="24"/>
          <w:szCs w:val="24"/>
          <w:lang w:val="en-US" w:eastAsia="uk-UA"/>
        </w:rPr>
        <w:t>s</w:t>
      </w:r>
      <w:r w:rsidR="006027A7" w:rsidRPr="00A16891">
        <w:rPr>
          <w:rFonts w:ascii="Times New Roman" w:hAnsi="Times New Roman" w:cs="Times New Roman"/>
          <w:color w:val="auto"/>
          <w:sz w:val="24"/>
          <w:szCs w:val="24"/>
          <w:lang w:val="en-US" w:eastAsia="uk-UA"/>
        </w:rPr>
        <w:t xml:space="preserve">; </w:t>
      </w:r>
    </w:p>
    <w:p w14:paraId="342AD090" w14:textId="7CEB44C9" w:rsidR="006027A7" w:rsidRPr="00A16891" w:rsidRDefault="006027A7"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Support the Operation Leader and Senior Consultants in their negotiations on priority reform areas with government counterparts as well as liaise internally with sector experts to coordinate input on sector-related elements of the project in order to finalize Letters of Understanding and supporting documents;</w:t>
      </w:r>
    </w:p>
    <w:p w14:paraId="698FEAE5" w14:textId="60F50AB0" w:rsidR="006027A7" w:rsidRPr="00A16891" w:rsidRDefault="006027A7"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Assist the Operation Leader and Senior Consultants</w:t>
      </w:r>
      <w:r w:rsidR="00951CED" w:rsidRPr="00A16891">
        <w:rPr>
          <w:rFonts w:ascii="Times New Roman" w:hAnsi="Times New Roman" w:cs="Times New Roman"/>
          <w:color w:val="auto"/>
          <w:sz w:val="24"/>
          <w:szCs w:val="24"/>
          <w:lang w:val="en-US" w:eastAsia="uk-UA"/>
        </w:rPr>
        <w:t xml:space="preserve"> </w:t>
      </w:r>
      <w:r w:rsidRPr="00A16891">
        <w:rPr>
          <w:rFonts w:ascii="Times New Roman" w:hAnsi="Times New Roman" w:cs="Times New Roman"/>
          <w:color w:val="auto"/>
          <w:sz w:val="24"/>
          <w:szCs w:val="24"/>
          <w:lang w:val="en-US" w:eastAsia="uk-UA"/>
        </w:rPr>
        <w:t>with internal and external communication of the project</w:t>
      </w:r>
      <w:r w:rsidR="00536258">
        <w:rPr>
          <w:rFonts w:ascii="Times New Roman" w:hAnsi="Times New Roman" w:cs="Times New Roman"/>
          <w:color w:val="auto"/>
          <w:sz w:val="24"/>
          <w:szCs w:val="24"/>
          <w:lang w:val="en-US" w:eastAsia="uk-UA"/>
        </w:rPr>
        <w:t>s</w:t>
      </w:r>
      <w:r w:rsidRPr="00A16891">
        <w:rPr>
          <w:rFonts w:ascii="Times New Roman" w:hAnsi="Times New Roman" w:cs="Times New Roman"/>
          <w:color w:val="auto"/>
          <w:sz w:val="24"/>
          <w:szCs w:val="24"/>
          <w:lang w:val="en-US" w:eastAsia="uk-UA"/>
        </w:rPr>
        <w:t xml:space="preserve"> and participate in coordination activities with other donors; </w:t>
      </w:r>
    </w:p>
    <w:p w14:paraId="33EE9698" w14:textId="0491BECA" w:rsidR="006027A7" w:rsidRPr="00A16891" w:rsidRDefault="006027A7"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 xml:space="preserve">Support the Project team in preparing necessary information for the </w:t>
      </w:r>
      <w:r w:rsidR="008B012F" w:rsidRPr="00A16891">
        <w:rPr>
          <w:rFonts w:ascii="Times New Roman" w:hAnsi="Times New Roman" w:cs="Times New Roman"/>
          <w:color w:val="000000" w:themeColor="text1"/>
          <w:sz w:val="24"/>
          <w:szCs w:val="24"/>
          <w:lang w:val="en-US" w:eastAsia="uk-UA"/>
        </w:rPr>
        <w:t xml:space="preserve">Grant Review, Procurement, </w:t>
      </w:r>
      <w:r w:rsidRPr="00A16891">
        <w:rPr>
          <w:rFonts w:ascii="Times New Roman" w:hAnsi="Times New Roman" w:cs="Times New Roman"/>
          <w:color w:val="auto"/>
          <w:sz w:val="24"/>
          <w:szCs w:val="24"/>
          <w:lang w:val="en-US" w:eastAsia="uk-UA"/>
        </w:rPr>
        <w:t xml:space="preserve"> and Donor Co-Financing (DCF) teams regarding all streams of the </w:t>
      </w:r>
      <w:r w:rsidR="00536258">
        <w:rPr>
          <w:rFonts w:ascii="Times New Roman" w:hAnsi="Times New Roman" w:cs="Times New Roman"/>
          <w:color w:val="auto"/>
          <w:sz w:val="24"/>
          <w:szCs w:val="24"/>
          <w:lang w:val="en-US" w:eastAsia="uk-UA"/>
        </w:rPr>
        <w:t>projects</w:t>
      </w:r>
      <w:r w:rsidRPr="00A16891">
        <w:rPr>
          <w:rFonts w:ascii="Times New Roman" w:hAnsi="Times New Roman" w:cs="Times New Roman"/>
          <w:color w:val="auto"/>
          <w:sz w:val="24"/>
          <w:szCs w:val="24"/>
          <w:lang w:val="en-US" w:eastAsia="uk-UA"/>
        </w:rPr>
        <w:t>, including drafting of Bank d</w:t>
      </w:r>
      <w:r w:rsidR="00536258">
        <w:rPr>
          <w:rFonts w:ascii="Times New Roman" w:hAnsi="Times New Roman" w:cs="Times New Roman"/>
          <w:color w:val="auto"/>
          <w:sz w:val="24"/>
          <w:szCs w:val="24"/>
          <w:lang w:val="en-US" w:eastAsia="uk-UA"/>
        </w:rPr>
        <w:t>ocuments related to the project</w:t>
      </w:r>
      <w:r w:rsidRPr="00A16891">
        <w:rPr>
          <w:rFonts w:ascii="Times New Roman" w:hAnsi="Times New Roman" w:cs="Times New Roman"/>
          <w:color w:val="auto"/>
          <w:sz w:val="24"/>
          <w:szCs w:val="24"/>
          <w:lang w:val="en-US" w:eastAsia="uk-UA"/>
        </w:rPr>
        <w:t>s</w:t>
      </w:r>
      <w:r w:rsidR="00536258">
        <w:rPr>
          <w:rFonts w:ascii="Times New Roman" w:hAnsi="Times New Roman" w:cs="Times New Roman"/>
          <w:color w:val="auto"/>
          <w:sz w:val="24"/>
          <w:szCs w:val="24"/>
          <w:lang w:val="en-US" w:eastAsia="uk-UA"/>
        </w:rPr>
        <w:t>’</w:t>
      </w:r>
      <w:r w:rsidRPr="00A16891">
        <w:rPr>
          <w:rFonts w:ascii="Times New Roman" w:hAnsi="Times New Roman" w:cs="Times New Roman"/>
          <w:color w:val="auto"/>
          <w:sz w:val="24"/>
          <w:szCs w:val="24"/>
          <w:lang w:val="en-US" w:eastAsia="uk-UA"/>
        </w:rPr>
        <w:t xml:space="preserve"> progress and performance and reporting for donors;</w:t>
      </w:r>
      <w:r w:rsidR="001E5168" w:rsidRPr="00A16891">
        <w:rPr>
          <w:rFonts w:ascii="Times New Roman" w:hAnsi="Times New Roman" w:cs="Times New Roman"/>
          <w:color w:val="auto"/>
          <w:sz w:val="24"/>
          <w:szCs w:val="24"/>
          <w:lang w:val="en-US" w:eastAsia="uk-UA"/>
        </w:rPr>
        <w:t xml:space="preserve"> r</w:t>
      </w:r>
      <w:r w:rsidRPr="00A16891">
        <w:rPr>
          <w:rFonts w:ascii="Times New Roman" w:hAnsi="Times New Roman" w:cs="Times New Roman"/>
          <w:color w:val="auto"/>
          <w:sz w:val="24"/>
          <w:szCs w:val="24"/>
          <w:lang w:val="en-US" w:eastAsia="uk-UA"/>
        </w:rPr>
        <w:t>eview documents prepared by more junior team members</w:t>
      </w:r>
      <w:r w:rsidR="002F0F14" w:rsidRPr="00A16891">
        <w:rPr>
          <w:rFonts w:ascii="Times New Roman" w:hAnsi="Times New Roman" w:cs="Times New Roman"/>
          <w:color w:val="auto"/>
          <w:sz w:val="24"/>
          <w:szCs w:val="24"/>
          <w:lang w:val="en-US" w:eastAsia="uk-UA"/>
        </w:rPr>
        <w:t>;</w:t>
      </w:r>
    </w:p>
    <w:p w14:paraId="63142640" w14:textId="2F90B15F" w:rsidR="006027A7" w:rsidRPr="00A16891" w:rsidRDefault="006027A7"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 xml:space="preserve">Perform ad hoc assignments, including monitoring and evaluation of the specific policy developments; contributing to preparation of presentations for Senior Management and coordination and facilitation of the external events related to the Project; </w:t>
      </w:r>
    </w:p>
    <w:p w14:paraId="170C47B5" w14:textId="0BB1049C" w:rsidR="006027A7" w:rsidRPr="00A16891" w:rsidRDefault="006027A7"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Participate in internal and external meetings</w:t>
      </w:r>
      <w:r w:rsidR="00A11C2C" w:rsidRPr="00A16891">
        <w:rPr>
          <w:rFonts w:ascii="Times New Roman" w:hAnsi="Times New Roman" w:cs="Times New Roman"/>
          <w:color w:val="auto"/>
          <w:sz w:val="24"/>
          <w:szCs w:val="24"/>
          <w:lang w:val="en-US" w:eastAsia="uk-UA"/>
        </w:rPr>
        <w:t xml:space="preserve"> and events</w:t>
      </w:r>
      <w:r w:rsidRPr="00A16891">
        <w:rPr>
          <w:rFonts w:ascii="Times New Roman" w:hAnsi="Times New Roman" w:cs="Times New Roman"/>
          <w:color w:val="auto"/>
          <w:sz w:val="24"/>
          <w:szCs w:val="24"/>
          <w:lang w:val="en-US" w:eastAsia="uk-UA"/>
        </w:rPr>
        <w:t>, where appropriate;</w:t>
      </w:r>
    </w:p>
    <w:p w14:paraId="4D27B828" w14:textId="77777777" w:rsidR="006027A7" w:rsidRPr="00A16891" w:rsidRDefault="006027A7" w:rsidP="00E5576A">
      <w:pPr>
        <w:pStyle w:val="Editable6"/>
        <w:spacing w:line="240" w:lineRule="auto"/>
        <w:jc w:val="both"/>
        <w:rPr>
          <w:rFonts w:ascii="Times New Roman" w:hAnsi="Times New Roman" w:cs="Times New Roman"/>
          <w:color w:val="auto"/>
          <w:sz w:val="24"/>
          <w:szCs w:val="24"/>
          <w:lang w:val="en-US" w:eastAsia="uk-UA"/>
        </w:rPr>
      </w:pPr>
      <w:r w:rsidRPr="00A16891">
        <w:rPr>
          <w:rFonts w:ascii="Times New Roman" w:hAnsi="Times New Roman" w:cs="Times New Roman"/>
          <w:color w:val="auto"/>
          <w:sz w:val="24"/>
          <w:szCs w:val="24"/>
          <w:lang w:val="en-US" w:eastAsia="uk-UA"/>
        </w:rPr>
        <w:t>Any other relevant tasks as requested by the Operation Leader.</w:t>
      </w:r>
    </w:p>
    <w:p w14:paraId="4BF9B866" w14:textId="0890BC2E" w:rsidR="007B57B0" w:rsidRPr="007B57B0" w:rsidRDefault="007B57B0" w:rsidP="007B57B0">
      <w:pPr>
        <w:shd w:val="clear" w:color="auto" w:fill="FFFFFF"/>
        <w:spacing w:after="120"/>
        <w:jc w:val="both"/>
        <w:rPr>
          <w:b/>
          <w:sz w:val="24"/>
          <w:szCs w:val="24"/>
        </w:rPr>
      </w:pPr>
    </w:p>
    <w:p w14:paraId="46240F0D" w14:textId="2425960E" w:rsidR="007B57B0" w:rsidRPr="007B57B0" w:rsidRDefault="007B57B0" w:rsidP="007B57B0">
      <w:pPr>
        <w:pStyle w:val="a8"/>
        <w:numPr>
          <w:ilvl w:val="0"/>
          <w:numId w:val="3"/>
        </w:numPr>
        <w:pBdr>
          <w:top w:val="nil"/>
          <w:left w:val="nil"/>
          <w:bottom w:val="nil"/>
          <w:right w:val="nil"/>
          <w:between w:val="nil"/>
        </w:pBdr>
        <w:shd w:val="clear" w:color="auto" w:fill="FFFFFF"/>
        <w:spacing w:after="120"/>
        <w:ind w:left="284"/>
        <w:jc w:val="both"/>
        <w:rPr>
          <w:b/>
          <w:color w:val="000000"/>
          <w:sz w:val="24"/>
          <w:szCs w:val="24"/>
        </w:rPr>
      </w:pPr>
      <w:r w:rsidRPr="007B57B0">
        <w:rPr>
          <w:b/>
          <w:color w:val="000000"/>
          <w:sz w:val="24"/>
          <w:szCs w:val="24"/>
        </w:rPr>
        <w:t>Profile</w:t>
      </w:r>
    </w:p>
    <w:p w14:paraId="70623212" w14:textId="77777777" w:rsidR="007B57B0" w:rsidRPr="007B57B0" w:rsidRDefault="007B57B0" w:rsidP="007B57B0">
      <w:pPr>
        <w:numPr>
          <w:ilvl w:val="0"/>
          <w:numId w:val="30"/>
        </w:numPr>
        <w:pBdr>
          <w:top w:val="nil"/>
          <w:left w:val="nil"/>
          <w:bottom w:val="nil"/>
          <w:right w:val="nil"/>
          <w:between w:val="nil"/>
        </w:pBdr>
        <w:shd w:val="clear" w:color="auto" w:fill="FFFFFF"/>
        <w:jc w:val="both"/>
        <w:rPr>
          <w:color w:val="000000"/>
          <w:sz w:val="24"/>
          <w:szCs w:val="24"/>
        </w:rPr>
      </w:pPr>
      <w:r w:rsidRPr="007B57B0">
        <w:rPr>
          <w:color w:val="000000"/>
          <w:sz w:val="24"/>
          <w:szCs w:val="24"/>
        </w:rPr>
        <w:t>Advanced degree in a relevant field, such as economics, politics, law, public policy or political economy;</w:t>
      </w:r>
    </w:p>
    <w:p w14:paraId="0227E044" w14:textId="77777777" w:rsidR="007B57B0" w:rsidRPr="007B57B0" w:rsidRDefault="007B57B0" w:rsidP="007B57B0">
      <w:pPr>
        <w:numPr>
          <w:ilvl w:val="0"/>
          <w:numId w:val="30"/>
        </w:numPr>
        <w:pBdr>
          <w:top w:val="nil"/>
          <w:left w:val="nil"/>
          <w:bottom w:val="nil"/>
          <w:right w:val="nil"/>
          <w:between w:val="nil"/>
        </w:pBdr>
        <w:shd w:val="clear" w:color="auto" w:fill="FFFFFF"/>
        <w:jc w:val="both"/>
        <w:rPr>
          <w:color w:val="000000"/>
          <w:sz w:val="24"/>
          <w:szCs w:val="24"/>
        </w:rPr>
      </w:pPr>
      <w:r w:rsidRPr="007B57B0">
        <w:rPr>
          <w:color w:val="000000"/>
          <w:sz w:val="24"/>
          <w:szCs w:val="24"/>
        </w:rPr>
        <w:t>Relevant experience in policy or public administration, international financial institutions, donor organizations or business environment, including strong understanding of the ongoing reforms processes in Ukraine</w:t>
      </w:r>
      <w:r w:rsidRPr="007B57B0">
        <w:rPr>
          <w:sz w:val="24"/>
          <w:szCs w:val="24"/>
        </w:rPr>
        <w:t xml:space="preserve"> or other EBRD recipient countries</w:t>
      </w:r>
      <w:r w:rsidRPr="007B57B0">
        <w:rPr>
          <w:color w:val="000000"/>
          <w:sz w:val="24"/>
          <w:szCs w:val="24"/>
        </w:rPr>
        <w:t>;</w:t>
      </w:r>
    </w:p>
    <w:p w14:paraId="4ED350C4" w14:textId="77777777" w:rsidR="007B57B0" w:rsidRPr="007B57B0" w:rsidRDefault="007B57B0" w:rsidP="007B57B0">
      <w:pPr>
        <w:numPr>
          <w:ilvl w:val="0"/>
          <w:numId w:val="30"/>
        </w:numPr>
        <w:pBdr>
          <w:top w:val="nil"/>
          <w:left w:val="nil"/>
          <w:bottom w:val="nil"/>
          <w:right w:val="nil"/>
          <w:between w:val="nil"/>
        </w:pBdr>
        <w:shd w:val="clear" w:color="auto" w:fill="FFFFFF"/>
        <w:jc w:val="both"/>
        <w:rPr>
          <w:color w:val="000000"/>
          <w:sz w:val="24"/>
          <w:szCs w:val="24"/>
        </w:rPr>
      </w:pPr>
      <w:r w:rsidRPr="007B57B0">
        <w:rPr>
          <w:color w:val="000000"/>
          <w:sz w:val="24"/>
          <w:szCs w:val="24"/>
        </w:rPr>
        <w:t>Strong experience in monitoring and evaluation of donor funded projects, including understanding of results-based M&amp;E approaches;</w:t>
      </w:r>
    </w:p>
    <w:p w14:paraId="1BCE54A9" w14:textId="77777777" w:rsidR="007B57B0" w:rsidRPr="007B57B0" w:rsidRDefault="007B57B0" w:rsidP="007B57B0">
      <w:pPr>
        <w:numPr>
          <w:ilvl w:val="0"/>
          <w:numId w:val="30"/>
        </w:numPr>
        <w:pBdr>
          <w:top w:val="nil"/>
          <w:left w:val="nil"/>
          <w:bottom w:val="nil"/>
          <w:right w:val="nil"/>
          <w:between w:val="nil"/>
        </w:pBdr>
        <w:shd w:val="clear" w:color="auto" w:fill="FFFFFF"/>
        <w:jc w:val="both"/>
        <w:rPr>
          <w:color w:val="000000"/>
          <w:sz w:val="24"/>
          <w:szCs w:val="24"/>
        </w:rPr>
      </w:pPr>
      <w:r w:rsidRPr="007B57B0">
        <w:rPr>
          <w:color w:val="000000"/>
          <w:sz w:val="24"/>
          <w:szCs w:val="24"/>
        </w:rPr>
        <w:t>Experience managing projects in a multi-cultural environment and delivering results;</w:t>
      </w:r>
    </w:p>
    <w:p w14:paraId="55929FA0" w14:textId="77777777" w:rsidR="007B57B0" w:rsidRPr="007B57B0" w:rsidRDefault="007B57B0" w:rsidP="007B57B0">
      <w:pPr>
        <w:numPr>
          <w:ilvl w:val="0"/>
          <w:numId w:val="30"/>
        </w:numPr>
        <w:pBdr>
          <w:top w:val="nil"/>
          <w:left w:val="nil"/>
          <w:bottom w:val="nil"/>
          <w:right w:val="nil"/>
          <w:between w:val="nil"/>
        </w:pBdr>
        <w:shd w:val="clear" w:color="auto" w:fill="FFFFFF"/>
        <w:jc w:val="both"/>
        <w:rPr>
          <w:color w:val="000000"/>
          <w:sz w:val="24"/>
          <w:szCs w:val="24"/>
        </w:rPr>
      </w:pPr>
      <w:r w:rsidRPr="007B57B0">
        <w:rPr>
          <w:color w:val="000000"/>
          <w:sz w:val="24"/>
          <w:szCs w:val="24"/>
        </w:rPr>
        <w:t>Understanding of economic reforms, economic regulation, governance, public administration and political economy issues in the transition region and knowledge of economics/finance will be considered an advantage;</w:t>
      </w:r>
    </w:p>
    <w:p w14:paraId="75029ADB" w14:textId="77777777" w:rsidR="007B57B0" w:rsidRPr="007B57B0" w:rsidRDefault="007B57B0" w:rsidP="007B57B0">
      <w:pPr>
        <w:numPr>
          <w:ilvl w:val="0"/>
          <w:numId w:val="30"/>
        </w:numPr>
        <w:pBdr>
          <w:top w:val="nil"/>
          <w:left w:val="nil"/>
          <w:bottom w:val="nil"/>
          <w:right w:val="nil"/>
          <w:between w:val="nil"/>
        </w:pBdr>
        <w:shd w:val="clear" w:color="auto" w:fill="FFFFFF"/>
        <w:jc w:val="both"/>
        <w:rPr>
          <w:color w:val="000000"/>
          <w:sz w:val="24"/>
          <w:szCs w:val="24"/>
        </w:rPr>
      </w:pPr>
      <w:r w:rsidRPr="007B57B0">
        <w:rPr>
          <w:color w:val="000000"/>
          <w:sz w:val="24"/>
          <w:szCs w:val="24"/>
        </w:rPr>
        <w:t>Ability to operate independently in political, diplomatic and business environments; diplomatic skills required for regular contact with senior national and international officials;</w:t>
      </w:r>
    </w:p>
    <w:p w14:paraId="7FFBCCAC" w14:textId="77777777" w:rsidR="007B57B0" w:rsidRPr="007B57B0" w:rsidRDefault="007B57B0" w:rsidP="007B57B0">
      <w:pPr>
        <w:numPr>
          <w:ilvl w:val="0"/>
          <w:numId w:val="30"/>
        </w:numPr>
        <w:pBdr>
          <w:top w:val="nil"/>
          <w:left w:val="nil"/>
          <w:bottom w:val="nil"/>
          <w:right w:val="nil"/>
          <w:between w:val="nil"/>
        </w:pBdr>
        <w:shd w:val="clear" w:color="auto" w:fill="FFFFFF"/>
        <w:jc w:val="both"/>
        <w:rPr>
          <w:color w:val="000000"/>
          <w:sz w:val="24"/>
          <w:szCs w:val="24"/>
        </w:rPr>
      </w:pPr>
      <w:r w:rsidRPr="007B57B0">
        <w:rPr>
          <w:color w:val="000000"/>
          <w:sz w:val="24"/>
          <w:szCs w:val="24"/>
        </w:rPr>
        <w:t>Ability to juggle multiple streams and tasks at the same time with a positive and proactive attitude,</w:t>
      </w:r>
    </w:p>
    <w:p w14:paraId="79E7F245" w14:textId="77777777" w:rsidR="007B57B0" w:rsidRPr="007B57B0" w:rsidRDefault="007B57B0" w:rsidP="007B57B0">
      <w:pPr>
        <w:numPr>
          <w:ilvl w:val="0"/>
          <w:numId w:val="30"/>
        </w:numPr>
        <w:pBdr>
          <w:top w:val="nil"/>
          <w:left w:val="nil"/>
          <w:bottom w:val="nil"/>
          <w:right w:val="nil"/>
          <w:between w:val="nil"/>
        </w:pBdr>
        <w:shd w:val="clear" w:color="auto" w:fill="FFFFFF"/>
        <w:jc w:val="both"/>
        <w:rPr>
          <w:color w:val="000000"/>
          <w:sz w:val="24"/>
          <w:szCs w:val="24"/>
        </w:rPr>
      </w:pPr>
      <w:r w:rsidRPr="007B57B0">
        <w:rPr>
          <w:color w:val="000000"/>
          <w:sz w:val="24"/>
          <w:szCs w:val="24"/>
        </w:rPr>
        <w:t>Exceptional communication and writing skills in English, at the standard required for official documents;</w:t>
      </w:r>
    </w:p>
    <w:p w14:paraId="524630C9" w14:textId="77777777" w:rsidR="007B57B0" w:rsidRPr="007B57B0" w:rsidRDefault="007B57B0" w:rsidP="007B57B0">
      <w:pPr>
        <w:numPr>
          <w:ilvl w:val="0"/>
          <w:numId w:val="30"/>
        </w:numPr>
        <w:pBdr>
          <w:top w:val="nil"/>
          <w:left w:val="nil"/>
          <w:bottom w:val="nil"/>
          <w:right w:val="nil"/>
          <w:between w:val="nil"/>
        </w:pBdr>
        <w:shd w:val="clear" w:color="auto" w:fill="FFFFFF"/>
        <w:jc w:val="both"/>
        <w:rPr>
          <w:color w:val="000000"/>
          <w:sz w:val="24"/>
          <w:szCs w:val="24"/>
        </w:rPr>
      </w:pPr>
      <w:r w:rsidRPr="007B57B0">
        <w:rPr>
          <w:color w:val="000000"/>
          <w:sz w:val="24"/>
          <w:szCs w:val="24"/>
        </w:rPr>
        <w:t>Fluency in English, Ukrainian and Russian is a must.</w:t>
      </w:r>
    </w:p>
    <w:p w14:paraId="336F32B9" w14:textId="77777777" w:rsidR="007B57B0" w:rsidRPr="00A16891" w:rsidRDefault="007B57B0" w:rsidP="00F159AD">
      <w:pPr>
        <w:shd w:val="clear" w:color="auto" w:fill="FFFFFF"/>
        <w:rPr>
          <w:sz w:val="24"/>
          <w:szCs w:val="24"/>
          <w:lang w:val="en-US" w:eastAsia="uk-UA"/>
        </w:rPr>
      </w:pPr>
    </w:p>
    <w:p w14:paraId="186CE30F" w14:textId="77777777" w:rsidR="00F159AD" w:rsidRPr="00A16891" w:rsidRDefault="00F159AD" w:rsidP="003E289A">
      <w:pPr>
        <w:pStyle w:val="Editable6"/>
        <w:widowControl w:val="0"/>
        <w:numPr>
          <w:ilvl w:val="0"/>
          <w:numId w:val="3"/>
        </w:numPr>
        <w:shd w:val="clear" w:color="auto" w:fill="FFFFFF"/>
        <w:suppressAutoHyphens/>
        <w:adjustRightInd w:val="0"/>
        <w:spacing w:after="120" w:line="360" w:lineRule="atLeast"/>
        <w:ind w:left="426" w:hanging="426"/>
        <w:jc w:val="both"/>
        <w:rPr>
          <w:rFonts w:ascii="Times New Roman" w:hAnsi="Times New Roman" w:cs="Times New Roman"/>
          <w:b/>
          <w:color w:val="auto"/>
          <w:sz w:val="24"/>
          <w:szCs w:val="24"/>
          <w:lang w:val="en-US" w:eastAsia="uk-UA"/>
        </w:rPr>
      </w:pPr>
      <w:r w:rsidRPr="00A16891">
        <w:rPr>
          <w:rFonts w:ascii="Times New Roman" w:hAnsi="Times New Roman" w:cs="Times New Roman"/>
          <w:b/>
          <w:color w:val="auto"/>
          <w:sz w:val="24"/>
          <w:szCs w:val="24"/>
          <w:lang w:val="en-US" w:eastAsia="uk-UA"/>
        </w:rPr>
        <w:t xml:space="preserve">Reporting and </w:t>
      </w:r>
      <w:r w:rsidR="009403DD" w:rsidRPr="00A16891">
        <w:rPr>
          <w:rFonts w:ascii="Times New Roman" w:hAnsi="Times New Roman" w:cs="Times New Roman"/>
          <w:b/>
          <w:color w:val="auto"/>
          <w:sz w:val="24"/>
          <w:szCs w:val="24"/>
          <w:lang w:val="en-US" w:eastAsia="uk-UA"/>
        </w:rPr>
        <w:t xml:space="preserve">Deliverables </w:t>
      </w:r>
    </w:p>
    <w:p w14:paraId="244F63C8" w14:textId="09E7C9BC" w:rsidR="009403DD" w:rsidRPr="00A16891" w:rsidRDefault="00F159AD" w:rsidP="009403DD">
      <w:pPr>
        <w:shd w:val="clear" w:color="auto" w:fill="FFFFFF"/>
        <w:jc w:val="both"/>
        <w:rPr>
          <w:sz w:val="24"/>
          <w:szCs w:val="24"/>
          <w:lang w:val="en-US" w:eastAsia="uk-UA"/>
        </w:rPr>
      </w:pPr>
      <w:r w:rsidRPr="00A16891">
        <w:rPr>
          <w:sz w:val="24"/>
          <w:szCs w:val="24"/>
          <w:lang w:val="en-US" w:eastAsia="uk-UA"/>
        </w:rPr>
        <w:t xml:space="preserve">The </w:t>
      </w:r>
      <w:r w:rsidR="00E43863" w:rsidRPr="00A16891">
        <w:rPr>
          <w:sz w:val="24"/>
          <w:szCs w:val="24"/>
        </w:rPr>
        <w:t>Monitoring, Evaluation and Project Management Consultant</w:t>
      </w:r>
      <w:r w:rsidR="00E43863" w:rsidRPr="00A16891">
        <w:t xml:space="preserve"> </w:t>
      </w:r>
      <w:r w:rsidR="009403DD" w:rsidRPr="00A16891">
        <w:rPr>
          <w:sz w:val="24"/>
          <w:szCs w:val="24"/>
          <w:lang w:val="en-US" w:eastAsia="uk-UA"/>
        </w:rPr>
        <w:t xml:space="preserve">will report to </w:t>
      </w:r>
      <w:r w:rsidR="00951CED" w:rsidRPr="00A16891">
        <w:rPr>
          <w:sz w:val="24"/>
          <w:szCs w:val="24"/>
          <w:lang w:val="en-US" w:eastAsia="uk-UA"/>
        </w:rPr>
        <w:t xml:space="preserve">Anna Kozhemiachenko </w:t>
      </w:r>
      <w:r w:rsidR="009403DD" w:rsidRPr="00A16891">
        <w:rPr>
          <w:sz w:val="24"/>
          <w:szCs w:val="24"/>
          <w:lang w:val="en-US" w:eastAsia="uk-UA"/>
        </w:rPr>
        <w:t>(</w:t>
      </w:r>
      <w:r w:rsidR="00951CED" w:rsidRPr="00A16891">
        <w:rPr>
          <w:sz w:val="24"/>
          <w:szCs w:val="24"/>
          <w:lang w:val="en-US" w:eastAsia="uk-UA"/>
        </w:rPr>
        <w:t>Principal</w:t>
      </w:r>
      <w:r w:rsidR="00C47259" w:rsidRPr="00A16891">
        <w:rPr>
          <w:sz w:val="24"/>
          <w:szCs w:val="24"/>
          <w:lang w:val="en-US" w:eastAsia="uk-UA"/>
        </w:rPr>
        <w:t xml:space="preserve"> Counsellor</w:t>
      </w:r>
      <w:r w:rsidR="009403DD" w:rsidRPr="00A16891">
        <w:rPr>
          <w:sz w:val="24"/>
          <w:szCs w:val="24"/>
          <w:lang w:val="en-US" w:eastAsia="uk-UA"/>
        </w:rPr>
        <w:t>,</w:t>
      </w:r>
      <w:r w:rsidR="00C47259" w:rsidRPr="00A16891">
        <w:rPr>
          <w:sz w:val="24"/>
          <w:szCs w:val="24"/>
          <w:lang w:val="en-US" w:eastAsia="uk-UA"/>
        </w:rPr>
        <w:t xml:space="preserve"> Governance and Political Affairs,</w:t>
      </w:r>
      <w:r w:rsidR="009403DD" w:rsidRPr="00A16891">
        <w:rPr>
          <w:sz w:val="24"/>
          <w:szCs w:val="24"/>
          <w:lang w:val="en-US" w:eastAsia="uk-UA"/>
        </w:rPr>
        <w:t xml:space="preserve"> EBRD </w:t>
      </w:r>
      <w:r w:rsidR="00951CED" w:rsidRPr="00A16891">
        <w:rPr>
          <w:sz w:val="24"/>
          <w:szCs w:val="24"/>
          <w:lang w:val="en-US" w:eastAsia="uk-UA"/>
        </w:rPr>
        <w:t>Kyiv Regional Office</w:t>
      </w:r>
      <w:r w:rsidR="009403DD" w:rsidRPr="00A16891">
        <w:rPr>
          <w:sz w:val="24"/>
          <w:szCs w:val="24"/>
          <w:lang w:val="en-US" w:eastAsia="uk-UA"/>
        </w:rPr>
        <w:t>)</w:t>
      </w:r>
      <w:r w:rsidR="004E2BD3" w:rsidRPr="00A16891">
        <w:rPr>
          <w:sz w:val="24"/>
          <w:szCs w:val="24"/>
          <w:lang w:val="en-US" w:eastAsia="uk-UA"/>
        </w:rPr>
        <w:t xml:space="preserve"> and </w:t>
      </w:r>
      <w:r w:rsidR="001F50FE" w:rsidRPr="00A16891">
        <w:rPr>
          <w:sz w:val="24"/>
          <w:szCs w:val="24"/>
          <w:lang w:val="en-US" w:eastAsia="uk-UA"/>
        </w:rPr>
        <w:t xml:space="preserve">the </w:t>
      </w:r>
      <w:r w:rsidR="004E2BD3" w:rsidRPr="00A16891">
        <w:rPr>
          <w:sz w:val="24"/>
          <w:szCs w:val="24"/>
          <w:lang w:val="en-US" w:eastAsia="uk-UA"/>
        </w:rPr>
        <w:t xml:space="preserve">Senior Consultant based in </w:t>
      </w:r>
      <w:r w:rsidR="00951CED" w:rsidRPr="00A16891">
        <w:rPr>
          <w:sz w:val="24"/>
          <w:szCs w:val="24"/>
          <w:lang w:val="en-US" w:eastAsia="uk-UA"/>
        </w:rPr>
        <w:t>London</w:t>
      </w:r>
      <w:r w:rsidR="009403DD" w:rsidRPr="00A16891">
        <w:rPr>
          <w:sz w:val="24"/>
          <w:szCs w:val="24"/>
          <w:lang w:val="en-US" w:eastAsia="uk-UA"/>
        </w:rPr>
        <w:t>.</w:t>
      </w:r>
    </w:p>
    <w:p w14:paraId="14B3C561" w14:textId="77777777" w:rsidR="009403DD" w:rsidRPr="00A16891" w:rsidRDefault="009403DD" w:rsidP="009403DD">
      <w:pPr>
        <w:shd w:val="clear" w:color="auto" w:fill="FFFFFF"/>
        <w:rPr>
          <w:sz w:val="24"/>
          <w:szCs w:val="24"/>
          <w:lang w:val="en-US" w:eastAsia="uk-UA"/>
        </w:rPr>
      </w:pPr>
    </w:p>
    <w:p w14:paraId="4FA7C5EC" w14:textId="77777777" w:rsidR="009403DD" w:rsidRPr="00A16891" w:rsidRDefault="009403DD" w:rsidP="004E2BD3">
      <w:pPr>
        <w:shd w:val="clear" w:color="auto" w:fill="FFFFFF"/>
        <w:jc w:val="both"/>
        <w:rPr>
          <w:sz w:val="24"/>
          <w:szCs w:val="24"/>
          <w:lang w:val="en-US" w:eastAsia="uk-UA"/>
        </w:rPr>
      </w:pPr>
      <w:r w:rsidRPr="00A16891">
        <w:rPr>
          <w:sz w:val="24"/>
          <w:szCs w:val="24"/>
          <w:lang w:val="en-US" w:eastAsia="uk-UA"/>
        </w:rPr>
        <w:lastRenderedPageBreak/>
        <w:t xml:space="preserve">The Consultant will liaise with key counterparts internally and externally including: </w:t>
      </w:r>
    </w:p>
    <w:p w14:paraId="7260C499" w14:textId="1C32F5B5" w:rsidR="009403DD" w:rsidRPr="00A16891" w:rsidRDefault="009403DD" w:rsidP="004E2BD3">
      <w:pPr>
        <w:shd w:val="clear" w:color="auto" w:fill="FFFFFF"/>
        <w:jc w:val="both"/>
        <w:rPr>
          <w:sz w:val="24"/>
          <w:szCs w:val="24"/>
          <w:lang w:val="en-US" w:eastAsia="uk-UA"/>
        </w:rPr>
      </w:pPr>
      <w:r w:rsidRPr="00A16891">
        <w:rPr>
          <w:sz w:val="24"/>
          <w:szCs w:val="24"/>
          <w:lang w:val="en-US" w:eastAsia="uk-UA"/>
        </w:rPr>
        <w:t>London and K</w:t>
      </w:r>
      <w:r w:rsidR="00C47259" w:rsidRPr="00A16891">
        <w:rPr>
          <w:sz w:val="24"/>
          <w:szCs w:val="24"/>
          <w:lang w:val="en-US" w:eastAsia="uk-UA"/>
        </w:rPr>
        <w:t>yi</w:t>
      </w:r>
      <w:r w:rsidRPr="00A16891">
        <w:rPr>
          <w:sz w:val="24"/>
          <w:szCs w:val="24"/>
          <w:lang w:val="en-US" w:eastAsia="uk-UA"/>
        </w:rPr>
        <w:t xml:space="preserve">v-based consultants, the EBRD’s </w:t>
      </w:r>
      <w:r w:rsidR="00AA73FB" w:rsidRPr="00A16891">
        <w:rPr>
          <w:sz w:val="24"/>
          <w:szCs w:val="24"/>
          <w:lang w:val="en-US" w:eastAsia="uk-UA"/>
        </w:rPr>
        <w:t xml:space="preserve">Grant </w:t>
      </w:r>
      <w:r w:rsidR="00C47259" w:rsidRPr="00A16891">
        <w:rPr>
          <w:sz w:val="24"/>
          <w:szCs w:val="24"/>
          <w:lang w:val="en-US" w:eastAsia="uk-UA"/>
        </w:rPr>
        <w:t>Review</w:t>
      </w:r>
      <w:r w:rsidR="00AA73FB" w:rsidRPr="00A16891">
        <w:rPr>
          <w:sz w:val="24"/>
          <w:szCs w:val="24"/>
          <w:lang w:val="en-US" w:eastAsia="uk-UA"/>
        </w:rPr>
        <w:t xml:space="preserve">, Procurement </w:t>
      </w:r>
      <w:r w:rsidR="00C47259" w:rsidRPr="00A16891">
        <w:rPr>
          <w:sz w:val="24"/>
          <w:szCs w:val="24"/>
          <w:lang w:val="en-US" w:eastAsia="uk-UA"/>
        </w:rPr>
        <w:t xml:space="preserve">and </w:t>
      </w:r>
      <w:r w:rsidRPr="00A16891">
        <w:rPr>
          <w:sz w:val="24"/>
          <w:szCs w:val="24"/>
          <w:lang w:val="en-US" w:eastAsia="uk-UA"/>
        </w:rPr>
        <w:t xml:space="preserve">Donor Co-Financing </w:t>
      </w:r>
      <w:r w:rsidR="00C47259" w:rsidRPr="00A16891">
        <w:rPr>
          <w:sz w:val="24"/>
          <w:szCs w:val="24"/>
          <w:lang w:val="en-US" w:eastAsia="uk-UA"/>
        </w:rPr>
        <w:t>t</w:t>
      </w:r>
      <w:r w:rsidRPr="00A16891">
        <w:rPr>
          <w:sz w:val="24"/>
          <w:szCs w:val="24"/>
          <w:lang w:val="en-US" w:eastAsia="uk-UA"/>
        </w:rPr>
        <w:t>eam</w:t>
      </w:r>
      <w:r w:rsidR="00C47259" w:rsidRPr="00A16891">
        <w:rPr>
          <w:sz w:val="24"/>
          <w:szCs w:val="24"/>
          <w:lang w:val="en-US" w:eastAsia="uk-UA"/>
        </w:rPr>
        <w:t>s</w:t>
      </w:r>
      <w:r w:rsidRPr="00A16891">
        <w:rPr>
          <w:sz w:val="24"/>
          <w:szCs w:val="24"/>
          <w:lang w:val="en-US" w:eastAsia="uk-UA"/>
        </w:rPr>
        <w:t xml:space="preserve">, the EU teams in Brussels and Kyiv, the EBRD Kyiv </w:t>
      </w:r>
      <w:r w:rsidR="00951CED" w:rsidRPr="00A16891">
        <w:rPr>
          <w:sz w:val="24"/>
          <w:szCs w:val="24"/>
          <w:lang w:val="en-US" w:eastAsia="uk-UA"/>
        </w:rPr>
        <w:t xml:space="preserve">Regional </w:t>
      </w:r>
      <w:r w:rsidRPr="00A16891">
        <w:rPr>
          <w:sz w:val="24"/>
          <w:szCs w:val="24"/>
          <w:lang w:val="en-US" w:eastAsia="uk-UA"/>
        </w:rPr>
        <w:t xml:space="preserve">Office, and as necessary with the members of </w:t>
      </w:r>
      <w:r w:rsidR="00F15D4C" w:rsidRPr="00A16891">
        <w:rPr>
          <w:sz w:val="24"/>
          <w:szCs w:val="24"/>
          <w:lang w:val="en-US" w:eastAsia="uk-UA"/>
        </w:rPr>
        <w:t>URA</w:t>
      </w:r>
      <w:r w:rsidRPr="00A16891">
        <w:rPr>
          <w:sz w:val="24"/>
          <w:szCs w:val="24"/>
          <w:lang w:val="en-US" w:eastAsia="uk-UA"/>
        </w:rPr>
        <w:t xml:space="preserve">, representatives of donors, international </w:t>
      </w:r>
      <w:r w:rsidR="00C47259" w:rsidRPr="00A16891">
        <w:rPr>
          <w:sz w:val="24"/>
          <w:szCs w:val="24"/>
          <w:lang w:val="en-US" w:eastAsia="uk-UA"/>
        </w:rPr>
        <w:t>organizations</w:t>
      </w:r>
      <w:r w:rsidRPr="00A16891">
        <w:rPr>
          <w:sz w:val="24"/>
          <w:szCs w:val="24"/>
          <w:lang w:val="en-US" w:eastAsia="uk-UA"/>
        </w:rPr>
        <w:t>, civil society and business, external consultants and experts.</w:t>
      </w:r>
    </w:p>
    <w:p w14:paraId="056327EF" w14:textId="77777777" w:rsidR="00F159AD" w:rsidRPr="00A16891" w:rsidRDefault="00F159AD" w:rsidP="00F159AD">
      <w:pPr>
        <w:shd w:val="clear" w:color="auto" w:fill="FFFFFF"/>
        <w:rPr>
          <w:sz w:val="24"/>
          <w:szCs w:val="24"/>
          <w:lang w:val="en-US" w:eastAsia="uk-UA"/>
        </w:rPr>
      </w:pPr>
    </w:p>
    <w:p w14:paraId="47FFA329" w14:textId="77777777" w:rsidR="00593FDD" w:rsidRPr="00A16891" w:rsidRDefault="00F159AD" w:rsidP="00F210E4">
      <w:pPr>
        <w:shd w:val="clear" w:color="auto" w:fill="FFFFFF"/>
        <w:jc w:val="both"/>
        <w:rPr>
          <w:sz w:val="24"/>
          <w:szCs w:val="24"/>
          <w:lang w:val="en-US" w:eastAsia="uk-UA"/>
        </w:rPr>
      </w:pPr>
      <w:r w:rsidRPr="00A16891">
        <w:rPr>
          <w:sz w:val="24"/>
          <w:szCs w:val="24"/>
          <w:lang w:val="en-US" w:eastAsia="uk-UA"/>
        </w:rPr>
        <w:t xml:space="preserve">The Consultant shall carry out all the scope of services </w:t>
      </w:r>
      <w:r w:rsidR="00C80535" w:rsidRPr="00A16891">
        <w:rPr>
          <w:sz w:val="24"/>
          <w:szCs w:val="24"/>
          <w:lang w:val="en-US" w:eastAsia="uk-UA"/>
        </w:rPr>
        <w:t>as set out above under Section 4</w:t>
      </w:r>
      <w:r w:rsidR="00F210E4" w:rsidRPr="00A16891">
        <w:rPr>
          <w:sz w:val="24"/>
          <w:szCs w:val="24"/>
          <w:lang w:val="en-US" w:eastAsia="uk-UA"/>
        </w:rPr>
        <w:t xml:space="preserve"> </w:t>
      </w:r>
      <w:r w:rsidR="00593FDD" w:rsidRPr="00A16891">
        <w:rPr>
          <w:sz w:val="24"/>
          <w:szCs w:val="24"/>
          <w:lang w:val="en-US" w:eastAsia="uk-UA"/>
        </w:rPr>
        <w:t xml:space="preserve">in a timely manner. </w:t>
      </w:r>
    </w:p>
    <w:p w14:paraId="35234399" w14:textId="77777777" w:rsidR="00593FDD" w:rsidRPr="00A16891" w:rsidRDefault="00593FDD" w:rsidP="00F210E4">
      <w:pPr>
        <w:shd w:val="clear" w:color="auto" w:fill="FFFFFF"/>
        <w:jc w:val="both"/>
        <w:rPr>
          <w:sz w:val="24"/>
          <w:szCs w:val="24"/>
          <w:lang w:val="en-US" w:eastAsia="uk-UA"/>
        </w:rPr>
      </w:pPr>
    </w:p>
    <w:p w14:paraId="24E5070C" w14:textId="77777777" w:rsidR="00F210E4" w:rsidRPr="00A16891" w:rsidRDefault="00593FDD" w:rsidP="00F210E4">
      <w:pPr>
        <w:shd w:val="clear" w:color="auto" w:fill="FFFFFF"/>
        <w:jc w:val="both"/>
        <w:rPr>
          <w:sz w:val="24"/>
          <w:szCs w:val="24"/>
          <w:lang w:val="en-US" w:eastAsia="uk-UA"/>
        </w:rPr>
      </w:pPr>
      <w:r w:rsidRPr="00A16891">
        <w:rPr>
          <w:sz w:val="24"/>
          <w:szCs w:val="24"/>
          <w:lang w:val="en-US" w:eastAsia="uk-UA"/>
        </w:rPr>
        <w:t>The key deliverables include:</w:t>
      </w:r>
    </w:p>
    <w:p w14:paraId="014C0F43" w14:textId="77777777" w:rsidR="00593FDD" w:rsidRPr="00A16891" w:rsidRDefault="00593FDD" w:rsidP="00F210E4">
      <w:pPr>
        <w:shd w:val="clear" w:color="auto" w:fill="FFFFFF"/>
        <w:jc w:val="both"/>
        <w:rPr>
          <w:sz w:val="24"/>
          <w:szCs w:val="24"/>
          <w:lang w:val="en-US" w:eastAsia="uk-UA"/>
        </w:rPr>
      </w:pPr>
    </w:p>
    <w:p w14:paraId="5DF21DC8" w14:textId="6A08F45F" w:rsidR="00593FDD" w:rsidRPr="00A16891" w:rsidRDefault="00593FDD" w:rsidP="00593FDD">
      <w:pPr>
        <w:pStyle w:val="a8"/>
        <w:numPr>
          <w:ilvl w:val="0"/>
          <w:numId w:val="2"/>
        </w:numPr>
        <w:shd w:val="clear" w:color="auto" w:fill="FFFFFF"/>
        <w:jc w:val="both"/>
        <w:rPr>
          <w:sz w:val="24"/>
          <w:szCs w:val="24"/>
          <w:lang w:val="en-US" w:eastAsia="uk-UA"/>
        </w:rPr>
      </w:pPr>
      <w:r w:rsidRPr="00A16891">
        <w:rPr>
          <w:sz w:val="24"/>
          <w:szCs w:val="24"/>
          <w:lang w:val="en-US" w:eastAsia="uk-UA"/>
        </w:rPr>
        <w:t>Preparation of project documents, including Letters of Understanding, project proposals, concept notes, budgets, tenders</w:t>
      </w:r>
      <w:r w:rsidR="00951CED" w:rsidRPr="00A16891">
        <w:rPr>
          <w:sz w:val="24"/>
          <w:szCs w:val="24"/>
          <w:lang w:val="en-US" w:eastAsia="uk-UA"/>
        </w:rPr>
        <w:t>;</w:t>
      </w:r>
    </w:p>
    <w:p w14:paraId="7E22B822" w14:textId="1FFD4026" w:rsidR="003C607D" w:rsidRPr="00A16891" w:rsidRDefault="003C607D" w:rsidP="00593FDD">
      <w:pPr>
        <w:pStyle w:val="a8"/>
        <w:numPr>
          <w:ilvl w:val="0"/>
          <w:numId w:val="2"/>
        </w:numPr>
        <w:shd w:val="clear" w:color="auto" w:fill="FFFFFF"/>
        <w:jc w:val="both"/>
        <w:rPr>
          <w:sz w:val="24"/>
          <w:szCs w:val="24"/>
          <w:lang w:val="en-US" w:eastAsia="uk-UA"/>
        </w:rPr>
      </w:pPr>
      <w:r w:rsidRPr="00A16891">
        <w:rPr>
          <w:sz w:val="24"/>
          <w:szCs w:val="24"/>
          <w:lang w:val="en-US" w:eastAsia="uk-UA"/>
        </w:rPr>
        <w:t xml:space="preserve">Implemented Monitoring &amp; Evaluation System </w:t>
      </w:r>
      <w:r w:rsidR="00D36F45" w:rsidRPr="00A16891">
        <w:rPr>
          <w:sz w:val="24"/>
          <w:szCs w:val="24"/>
          <w:lang w:val="en-US" w:eastAsia="uk-UA"/>
        </w:rPr>
        <w:t>for the p</w:t>
      </w:r>
      <w:r w:rsidRPr="00A16891">
        <w:rPr>
          <w:sz w:val="24"/>
          <w:szCs w:val="24"/>
          <w:lang w:val="en-US" w:eastAsia="uk-UA"/>
        </w:rPr>
        <w:t>roject</w:t>
      </w:r>
      <w:r w:rsidR="00951CED" w:rsidRPr="00A16891">
        <w:rPr>
          <w:sz w:val="24"/>
          <w:szCs w:val="24"/>
          <w:lang w:val="en-US" w:eastAsia="uk-UA"/>
        </w:rPr>
        <w:t>;</w:t>
      </w:r>
    </w:p>
    <w:p w14:paraId="2C6D7473" w14:textId="7493D59F" w:rsidR="00593FDD" w:rsidRPr="00A16891" w:rsidRDefault="00593FDD" w:rsidP="00593FDD">
      <w:pPr>
        <w:pStyle w:val="a8"/>
        <w:numPr>
          <w:ilvl w:val="0"/>
          <w:numId w:val="2"/>
        </w:numPr>
        <w:shd w:val="clear" w:color="auto" w:fill="FFFFFF"/>
        <w:jc w:val="both"/>
        <w:rPr>
          <w:sz w:val="24"/>
          <w:szCs w:val="24"/>
          <w:lang w:val="en-US" w:eastAsia="uk-UA"/>
        </w:rPr>
      </w:pPr>
      <w:r w:rsidRPr="00A16891">
        <w:rPr>
          <w:sz w:val="24"/>
          <w:szCs w:val="24"/>
          <w:lang w:val="en-US" w:eastAsia="uk-UA"/>
        </w:rPr>
        <w:t>Regular reporting on project implementation</w:t>
      </w:r>
      <w:r w:rsidR="00951CED" w:rsidRPr="00A16891">
        <w:rPr>
          <w:sz w:val="24"/>
          <w:szCs w:val="24"/>
          <w:lang w:val="en-US" w:eastAsia="uk-UA"/>
        </w:rPr>
        <w:t>;</w:t>
      </w:r>
    </w:p>
    <w:p w14:paraId="7E192934" w14:textId="6BF68B13" w:rsidR="007B0836" w:rsidRPr="00A16891" w:rsidRDefault="00593FDD" w:rsidP="007B0836">
      <w:pPr>
        <w:pStyle w:val="a8"/>
        <w:numPr>
          <w:ilvl w:val="0"/>
          <w:numId w:val="2"/>
        </w:numPr>
        <w:shd w:val="clear" w:color="auto" w:fill="FFFFFF"/>
        <w:jc w:val="both"/>
        <w:rPr>
          <w:sz w:val="24"/>
          <w:szCs w:val="24"/>
          <w:lang w:val="en-US" w:eastAsia="uk-UA"/>
        </w:rPr>
      </w:pPr>
      <w:r w:rsidRPr="00A16891">
        <w:rPr>
          <w:sz w:val="24"/>
          <w:szCs w:val="24"/>
          <w:lang w:val="en-US" w:eastAsia="uk-UA"/>
        </w:rPr>
        <w:t>Visibility and communication with international donors, clients and other consultants</w:t>
      </w:r>
      <w:r w:rsidR="00951CED" w:rsidRPr="00A16891">
        <w:rPr>
          <w:sz w:val="24"/>
          <w:szCs w:val="24"/>
          <w:lang w:val="en-US" w:eastAsia="uk-UA"/>
        </w:rPr>
        <w:t>.</w:t>
      </w:r>
      <w:r w:rsidRPr="00A16891">
        <w:rPr>
          <w:sz w:val="24"/>
          <w:szCs w:val="24"/>
          <w:lang w:val="en-US" w:eastAsia="uk-UA"/>
        </w:rPr>
        <w:t xml:space="preserve"> </w:t>
      </w:r>
    </w:p>
    <w:p w14:paraId="7C3B67F8" w14:textId="77777777" w:rsidR="00C235B0" w:rsidRPr="00C235B0" w:rsidRDefault="00C235B0" w:rsidP="00C235B0">
      <w:pPr>
        <w:rPr>
          <w:sz w:val="24"/>
          <w:szCs w:val="24"/>
          <w:lang w:val="en-US" w:eastAsia="uk-UA"/>
        </w:rPr>
      </w:pPr>
    </w:p>
    <w:p w14:paraId="6D8C4D56" w14:textId="5E6087A0" w:rsidR="00F60B66" w:rsidRDefault="00F60B66" w:rsidP="00F60B66">
      <w:pPr>
        <w:pStyle w:val="a8"/>
        <w:numPr>
          <w:ilvl w:val="0"/>
          <w:numId w:val="1"/>
        </w:numPr>
        <w:shd w:val="clear" w:color="auto" w:fill="FFFFFF"/>
        <w:spacing w:after="120" w:line="360" w:lineRule="atLeast"/>
        <w:ind w:hanging="720"/>
        <w:jc w:val="both"/>
        <w:rPr>
          <w:b/>
          <w:sz w:val="24"/>
          <w:szCs w:val="24"/>
          <w:lang w:eastAsia="uk-UA"/>
        </w:rPr>
      </w:pPr>
      <w:r>
        <w:rPr>
          <w:b/>
          <w:sz w:val="24"/>
          <w:szCs w:val="24"/>
          <w:lang w:eastAsia="uk-UA"/>
        </w:rPr>
        <w:t xml:space="preserve">Application information </w:t>
      </w:r>
    </w:p>
    <w:p w14:paraId="3A7FBCC0" w14:textId="29985EBA" w:rsidR="00F60B66" w:rsidRPr="00B56285" w:rsidRDefault="00F60B66" w:rsidP="00F60B66">
      <w:pPr>
        <w:pStyle w:val="af7"/>
        <w:rPr>
          <w:lang w:val="en-US" w:eastAsia="uk-UA"/>
        </w:rPr>
      </w:pPr>
      <w:r w:rsidRPr="00B56285">
        <w:rPr>
          <w:lang w:val="en-US" w:eastAsia="uk-UA"/>
        </w:rPr>
        <w:t>To apply for this position</w:t>
      </w:r>
      <w:r>
        <w:rPr>
          <w:lang w:val="en-US" w:eastAsia="uk-UA"/>
        </w:rPr>
        <w:t xml:space="preserve">, </w:t>
      </w:r>
      <w:r w:rsidR="00536258">
        <w:rPr>
          <w:lang w:val="en-US" w:eastAsia="uk-UA"/>
        </w:rPr>
        <w:t xml:space="preserve">please </w:t>
      </w:r>
      <w:r>
        <w:rPr>
          <w:lang w:val="en-US" w:eastAsia="uk-UA"/>
        </w:rPr>
        <w:t>submit your CV and Cover Letter (both in English)</w:t>
      </w:r>
      <w:r w:rsidRPr="00B56285">
        <w:rPr>
          <w:lang w:val="en-US" w:eastAsia="uk-UA"/>
        </w:rPr>
        <w:t xml:space="preserve"> </w:t>
      </w:r>
      <w:r>
        <w:rPr>
          <w:lang w:val="en-US" w:eastAsia="uk-UA"/>
        </w:rPr>
        <w:t xml:space="preserve">to Yuliya Anikeeva at </w:t>
      </w:r>
      <w:hyperlink r:id="rId9" w:history="1">
        <w:r w:rsidRPr="001E1EA8">
          <w:rPr>
            <w:rStyle w:val="a7"/>
            <w:lang w:val="en-US" w:eastAsia="uk-UA"/>
          </w:rPr>
          <w:t>anikeevy@ebrd.com</w:t>
        </w:r>
      </w:hyperlink>
      <w:r>
        <w:rPr>
          <w:lang w:val="en-US" w:eastAsia="uk-UA"/>
        </w:rPr>
        <w:t xml:space="preserve"> by </w:t>
      </w:r>
      <w:r w:rsidR="00536258">
        <w:rPr>
          <w:b/>
          <w:lang w:val="en-US" w:eastAsia="uk-UA"/>
        </w:rPr>
        <w:t>25</w:t>
      </w:r>
      <w:r w:rsidRPr="00F60B66">
        <w:rPr>
          <w:b/>
          <w:lang w:val="en-US" w:eastAsia="uk-UA"/>
        </w:rPr>
        <w:t xml:space="preserve"> May 2022</w:t>
      </w:r>
      <w:r>
        <w:rPr>
          <w:lang w:val="en-US" w:eastAsia="uk-UA"/>
        </w:rPr>
        <w:t>.</w:t>
      </w:r>
    </w:p>
    <w:p w14:paraId="0E107E39" w14:textId="77777777" w:rsidR="00CD38A6" w:rsidRDefault="00B858CD" w:rsidP="007B0836"/>
    <w:sectPr w:rsidR="00CD38A6">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DAB66D" w14:textId="77777777" w:rsidR="00B858CD" w:rsidRDefault="00B858CD" w:rsidP="00F159AD">
      <w:r>
        <w:separator/>
      </w:r>
    </w:p>
  </w:endnote>
  <w:endnote w:type="continuationSeparator" w:id="0">
    <w:p w14:paraId="777D5430" w14:textId="77777777" w:rsidR="00B858CD" w:rsidRDefault="00B858CD" w:rsidP="00F15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4002EFF" w:usb1="C000247B" w:usb2="00000009" w:usb3="00000000" w:csb0="000001FF" w:csb1="00000000"/>
  </w:font>
  <w:font w:name="Franklin Gothic Book">
    <w:panose1 w:val="020B0503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8292D" w14:textId="6C576109" w:rsidR="00F159AD" w:rsidRPr="005A5DDC" w:rsidRDefault="00B858CD" w:rsidP="002F769D">
    <w:pPr>
      <w:pStyle w:val="a5"/>
      <w:jc w:val="center"/>
    </w:pPr>
    <w:r>
      <w:fldChar w:fldCharType="begin" w:fldLock="1"/>
    </w:r>
    <w:r>
      <w:instrText xml:space="preserve"> DOCPROPERTY bjFooterEvenPageDocProperty \* MERGEFORMAT </w:instrText>
    </w:r>
    <w:r>
      <w:fldChar w:fldCharType="separate"/>
    </w:r>
    <w:r w:rsidR="002F769D" w:rsidRPr="002F769D">
      <w:rPr>
        <w:rFonts w:ascii="Arial" w:hAnsi="Arial" w:cs="Arial"/>
        <w:color w:val="0000FF"/>
        <w:sz w:val="18"/>
      </w:rPr>
      <w:t>OFFICIAL USE</w:t>
    </w:r>
    <w:r>
      <w:rPr>
        <w:rFonts w:ascii="Arial" w:hAnsi="Arial" w:cs="Arial"/>
        <w:color w:val="0000FF"/>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0CC70" w14:textId="00F825DD" w:rsidR="00F159AD" w:rsidRPr="005A5DDC" w:rsidRDefault="00B858CD" w:rsidP="002F769D">
    <w:pPr>
      <w:pStyle w:val="a5"/>
      <w:jc w:val="center"/>
    </w:pPr>
    <w:r>
      <w:fldChar w:fldCharType="begin" w:fldLock="1"/>
    </w:r>
    <w:r>
      <w:instrText xml:space="preserve"> DOCPROPERTY bjFooterBothDocProperty \* MERGEFORMAT </w:instrText>
    </w:r>
    <w:r>
      <w:fldChar w:fldCharType="separate"/>
    </w:r>
    <w:r w:rsidR="002F769D" w:rsidRPr="002F769D">
      <w:rPr>
        <w:rFonts w:ascii="Arial" w:hAnsi="Arial" w:cs="Arial"/>
        <w:color w:val="0000FF"/>
        <w:sz w:val="18"/>
      </w:rPr>
      <w:t>OFFICIAL USE</w:t>
    </w:r>
    <w:r>
      <w:rPr>
        <w:rFonts w:ascii="Arial" w:hAnsi="Arial" w:cs="Arial"/>
        <w:color w:val="0000FF"/>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B0DAB" w14:textId="2FD2BD42" w:rsidR="00F159AD" w:rsidRPr="005A5DDC" w:rsidRDefault="00B858CD" w:rsidP="002F769D">
    <w:pPr>
      <w:pStyle w:val="a5"/>
      <w:jc w:val="center"/>
    </w:pPr>
    <w:r>
      <w:fldChar w:fldCharType="begin" w:fldLock="1"/>
    </w:r>
    <w:r>
      <w:instrText xml:space="preserve"> DOCPROPERTY bjFooterFirstPageDocProperty \* MERGEFORMAT </w:instrText>
    </w:r>
    <w:r>
      <w:fldChar w:fldCharType="separate"/>
    </w:r>
    <w:r w:rsidR="002F769D" w:rsidRPr="002F769D">
      <w:rPr>
        <w:rFonts w:ascii="Arial" w:hAnsi="Arial" w:cs="Arial"/>
        <w:color w:val="0000FF"/>
        <w:sz w:val="18"/>
      </w:rPr>
      <w:t>OFFICIAL USE</w:t>
    </w:r>
    <w:r>
      <w:rPr>
        <w:rFonts w:ascii="Arial" w:hAnsi="Arial" w:cs="Arial"/>
        <w:color w:val="0000FF"/>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D9549" w14:textId="77777777" w:rsidR="00B858CD" w:rsidRDefault="00B858CD" w:rsidP="00F159AD">
      <w:r>
        <w:separator/>
      </w:r>
    </w:p>
  </w:footnote>
  <w:footnote w:type="continuationSeparator" w:id="0">
    <w:p w14:paraId="3E88728A" w14:textId="77777777" w:rsidR="00B858CD" w:rsidRDefault="00B858CD" w:rsidP="00F159AD">
      <w:r>
        <w:continuationSeparator/>
      </w:r>
    </w:p>
  </w:footnote>
  <w:footnote w:id="1">
    <w:p w14:paraId="25CC0352" w14:textId="77777777" w:rsidR="00EA18DD" w:rsidRDefault="00EA18DD" w:rsidP="00EA18DD">
      <w:pPr>
        <w:pBdr>
          <w:top w:val="nil"/>
          <w:left w:val="nil"/>
          <w:bottom w:val="nil"/>
          <w:right w:val="nil"/>
          <w:between w:val="nil"/>
        </w:pBdr>
        <w:rPr>
          <w:rFonts w:ascii="Calibri" w:eastAsia="Calibri" w:hAnsi="Calibri" w:cs="Calibri"/>
          <w:color w:val="000000"/>
          <w:sz w:val="16"/>
          <w:szCs w:val="16"/>
        </w:rPr>
      </w:pPr>
      <w:r>
        <w:rPr>
          <w:vertAlign w:val="superscript"/>
        </w:rPr>
        <w:footnoteRef/>
      </w:r>
      <w:r>
        <w:rPr>
          <w:rFonts w:ascii="Calibri" w:eastAsia="Calibri" w:hAnsi="Calibri" w:cs="Calibri"/>
          <w:color w:val="000000"/>
          <w:sz w:val="16"/>
          <w:szCs w:val="16"/>
        </w:rPr>
        <w:t xml:space="preserve"> Contributors to the MDA are Denmark, Finland, France, Germany, Italy, Japan, the Netherlands, Norway, Poland, Sweden, Switzerland, the United Kingdom, the United States and the European Union, the largest donor.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3649F" w14:textId="3E47EFEB" w:rsidR="00F159AD" w:rsidRPr="005A5DDC" w:rsidRDefault="00B858CD" w:rsidP="002F769D">
    <w:pPr>
      <w:pStyle w:val="a3"/>
      <w:jc w:val="center"/>
    </w:pPr>
    <w:r>
      <w:fldChar w:fldCharType="begin" w:fldLock="1"/>
    </w:r>
    <w:r>
      <w:instrText xml:space="preserve"> DOCPROPERTY bjHeaderEvenPageDocProperty \* MERGEFORMAT </w:instrText>
    </w:r>
    <w:r>
      <w:fldChar w:fldCharType="separate"/>
    </w:r>
    <w:r w:rsidR="002F769D" w:rsidRPr="002F769D">
      <w:rPr>
        <w:rFonts w:ascii="Arial" w:hAnsi="Arial" w:cs="Arial"/>
        <w:color w:val="0000FF"/>
        <w:sz w:val="18"/>
      </w:rPr>
      <w:t>OFFICIAL USE</w:t>
    </w:r>
    <w:r>
      <w:rPr>
        <w:rFonts w:ascii="Arial" w:hAnsi="Arial" w:cs="Arial"/>
        <w:color w:val="0000FF"/>
        <w:sz w:val="18"/>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C5D84" w14:textId="26551590" w:rsidR="00F159AD" w:rsidRPr="005A5DDC" w:rsidRDefault="00B858CD" w:rsidP="002F769D">
    <w:pPr>
      <w:pStyle w:val="a3"/>
      <w:jc w:val="center"/>
    </w:pPr>
    <w:r>
      <w:fldChar w:fldCharType="begin" w:fldLock="1"/>
    </w:r>
    <w:r>
      <w:instrText xml:space="preserve"> DOCPROPERTY bjHeaderBoth</w:instrText>
    </w:r>
    <w:r>
      <w:instrText xml:space="preserve">DocProperty \* MERGEFORMAT </w:instrText>
    </w:r>
    <w:r>
      <w:fldChar w:fldCharType="separate"/>
    </w:r>
    <w:r w:rsidR="002F769D" w:rsidRPr="002F769D">
      <w:rPr>
        <w:rFonts w:ascii="Arial" w:hAnsi="Arial" w:cs="Arial"/>
        <w:color w:val="0000FF"/>
        <w:sz w:val="18"/>
      </w:rPr>
      <w:t>OFFICIAL USE</w:t>
    </w:r>
    <w:r>
      <w:rPr>
        <w:rFonts w:ascii="Arial" w:hAnsi="Arial" w:cs="Arial"/>
        <w:color w:val="0000FF"/>
        <w:sz w:val="18"/>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6DAEB" w14:textId="7EC4FC83" w:rsidR="00F159AD" w:rsidRPr="005A5DDC" w:rsidRDefault="00B858CD" w:rsidP="002F769D">
    <w:pPr>
      <w:pStyle w:val="a3"/>
      <w:jc w:val="center"/>
    </w:pPr>
    <w:r>
      <w:fldChar w:fldCharType="begin" w:fldLock="1"/>
    </w:r>
    <w:r>
      <w:instrText xml:space="preserve"> DOCPROPERTY bjHeaderFirstPageDocProperty \* MERGEFORMAT </w:instrText>
    </w:r>
    <w:r>
      <w:fldChar w:fldCharType="separate"/>
    </w:r>
    <w:r w:rsidR="002F769D" w:rsidRPr="002F769D">
      <w:rPr>
        <w:rFonts w:ascii="Arial" w:hAnsi="Arial" w:cs="Arial"/>
        <w:color w:val="0000FF"/>
        <w:sz w:val="18"/>
      </w:rPr>
      <w:t>OFFICIAL USE</w:t>
    </w:r>
    <w:r>
      <w:rPr>
        <w:rFonts w:ascii="Arial" w:hAnsi="Arial" w:cs="Arial"/>
        <w:color w:val="0000FF"/>
        <w:sz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F68CF"/>
    <w:multiLevelType w:val="hybridMultilevel"/>
    <w:tmpl w:val="231C4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D00A02"/>
    <w:multiLevelType w:val="multilevel"/>
    <w:tmpl w:val="21841A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6441AFD"/>
    <w:multiLevelType w:val="singleLevel"/>
    <w:tmpl w:val="08090019"/>
    <w:lvl w:ilvl="0">
      <w:start w:val="1"/>
      <w:numFmt w:val="lowerLetter"/>
      <w:lvlText w:val="(%1)"/>
      <w:lvlJc w:val="left"/>
      <w:pPr>
        <w:tabs>
          <w:tab w:val="num" w:pos="360"/>
        </w:tabs>
        <w:ind w:left="360" w:hanging="360"/>
      </w:pPr>
    </w:lvl>
  </w:abstractNum>
  <w:abstractNum w:abstractNumId="3" w15:restartNumberingAfterBreak="0">
    <w:nsid w:val="0EFF757D"/>
    <w:multiLevelType w:val="hybridMultilevel"/>
    <w:tmpl w:val="0A5CC5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B0F31D1"/>
    <w:multiLevelType w:val="hybridMultilevel"/>
    <w:tmpl w:val="80746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E13DF4"/>
    <w:multiLevelType w:val="hybridMultilevel"/>
    <w:tmpl w:val="C9E009A4"/>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6" w15:restartNumberingAfterBreak="0">
    <w:nsid w:val="283E0345"/>
    <w:multiLevelType w:val="hybridMultilevel"/>
    <w:tmpl w:val="546AE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3D4E2D"/>
    <w:multiLevelType w:val="hybridMultilevel"/>
    <w:tmpl w:val="44248958"/>
    <w:lvl w:ilvl="0" w:tplc="6652AE88">
      <w:numFmt w:val="bullet"/>
      <w:lvlText w:val="-"/>
      <w:lvlJc w:val="left"/>
      <w:pPr>
        <w:ind w:left="720" w:hanging="360"/>
      </w:pPr>
      <w:rPr>
        <w:rFonts w:ascii="Times New Roman" w:eastAsiaTheme="minorHAnsi" w:hAnsi="Times New Roman" w:cs="Times New Roman" w:hint="default"/>
      </w:rPr>
    </w:lvl>
    <w:lvl w:ilvl="1" w:tplc="6652AE88">
      <w:numFmt w:val="bullet"/>
      <w:lvlText w:val="-"/>
      <w:lvlJc w:val="left"/>
      <w:pPr>
        <w:ind w:left="1440" w:hanging="360"/>
      </w:pPr>
      <w:rPr>
        <w:rFonts w:ascii="Times New Roman" w:eastAsiaTheme="minorHAns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3516CE"/>
    <w:multiLevelType w:val="hybridMultilevel"/>
    <w:tmpl w:val="132A7DE8"/>
    <w:lvl w:ilvl="0" w:tplc="A23A2CE2">
      <w:start w:val="1"/>
      <w:numFmt w:val="bullet"/>
      <w:lvlText w:val=""/>
      <w:lvlJc w:val="left"/>
      <w:pPr>
        <w:ind w:left="1440" w:hanging="360"/>
      </w:pPr>
      <w:rPr>
        <w:rFonts w:ascii="Symbol" w:hAnsi="Symbol" w:hint="default"/>
        <w:lang w:val="en-GB"/>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33895A71"/>
    <w:multiLevelType w:val="hybridMultilevel"/>
    <w:tmpl w:val="B5B46E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511A2012"/>
    <w:multiLevelType w:val="multilevel"/>
    <w:tmpl w:val="0720A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2E861DF"/>
    <w:multiLevelType w:val="hybridMultilevel"/>
    <w:tmpl w:val="E190E8D0"/>
    <w:lvl w:ilvl="0" w:tplc="08090001">
      <w:start w:val="1"/>
      <w:numFmt w:val="bullet"/>
      <w:lvlText w:val=""/>
      <w:lvlJc w:val="left"/>
      <w:pPr>
        <w:ind w:left="360" w:hanging="360"/>
      </w:pPr>
      <w:rPr>
        <w:rFonts w:ascii="Symbol" w:hAnsi="Symbol" w:hint="default"/>
      </w:rPr>
    </w:lvl>
    <w:lvl w:ilvl="1" w:tplc="1972A37E">
      <w:numFmt w:val="bullet"/>
      <w:lvlText w:val="-"/>
      <w:lvlJc w:val="left"/>
      <w:pPr>
        <w:ind w:left="1080" w:hanging="360"/>
      </w:pPr>
      <w:rPr>
        <w:rFonts w:ascii="Franklin Gothic Book" w:eastAsia="Times New Roman" w:hAnsi="Franklin Gothic Book"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59308D2"/>
    <w:multiLevelType w:val="hybridMultilevel"/>
    <w:tmpl w:val="A3AC71AA"/>
    <w:lvl w:ilvl="0" w:tplc="B448A45A">
      <w:start w:val="1"/>
      <w:numFmt w:val="bullet"/>
      <w:pStyle w:val="Editable6"/>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B17E20"/>
    <w:multiLevelType w:val="hybridMultilevel"/>
    <w:tmpl w:val="74AA2188"/>
    <w:lvl w:ilvl="0" w:tplc="74985050">
      <w:start w:val="1049"/>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804DAD"/>
    <w:multiLevelType w:val="hybridMultilevel"/>
    <w:tmpl w:val="43A43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953F26"/>
    <w:multiLevelType w:val="hybridMultilevel"/>
    <w:tmpl w:val="D18C8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DBE431B"/>
    <w:multiLevelType w:val="multilevel"/>
    <w:tmpl w:val="6ADE33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EB23E1E"/>
    <w:multiLevelType w:val="hybridMultilevel"/>
    <w:tmpl w:val="6F741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7042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25018796">
    <w:abstractNumId w:val="3"/>
  </w:num>
  <w:num w:numId="3" w16cid:durableId="1735085279">
    <w:abstractNumId w:val="5"/>
  </w:num>
  <w:num w:numId="4" w16cid:durableId="70541032">
    <w:abstractNumId w:val="12"/>
  </w:num>
  <w:num w:numId="5" w16cid:durableId="386104984">
    <w:abstractNumId w:val="0"/>
  </w:num>
  <w:num w:numId="6" w16cid:durableId="323362367">
    <w:abstractNumId w:val="8"/>
  </w:num>
  <w:num w:numId="7" w16cid:durableId="1402564319">
    <w:abstractNumId w:val="11"/>
  </w:num>
  <w:num w:numId="8" w16cid:durableId="82068076">
    <w:abstractNumId w:val="17"/>
  </w:num>
  <w:num w:numId="9" w16cid:durableId="1892961576">
    <w:abstractNumId w:val="10"/>
  </w:num>
  <w:num w:numId="10" w16cid:durableId="558714702">
    <w:abstractNumId w:val="14"/>
  </w:num>
  <w:num w:numId="11" w16cid:durableId="358432762">
    <w:abstractNumId w:val="6"/>
  </w:num>
  <w:num w:numId="12" w16cid:durableId="918947870">
    <w:abstractNumId w:val="4"/>
  </w:num>
  <w:num w:numId="13" w16cid:durableId="878082620">
    <w:abstractNumId w:val="12"/>
  </w:num>
  <w:num w:numId="14" w16cid:durableId="43532234">
    <w:abstractNumId w:val="12"/>
  </w:num>
  <w:num w:numId="15" w16cid:durableId="1142888492">
    <w:abstractNumId w:val="12"/>
  </w:num>
  <w:num w:numId="16" w16cid:durableId="1876885657">
    <w:abstractNumId w:val="12"/>
  </w:num>
  <w:num w:numId="17" w16cid:durableId="532502015">
    <w:abstractNumId w:val="2"/>
  </w:num>
  <w:num w:numId="18" w16cid:durableId="2042127224">
    <w:abstractNumId w:val="12"/>
  </w:num>
  <w:num w:numId="19" w16cid:durableId="2130926450">
    <w:abstractNumId w:val="7"/>
  </w:num>
  <w:num w:numId="20" w16cid:durableId="1248609282">
    <w:abstractNumId w:val="13"/>
  </w:num>
  <w:num w:numId="21" w16cid:durableId="1155608255">
    <w:abstractNumId w:val="12"/>
  </w:num>
  <w:num w:numId="22" w16cid:durableId="1932397496">
    <w:abstractNumId w:val="12"/>
  </w:num>
  <w:num w:numId="23" w16cid:durableId="276104541">
    <w:abstractNumId w:val="12"/>
  </w:num>
  <w:num w:numId="24" w16cid:durableId="38016647">
    <w:abstractNumId w:val="12"/>
  </w:num>
  <w:num w:numId="25" w16cid:durableId="1693527532">
    <w:abstractNumId w:val="12"/>
  </w:num>
  <w:num w:numId="26" w16cid:durableId="1780836734">
    <w:abstractNumId w:val="12"/>
  </w:num>
  <w:num w:numId="27" w16cid:durableId="1157841839">
    <w:abstractNumId w:val="15"/>
  </w:num>
  <w:num w:numId="28" w16cid:durableId="432286070">
    <w:abstractNumId w:val="9"/>
  </w:num>
  <w:num w:numId="29" w16cid:durableId="2145653770">
    <w:abstractNumId w:val="16"/>
  </w:num>
  <w:num w:numId="30" w16cid:durableId="21133587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Formattin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59AD"/>
    <w:rsid w:val="00022826"/>
    <w:rsid w:val="00053D56"/>
    <w:rsid w:val="000671A8"/>
    <w:rsid w:val="001164CA"/>
    <w:rsid w:val="00124F8D"/>
    <w:rsid w:val="00135B2F"/>
    <w:rsid w:val="00141FBD"/>
    <w:rsid w:val="00150B21"/>
    <w:rsid w:val="00154D88"/>
    <w:rsid w:val="0018076B"/>
    <w:rsid w:val="001D4E4E"/>
    <w:rsid w:val="001E5168"/>
    <w:rsid w:val="001F1332"/>
    <w:rsid w:val="001F50FE"/>
    <w:rsid w:val="001F7ABF"/>
    <w:rsid w:val="00206BBB"/>
    <w:rsid w:val="00222284"/>
    <w:rsid w:val="00227738"/>
    <w:rsid w:val="00242A75"/>
    <w:rsid w:val="002545A2"/>
    <w:rsid w:val="00263CA5"/>
    <w:rsid w:val="00293E94"/>
    <w:rsid w:val="002A1BF6"/>
    <w:rsid w:val="002B4A6E"/>
    <w:rsid w:val="002C1696"/>
    <w:rsid w:val="002D1B6A"/>
    <w:rsid w:val="002E0321"/>
    <w:rsid w:val="002F0EDE"/>
    <w:rsid w:val="002F0F14"/>
    <w:rsid w:val="002F5160"/>
    <w:rsid w:val="002F769D"/>
    <w:rsid w:val="00312219"/>
    <w:rsid w:val="00375BF3"/>
    <w:rsid w:val="003866FC"/>
    <w:rsid w:val="003A3250"/>
    <w:rsid w:val="003C607D"/>
    <w:rsid w:val="003C72D4"/>
    <w:rsid w:val="003D49EA"/>
    <w:rsid w:val="003E289A"/>
    <w:rsid w:val="00426AE6"/>
    <w:rsid w:val="00426F87"/>
    <w:rsid w:val="00431EA7"/>
    <w:rsid w:val="00447641"/>
    <w:rsid w:val="00451BC6"/>
    <w:rsid w:val="004A4A4C"/>
    <w:rsid w:val="004C2E8C"/>
    <w:rsid w:val="004E2BD3"/>
    <w:rsid w:val="00500E72"/>
    <w:rsid w:val="00504C1E"/>
    <w:rsid w:val="00523D6D"/>
    <w:rsid w:val="00536258"/>
    <w:rsid w:val="0054077D"/>
    <w:rsid w:val="00552D54"/>
    <w:rsid w:val="00593FDD"/>
    <w:rsid w:val="0059616F"/>
    <w:rsid w:val="005A5DDC"/>
    <w:rsid w:val="005C3F79"/>
    <w:rsid w:val="005D07EF"/>
    <w:rsid w:val="005E3103"/>
    <w:rsid w:val="006027A7"/>
    <w:rsid w:val="00603AE2"/>
    <w:rsid w:val="0060452D"/>
    <w:rsid w:val="00660544"/>
    <w:rsid w:val="00690C89"/>
    <w:rsid w:val="006B44B8"/>
    <w:rsid w:val="007333B6"/>
    <w:rsid w:val="00735583"/>
    <w:rsid w:val="00775735"/>
    <w:rsid w:val="007A4F90"/>
    <w:rsid w:val="007B0836"/>
    <w:rsid w:val="007B57B0"/>
    <w:rsid w:val="007C78D2"/>
    <w:rsid w:val="00802E03"/>
    <w:rsid w:val="00846D6E"/>
    <w:rsid w:val="00851987"/>
    <w:rsid w:val="008571B3"/>
    <w:rsid w:val="008B012F"/>
    <w:rsid w:val="008D3FA2"/>
    <w:rsid w:val="00903534"/>
    <w:rsid w:val="0093254F"/>
    <w:rsid w:val="009403DD"/>
    <w:rsid w:val="00940F1B"/>
    <w:rsid w:val="009476B1"/>
    <w:rsid w:val="00951CED"/>
    <w:rsid w:val="00963F2F"/>
    <w:rsid w:val="00965368"/>
    <w:rsid w:val="009817E6"/>
    <w:rsid w:val="009B5BF3"/>
    <w:rsid w:val="009C0D17"/>
    <w:rsid w:val="009C211D"/>
    <w:rsid w:val="009C2EAE"/>
    <w:rsid w:val="009E2844"/>
    <w:rsid w:val="00A06C8A"/>
    <w:rsid w:val="00A11C2C"/>
    <w:rsid w:val="00A11DB8"/>
    <w:rsid w:val="00A16891"/>
    <w:rsid w:val="00A45F28"/>
    <w:rsid w:val="00A53FED"/>
    <w:rsid w:val="00A61E8B"/>
    <w:rsid w:val="00AA3783"/>
    <w:rsid w:val="00AA69B0"/>
    <w:rsid w:val="00AA73FB"/>
    <w:rsid w:val="00AB5B1D"/>
    <w:rsid w:val="00B53BF4"/>
    <w:rsid w:val="00B77A8B"/>
    <w:rsid w:val="00B84166"/>
    <w:rsid w:val="00B855FA"/>
    <w:rsid w:val="00B858CD"/>
    <w:rsid w:val="00BC639F"/>
    <w:rsid w:val="00C235B0"/>
    <w:rsid w:val="00C47259"/>
    <w:rsid w:val="00C7624E"/>
    <w:rsid w:val="00C80535"/>
    <w:rsid w:val="00CA26DE"/>
    <w:rsid w:val="00CA34A5"/>
    <w:rsid w:val="00CB363C"/>
    <w:rsid w:val="00CD4176"/>
    <w:rsid w:val="00CE4EA9"/>
    <w:rsid w:val="00CF1B3F"/>
    <w:rsid w:val="00D23436"/>
    <w:rsid w:val="00D36F45"/>
    <w:rsid w:val="00DA5354"/>
    <w:rsid w:val="00E16B90"/>
    <w:rsid w:val="00E22AA3"/>
    <w:rsid w:val="00E30491"/>
    <w:rsid w:val="00E37135"/>
    <w:rsid w:val="00E43863"/>
    <w:rsid w:val="00E5576A"/>
    <w:rsid w:val="00EA18DD"/>
    <w:rsid w:val="00ED3998"/>
    <w:rsid w:val="00F11E4B"/>
    <w:rsid w:val="00F159AD"/>
    <w:rsid w:val="00F15D4C"/>
    <w:rsid w:val="00F210E4"/>
    <w:rsid w:val="00F42DE5"/>
    <w:rsid w:val="00F60B66"/>
    <w:rsid w:val="00F8247B"/>
    <w:rsid w:val="00F91DB3"/>
    <w:rsid w:val="00FC4891"/>
    <w:rsid w:val="00FD57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051AAB"/>
  <w15:docId w15:val="{6C2DA65D-FBED-4555-AA61-084BFFEAD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59AD"/>
    <w:pPr>
      <w:spacing w:after="0" w:line="240" w:lineRule="auto"/>
    </w:pPr>
    <w:rPr>
      <w:rFonts w:ascii="Times New Roman" w:eastAsia="Times New Roman" w:hAnsi="Times New Roman" w:cs="Times New Roman"/>
      <w:sz w:val="20"/>
      <w:szCs w:val="20"/>
      <w:lang w:eastAsia="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59AD"/>
    <w:pPr>
      <w:tabs>
        <w:tab w:val="center" w:pos="4513"/>
        <w:tab w:val="right" w:pos="9026"/>
      </w:tabs>
    </w:pPr>
  </w:style>
  <w:style w:type="character" w:customStyle="1" w:styleId="a4">
    <w:name w:val="Верхній колонтитул Знак"/>
    <w:basedOn w:val="a0"/>
    <w:link w:val="a3"/>
    <w:uiPriority w:val="99"/>
    <w:rsid w:val="00F159AD"/>
  </w:style>
  <w:style w:type="paragraph" w:styleId="a5">
    <w:name w:val="footer"/>
    <w:basedOn w:val="a"/>
    <w:link w:val="a6"/>
    <w:uiPriority w:val="99"/>
    <w:unhideWhenUsed/>
    <w:rsid w:val="00F159AD"/>
    <w:pPr>
      <w:tabs>
        <w:tab w:val="center" w:pos="4513"/>
        <w:tab w:val="right" w:pos="9026"/>
      </w:tabs>
    </w:pPr>
  </w:style>
  <w:style w:type="character" w:customStyle="1" w:styleId="a6">
    <w:name w:val="Нижній колонтитул Знак"/>
    <w:basedOn w:val="a0"/>
    <w:link w:val="a5"/>
    <w:uiPriority w:val="99"/>
    <w:rsid w:val="00F159AD"/>
  </w:style>
  <w:style w:type="character" w:styleId="a7">
    <w:name w:val="Hyperlink"/>
    <w:rsid w:val="00F159AD"/>
    <w:rPr>
      <w:color w:val="0000FF"/>
      <w:u w:val="single"/>
    </w:rPr>
  </w:style>
  <w:style w:type="paragraph" w:styleId="a8">
    <w:name w:val="List Paragraph"/>
    <w:aliases w:val="Bullet Points,Liste Paragraf,Llista Nivell1,Lista de nivel 1,Paragraphe de liste PBLH,Normal bullet 2,Graph &amp; Table tite,Table of contents numbered,Bullet list,Bullet List Paragraph,Level 1 Bullet,numbered,Bullet List,FooterText,列出段落"/>
    <w:basedOn w:val="a"/>
    <w:link w:val="a9"/>
    <w:uiPriority w:val="34"/>
    <w:qFormat/>
    <w:rsid w:val="00F159AD"/>
    <w:pPr>
      <w:ind w:left="720"/>
    </w:pPr>
  </w:style>
  <w:style w:type="paragraph" w:styleId="aa">
    <w:name w:val="Normal (Web)"/>
    <w:basedOn w:val="a"/>
    <w:uiPriority w:val="99"/>
    <w:rsid w:val="0093254F"/>
    <w:pPr>
      <w:spacing w:before="100" w:beforeAutospacing="1" w:after="100" w:afterAutospacing="1"/>
    </w:pPr>
    <w:rPr>
      <w:sz w:val="24"/>
      <w:szCs w:val="24"/>
    </w:rPr>
  </w:style>
  <w:style w:type="character" w:styleId="ab">
    <w:name w:val="Strong"/>
    <w:basedOn w:val="a0"/>
    <w:uiPriority w:val="22"/>
    <w:qFormat/>
    <w:rsid w:val="0093254F"/>
    <w:rPr>
      <w:b/>
      <w:bCs/>
    </w:rPr>
  </w:style>
  <w:style w:type="paragraph" w:customStyle="1" w:styleId="Editable6">
    <w:name w:val="Editable6"/>
    <w:basedOn w:val="a8"/>
    <w:link w:val="Editable6Char"/>
    <w:qFormat/>
    <w:locked/>
    <w:rsid w:val="00A61E8B"/>
    <w:pPr>
      <w:numPr>
        <w:numId w:val="4"/>
      </w:numPr>
      <w:tabs>
        <w:tab w:val="left" w:pos="317"/>
      </w:tabs>
      <w:spacing w:before="40" w:after="40" w:line="288" w:lineRule="auto"/>
    </w:pPr>
    <w:rPr>
      <w:rFonts w:ascii="Arial" w:hAnsi="Arial" w:cs="Arial"/>
      <w:color w:val="0070C0"/>
      <w:sz w:val="18"/>
      <w:szCs w:val="18"/>
      <w:lang w:eastAsia="en-US"/>
    </w:rPr>
  </w:style>
  <w:style w:type="character" w:customStyle="1" w:styleId="Editable6Char">
    <w:name w:val="Editable6 Char"/>
    <w:basedOn w:val="a0"/>
    <w:link w:val="Editable6"/>
    <w:rsid w:val="00A61E8B"/>
    <w:rPr>
      <w:rFonts w:ascii="Arial" w:eastAsia="Times New Roman" w:hAnsi="Arial" w:cs="Arial"/>
      <w:color w:val="0070C0"/>
      <w:sz w:val="18"/>
      <w:szCs w:val="18"/>
    </w:rPr>
  </w:style>
  <w:style w:type="paragraph" w:customStyle="1" w:styleId="Editable3">
    <w:name w:val="Editable3"/>
    <w:basedOn w:val="a"/>
    <w:link w:val="Editable3Char"/>
    <w:qFormat/>
    <w:locked/>
    <w:rsid w:val="00A61E8B"/>
    <w:pPr>
      <w:spacing w:before="100" w:line="312" w:lineRule="auto"/>
    </w:pPr>
    <w:rPr>
      <w:rFonts w:ascii="Arial" w:hAnsi="Arial" w:cs="Arial"/>
      <w:color w:val="0070C0"/>
      <w:sz w:val="18"/>
      <w:szCs w:val="18"/>
      <w:lang w:eastAsia="en-US"/>
    </w:rPr>
  </w:style>
  <w:style w:type="paragraph" w:customStyle="1" w:styleId="Editable4">
    <w:name w:val="Editable 4"/>
    <w:basedOn w:val="a"/>
    <w:link w:val="Editable4Char"/>
    <w:qFormat/>
    <w:locked/>
    <w:rsid w:val="00A61E8B"/>
    <w:pPr>
      <w:tabs>
        <w:tab w:val="left" w:pos="877"/>
      </w:tabs>
      <w:spacing w:line="288" w:lineRule="auto"/>
      <w:jc w:val="both"/>
    </w:pPr>
    <w:rPr>
      <w:rFonts w:ascii="Arial" w:hAnsi="Arial" w:cs="Arial"/>
      <w:i/>
      <w:color w:val="0070C0"/>
      <w:sz w:val="18"/>
      <w:szCs w:val="18"/>
      <w:lang w:eastAsia="en-US"/>
    </w:rPr>
  </w:style>
  <w:style w:type="character" w:customStyle="1" w:styleId="Editable3Char">
    <w:name w:val="Editable3 Char"/>
    <w:basedOn w:val="a0"/>
    <w:link w:val="Editable3"/>
    <w:rsid w:val="00A61E8B"/>
    <w:rPr>
      <w:rFonts w:ascii="Arial" w:eastAsia="Times New Roman" w:hAnsi="Arial" w:cs="Arial"/>
      <w:color w:val="0070C0"/>
      <w:sz w:val="18"/>
      <w:szCs w:val="18"/>
    </w:rPr>
  </w:style>
  <w:style w:type="character" w:customStyle="1" w:styleId="Editable4Char">
    <w:name w:val="Editable 4 Char"/>
    <w:basedOn w:val="a0"/>
    <w:link w:val="Editable4"/>
    <w:rsid w:val="00A61E8B"/>
    <w:rPr>
      <w:rFonts w:ascii="Arial" w:eastAsia="Times New Roman" w:hAnsi="Arial" w:cs="Arial"/>
      <w:i/>
      <w:color w:val="0070C0"/>
      <w:sz w:val="18"/>
      <w:szCs w:val="18"/>
    </w:rPr>
  </w:style>
  <w:style w:type="paragraph" w:styleId="ac">
    <w:name w:val="Balloon Text"/>
    <w:basedOn w:val="a"/>
    <w:link w:val="ad"/>
    <w:uiPriority w:val="99"/>
    <w:semiHidden/>
    <w:unhideWhenUsed/>
    <w:rsid w:val="00A61E8B"/>
    <w:rPr>
      <w:rFonts w:ascii="Tahoma" w:hAnsi="Tahoma" w:cs="Tahoma"/>
      <w:sz w:val="16"/>
      <w:szCs w:val="16"/>
    </w:rPr>
  </w:style>
  <w:style w:type="character" w:customStyle="1" w:styleId="ad">
    <w:name w:val="Текст у виносці Знак"/>
    <w:basedOn w:val="a0"/>
    <w:link w:val="ac"/>
    <w:uiPriority w:val="99"/>
    <w:semiHidden/>
    <w:rsid w:val="00A61E8B"/>
    <w:rPr>
      <w:rFonts w:ascii="Tahoma" w:eastAsia="Times New Roman" w:hAnsi="Tahoma" w:cs="Tahoma"/>
      <w:sz w:val="16"/>
      <w:szCs w:val="16"/>
      <w:lang w:eastAsia="en-GB"/>
    </w:rPr>
  </w:style>
  <w:style w:type="paragraph" w:customStyle="1" w:styleId="DefaultParagraphFontCharChar">
    <w:name w:val="Default Paragraph Font Char Char"/>
    <w:aliases w:val="Default Paragraph Font Para Char Char Char Char,Default Paragraph Font Char Char11,Default Paragraph Font Char Char1"/>
    <w:basedOn w:val="a"/>
    <w:locked/>
    <w:rsid w:val="00A61E8B"/>
    <w:pPr>
      <w:autoSpaceDE w:val="0"/>
      <w:autoSpaceDN w:val="0"/>
      <w:spacing w:after="160" w:line="240" w:lineRule="exact"/>
    </w:pPr>
    <w:rPr>
      <w:rFonts w:ascii="Arial" w:hAnsi="Arial" w:cs="Arial"/>
      <w:b/>
      <w:lang w:eastAsia="de-DE"/>
    </w:rPr>
  </w:style>
  <w:style w:type="paragraph" w:customStyle="1" w:styleId="Editable1">
    <w:name w:val="Editable1"/>
    <w:basedOn w:val="a"/>
    <w:link w:val="Editable1Char"/>
    <w:qFormat/>
    <w:locked/>
    <w:rsid w:val="00A61E8B"/>
    <w:rPr>
      <w:rFonts w:ascii="Arial" w:hAnsi="Arial" w:cs="Arial"/>
      <w:color w:val="000000" w:themeColor="text1"/>
      <w:sz w:val="22"/>
      <w:szCs w:val="24"/>
      <w:lang w:eastAsia="en-US"/>
    </w:rPr>
  </w:style>
  <w:style w:type="character" w:customStyle="1" w:styleId="Editable1Char">
    <w:name w:val="Editable1 Char"/>
    <w:basedOn w:val="a0"/>
    <w:link w:val="Editable1"/>
    <w:rsid w:val="00A61E8B"/>
    <w:rPr>
      <w:rFonts w:ascii="Arial" w:eastAsia="Times New Roman" w:hAnsi="Arial" w:cs="Arial"/>
      <w:color w:val="000000" w:themeColor="text1"/>
      <w:szCs w:val="24"/>
    </w:rPr>
  </w:style>
  <w:style w:type="character" w:styleId="ae">
    <w:name w:val="annotation reference"/>
    <w:basedOn w:val="a0"/>
    <w:semiHidden/>
    <w:unhideWhenUsed/>
    <w:rsid w:val="00690C89"/>
    <w:rPr>
      <w:sz w:val="16"/>
      <w:szCs w:val="16"/>
    </w:rPr>
  </w:style>
  <w:style w:type="paragraph" w:styleId="af">
    <w:name w:val="annotation text"/>
    <w:basedOn w:val="a"/>
    <w:link w:val="af0"/>
    <w:unhideWhenUsed/>
    <w:rsid w:val="00690C89"/>
  </w:style>
  <w:style w:type="character" w:customStyle="1" w:styleId="af0">
    <w:name w:val="Текст примітки Знак"/>
    <w:basedOn w:val="a0"/>
    <w:link w:val="af"/>
    <w:rsid w:val="00690C89"/>
    <w:rPr>
      <w:rFonts w:ascii="Times New Roman" w:eastAsia="Times New Roman" w:hAnsi="Times New Roman" w:cs="Times New Roman"/>
      <w:sz w:val="20"/>
      <w:szCs w:val="20"/>
      <w:lang w:eastAsia="en-GB"/>
    </w:rPr>
  </w:style>
  <w:style w:type="paragraph" w:styleId="af1">
    <w:name w:val="annotation subject"/>
    <w:basedOn w:val="af"/>
    <w:next w:val="af"/>
    <w:link w:val="af2"/>
    <w:uiPriority w:val="99"/>
    <w:semiHidden/>
    <w:unhideWhenUsed/>
    <w:rsid w:val="00690C89"/>
    <w:rPr>
      <w:b/>
      <w:bCs/>
    </w:rPr>
  </w:style>
  <w:style w:type="character" w:customStyle="1" w:styleId="af2">
    <w:name w:val="Тема примітки Знак"/>
    <w:basedOn w:val="af0"/>
    <w:link w:val="af1"/>
    <w:uiPriority w:val="99"/>
    <w:semiHidden/>
    <w:rsid w:val="00690C89"/>
    <w:rPr>
      <w:rFonts w:ascii="Times New Roman" w:eastAsia="Times New Roman" w:hAnsi="Times New Roman" w:cs="Times New Roman"/>
      <w:b/>
      <w:bCs/>
      <w:sz w:val="20"/>
      <w:szCs w:val="20"/>
      <w:lang w:eastAsia="en-GB"/>
    </w:rPr>
  </w:style>
  <w:style w:type="paragraph" w:styleId="af3">
    <w:name w:val="Revision"/>
    <w:hidden/>
    <w:uiPriority w:val="99"/>
    <w:semiHidden/>
    <w:rsid w:val="00312219"/>
    <w:pPr>
      <w:spacing w:after="0" w:line="240" w:lineRule="auto"/>
    </w:pPr>
    <w:rPr>
      <w:rFonts w:ascii="Times New Roman" w:eastAsia="Times New Roman" w:hAnsi="Times New Roman" w:cs="Times New Roman"/>
      <w:sz w:val="20"/>
      <w:szCs w:val="20"/>
      <w:lang w:eastAsia="en-GB"/>
    </w:rPr>
  </w:style>
  <w:style w:type="character" w:customStyle="1" w:styleId="a9">
    <w:name w:val="Абзац списку Знак"/>
    <w:aliases w:val="Bullet Points Знак,Liste Paragraf Знак,Llista Nivell1 Знак,Lista de nivel 1 Знак,Paragraphe de liste PBLH Знак,Normal bullet 2 Знак,Graph &amp; Table tite Знак,Table of contents numbered Знак,Bullet list Знак,Bullet List Paragraph Знак"/>
    <w:basedOn w:val="a0"/>
    <w:link w:val="a8"/>
    <w:uiPriority w:val="34"/>
    <w:locked/>
    <w:rsid w:val="00141FBD"/>
    <w:rPr>
      <w:rFonts w:ascii="Times New Roman" w:eastAsia="Times New Roman" w:hAnsi="Times New Roman" w:cs="Times New Roman"/>
      <w:sz w:val="20"/>
      <w:szCs w:val="20"/>
      <w:lang w:eastAsia="en-GB"/>
    </w:rPr>
  </w:style>
  <w:style w:type="paragraph" w:styleId="af4">
    <w:name w:val="footnote text"/>
    <w:basedOn w:val="a"/>
    <w:link w:val="af5"/>
    <w:semiHidden/>
    <w:unhideWhenUsed/>
    <w:rsid w:val="00227738"/>
    <w:rPr>
      <w:rFonts w:asciiTheme="minorHAnsi" w:eastAsiaTheme="minorHAnsi" w:hAnsiTheme="minorHAnsi" w:cstheme="minorBidi"/>
      <w:lang w:eastAsia="en-US"/>
    </w:rPr>
  </w:style>
  <w:style w:type="character" w:customStyle="1" w:styleId="af5">
    <w:name w:val="Текст виноски Знак"/>
    <w:basedOn w:val="a0"/>
    <w:link w:val="af4"/>
    <w:semiHidden/>
    <w:rsid w:val="00227738"/>
    <w:rPr>
      <w:sz w:val="20"/>
      <w:szCs w:val="20"/>
    </w:rPr>
  </w:style>
  <w:style w:type="character" w:styleId="af6">
    <w:name w:val="footnote reference"/>
    <w:basedOn w:val="a0"/>
    <w:uiPriority w:val="99"/>
    <w:semiHidden/>
    <w:unhideWhenUsed/>
    <w:rsid w:val="00227738"/>
    <w:rPr>
      <w:vertAlign w:val="superscript"/>
    </w:rPr>
  </w:style>
  <w:style w:type="paragraph" w:styleId="af7">
    <w:name w:val="No Spacing"/>
    <w:uiPriority w:val="1"/>
    <w:qFormat/>
    <w:rsid w:val="00F60B66"/>
    <w:pPr>
      <w:spacing w:after="0" w:line="240" w:lineRule="auto"/>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1473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nikeevy@ebrd.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1d45786f-a737-4735-8af6-df12fb6939a2" origin="defaultValue">
  <element uid="id_classification_generalbusiness" value=""/>
  <element uid="3f2bf68e-965f-4645-8d3a-c9eb7a3821bd" value=""/>
</sisl>
</file>

<file path=customXml/itemProps1.xml><?xml version="1.0" encoding="utf-8"?>
<ds:datastoreItem xmlns:ds="http://schemas.openxmlformats.org/officeDocument/2006/customXml" ds:itemID="{60B79C23-F771-4902-B6DC-16C3845B7C01}">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1588</Words>
  <Characters>9052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EBRD</Company>
  <LinksUpToDate>false</LinksUpToDate>
  <CharactersWithSpaces>10619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Schwaiger, Andrea</dc:creator>
  <cp:keywords>[EBRD/OFFICIAL USE]</cp:keywords>
  <cp:lastModifiedBy>Anna Chukhay</cp:lastModifiedBy>
  <cp:revision>2</cp:revision>
  <dcterms:created xsi:type="dcterms:W3CDTF">2022-05-11T11:52:00Z</dcterms:created>
  <dcterms:modified xsi:type="dcterms:W3CDTF">2022-05-11T11:52:00Z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e21f3693-2f65-4de4-be4d-585d45747892</vt:lpwstr>
  </property>
  <property fmtid="{D5CDD505-2E9C-101B-9397-08002B2CF9AE}" pid="3" name="bjSaver">
    <vt:lpwstr>eXDp5+hGtubUoPWpyaEEhG1VRHLon2Yp</vt:lpwstr>
  </property>
  <property fmtid="{D5CDD505-2E9C-101B-9397-08002B2CF9AE}" pid="4" name="bjDocumentSecurityLabel">
    <vt:lpwstr>OFFICIAL USE</vt:lpwstr>
  </property>
  <property fmtid="{D5CDD505-2E9C-101B-9397-08002B2CF9AE}" pid="5" name="bjDocumentLabelFieldCode">
    <vt:lpwstr>OFFICIAL USE</vt:lpwstr>
  </property>
  <property fmtid="{D5CDD505-2E9C-101B-9397-08002B2CF9AE}" pid="6" name="bjFooterBothDocProperty">
    <vt:lpwstr>OFFICIAL USE</vt:lpwstr>
  </property>
  <property fmtid="{D5CDD505-2E9C-101B-9397-08002B2CF9AE}" pid="7" name="bjFooterFirstPageDocProperty">
    <vt:lpwstr>OFFICIAL USE</vt:lpwstr>
  </property>
  <property fmtid="{D5CDD505-2E9C-101B-9397-08002B2CF9AE}" pid="8" name="bjFooterEvenPageDocProperty">
    <vt:lpwstr>OFFICIAL USE</vt:lpwstr>
  </property>
  <property fmtid="{D5CDD505-2E9C-101B-9397-08002B2CF9AE}" pid="9" name="bjHeaderBothDocProperty">
    <vt:lpwstr>OFFICIAL USE</vt:lpwstr>
  </property>
  <property fmtid="{D5CDD505-2E9C-101B-9397-08002B2CF9AE}" pid="10" name="bjHeaderFirstPageDocProperty">
    <vt:lpwstr>OFFICIAL USE</vt:lpwstr>
  </property>
  <property fmtid="{D5CDD505-2E9C-101B-9397-08002B2CF9AE}" pid="11" name="bjHeaderEvenPageDocProperty">
    <vt:lpwstr>OFFICIAL USE</vt:lpwstr>
  </property>
  <property fmtid="{D5CDD505-2E9C-101B-9397-08002B2CF9AE}" pid="12" name="bjDocumentLabelXML">
    <vt:lpwstr>&lt;?xml version="1.0" encoding="us-ascii"?&gt;&lt;sisl xmlns:xsi="http://www.w3.org/2001/XMLSchema-instance" xmlns:xsd="http://www.w3.org/2001/XMLSchema" sislVersion="0" policy="1d45786f-a737-4735-8af6-df12fb6939a2" origin="defaultValue" xmlns="http://www.boldonj</vt:lpwstr>
  </property>
  <property fmtid="{D5CDD505-2E9C-101B-9397-08002B2CF9AE}" pid="13" name="bjDocumentLabelXML-0">
    <vt:lpwstr>ames.com/2008/01/sie/internal/label"&gt;&lt;element uid="id_classification_generalbusiness" value="" /&gt;&lt;element uid="3f2bf68e-965f-4645-8d3a-c9eb7a3821bd" value="" /&gt;&lt;/sisl&gt;</vt:lpwstr>
  </property>
</Properties>
</file>