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7589" w14:textId="77777777" w:rsidR="005E26E3" w:rsidRPr="0063688B" w:rsidRDefault="005E26E3"/>
    <w:tbl>
      <w:tblPr>
        <w:tblStyle w:val="TableGrid"/>
        <w:tblW w:w="9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4593"/>
      </w:tblGrid>
      <w:tr w:rsidR="00276B93" w:rsidRPr="000F17FD" w14:paraId="225BC4AA" w14:textId="77777777" w:rsidTr="00093DF5">
        <w:tc>
          <w:tcPr>
            <w:tcW w:w="5310" w:type="dxa"/>
          </w:tcPr>
          <w:p w14:paraId="4A075E47" w14:textId="637F2BBA" w:rsidR="00276B93" w:rsidRPr="00276B93" w:rsidRDefault="00276B93" w:rsidP="00276B93">
            <w:pPr>
              <w:tabs>
                <w:tab w:val="left" w:pos="4836"/>
              </w:tabs>
              <w:jc w:val="center"/>
              <w:rPr>
                <w:rFonts w:ascii="Times New Roman" w:hAnsi="Times New Roman" w:cs="Times New Roman"/>
                <w:b/>
                <w:sz w:val="20"/>
              </w:rPr>
            </w:pPr>
            <w:r w:rsidRPr="00322182">
              <w:rPr>
                <w:rFonts w:ascii="Times New Roman" w:hAnsi="Times New Roman" w:cs="Times New Roman"/>
                <w:b/>
                <w:sz w:val="20"/>
              </w:rPr>
              <w:t>REQUEST FOR QUOTATIONS (RFQ)</w:t>
            </w:r>
          </w:p>
        </w:tc>
        <w:tc>
          <w:tcPr>
            <w:tcW w:w="4593" w:type="dxa"/>
          </w:tcPr>
          <w:p w14:paraId="17B8A9EE" w14:textId="0459092D" w:rsidR="00276B93" w:rsidRDefault="00276B93" w:rsidP="00276B93">
            <w:pPr>
              <w:pStyle w:val="ListParagraph"/>
              <w:tabs>
                <w:tab w:val="left" w:pos="5130"/>
              </w:tabs>
              <w:ind w:left="0"/>
              <w:jc w:val="center"/>
              <w:rPr>
                <w:rFonts w:ascii="Times New Roman" w:hAnsi="Times New Roman" w:cs="Times New Roman"/>
                <w:b/>
                <w:sz w:val="20"/>
                <w:u w:val="single"/>
                <w:lang w:val="ru-RU"/>
              </w:rPr>
            </w:pPr>
            <w:r w:rsidRPr="00322182">
              <w:rPr>
                <w:rFonts w:ascii="Times New Roman" w:hAnsi="Times New Roman" w:cs="Times New Roman"/>
                <w:b/>
                <w:sz w:val="20"/>
                <w:lang w:val="ru-RU"/>
              </w:rPr>
              <w:t>ЗАПИТ ПРО НАДАННЯ ПРОПОЗИЦІЙ (ЗНП)</w:t>
            </w:r>
          </w:p>
        </w:tc>
      </w:tr>
      <w:tr w:rsidR="00276B93" w:rsidRPr="000F17FD" w14:paraId="69EEBEF3" w14:textId="77777777" w:rsidTr="00093DF5">
        <w:tc>
          <w:tcPr>
            <w:tcW w:w="5310" w:type="dxa"/>
          </w:tcPr>
          <w:p w14:paraId="5CEA1DC9" w14:textId="0F6A52EF" w:rsidR="00276B93" w:rsidRPr="003837B5" w:rsidRDefault="00276B93" w:rsidP="00276B93">
            <w:pPr>
              <w:tabs>
                <w:tab w:val="left" w:pos="4836"/>
              </w:tabs>
              <w:rPr>
                <w:rFonts w:ascii="Times New Roman" w:hAnsi="Times New Roman" w:cs="Times New Roman"/>
                <w:sz w:val="20"/>
                <w:lang w:val="uk-UA"/>
              </w:rPr>
            </w:pPr>
            <w:r w:rsidRPr="00322182">
              <w:rPr>
                <w:rFonts w:ascii="Times New Roman" w:hAnsi="Times New Roman" w:cs="Times New Roman"/>
                <w:sz w:val="20"/>
              </w:rPr>
              <w:t xml:space="preserve">RFQ Number: </w:t>
            </w:r>
            <w:r w:rsidRPr="00322182">
              <w:rPr>
                <w:rFonts w:ascii="Times New Roman" w:hAnsi="Times New Roman" w:cs="Times New Roman"/>
                <w:b/>
                <w:sz w:val="20"/>
              </w:rPr>
              <w:t>CEP-RFQ-20</w:t>
            </w:r>
            <w:r w:rsidR="00580292">
              <w:rPr>
                <w:rFonts w:ascii="Times New Roman" w:hAnsi="Times New Roman" w:cs="Times New Roman"/>
                <w:b/>
                <w:sz w:val="20"/>
              </w:rPr>
              <w:t>2</w:t>
            </w:r>
            <w:r w:rsidR="00735247">
              <w:rPr>
                <w:rFonts w:ascii="Times New Roman" w:hAnsi="Times New Roman" w:cs="Times New Roman"/>
                <w:b/>
                <w:sz w:val="20"/>
              </w:rPr>
              <w:t>2</w:t>
            </w:r>
            <w:r w:rsidRPr="00322182">
              <w:rPr>
                <w:rFonts w:ascii="Times New Roman" w:hAnsi="Times New Roman" w:cs="Times New Roman"/>
                <w:b/>
                <w:sz w:val="20"/>
              </w:rPr>
              <w:t>-</w:t>
            </w:r>
            <w:r w:rsidR="00EC2CA3">
              <w:rPr>
                <w:rFonts w:ascii="Times New Roman" w:hAnsi="Times New Roman" w:cs="Times New Roman"/>
                <w:b/>
                <w:sz w:val="20"/>
              </w:rPr>
              <w:t>0</w:t>
            </w:r>
            <w:r w:rsidR="00735247">
              <w:rPr>
                <w:rFonts w:ascii="Times New Roman" w:hAnsi="Times New Roman" w:cs="Times New Roman"/>
                <w:b/>
                <w:sz w:val="20"/>
              </w:rPr>
              <w:t>09</w:t>
            </w:r>
            <w:r w:rsidR="00802D5A">
              <w:rPr>
                <w:rFonts w:ascii="Times New Roman" w:hAnsi="Times New Roman" w:cs="Times New Roman"/>
                <w:b/>
                <w:sz w:val="20"/>
              </w:rPr>
              <w:t>-1</w:t>
            </w:r>
          </w:p>
          <w:p w14:paraId="1C858143" w14:textId="4749B45D" w:rsidR="00276B93" w:rsidRPr="000F17FD" w:rsidRDefault="00276B93" w:rsidP="00276B93">
            <w:pPr>
              <w:tabs>
                <w:tab w:val="left" w:pos="4836"/>
              </w:tabs>
              <w:rPr>
                <w:rFonts w:ascii="Times New Roman" w:hAnsi="Times New Roman" w:cs="Times New Roman"/>
                <w:sz w:val="20"/>
              </w:rPr>
            </w:pPr>
            <w:r w:rsidRPr="00322182">
              <w:rPr>
                <w:rFonts w:ascii="Times New Roman" w:hAnsi="Times New Roman" w:cs="Times New Roman"/>
                <w:sz w:val="20"/>
              </w:rPr>
              <w:t>Issuance Date:</w:t>
            </w:r>
            <w:r w:rsidR="00A84C4E">
              <w:rPr>
                <w:rFonts w:ascii="Times New Roman" w:hAnsi="Times New Roman" w:cs="Times New Roman"/>
                <w:sz w:val="20"/>
              </w:rPr>
              <w:t xml:space="preserve"> </w:t>
            </w:r>
            <w:r w:rsidR="000F17FD">
              <w:rPr>
                <w:rFonts w:ascii="Times New Roman" w:hAnsi="Times New Roman" w:cs="Times New Roman"/>
                <w:b/>
                <w:bCs/>
                <w:sz w:val="20"/>
              </w:rPr>
              <w:t>February</w:t>
            </w:r>
            <w:r w:rsidRPr="00322182">
              <w:rPr>
                <w:rFonts w:ascii="Times New Roman" w:hAnsi="Times New Roman" w:cs="Times New Roman"/>
                <w:b/>
                <w:sz w:val="20"/>
              </w:rPr>
              <w:t xml:space="preserve"> </w:t>
            </w:r>
            <w:r w:rsidR="000F17FD">
              <w:rPr>
                <w:rFonts w:ascii="Times New Roman" w:hAnsi="Times New Roman" w:cs="Times New Roman"/>
                <w:b/>
                <w:sz w:val="20"/>
              </w:rPr>
              <w:t>22</w:t>
            </w:r>
            <w:r w:rsidRPr="00322182">
              <w:rPr>
                <w:rFonts w:ascii="Times New Roman" w:hAnsi="Times New Roman" w:cs="Times New Roman"/>
                <w:b/>
                <w:sz w:val="20"/>
              </w:rPr>
              <w:t>, 20</w:t>
            </w:r>
            <w:r w:rsidR="00580292">
              <w:rPr>
                <w:rFonts w:ascii="Times New Roman" w:hAnsi="Times New Roman" w:cs="Times New Roman"/>
                <w:b/>
                <w:sz w:val="20"/>
              </w:rPr>
              <w:t>2</w:t>
            </w:r>
            <w:r w:rsidR="000F17FD">
              <w:rPr>
                <w:rFonts w:ascii="Times New Roman" w:hAnsi="Times New Roman" w:cs="Times New Roman"/>
                <w:b/>
                <w:sz w:val="20"/>
              </w:rPr>
              <w:t>2</w:t>
            </w:r>
          </w:p>
          <w:p w14:paraId="43013768" w14:textId="05140336" w:rsidR="00276B93" w:rsidRPr="000F17FD" w:rsidRDefault="00276B93" w:rsidP="006C76DF">
            <w:pPr>
              <w:tabs>
                <w:tab w:val="left" w:pos="4836"/>
              </w:tabs>
              <w:jc w:val="both"/>
              <w:rPr>
                <w:rFonts w:ascii="Times New Roman" w:hAnsi="Times New Roman" w:cs="Times New Roman"/>
                <w:b/>
                <w:sz w:val="20"/>
              </w:rPr>
            </w:pPr>
            <w:r w:rsidRPr="00322182">
              <w:rPr>
                <w:rFonts w:ascii="Times New Roman" w:hAnsi="Times New Roman" w:cs="Times New Roman"/>
                <w:sz w:val="20"/>
              </w:rPr>
              <w:t xml:space="preserve">Deadline for Offers: </w:t>
            </w:r>
            <w:r w:rsidR="000F17FD">
              <w:rPr>
                <w:rFonts w:ascii="Times New Roman" w:hAnsi="Times New Roman" w:cs="Times New Roman"/>
                <w:b/>
                <w:sz w:val="20"/>
              </w:rPr>
              <w:t>February</w:t>
            </w:r>
            <w:r w:rsidR="007154F4">
              <w:rPr>
                <w:rFonts w:ascii="Times New Roman" w:hAnsi="Times New Roman" w:cs="Times New Roman"/>
                <w:b/>
                <w:sz w:val="20"/>
              </w:rPr>
              <w:t xml:space="preserve"> </w:t>
            </w:r>
            <w:r w:rsidR="00C67C32">
              <w:rPr>
                <w:rFonts w:ascii="Times New Roman" w:hAnsi="Times New Roman" w:cs="Times New Roman"/>
                <w:b/>
                <w:sz w:val="20"/>
                <w:lang w:val="uk-UA"/>
              </w:rPr>
              <w:t>2</w:t>
            </w:r>
            <w:r w:rsidR="000F17FD">
              <w:rPr>
                <w:rFonts w:ascii="Times New Roman" w:hAnsi="Times New Roman" w:cs="Times New Roman"/>
                <w:b/>
                <w:sz w:val="20"/>
              </w:rPr>
              <w:t>8</w:t>
            </w:r>
            <w:r w:rsidRPr="00322182">
              <w:rPr>
                <w:rFonts w:ascii="Times New Roman" w:hAnsi="Times New Roman" w:cs="Times New Roman"/>
                <w:b/>
                <w:sz w:val="20"/>
                <w:lang w:val="uk-UA"/>
              </w:rPr>
              <w:t>,</w:t>
            </w:r>
            <w:r w:rsidRPr="00322182">
              <w:rPr>
                <w:rFonts w:ascii="Times New Roman" w:hAnsi="Times New Roman" w:cs="Times New Roman"/>
                <w:b/>
                <w:sz w:val="20"/>
              </w:rPr>
              <w:t xml:space="preserve"> 20</w:t>
            </w:r>
            <w:r w:rsidR="00580292">
              <w:rPr>
                <w:rFonts w:ascii="Times New Roman" w:hAnsi="Times New Roman" w:cs="Times New Roman"/>
                <w:b/>
                <w:sz w:val="20"/>
              </w:rPr>
              <w:t>2</w:t>
            </w:r>
            <w:r w:rsidR="000F17FD">
              <w:rPr>
                <w:rFonts w:ascii="Times New Roman" w:hAnsi="Times New Roman" w:cs="Times New Roman"/>
                <w:b/>
                <w:sz w:val="20"/>
              </w:rPr>
              <w:t>2</w:t>
            </w:r>
          </w:p>
          <w:p w14:paraId="35945FE3" w14:textId="011586B6" w:rsidR="00276B93" w:rsidRPr="00276B93" w:rsidRDefault="00276B93" w:rsidP="00276B93">
            <w:pPr>
              <w:tabs>
                <w:tab w:val="left" w:pos="4836"/>
              </w:tabs>
              <w:rPr>
                <w:rFonts w:ascii="Times New Roman" w:hAnsi="Times New Roman" w:cs="Times New Roman"/>
                <w:b/>
                <w:sz w:val="20"/>
              </w:rPr>
            </w:pPr>
            <w:r w:rsidRPr="00322182">
              <w:rPr>
                <w:rFonts w:ascii="Times New Roman" w:hAnsi="Times New Roman" w:cs="Times New Roman"/>
                <w:sz w:val="20"/>
              </w:rPr>
              <w:t>Description</w:t>
            </w:r>
            <w:r w:rsidR="00AB7E2B">
              <w:rPr>
                <w:rFonts w:ascii="Times New Roman" w:hAnsi="Times New Roman" w:cs="Times New Roman"/>
                <w:sz w:val="20"/>
                <w:lang w:val="uk-UA"/>
              </w:rPr>
              <w:t>:</w:t>
            </w:r>
            <w:r>
              <w:rPr>
                <w:rFonts w:ascii="Times New Roman" w:hAnsi="Times New Roman" w:cs="Times New Roman"/>
                <w:sz w:val="20"/>
              </w:rPr>
              <w:t xml:space="preserve"> </w:t>
            </w:r>
            <w:r w:rsidR="00AB7E2B">
              <w:rPr>
                <w:rFonts w:ascii="Times New Roman" w:hAnsi="Times New Roman" w:cs="Times New Roman"/>
                <w:sz w:val="20"/>
              </w:rPr>
              <w:t xml:space="preserve">Procurement of </w:t>
            </w:r>
            <w:r w:rsidR="000F17FD">
              <w:rPr>
                <w:rFonts w:ascii="Times New Roman" w:hAnsi="Times New Roman" w:cs="Times New Roman"/>
                <w:sz w:val="20"/>
              </w:rPr>
              <w:t>equipment</w:t>
            </w:r>
            <w:r w:rsidR="001A1BCC">
              <w:rPr>
                <w:rFonts w:ascii="Times New Roman" w:hAnsi="Times New Roman"/>
                <w:bCs/>
              </w:rPr>
              <w:t xml:space="preserve"> </w:t>
            </w:r>
            <w:r w:rsidR="00093DF5">
              <w:rPr>
                <w:rFonts w:ascii="Times New Roman" w:hAnsi="Times New Roman"/>
                <w:bCs/>
              </w:rPr>
              <w:t xml:space="preserve">for milk industry </w:t>
            </w:r>
            <w:r>
              <w:rPr>
                <w:rFonts w:ascii="Times New Roman" w:hAnsi="Times New Roman" w:cs="Times New Roman"/>
                <w:sz w:val="20"/>
              </w:rPr>
              <w:t xml:space="preserve">under Grant </w:t>
            </w:r>
            <w:r w:rsidR="000F17FD">
              <w:rPr>
                <w:rFonts w:ascii="Times New Roman" w:hAnsi="Times New Roman" w:cs="Times New Roman"/>
                <w:sz w:val="20"/>
              </w:rPr>
              <w:t>CEP222_</w:t>
            </w:r>
            <w:r>
              <w:rPr>
                <w:rFonts w:ascii="Times New Roman" w:hAnsi="Times New Roman" w:cs="Times New Roman"/>
                <w:sz w:val="20"/>
              </w:rPr>
              <w:t>IKA.</w:t>
            </w:r>
          </w:p>
        </w:tc>
        <w:tc>
          <w:tcPr>
            <w:tcW w:w="4593" w:type="dxa"/>
          </w:tcPr>
          <w:p w14:paraId="2CA8A680" w14:textId="7890B7E8" w:rsidR="00276B93" w:rsidRPr="00802D5A" w:rsidRDefault="00276B93" w:rsidP="00276B93">
            <w:pPr>
              <w:tabs>
                <w:tab w:val="left" w:pos="4747"/>
              </w:tabs>
              <w:rPr>
                <w:rFonts w:ascii="Times New Roman" w:hAnsi="Times New Roman" w:cs="Times New Roman"/>
                <w:sz w:val="20"/>
              </w:rPr>
            </w:pPr>
            <w:r w:rsidRPr="00322182">
              <w:rPr>
                <w:rFonts w:ascii="Times New Roman" w:hAnsi="Times New Roman" w:cs="Times New Roman"/>
                <w:sz w:val="20"/>
                <w:lang w:val="ru-RU"/>
              </w:rPr>
              <w:t xml:space="preserve">Номер ЗНП: </w:t>
            </w:r>
            <w:r w:rsidRPr="00322182">
              <w:rPr>
                <w:rFonts w:ascii="Times New Roman" w:hAnsi="Times New Roman" w:cs="Times New Roman"/>
                <w:b/>
                <w:sz w:val="20"/>
              </w:rPr>
              <w:t>CEP</w:t>
            </w:r>
            <w:r w:rsidRPr="00322182">
              <w:rPr>
                <w:rFonts w:ascii="Times New Roman" w:hAnsi="Times New Roman" w:cs="Times New Roman"/>
                <w:b/>
                <w:sz w:val="20"/>
                <w:lang w:val="ru-RU"/>
              </w:rPr>
              <w:t>-RFQ-20</w:t>
            </w:r>
            <w:r w:rsidR="00580292" w:rsidRPr="0098385D">
              <w:rPr>
                <w:rFonts w:ascii="Times New Roman" w:hAnsi="Times New Roman" w:cs="Times New Roman"/>
                <w:b/>
                <w:sz w:val="20"/>
                <w:lang w:val="ru-RU"/>
              </w:rPr>
              <w:t>2</w:t>
            </w:r>
            <w:r w:rsidR="00735247" w:rsidRPr="00735247">
              <w:rPr>
                <w:rFonts w:ascii="Times New Roman" w:hAnsi="Times New Roman" w:cs="Times New Roman"/>
                <w:b/>
                <w:sz w:val="20"/>
                <w:lang w:val="ru-RU"/>
              </w:rPr>
              <w:t>2-009</w:t>
            </w:r>
            <w:r w:rsidR="00802D5A">
              <w:rPr>
                <w:rFonts w:ascii="Times New Roman" w:hAnsi="Times New Roman" w:cs="Times New Roman"/>
                <w:b/>
                <w:sz w:val="20"/>
              </w:rPr>
              <w:t>-1</w:t>
            </w:r>
          </w:p>
          <w:p w14:paraId="5D08555D" w14:textId="16D40D7E" w:rsidR="00276B93" w:rsidRPr="00322182" w:rsidRDefault="00276B93" w:rsidP="00276B93">
            <w:pPr>
              <w:tabs>
                <w:tab w:val="left" w:pos="5130"/>
              </w:tabs>
              <w:rPr>
                <w:rFonts w:ascii="Times New Roman" w:hAnsi="Times New Roman" w:cs="Times New Roman"/>
                <w:sz w:val="20"/>
                <w:lang w:val="ru-RU"/>
              </w:rPr>
            </w:pPr>
            <w:r w:rsidRPr="00322182">
              <w:rPr>
                <w:rFonts w:ascii="Times New Roman" w:hAnsi="Times New Roman" w:cs="Times New Roman"/>
                <w:sz w:val="20"/>
                <w:lang w:val="ru-RU"/>
              </w:rPr>
              <w:t>Дата видання:</w:t>
            </w:r>
            <w:r w:rsidR="00735247" w:rsidRPr="00735247">
              <w:rPr>
                <w:rFonts w:ascii="Times New Roman" w:hAnsi="Times New Roman" w:cs="Times New Roman"/>
                <w:b/>
                <w:bCs/>
                <w:sz w:val="20"/>
                <w:lang w:val="ru-RU"/>
              </w:rPr>
              <w:t>22</w:t>
            </w:r>
            <w:r w:rsidRPr="00322182">
              <w:rPr>
                <w:rFonts w:ascii="Times New Roman" w:hAnsi="Times New Roman" w:cs="Times New Roman"/>
                <w:b/>
                <w:sz w:val="20"/>
                <w:lang w:val="ru-RU"/>
              </w:rPr>
              <w:t xml:space="preserve"> </w:t>
            </w:r>
            <w:r w:rsidR="00735247">
              <w:rPr>
                <w:rFonts w:ascii="Times New Roman" w:hAnsi="Times New Roman" w:cs="Times New Roman"/>
                <w:b/>
                <w:sz w:val="20"/>
                <w:lang w:val="uk-UA"/>
              </w:rPr>
              <w:t>лютого</w:t>
            </w:r>
            <w:r w:rsidRPr="00322182">
              <w:rPr>
                <w:rFonts w:ascii="Times New Roman" w:hAnsi="Times New Roman" w:cs="Times New Roman"/>
                <w:b/>
                <w:sz w:val="20"/>
                <w:lang w:val="uk-UA"/>
              </w:rPr>
              <w:t xml:space="preserve"> </w:t>
            </w:r>
            <w:r w:rsidRPr="00322182">
              <w:rPr>
                <w:rFonts w:ascii="Times New Roman" w:hAnsi="Times New Roman" w:cs="Times New Roman"/>
                <w:b/>
                <w:sz w:val="20"/>
                <w:lang w:val="ru-RU"/>
              </w:rPr>
              <w:t>20</w:t>
            </w:r>
            <w:r w:rsidR="00580292">
              <w:rPr>
                <w:rFonts w:ascii="Times New Roman" w:hAnsi="Times New Roman" w:cs="Times New Roman"/>
                <w:b/>
                <w:sz w:val="20"/>
                <w:lang w:val="ru-RU"/>
              </w:rPr>
              <w:t>2</w:t>
            </w:r>
            <w:r w:rsidR="00735247">
              <w:rPr>
                <w:rFonts w:ascii="Times New Roman" w:hAnsi="Times New Roman" w:cs="Times New Roman"/>
                <w:b/>
                <w:sz w:val="20"/>
                <w:lang w:val="ru-RU"/>
              </w:rPr>
              <w:t>2</w:t>
            </w:r>
            <w:r w:rsidRPr="00322182">
              <w:rPr>
                <w:rFonts w:ascii="Times New Roman" w:hAnsi="Times New Roman" w:cs="Times New Roman"/>
                <w:b/>
                <w:sz w:val="20"/>
                <w:lang w:val="ru-RU"/>
              </w:rPr>
              <w:t xml:space="preserve"> року</w:t>
            </w:r>
          </w:p>
          <w:p w14:paraId="708253FF" w14:textId="408136A1" w:rsidR="00276B93" w:rsidRDefault="00276B93" w:rsidP="00276B93">
            <w:pPr>
              <w:tabs>
                <w:tab w:val="left" w:pos="5130"/>
              </w:tabs>
              <w:rPr>
                <w:rFonts w:ascii="Times New Roman" w:hAnsi="Times New Roman" w:cs="Times New Roman"/>
                <w:b/>
                <w:sz w:val="20"/>
                <w:lang w:val="ru-RU"/>
              </w:rPr>
            </w:pPr>
            <w:proofErr w:type="spellStart"/>
            <w:r w:rsidRPr="00322182">
              <w:rPr>
                <w:rFonts w:ascii="Times New Roman" w:hAnsi="Times New Roman" w:cs="Times New Roman"/>
                <w:sz w:val="20"/>
                <w:lang w:val="ru-RU"/>
              </w:rPr>
              <w:t>Кінцевий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термін</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подання</w:t>
            </w:r>
            <w:proofErr w:type="spellEnd"/>
            <w:r w:rsidRPr="00322182">
              <w:rPr>
                <w:rFonts w:ascii="Times New Roman" w:hAnsi="Times New Roman" w:cs="Times New Roman"/>
                <w:sz w:val="20"/>
                <w:lang w:val="ru-RU"/>
              </w:rPr>
              <w:t xml:space="preserve"> заявок:</w:t>
            </w:r>
            <w:r w:rsidR="001A1BCC">
              <w:rPr>
                <w:rFonts w:ascii="Times New Roman" w:hAnsi="Times New Roman" w:cs="Times New Roman"/>
                <w:b/>
                <w:sz w:val="20"/>
                <w:lang w:val="ru-RU"/>
              </w:rPr>
              <w:t xml:space="preserve"> </w:t>
            </w:r>
            <w:r w:rsidR="00C67C32">
              <w:rPr>
                <w:rFonts w:ascii="Times New Roman" w:hAnsi="Times New Roman" w:cs="Times New Roman"/>
                <w:b/>
                <w:sz w:val="20"/>
                <w:lang w:val="ru-RU"/>
              </w:rPr>
              <w:t>2</w:t>
            </w:r>
            <w:r w:rsidR="00735247">
              <w:rPr>
                <w:rFonts w:ascii="Times New Roman" w:hAnsi="Times New Roman" w:cs="Times New Roman"/>
                <w:b/>
                <w:sz w:val="20"/>
                <w:lang w:val="ru-RU"/>
              </w:rPr>
              <w:t>8</w:t>
            </w:r>
            <w:r w:rsidR="00D6729E">
              <w:rPr>
                <w:rFonts w:ascii="Times New Roman" w:hAnsi="Times New Roman" w:cs="Times New Roman"/>
                <w:b/>
                <w:sz w:val="20"/>
                <w:lang w:val="ru-RU"/>
              </w:rPr>
              <w:t xml:space="preserve"> </w:t>
            </w:r>
            <w:r w:rsidR="00735247">
              <w:rPr>
                <w:rFonts w:ascii="Times New Roman" w:hAnsi="Times New Roman" w:cs="Times New Roman"/>
                <w:b/>
                <w:sz w:val="20"/>
                <w:lang w:val="ru-RU"/>
              </w:rPr>
              <w:t>лютого</w:t>
            </w:r>
            <w:r w:rsidRPr="00322182">
              <w:rPr>
                <w:rFonts w:ascii="Times New Roman" w:hAnsi="Times New Roman" w:cs="Times New Roman"/>
                <w:b/>
                <w:sz w:val="20"/>
                <w:lang w:val="ru-RU"/>
              </w:rPr>
              <w:t xml:space="preserve"> 20</w:t>
            </w:r>
            <w:r w:rsidR="00580292">
              <w:rPr>
                <w:rFonts w:ascii="Times New Roman" w:hAnsi="Times New Roman" w:cs="Times New Roman"/>
                <w:b/>
                <w:sz w:val="20"/>
                <w:lang w:val="ru-RU"/>
              </w:rPr>
              <w:t>2</w:t>
            </w:r>
            <w:r w:rsidR="00735247">
              <w:rPr>
                <w:rFonts w:ascii="Times New Roman" w:hAnsi="Times New Roman" w:cs="Times New Roman"/>
                <w:b/>
                <w:sz w:val="20"/>
                <w:lang w:val="ru-RU"/>
              </w:rPr>
              <w:t>2</w:t>
            </w:r>
            <w:r w:rsidRPr="00322182">
              <w:rPr>
                <w:rFonts w:ascii="Times New Roman" w:hAnsi="Times New Roman" w:cs="Times New Roman"/>
                <w:b/>
                <w:sz w:val="20"/>
                <w:lang w:val="ru-RU"/>
              </w:rPr>
              <w:t xml:space="preserve"> року</w:t>
            </w:r>
          </w:p>
          <w:p w14:paraId="182F4ECD" w14:textId="7F9E63E1" w:rsidR="00276B93" w:rsidRPr="00276B93" w:rsidRDefault="00276B93" w:rsidP="00276B93">
            <w:pPr>
              <w:tabs>
                <w:tab w:val="left" w:pos="4836"/>
              </w:tabs>
              <w:rPr>
                <w:rFonts w:ascii="Times New Roman" w:hAnsi="Times New Roman" w:cs="Times New Roman"/>
                <w:b/>
                <w:sz w:val="20"/>
                <w:lang w:val="ru-RU"/>
              </w:rPr>
            </w:pPr>
            <w:proofErr w:type="spellStart"/>
            <w:r w:rsidRPr="0098385D">
              <w:rPr>
                <w:rFonts w:ascii="Times New Roman" w:hAnsi="Times New Roman" w:cs="Times New Roman"/>
                <w:sz w:val="20"/>
                <w:lang w:val="ru-RU"/>
              </w:rPr>
              <w:t>Опис</w:t>
            </w:r>
            <w:proofErr w:type="spellEnd"/>
            <w:r w:rsidRPr="0098385D">
              <w:rPr>
                <w:rFonts w:ascii="Times New Roman" w:hAnsi="Times New Roman" w:cs="Times New Roman"/>
                <w:sz w:val="20"/>
                <w:lang w:val="ru-RU"/>
              </w:rPr>
              <w:t xml:space="preserve">: </w:t>
            </w:r>
            <w:proofErr w:type="spellStart"/>
            <w:r w:rsidR="00AB7E2B">
              <w:rPr>
                <w:rFonts w:ascii="Times New Roman" w:hAnsi="Times New Roman" w:cs="Times New Roman"/>
                <w:sz w:val="20"/>
                <w:lang w:val="ru-RU"/>
              </w:rPr>
              <w:t>закупівля</w:t>
            </w:r>
            <w:proofErr w:type="spellEnd"/>
            <w:r w:rsidR="00A8778D">
              <w:rPr>
                <w:rFonts w:ascii="Times New Roman" w:hAnsi="Times New Roman" w:cs="Times New Roman"/>
                <w:sz w:val="20"/>
                <w:lang w:val="uk-UA"/>
              </w:rPr>
              <w:t xml:space="preserve"> обладнання</w:t>
            </w:r>
            <w:r w:rsidR="000B6AB5">
              <w:rPr>
                <w:rFonts w:ascii="Times New Roman" w:hAnsi="Times New Roman" w:cs="Times New Roman"/>
                <w:sz w:val="20"/>
                <w:lang w:val="ru-RU"/>
              </w:rPr>
              <w:t xml:space="preserve"> </w:t>
            </w:r>
            <w:r w:rsidR="00093DF5">
              <w:rPr>
                <w:rFonts w:ascii="Times New Roman" w:hAnsi="Times New Roman" w:cs="Times New Roman"/>
                <w:sz w:val="20"/>
                <w:lang w:val="uk-UA"/>
              </w:rPr>
              <w:t xml:space="preserve">для молочної промисловості </w:t>
            </w:r>
            <w:r w:rsidR="000B6AB5">
              <w:rPr>
                <w:rFonts w:ascii="Times New Roman" w:hAnsi="Times New Roman" w:cs="Times New Roman"/>
                <w:sz w:val="20"/>
                <w:lang w:val="ru-RU"/>
              </w:rPr>
              <w:t>в рамках гран</w:t>
            </w:r>
            <w:r w:rsidR="00EA64F4">
              <w:rPr>
                <w:rFonts w:ascii="Times New Roman" w:hAnsi="Times New Roman" w:cs="Times New Roman"/>
                <w:sz w:val="20"/>
                <w:lang w:val="ru-RU"/>
              </w:rPr>
              <w:t xml:space="preserve">ту </w:t>
            </w:r>
            <w:r w:rsidR="00735247">
              <w:rPr>
                <w:rFonts w:ascii="Times New Roman" w:hAnsi="Times New Roman" w:cs="Times New Roman"/>
                <w:sz w:val="20"/>
              </w:rPr>
              <w:t>CEP</w:t>
            </w:r>
            <w:r w:rsidR="00735247" w:rsidRPr="000D5D68">
              <w:rPr>
                <w:rFonts w:ascii="Times New Roman" w:hAnsi="Times New Roman" w:cs="Times New Roman"/>
                <w:sz w:val="20"/>
                <w:lang w:val="ru-RU"/>
              </w:rPr>
              <w:t xml:space="preserve"> 222_</w:t>
            </w:r>
            <w:r w:rsidRPr="00276B93">
              <w:rPr>
                <w:rFonts w:ascii="Times New Roman" w:hAnsi="Times New Roman" w:cs="Times New Roman"/>
                <w:sz w:val="20"/>
              </w:rPr>
              <w:t>IKA</w:t>
            </w:r>
            <w:r w:rsidRPr="0098385D">
              <w:rPr>
                <w:rFonts w:ascii="Times New Roman" w:hAnsi="Times New Roman" w:cs="Times New Roman"/>
                <w:sz w:val="20"/>
                <w:lang w:val="ru-RU"/>
              </w:rPr>
              <w:t>.</w:t>
            </w:r>
          </w:p>
        </w:tc>
      </w:tr>
      <w:tr w:rsidR="00276B93" w:rsidRPr="000F17FD" w14:paraId="2AB9553D" w14:textId="77777777" w:rsidTr="00093DF5">
        <w:tc>
          <w:tcPr>
            <w:tcW w:w="5310" w:type="dxa"/>
          </w:tcPr>
          <w:p w14:paraId="455F9A70" w14:textId="48A896B8" w:rsidR="00276B93" w:rsidRPr="00AB7E2B"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 xml:space="preserve">For: </w:t>
            </w:r>
            <w:r w:rsidRPr="00322182">
              <w:rPr>
                <w:rFonts w:ascii="Times New Roman" w:hAnsi="Times New Roman" w:cs="Times New Roman"/>
                <w:b/>
                <w:sz w:val="20"/>
                <w:lang w:val="uk-UA"/>
              </w:rPr>
              <w:t>С</w:t>
            </w:r>
            <w:proofErr w:type="spellStart"/>
            <w:r w:rsidRPr="00322182">
              <w:rPr>
                <w:rFonts w:ascii="Times New Roman" w:hAnsi="Times New Roman" w:cs="Times New Roman"/>
                <w:b/>
                <w:sz w:val="20"/>
              </w:rPr>
              <w:t>ompetitive</w:t>
            </w:r>
            <w:proofErr w:type="spellEnd"/>
            <w:r w:rsidRPr="00322182">
              <w:rPr>
                <w:rFonts w:ascii="Times New Roman" w:hAnsi="Times New Roman" w:cs="Times New Roman"/>
                <w:b/>
                <w:sz w:val="20"/>
              </w:rPr>
              <w:t> Economy Program (CEP) in Ukraine</w:t>
            </w:r>
          </w:p>
          <w:p w14:paraId="6450A062" w14:textId="77777777" w:rsidR="00AB7E2B"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Funded By:</w:t>
            </w:r>
          </w:p>
          <w:p w14:paraId="38FB2B02" w14:textId="77777777" w:rsidR="00AB7E2B" w:rsidRDefault="00AB7E2B" w:rsidP="00276B93">
            <w:pPr>
              <w:pStyle w:val="NoSpacing"/>
              <w:tabs>
                <w:tab w:val="left" w:pos="4836"/>
              </w:tabs>
              <w:ind w:right="-18"/>
              <w:rPr>
                <w:rFonts w:ascii="Times New Roman" w:hAnsi="Times New Roman" w:cs="Times New Roman"/>
                <w:sz w:val="20"/>
              </w:rPr>
            </w:pPr>
          </w:p>
          <w:p w14:paraId="7FB49B0B" w14:textId="6F11C510" w:rsidR="00276B93" w:rsidRPr="00322182"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ab/>
            </w:r>
            <w:r w:rsidR="007D7021">
              <w:rPr>
                <w:rFonts w:ascii="Times New Roman" w:hAnsi="Times New Roman" w:cs="Times New Roman"/>
                <w:sz w:val="20"/>
              </w:rPr>
              <w:t xml:space="preserve"> </w:t>
            </w:r>
            <w:r w:rsidRPr="00322182">
              <w:rPr>
                <w:rFonts w:ascii="Times New Roman" w:hAnsi="Times New Roman" w:cs="Times New Roman"/>
                <w:sz w:val="20"/>
              </w:rPr>
              <w:t>United States Agency for International Development (USAID)</w:t>
            </w:r>
          </w:p>
          <w:p w14:paraId="4EACE577" w14:textId="77777777" w:rsidR="00276B93" w:rsidRPr="00322182"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Contract No. 72012118C00002</w:t>
            </w:r>
          </w:p>
          <w:p w14:paraId="59EBD26E" w14:textId="77777777" w:rsidR="00276B93" w:rsidRPr="00322182" w:rsidRDefault="00276B93" w:rsidP="00276B93">
            <w:pPr>
              <w:pStyle w:val="NoSpacing"/>
              <w:tabs>
                <w:tab w:val="left" w:pos="4836"/>
              </w:tabs>
              <w:ind w:right="-18"/>
              <w:rPr>
                <w:rFonts w:ascii="Times New Roman" w:hAnsi="Times New Roman" w:cs="Times New Roman"/>
                <w:sz w:val="20"/>
              </w:rPr>
            </w:pPr>
            <w:r w:rsidRPr="00322182">
              <w:rPr>
                <w:rFonts w:ascii="Times New Roman" w:hAnsi="Times New Roman" w:cs="Times New Roman"/>
                <w:sz w:val="20"/>
              </w:rPr>
              <w:t>Implemented By: Chemonics International Inc.</w:t>
            </w:r>
          </w:p>
          <w:p w14:paraId="07205E20" w14:textId="46F4BBC0" w:rsidR="00276B93" w:rsidRPr="0098385D" w:rsidRDefault="00276B93" w:rsidP="00276B93">
            <w:pPr>
              <w:pStyle w:val="ListParagraph"/>
              <w:tabs>
                <w:tab w:val="left" w:pos="5130"/>
              </w:tabs>
              <w:ind w:left="0"/>
              <w:rPr>
                <w:rFonts w:ascii="Times New Roman" w:hAnsi="Times New Roman" w:cs="Times New Roman"/>
                <w:b/>
                <w:sz w:val="20"/>
                <w:u w:val="single"/>
              </w:rPr>
            </w:pPr>
            <w:r w:rsidRPr="00322182">
              <w:rPr>
                <w:rFonts w:ascii="Times New Roman" w:hAnsi="Times New Roman" w:cs="Times New Roman"/>
                <w:sz w:val="20"/>
              </w:rPr>
              <w:t>Point of Contact: Tetyana Pavlenko, Grants Manager</w:t>
            </w:r>
          </w:p>
        </w:tc>
        <w:tc>
          <w:tcPr>
            <w:tcW w:w="4593" w:type="dxa"/>
          </w:tcPr>
          <w:p w14:paraId="36882089" w14:textId="77777777" w:rsidR="00276B93" w:rsidRPr="00322182" w:rsidRDefault="00276B93" w:rsidP="00276B93">
            <w:pPr>
              <w:pStyle w:val="NoSpacing"/>
              <w:tabs>
                <w:tab w:val="left" w:pos="5130"/>
              </w:tabs>
              <w:rPr>
                <w:rFonts w:ascii="Times New Roman" w:hAnsi="Times New Roman" w:cs="Times New Roman"/>
                <w:b/>
                <w:sz w:val="20"/>
                <w:lang w:val="ru-RU"/>
              </w:rPr>
            </w:pPr>
            <w:r w:rsidRPr="00322182">
              <w:rPr>
                <w:rFonts w:ascii="Times New Roman" w:hAnsi="Times New Roman" w:cs="Times New Roman"/>
                <w:sz w:val="20"/>
                <w:lang w:val="ru-RU"/>
              </w:rPr>
              <w:t xml:space="preserve">Для: </w:t>
            </w:r>
            <w:r w:rsidRPr="00322182">
              <w:rPr>
                <w:rFonts w:ascii="Times New Roman" w:hAnsi="Times New Roman" w:cs="Times New Roman"/>
                <w:b/>
                <w:sz w:val="20"/>
                <w:lang w:val="ru-RU"/>
              </w:rPr>
              <w:t>«Програма «</w:t>
            </w:r>
            <w:proofErr w:type="spellStart"/>
            <w:r w:rsidRPr="00322182">
              <w:rPr>
                <w:rFonts w:ascii="Times New Roman" w:hAnsi="Times New Roman" w:cs="Times New Roman"/>
                <w:b/>
                <w:sz w:val="20"/>
                <w:lang w:val="ru-RU"/>
              </w:rPr>
              <w:t>Конкурентоспроможна</w:t>
            </w:r>
            <w:proofErr w:type="spellEnd"/>
            <w:r w:rsidRPr="00322182">
              <w:rPr>
                <w:rFonts w:ascii="Times New Roman" w:hAnsi="Times New Roman" w:cs="Times New Roman"/>
                <w:b/>
                <w:sz w:val="20"/>
                <w:lang w:val="ru-RU"/>
              </w:rPr>
              <w:t xml:space="preserve"> економіка України» («КЕУ»)</w:t>
            </w:r>
          </w:p>
          <w:p w14:paraId="1F54EF07" w14:textId="77777777" w:rsidR="00276B93" w:rsidRPr="00322182" w:rsidRDefault="00276B93" w:rsidP="00276B93">
            <w:pPr>
              <w:pStyle w:val="NoSpacing"/>
              <w:tabs>
                <w:tab w:val="left" w:pos="5130"/>
              </w:tabs>
              <w:rPr>
                <w:rFonts w:ascii="Times New Roman" w:hAnsi="Times New Roman" w:cs="Times New Roman"/>
                <w:sz w:val="20"/>
                <w:lang w:val="ru-RU"/>
              </w:rPr>
            </w:pPr>
            <w:r w:rsidRPr="00322182">
              <w:rPr>
                <w:rFonts w:ascii="Times New Roman" w:hAnsi="Times New Roman" w:cs="Times New Roman"/>
                <w:sz w:val="20"/>
                <w:lang w:val="ru-RU"/>
              </w:rPr>
              <w:t xml:space="preserve">За </w:t>
            </w:r>
            <w:proofErr w:type="spellStart"/>
            <w:r w:rsidRPr="00322182">
              <w:rPr>
                <w:rFonts w:ascii="Times New Roman" w:hAnsi="Times New Roman" w:cs="Times New Roman"/>
                <w:sz w:val="20"/>
                <w:lang w:val="ru-RU"/>
              </w:rPr>
              <w:t>фінансування</w:t>
            </w:r>
            <w:proofErr w:type="spellEnd"/>
            <w:r w:rsidRPr="00322182">
              <w:rPr>
                <w:rFonts w:ascii="Times New Roman" w:hAnsi="Times New Roman" w:cs="Times New Roman"/>
                <w:sz w:val="20"/>
                <w:lang w:val="ru-RU"/>
              </w:rPr>
              <w:t>:</w:t>
            </w:r>
            <w:r w:rsidRPr="00322182">
              <w:rPr>
                <w:rFonts w:ascii="Times New Roman" w:hAnsi="Times New Roman" w:cs="Times New Roman"/>
                <w:sz w:val="20"/>
                <w:lang w:val="ru-RU"/>
              </w:rPr>
              <w:tab/>
              <w:t xml:space="preserve">Агентство </w:t>
            </w:r>
            <w:proofErr w:type="spellStart"/>
            <w:r w:rsidRPr="00322182">
              <w:rPr>
                <w:rFonts w:ascii="Times New Roman" w:hAnsi="Times New Roman" w:cs="Times New Roman"/>
                <w:sz w:val="20"/>
                <w:lang w:val="ru-RU"/>
              </w:rPr>
              <w:t>Сполучених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Штатів</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міжнародного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розвитку</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w:t>
            </w:r>
          </w:p>
          <w:p w14:paraId="1862AF6B" w14:textId="77777777" w:rsidR="00276B93" w:rsidRPr="00322182" w:rsidRDefault="00276B93" w:rsidP="00276B93">
            <w:pPr>
              <w:pStyle w:val="NoSpacing"/>
              <w:tabs>
                <w:tab w:val="left" w:pos="5130"/>
              </w:tabs>
              <w:rPr>
                <w:rFonts w:ascii="Times New Roman" w:hAnsi="Times New Roman" w:cs="Times New Roman"/>
                <w:sz w:val="20"/>
                <w:lang w:val="ru-RU"/>
              </w:rPr>
            </w:pPr>
            <w:r w:rsidRPr="00322182">
              <w:rPr>
                <w:rFonts w:ascii="Times New Roman" w:hAnsi="Times New Roman" w:cs="Times New Roman"/>
                <w:sz w:val="20"/>
                <w:lang w:val="ru-RU"/>
              </w:rPr>
              <w:t>Номер контракту №: 72012118</w:t>
            </w:r>
            <w:r w:rsidRPr="00322182">
              <w:rPr>
                <w:rFonts w:ascii="Times New Roman" w:hAnsi="Times New Roman" w:cs="Times New Roman"/>
                <w:sz w:val="20"/>
              </w:rPr>
              <w:t>C</w:t>
            </w:r>
            <w:r w:rsidRPr="00322182">
              <w:rPr>
                <w:rFonts w:ascii="Times New Roman" w:hAnsi="Times New Roman" w:cs="Times New Roman"/>
                <w:sz w:val="20"/>
                <w:lang w:val="ru-RU"/>
              </w:rPr>
              <w:t>00002</w:t>
            </w:r>
          </w:p>
          <w:p w14:paraId="1CF0677A" w14:textId="77777777" w:rsidR="00276B93" w:rsidRPr="00322182" w:rsidRDefault="00276B93" w:rsidP="00276B93">
            <w:pPr>
              <w:pStyle w:val="NoSpacing"/>
              <w:tabs>
                <w:tab w:val="left" w:pos="5130"/>
              </w:tabs>
              <w:rPr>
                <w:rFonts w:ascii="Times New Roman" w:hAnsi="Times New Roman" w:cs="Times New Roman"/>
                <w:sz w:val="20"/>
                <w:lang w:val="ru-RU"/>
              </w:rPr>
            </w:pPr>
            <w:proofErr w:type="spellStart"/>
            <w:r w:rsidRPr="00322182">
              <w:rPr>
                <w:rFonts w:ascii="Times New Roman" w:hAnsi="Times New Roman" w:cs="Times New Roman"/>
                <w:sz w:val="20"/>
                <w:lang w:val="ru-RU"/>
              </w:rPr>
              <w:t>Впроваджується</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Інтернешнл</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Інк</w:t>
            </w:r>
            <w:proofErr w:type="spellEnd"/>
            <w:r w:rsidRPr="00322182">
              <w:rPr>
                <w:rFonts w:ascii="Times New Roman" w:hAnsi="Times New Roman" w:cs="Times New Roman"/>
                <w:sz w:val="20"/>
                <w:lang w:val="ru-RU"/>
              </w:rPr>
              <w:t>.</w:t>
            </w:r>
          </w:p>
          <w:p w14:paraId="7FC7B009" w14:textId="4DBE715C" w:rsidR="00276B93" w:rsidRDefault="00276B93" w:rsidP="00276B93">
            <w:pPr>
              <w:pStyle w:val="ListParagraph"/>
              <w:tabs>
                <w:tab w:val="left" w:pos="5130"/>
              </w:tabs>
              <w:ind w:left="0"/>
              <w:rPr>
                <w:rFonts w:ascii="Times New Roman" w:hAnsi="Times New Roman" w:cs="Times New Roman"/>
                <w:b/>
                <w:sz w:val="20"/>
                <w:u w:val="single"/>
                <w:lang w:val="ru-RU"/>
              </w:rPr>
            </w:pPr>
            <w:r w:rsidRPr="00322182">
              <w:rPr>
                <w:rFonts w:ascii="Times New Roman" w:hAnsi="Times New Roman" w:cs="Times New Roman"/>
                <w:sz w:val="20"/>
                <w:lang w:val="ru-RU"/>
              </w:rPr>
              <w:t xml:space="preserve">Контактна особа: </w:t>
            </w:r>
            <w:proofErr w:type="spellStart"/>
            <w:r w:rsidRPr="00322182">
              <w:rPr>
                <w:rFonts w:ascii="Times New Roman" w:hAnsi="Times New Roman" w:cs="Times New Roman"/>
                <w:sz w:val="20"/>
                <w:lang w:val="ru-RU"/>
              </w:rPr>
              <w:t>Тетяна</w:t>
            </w:r>
            <w:proofErr w:type="spellEnd"/>
            <w:r w:rsidRPr="00322182">
              <w:rPr>
                <w:rFonts w:ascii="Times New Roman" w:hAnsi="Times New Roman" w:cs="Times New Roman"/>
                <w:sz w:val="20"/>
                <w:lang w:val="ru-RU"/>
              </w:rPr>
              <w:t xml:space="preserve"> Павленко, Менеджер з </w:t>
            </w:r>
            <w:proofErr w:type="spellStart"/>
            <w:r w:rsidRPr="00322182">
              <w:rPr>
                <w:rFonts w:ascii="Times New Roman" w:hAnsi="Times New Roman" w:cs="Times New Roman"/>
                <w:sz w:val="20"/>
                <w:lang w:val="ru-RU"/>
              </w:rPr>
              <w:t>грантів</w:t>
            </w:r>
            <w:proofErr w:type="spellEnd"/>
          </w:p>
        </w:tc>
      </w:tr>
      <w:tr w:rsidR="00276B93" w:rsidRPr="000F17FD" w14:paraId="2DBA62CD" w14:textId="77777777" w:rsidTr="00093DF5">
        <w:trPr>
          <w:trHeight w:val="360"/>
        </w:trPr>
        <w:tc>
          <w:tcPr>
            <w:tcW w:w="5310" w:type="dxa"/>
          </w:tcPr>
          <w:p w14:paraId="38140E52" w14:textId="77777777" w:rsidR="00276B93" w:rsidRPr="00322182" w:rsidRDefault="00276B93" w:rsidP="00276B93">
            <w:pPr>
              <w:tabs>
                <w:tab w:val="left" w:pos="4836"/>
              </w:tabs>
              <w:ind w:right="-18"/>
              <w:jc w:val="center"/>
              <w:rPr>
                <w:rFonts w:ascii="Times New Roman" w:hAnsi="Times New Roman" w:cs="Times New Roman"/>
                <w:b/>
                <w:sz w:val="20"/>
              </w:rPr>
            </w:pPr>
            <w:r w:rsidRPr="00322182">
              <w:rPr>
                <w:rFonts w:ascii="Times New Roman" w:hAnsi="Times New Roman" w:cs="Times New Roman"/>
                <w:b/>
                <w:sz w:val="20"/>
              </w:rPr>
              <w:t>***** ETHICAL AND BUSINESS CONDUCT REQUIREMENTS *****</w:t>
            </w:r>
          </w:p>
          <w:p w14:paraId="74763D4C" w14:textId="77777777" w:rsidR="00276B93" w:rsidRPr="00322182"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 xml:space="preserve">Chemonics is committed to integrity in procurement, and only selects suppliers based on objective business criteria such as price and technical merit. Chemonics expects suppliers to comply with our Standards of Business Conduct, available at </w:t>
            </w:r>
          </w:p>
          <w:p w14:paraId="771A80D2" w14:textId="77777777" w:rsidR="00276B93" w:rsidRPr="00322182" w:rsidRDefault="00802D5A" w:rsidP="00276B93">
            <w:pPr>
              <w:tabs>
                <w:tab w:val="left" w:pos="4836"/>
              </w:tabs>
              <w:ind w:right="-18"/>
              <w:jc w:val="both"/>
              <w:rPr>
                <w:rFonts w:ascii="Times New Roman" w:hAnsi="Times New Roman" w:cs="Times New Roman"/>
                <w:sz w:val="20"/>
              </w:rPr>
            </w:pPr>
            <w:hyperlink r:id="rId13" w:history="1">
              <w:r w:rsidR="00276B93" w:rsidRPr="00322182">
                <w:rPr>
                  <w:rStyle w:val="Hyperlink"/>
                  <w:rFonts w:ascii="Times New Roman" w:hAnsi="Times New Roman" w:cs="Times New Roman"/>
                  <w:color w:val="auto"/>
                  <w:sz w:val="20"/>
                </w:rPr>
                <w:t>http://www.chemonics.com/OurStory/OurMissionAndValues/Standards-of-Business-Conduct/Pages/default.aspx</w:t>
              </w:r>
            </w:hyperlink>
            <w:r w:rsidR="00276B93" w:rsidRPr="00322182">
              <w:rPr>
                <w:rFonts w:ascii="Times New Roman" w:hAnsi="Times New Roman" w:cs="Times New Roman"/>
                <w:sz w:val="20"/>
              </w:rPr>
              <w:t xml:space="preserve">.  </w:t>
            </w:r>
          </w:p>
          <w:p w14:paraId="3A36EA84" w14:textId="6661D8EC" w:rsidR="00274987" w:rsidRDefault="00274987" w:rsidP="00276B93">
            <w:pPr>
              <w:tabs>
                <w:tab w:val="left" w:pos="4836"/>
              </w:tabs>
              <w:ind w:right="-18"/>
              <w:jc w:val="both"/>
              <w:rPr>
                <w:rFonts w:ascii="Times New Roman" w:hAnsi="Times New Roman" w:cs="Times New Roman"/>
                <w:sz w:val="20"/>
              </w:rPr>
            </w:pPr>
          </w:p>
          <w:p w14:paraId="52CBB8CA" w14:textId="6C7CFC2A" w:rsidR="00375703" w:rsidRDefault="00375703" w:rsidP="00276B93">
            <w:pPr>
              <w:tabs>
                <w:tab w:val="left" w:pos="4836"/>
              </w:tabs>
              <w:ind w:right="-18"/>
              <w:jc w:val="both"/>
              <w:rPr>
                <w:rFonts w:ascii="Times New Roman" w:hAnsi="Times New Roman" w:cs="Times New Roman"/>
                <w:sz w:val="20"/>
              </w:rPr>
            </w:pPr>
          </w:p>
          <w:p w14:paraId="11E2CED9" w14:textId="77777777" w:rsidR="00375703" w:rsidRPr="00322182" w:rsidRDefault="00375703" w:rsidP="00276B93">
            <w:pPr>
              <w:tabs>
                <w:tab w:val="left" w:pos="4836"/>
              </w:tabs>
              <w:ind w:right="-18"/>
              <w:jc w:val="both"/>
              <w:rPr>
                <w:rFonts w:ascii="Times New Roman" w:hAnsi="Times New Roman" w:cs="Times New Roman"/>
                <w:sz w:val="20"/>
              </w:rPr>
            </w:pPr>
          </w:p>
          <w:p w14:paraId="26D35DA1" w14:textId="3DDDF8A1" w:rsidR="00276B93"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07981BEC" w14:textId="77777777" w:rsidR="00276B93" w:rsidRPr="00322182" w:rsidRDefault="00276B93" w:rsidP="00276B93">
            <w:pPr>
              <w:tabs>
                <w:tab w:val="left" w:pos="4836"/>
              </w:tabs>
              <w:ind w:right="-18"/>
              <w:jc w:val="both"/>
              <w:rPr>
                <w:rFonts w:ascii="Times New Roman" w:hAnsi="Times New Roman" w:cs="Times New Roman"/>
                <w:sz w:val="20"/>
              </w:rPr>
            </w:pPr>
          </w:p>
          <w:p w14:paraId="15BBA4FC" w14:textId="49C8CDD8" w:rsidR="00276B93"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 xml:space="preserve">Employees and agents of Chemonics are strictly prohibited from asking for or accepting any money, fee, commission, credit, gift, gratuity, object of value or compensation from current or potential vendors or suppliers in exchange for or as a reward for </w:t>
            </w:r>
            <w:r w:rsidRPr="00322182">
              <w:rPr>
                <w:rFonts w:ascii="Times New Roman" w:hAnsi="Times New Roman" w:cs="Times New Roman"/>
                <w:sz w:val="20"/>
              </w:rPr>
              <w:lastRenderedPageBreak/>
              <w:t>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60403557" w14:textId="45260A69" w:rsidR="005E1BA8" w:rsidRDefault="005E1BA8" w:rsidP="00276B93">
            <w:pPr>
              <w:tabs>
                <w:tab w:val="left" w:pos="4836"/>
              </w:tabs>
              <w:ind w:right="-18"/>
              <w:jc w:val="both"/>
              <w:rPr>
                <w:rFonts w:ascii="Times New Roman" w:hAnsi="Times New Roman" w:cs="Times New Roman"/>
                <w:sz w:val="20"/>
              </w:rPr>
            </w:pPr>
          </w:p>
          <w:p w14:paraId="5F6A4518" w14:textId="77777777" w:rsidR="00375703" w:rsidRDefault="00375703" w:rsidP="00276B93">
            <w:pPr>
              <w:tabs>
                <w:tab w:val="left" w:pos="4836"/>
              </w:tabs>
              <w:ind w:right="-18"/>
              <w:jc w:val="both"/>
              <w:rPr>
                <w:rFonts w:ascii="Times New Roman" w:hAnsi="Times New Roman" w:cs="Times New Roman"/>
                <w:sz w:val="20"/>
              </w:rPr>
            </w:pPr>
          </w:p>
          <w:p w14:paraId="2B21367C" w14:textId="1A4B3694" w:rsidR="00276B93" w:rsidRPr="00322182" w:rsidRDefault="00276B93" w:rsidP="00276B93">
            <w:pPr>
              <w:tabs>
                <w:tab w:val="left" w:pos="4836"/>
              </w:tabs>
              <w:ind w:right="-18"/>
              <w:jc w:val="both"/>
              <w:rPr>
                <w:rFonts w:ascii="Times New Roman" w:hAnsi="Times New Roman" w:cs="Times New Roman"/>
                <w:sz w:val="20"/>
              </w:rPr>
            </w:pPr>
            <w:r w:rsidRPr="00322182">
              <w:rPr>
                <w:rFonts w:ascii="Times New Roman" w:hAnsi="Times New Roman" w:cs="Times New Roman"/>
                <w:sz w:val="20"/>
              </w:rPr>
              <w:t>Offerors responding to this RFQ must include the following as part of the proposal submission:</w:t>
            </w:r>
          </w:p>
          <w:p w14:paraId="34340B2A"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Disclose any close, familial, or financial relationships with Chemonics or project staff. For example, if an offeror’s cousin is employed by the project, the offeror must state this.</w:t>
            </w:r>
          </w:p>
          <w:p w14:paraId="4B9D151C"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 xml:space="preserve">Disclose any family or financial relationship with other offerors submitting proposals. For example, if the offeror’s father owns a company that is submitting another proposal, the offeror must state this. </w:t>
            </w:r>
          </w:p>
          <w:p w14:paraId="643FBE9E" w14:textId="3AFE95EE" w:rsidR="00276B93" w:rsidRDefault="00276B93" w:rsidP="00276B93">
            <w:pPr>
              <w:tabs>
                <w:tab w:val="left" w:pos="4836"/>
              </w:tabs>
              <w:ind w:right="-18"/>
              <w:jc w:val="both"/>
              <w:rPr>
                <w:rFonts w:ascii="Times New Roman" w:hAnsi="Times New Roman" w:cs="Times New Roman"/>
                <w:sz w:val="20"/>
              </w:rPr>
            </w:pPr>
          </w:p>
          <w:p w14:paraId="53CA9AE2" w14:textId="77777777" w:rsidR="00375703" w:rsidRPr="00322182" w:rsidRDefault="00375703" w:rsidP="00276B93">
            <w:pPr>
              <w:tabs>
                <w:tab w:val="left" w:pos="4836"/>
              </w:tabs>
              <w:ind w:right="-18"/>
              <w:jc w:val="both"/>
              <w:rPr>
                <w:rFonts w:ascii="Times New Roman" w:hAnsi="Times New Roman" w:cs="Times New Roman"/>
                <w:sz w:val="20"/>
              </w:rPr>
            </w:pPr>
          </w:p>
          <w:p w14:paraId="7C809F5E"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Certify that the prices in the offer have been arrived at independently, without any consultation, communication, or agreement with any other offeror or competitor for the purpose of restricting competition.</w:t>
            </w:r>
          </w:p>
          <w:p w14:paraId="6D6ECF88" w14:textId="77777777" w:rsidR="00276B93" w:rsidRPr="00322182"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Certify that all information in the proposal and all supporting documentation are authentic and accurate.</w:t>
            </w:r>
          </w:p>
          <w:p w14:paraId="4F1C944F" w14:textId="5333C5B9" w:rsidR="00276B93" w:rsidRDefault="00276B93" w:rsidP="00276B93">
            <w:pPr>
              <w:numPr>
                <w:ilvl w:val="0"/>
                <w:numId w:val="4"/>
              </w:numPr>
              <w:tabs>
                <w:tab w:val="left" w:pos="4836"/>
              </w:tabs>
              <w:ind w:right="-18"/>
              <w:jc w:val="both"/>
              <w:rPr>
                <w:rFonts w:ascii="Times New Roman" w:hAnsi="Times New Roman" w:cs="Times New Roman"/>
                <w:sz w:val="20"/>
              </w:rPr>
            </w:pPr>
            <w:r w:rsidRPr="00322182">
              <w:rPr>
                <w:rFonts w:ascii="Times New Roman" w:hAnsi="Times New Roman" w:cs="Times New Roman"/>
                <w:sz w:val="20"/>
              </w:rPr>
              <w:t>Certify understanding and agreement to Chemonics’ prohibitions against fraud, bribery and kickbacks.</w:t>
            </w:r>
          </w:p>
          <w:p w14:paraId="043523AD" w14:textId="0AE99997" w:rsidR="00403B56" w:rsidRDefault="00403B56" w:rsidP="00403B56">
            <w:pPr>
              <w:tabs>
                <w:tab w:val="left" w:pos="4836"/>
              </w:tabs>
              <w:ind w:left="360" w:right="-18"/>
              <w:jc w:val="both"/>
              <w:rPr>
                <w:rFonts w:ascii="Times New Roman" w:hAnsi="Times New Roman" w:cs="Times New Roman"/>
                <w:sz w:val="20"/>
              </w:rPr>
            </w:pPr>
          </w:p>
          <w:p w14:paraId="3EB5F09A" w14:textId="64DC0701" w:rsidR="00375703" w:rsidRDefault="00375703" w:rsidP="00403B56">
            <w:pPr>
              <w:tabs>
                <w:tab w:val="left" w:pos="4836"/>
              </w:tabs>
              <w:ind w:left="360" w:right="-18"/>
              <w:jc w:val="both"/>
              <w:rPr>
                <w:rFonts w:ascii="Times New Roman" w:hAnsi="Times New Roman" w:cs="Times New Roman"/>
                <w:sz w:val="20"/>
              </w:rPr>
            </w:pPr>
          </w:p>
          <w:p w14:paraId="6805A101" w14:textId="77777777" w:rsidR="00375703" w:rsidRPr="00322182" w:rsidRDefault="00375703" w:rsidP="00403B56">
            <w:pPr>
              <w:tabs>
                <w:tab w:val="left" w:pos="4836"/>
              </w:tabs>
              <w:ind w:left="360" w:right="-18"/>
              <w:jc w:val="both"/>
              <w:rPr>
                <w:rFonts w:ascii="Times New Roman" w:hAnsi="Times New Roman" w:cs="Times New Roman"/>
                <w:sz w:val="20"/>
              </w:rPr>
            </w:pPr>
          </w:p>
          <w:p w14:paraId="2307C454" w14:textId="1FFC0337" w:rsidR="00276B93" w:rsidRPr="00274987" w:rsidRDefault="00276B93" w:rsidP="00276B93">
            <w:pPr>
              <w:pStyle w:val="ListParagraph"/>
              <w:tabs>
                <w:tab w:val="left" w:pos="5130"/>
              </w:tabs>
              <w:ind w:left="0"/>
              <w:jc w:val="both"/>
              <w:rPr>
                <w:rFonts w:ascii="Times New Roman" w:hAnsi="Times New Roman" w:cs="Times New Roman"/>
                <w:sz w:val="20"/>
              </w:rPr>
            </w:pPr>
            <w:r w:rsidRPr="00322182">
              <w:rPr>
                <w:rFonts w:ascii="Times New Roman" w:hAnsi="Times New Roman" w:cs="Times New Roman"/>
                <w:sz w:val="20"/>
              </w:rPr>
              <w:t xml:space="preserve">Please contact </w:t>
            </w:r>
            <w:r w:rsidR="001E670E">
              <w:rPr>
                <w:rFonts w:ascii="Times New Roman" w:hAnsi="Times New Roman" w:cs="Times New Roman"/>
                <w:sz w:val="20"/>
              </w:rPr>
              <w:t>David Anderson</w:t>
            </w:r>
            <w:r w:rsidR="00274987">
              <w:rPr>
                <w:rFonts w:ascii="Times New Roman" w:hAnsi="Times New Roman" w:cs="Times New Roman"/>
                <w:sz w:val="20"/>
              </w:rPr>
              <w:t xml:space="preserve"> (</w:t>
            </w:r>
            <w:r w:rsidR="001E670E">
              <w:rPr>
                <w:rFonts w:ascii="Times New Roman" w:hAnsi="Times New Roman" w:cs="Times New Roman"/>
                <w:sz w:val="20"/>
              </w:rPr>
              <w:t>danderson</w:t>
            </w:r>
            <w:r w:rsidR="00274987" w:rsidRPr="00274987">
              <w:rPr>
                <w:rFonts w:ascii="Times New Roman" w:hAnsi="Times New Roman" w:cs="Times New Roman"/>
                <w:sz w:val="20"/>
              </w:rPr>
              <w:t>@chemonics.com</w:t>
            </w:r>
            <w:r w:rsidRPr="00322182">
              <w:rPr>
                <w:rFonts w:ascii="Times New Roman" w:hAnsi="Times New Roman" w:cs="Times New Roman"/>
                <w:sz w:val="20"/>
              </w:rPr>
              <w:t>) with any questions or concerns regarding the above information or to report any potential violations. Potential violations may also be reported directly to Chemonics’ Washington office through the contact information listed on the website found at the hyperlink above.</w:t>
            </w:r>
          </w:p>
        </w:tc>
        <w:tc>
          <w:tcPr>
            <w:tcW w:w="4593" w:type="dxa"/>
          </w:tcPr>
          <w:p w14:paraId="4AC6E32F" w14:textId="77777777" w:rsidR="00276B93" w:rsidRPr="00322182" w:rsidRDefault="00276B93" w:rsidP="00276B93">
            <w:pPr>
              <w:tabs>
                <w:tab w:val="left" w:pos="5130"/>
              </w:tabs>
              <w:jc w:val="center"/>
              <w:rPr>
                <w:rFonts w:ascii="Times New Roman" w:hAnsi="Times New Roman" w:cs="Times New Roman"/>
                <w:b/>
                <w:sz w:val="20"/>
                <w:lang w:val="ru-RU"/>
              </w:rPr>
            </w:pPr>
            <w:r w:rsidRPr="00322182">
              <w:rPr>
                <w:rFonts w:ascii="Times New Roman" w:hAnsi="Times New Roman" w:cs="Times New Roman"/>
                <w:b/>
                <w:sz w:val="20"/>
                <w:lang w:val="ru-RU"/>
              </w:rPr>
              <w:lastRenderedPageBreak/>
              <w:t>***** ЕТИЧНІ ВИМОГИ ТА ВИМОГИ ДО ДІЛОВОЇ ПОВЕДІНКИ *****</w:t>
            </w:r>
          </w:p>
          <w:p w14:paraId="4B065BB0" w14:textId="77777777" w:rsidR="00276B93" w:rsidRPr="00322182" w:rsidRDefault="00276B93" w:rsidP="00276B93">
            <w:p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 xml:space="preserve">Кімонікс </w:t>
            </w:r>
            <w:proofErr w:type="spellStart"/>
            <w:r w:rsidRPr="00322182">
              <w:rPr>
                <w:rFonts w:ascii="Times New Roman" w:hAnsi="Times New Roman" w:cs="Times New Roman"/>
                <w:sz w:val="20"/>
                <w:lang w:val="ru-RU"/>
              </w:rPr>
              <w:t>дотримується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принципів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професійної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етики</w:t>
            </w:r>
            <w:proofErr w:type="spellEnd"/>
            <w:r w:rsidRPr="00322182">
              <w:rPr>
                <w:rFonts w:ascii="Times New Roman" w:hAnsi="Times New Roman" w:cs="Times New Roman"/>
                <w:sz w:val="20"/>
                <w:lang w:val="ru-RU"/>
              </w:rPr>
              <w:t xml:space="preserve"> при </w:t>
            </w:r>
            <w:proofErr w:type="spellStart"/>
            <w:r w:rsidRPr="00322182">
              <w:rPr>
                <w:rFonts w:ascii="Times New Roman" w:hAnsi="Times New Roman" w:cs="Times New Roman"/>
                <w:sz w:val="20"/>
                <w:lang w:val="ru-RU"/>
              </w:rPr>
              <w:t>здійсненні</w:t>
            </w:r>
            <w:proofErr w:type="spellEnd"/>
            <w:r w:rsidRPr="00322182">
              <w:rPr>
                <w:rFonts w:ascii="Times New Roman" w:hAnsi="Times New Roman" w:cs="Times New Roman"/>
                <w:sz w:val="20"/>
                <w:lang w:val="ru-RU"/>
              </w:rPr>
              <w:t xml:space="preserve"> закупівель, і </w:t>
            </w:r>
            <w:proofErr w:type="spellStart"/>
            <w:r w:rsidRPr="00322182">
              <w:rPr>
                <w:rFonts w:ascii="Times New Roman" w:hAnsi="Times New Roman" w:cs="Times New Roman"/>
                <w:sz w:val="20"/>
                <w:lang w:val="ru-RU"/>
              </w:rPr>
              <w:t>обирає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виключно</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підставі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ділових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критеріїв</w:t>
            </w:r>
            <w:proofErr w:type="spellEnd"/>
            <w:r w:rsidRPr="00322182">
              <w:rPr>
                <w:rFonts w:ascii="Times New Roman" w:hAnsi="Times New Roman" w:cs="Times New Roman"/>
                <w:sz w:val="20"/>
                <w:lang w:val="ru-RU"/>
              </w:rPr>
              <w:t xml:space="preserve">, як то </w:t>
            </w:r>
            <w:proofErr w:type="spellStart"/>
            <w:r w:rsidRPr="00322182">
              <w:rPr>
                <w:rFonts w:ascii="Times New Roman" w:hAnsi="Times New Roman" w:cs="Times New Roman"/>
                <w:sz w:val="20"/>
                <w:lang w:val="ru-RU"/>
              </w:rPr>
              <w:t>ціна</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технічна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пропозиція</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очікує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дотримання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постачальниками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Стандартів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ділової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поведінки</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містяться</w:t>
            </w:r>
            <w:proofErr w:type="spellEnd"/>
            <w:r w:rsidRPr="00322182">
              <w:rPr>
                <w:rFonts w:ascii="Times New Roman" w:hAnsi="Times New Roman" w:cs="Times New Roman"/>
                <w:sz w:val="20"/>
                <w:lang w:val="ru-RU"/>
              </w:rPr>
              <w:t xml:space="preserve"> на </w:t>
            </w:r>
            <w:hyperlink r:id="rId14" w:history="1">
              <w:r w:rsidRPr="00322182">
                <w:rPr>
                  <w:rStyle w:val="Hyperlink"/>
                  <w:rFonts w:ascii="Times New Roman" w:hAnsi="Times New Roman" w:cs="Times New Roman"/>
                  <w:color w:val="auto"/>
                  <w:sz w:val="20"/>
                </w:rPr>
                <w:t>http</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www</w:t>
              </w:r>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chemonics</w:t>
              </w:r>
              <w:proofErr w:type="spellEnd"/>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com</w:t>
              </w:r>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OurStory</w:t>
              </w:r>
              <w:proofErr w:type="spellEnd"/>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OurMissionAndValues</w:t>
              </w:r>
              <w:proofErr w:type="spellEnd"/>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Standards</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of</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Business</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Conduct</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Pages</w:t>
              </w:r>
              <w:r w:rsidRPr="00322182">
                <w:rPr>
                  <w:rStyle w:val="Hyperlink"/>
                  <w:rFonts w:ascii="Times New Roman" w:hAnsi="Times New Roman" w:cs="Times New Roman"/>
                  <w:color w:val="auto"/>
                  <w:sz w:val="20"/>
                  <w:lang w:val="ru-RU"/>
                </w:rPr>
                <w:t>/</w:t>
              </w:r>
              <w:r w:rsidRPr="00322182">
                <w:rPr>
                  <w:rStyle w:val="Hyperlink"/>
                  <w:rFonts w:ascii="Times New Roman" w:hAnsi="Times New Roman" w:cs="Times New Roman"/>
                  <w:color w:val="auto"/>
                  <w:sz w:val="20"/>
                </w:rPr>
                <w:t>default</w:t>
              </w:r>
              <w:r w:rsidRPr="00322182">
                <w:rPr>
                  <w:rStyle w:val="Hyperlink"/>
                  <w:rFonts w:ascii="Times New Roman" w:hAnsi="Times New Roman" w:cs="Times New Roman"/>
                  <w:color w:val="auto"/>
                  <w:sz w:val="20"/>
                  <w:lang w:val="ru-RU"/>
                </w:rPr>
                <w:t>.</w:t>
              </w:r>
              <w:proofErr w:type="spellStart"/>
              <w:r w:rsidRPr="00322182">
                <w:rPr>
                  <w:rStyle w:val="Hyperlink"/>
                  <w:rFonts w:ascii="Times New Roman" w:hAnsi="Times New Roman" w:cs="Times New Roman"/>
                  <w:color w:val="auto"/>
                  <w:sz w:val="20"/>
                </w:rPr>
                <w:t>aspx</w:t>
              </w:r>
              <w:proofErr w:type="spellEnd"/>
            </w:hyperlink>
            <w:r w:rsidRPr="00322182">
              <w:rPr>
                <w:rFonts w:ascii="Times New Roman" w:hAnsi="Times New Roman" w:cs="Times New Roman"/>
                <w:sz w:val="20"/>
                <w:lang w:val="ru-RU"/>
              </w:rPr>
              <w:t xml:space="preserve">.   </w:t>
            </w:r>
          </w:p>
          <w:p w14:paraId="7432169A" w14:textId="77777777" w:rsidR="005852ED" w:rsidRDefault="005852ED" w:rsidP="00276B93">
            <w:pPr>
              <w:tabs>
                <w:tab w:val="left" w:pos="5130"/>
              </w:tabs>
              <w:jc w:val="both"/>
              <w:rPr>
                <w:rFonts w:ascii="Times New Roman" w:hAnsi="Times New Roman" w:cs="Times New Roman"/>
                <w:sz w:val="20"/>
                <w:lang w:val="ru-RU"/>
              </w:rPr>
            </w:pPr>
          </w:p>
          <w:p w14:paraId="4A713BEE" w14:textId="77777777" w:rsidR="00276B93" w:rsidRPr="00322182" w:rsidRDefault="00276B93" w:rsidP="00276B93">
            <w:p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 xml:space="preserve">Кімонікс не </w:t>
            </w:r>
            <w:proofErr w:type="spellStart"/>
            <w:r w:rsidRPr="00322182">
              <w:rPr>
                <w:rFonts w:ascii="Times New Roman" w:hAnsi="Times New Roman" w:cs="Times New Roman"/>
                <w:sz w:val="20"/>
                <w:lang w:val="ru-RU"/>
              </w:rPr>
              <w:t>допускає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шахрайства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змови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фальсифікованих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пропозицій</w:t>
            </w:r>
            <w:proofErr w:type="spellEnd"/>
            <w:r w:rsidRPr="00322182">
              <w:rPr>
                <w:rFonts w:ascii="Times New Roman" w:hAnsi="Times New Roman" w:cs="Times New Roman"/>
                <w:sz w:val="20"/>
                <w:lang w:val="ru-RU"/>
              </w:rPr>
              <w:t xml:space="preserve">/ заявок, </w:t>
            </w:r>
            <w:proofErr w:type="spellStart"/>
            <w:r w:rsidRPr="00322182">
              <w:rPr>
                <w:rFonts w:ascii="Times New Roman" w:hAnsi="Times New Roman" w:cs="Times New Roman"/>
                <w:sz w:val="20"/>
                <w:lang w:val="ru-RU"/>
              </w:rPr>
              <w:t>хабарництва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відкатів</w:t>
            </w:r>
            <w:proofErr w:type="spellEnd"/>
            <w:r w:rsidRPr="00322182">
              <w:rPr>
                <w:rFonts w:ascii="Times New Roman" w:hAnsi="Times New Roman" w:cs="Times New Roman"/>
                <w:sz w:val="20"/>
                <w:lang w:val="ru-RU"/>
              </w:rPr>
              <w:t xml:space="preserve">.  Будь-яка </w:t>
            </w:r>
            <w:proofErr w:type="spellStart"/>
            <w:r w:rsidRPr="00322182">
              <w:rPr>
                <w:rFonts w:ascii="Times New Roman" w:hAnsi="Times New Roman" w:cs="Times New Roman"/>
                <w:sz w:val="20"/>
                <w:lang w:val="ru-RU"/>
              </w:rPr>
              <w:t>фірма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фізична</w:t>
            </w:r>
            <w:proofErr w:type="spellEnd"/>
            <w:r w:rsidRPr="00322182">
              <w:rPr>
                <w:rFonts w:ascii="Times New Roman" w:hAnsi="Times New Roman" w:cs="Times New Roman"/>
                <w:sz w:val="20"/>
                <w:lang w:val="ru-RU"/>
              </w:rPr>
              <w:t xml:space="preserve"> особа, які </w:t>
            </w:r>
            <w:proofErr w:type="spellStart"/>
            <w:r w:rsidRPr="00322182">
              <w:rPr>
                <w:rFonts w:ascii="Times New Roman" w:hAnsi="Times New Roman" w:cs="Times New Roman"/>
                <w:sz w:val="20"/>
                <w:lang w:val="ru-RU"/>
              </w:rPr>
              <w:t>порушують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стандарти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будуть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відсторонені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закупівель, </w:t>
            </w:r>
            <w:proofErr w:type="spellStart"/>
            <w:r w:rsidRPr="00322182">
              <w:rPr>
                <w:rFonts w:ascii="Times New Roman" w:hAnsi="Times New Roman" w:cs="Times New Roman"/>
                <w:sz w:val="20"/>
                <w:lang w:val="ru-RU"/>
              </w:rPr>
              <w:t>їм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будуть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заблоковані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можливості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участі</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подальших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закупівлях</w:t>
            </w:r>
            <w:proofErr w:type="spellEnd"/>
            <w:r w:rsidRPr="00322182">
              <w:rPr>
                <w:rFonts w:ascii="Times New Roman" w:hAnsi="Times New Roman" w:cs="Times New Roman"/>
                <w:sz w:val="20"/>
                <w:lang w:val="ru-RU"/>
              </w:rPr>
              <w:t xml:space="preserve">, і про них </w:t>
            </w:r>
            <w:proofErr w:type="spellStart"/>
            <w:r w:rsidRPr="00322182">
              <w:rPr>
                <w:rFonts w:ascii="Times New Roman" w:hAnsi="Times New Roman" w:cs="Times New Roman"/>
                <w:sz w:val="20"/>
                <w:lang w:val="ru-RU"/>
              </w:rPr>
              <w:t>може</w:t>
            </w:r>
            <w:proofErr w:type="spellEnd"/>
            <w:r w:rsidRPr="00322182">
              <w:rPr>
                <w:rFonts w:ascii="Times New Roman" w:hAnsi="Times New Roman" w:cs="Times New Roman"/>
                <w:sz w:val="20"/>
                <w:lang w:val="ru-RU"/>
              </w:rPr>
              <w:t xml:space="preserve"> бути </w:t>
            </w:r>
            <w:proofErr w:type="spellStart"/>
            <w:r w:rsidRPr="00322182">
              <w:rPr>
                <w:rFonts w:ascii="Times New Roman" w:hAnsi="Times New Roman" w:cs="Times New Roman"/>
                <w:sz w:val="20"/>
                <w:lang w:val="ru-RU"/>
              </w:rPr>
              <w:t>повідомлено</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Офіс</w:t>
            </w:r>
            <w:proofErr w:type="spellEnd"/>
            <w:r w:rsidRPr="00322182">
              <w:rPr>
                <w:rFonts w:ascii="Times New Roman" w:hAnsi="Times New Roman" w:cs="Times New Roman"/>
                <w:sz w:val="20"/>
                <w:lang w:val="ru-RU"/>
              </w:rPr>
              <w:t xml:space="preserve"> Генерального </w:t>
            </w:r>
            <w:proofErr w:type="spellStart"/>
            <w:r w:rsidRPr="00322182">
              <w:rPr>
                <w:rFonts w:ascii="Times New Roman" w:hAnsi="Times New Roman" w:cs="Times New Roman"/>
                <w:sz w:val="20"/>
                <w:lang w:val="ru-RU"/>
              </w:rPr>
              <w:t>інспектора</w:t>
            </w:r>
            <w:proofErr w:type="spellEnd"/>
            <w:r w:rsidRPr="00322182">
              <w:rPr>
                <w:rFonts w:ascii="Times New Roman" w:hAnsi="Times New Roman" w:cs="Times New Roman"/>
                <w:sz w:val="20"/>
                <w:lang w:val="ru-RU"/>
              </w:rPr>
              <w:t>.</w:t>
            </w:r>
          </w:p>
          <w:p w14:paraId="5EEBC1A4" w14:textId="77777777" w:rsidR="00276B93" w:rsidRPr="00276B93" w:rsidRDefault="00276B93" w:rsidP="00276B93">
            <w:p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Працівникам</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представникам</w:t>
            </w:r>
            <w:proofErr w:type="spellEnd"/>
            <w:r w:rsidRPr="00322182">
              <w:rPr>
                <w:rFonts w:ascii="Times New Roman" w:hAnsi="Times New Roman" w:cs="Times New Roman"/>
                <w:sz w:val="20"/>
                <w:lang w:val="ru-RU"/>
              </w:rPr>
              <w:t xml:space="preserve"> Кімонікс </w:t>
            </w:r>
            <w:proofErr w:type="spellStart"/>
            <w:r w:rsidRPr="00322182">
              <w:rPr>
                <w:rFonts w:ascii="Times New Roman" w:hAnsi="Times New Roman" w:cs="Times New Roman"/>
                <w:sz w:val="20"/>
                <w:lang w:val="ru-RU"/>
              </w:rPr>
              <w:t>жорстко</w:t>
            </w:r>
            <w:proofErr w:type="spellEnd"/>
            <w:r w:rsidRPr="00322182">
              <w:rPr>
                <w:rFonts w:ascii="Times New Roman" w:hAnsi="Times New Roman" w:cs="Times New Roman"/>
                <w:sz w:val="20"/>
                <w:lang w:val="ru-RU"/>
              </w:rPr>
              <w:t xml:space="preserve"> заборонено </w:t>
            </w:r>
            <w:proofErr w:type="spellStart"/>
            <w:r w:rsidRPr="00322182">
              <w:rPr>
                <w:rFonts w:ascii="Times New Roman" w:hAnsi="Times New Roman" w:cs="Times New Roman"/>
                <w:sz w:val="20"/>
                <w:lang w:val="ru-RU"/>
              </w:rPr>
              <w:t>вимагати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приймати</w:t>
            </w:r>
            <w:proofErr w:type="spellEnd"/>
            <w:r w:rsidRPr="00322182">
              <w:rPr>
                <w:rFonts w:ascii="Times New Roman" w:hAnsi="Times New Roman" w:cs="Times New Roman"/>
                <w:sz w:val="20"/>
                <w:lang w:val="ru-RU"/>
              </w:rPr>
              <w:t xml:space="preserve"> будь-які </w:t>
            </w:r>
            <w:proofErr w:type="spellStart"/>
            <w:r w:rsidRPr="00322182">
              <w:rPr>
                <w:rFonts w:ascii="Times New Roman" w:hAnsi="Times New Roman" w:cs="Times New Roman"/>
                <w:sz w:val="20"/>
                <w:lang w:val="ru-RU"/>
              </w:rPr>
              <w:t>гроші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виплати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комісію</w:t>
            </w:r>
            <w:proofErr w:type="spellEnd"/>
            <w:r w:rsidRPr="00322182">
              <w:rPr>
                <w:rFonts w:ascii="Times New Roman" w:hAnsi="Times New Roman" w:cs="Times New Roman"/>
                <w:sz w:val="20"/>
                <w:lang w:val="ru-RU"/>
              </w:rPr>
              <w:t xml:space="preserve">, кредит, </w:t>
            </w:r>
            <w:proofErr w:type="spellStart"/>
            <w:r w:rsidRPr="00322182">
              <w:rPr>
                <w:rFonts w:ascii="Times New Roman" w:hAnsi="Times New Roman" w:cs="Times New Roman"/>
                <w:sz w:val="20"/>
                <w:lang w:val="ru-RU"/>
              </w:rPr>
              <w:t>подарунок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вдячність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вартісні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предмети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компенсацію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поточних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потенційних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продавців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постачальників</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обмін</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lastRenderedPageBreak/>
              <w:t>чи</w:t>
            </w:r>
            <w:proofErr w:type="spellEnd"/>
            <w:r w:rsidRPr="00322182">
              <w:rPr>
                <w:rFonts w:ascii="Times New Roman" w:hAnsi="Times New Roman" w:cs="Times New Roman"/>
                <w:sz w:val="20"/>
                <w:lang w:val="ru-RU"/>
              </w:rPr>
              <w:t xml:space="preserve"> як </w:t>
            </w:r>
            <w:proofErr w:type="spellStart"/>
            <w:r w:rsidRPr="00322182">
              <w:rPr>
                <w:rFonts w:ascii="Times New Roman" w:hAnsi="Times New Roman" w:cs="Times New Roman"/>
                <w:sz w:val="20"/>
                <w:lang w:val="ru-RU"/>
              </w:rPr>
              <w:t>винагороду</w:t>
            </w:r>
            <w:proofErr w:type="spellEnd"/>
            <w:r w:rsidRPr="00322182">
              <w:rPr>
                <w:rFonts w:ascii="Times New Roman" w:hAnsi="Times New Roman" w:cs="Times New Roman"/>
                <w:sz w:val="20"/>
                <w:lang w:val="ru-RU"/>
              </w:rPr>
              <w:t xml:space="preserve"> за </w:t>
            </w:r>
            <w:proofErr w:type="spellStart"/>
            <w:r w:rsidRPr="00322182">
              <w:rPr>
                <w:rFonts w:ascii="Times New Roman" w:hAnsi="Times New Roman" w:cs="Times New Roman"/>
                <w:sz w:val="20"/>
                <w:lang w:val="ru-RU"/>
              </w:rPr>
              <w:t>надання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бізнесу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Працівники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представники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практикують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таку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поведінку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підлягають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припиненню</w:t>
            </w:r>
            <w:proofErr w:type="spellEnd"/>
            <w:r w:rsidRPr="00322182">
              <w:rPr>
                <w:rFonts w:ascii="Times New Roman" w:hAnsi="Times New Roman" w:cs="Times New Roman"/>
                <w:sz w:val="20"/>
                <w:lang w:val="ru-RU"/>
              </w:rPr>
              <w:t xml:space="preserve">, про них буде </w:t>
            </w:r>
            <w:proofErr w:type="spellStart"/>
            <w:r w:rsidRPr="00322182">
              <w:rPr>
                <w:rFonts w:ascii="Times New Roman" w:hAnsi="Times New Roman" w:cs="Times New Roman"/>
                <w:sz w:val="20"/>
                <w:lang w:val="ru-RU"/>
              </w:rPr>
              <w:t>повідомлено</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офіс</w:t>
            </w:r>
            <w:proofErr w:type="spellEnd"/>
            <w:r w:rsidRPr="00322182">
              <w:rPr>
                <w:rFonts w:ascii="Times New Roman" w:hAnsi="Times New Roman" w:cs="Times New Roman"/>
                <w:sz w:val="20"/>
                <w:lang w:val="ru-RU"/>
              </w:rPr>
              <w:t xml:space="preserve"> Генерального </w:t>
            </w:r>
            <w:proofErr w:type="spellStart"/>
            <w:r w:rsidRPr="00322182">
              <w:rPr>
                <w:rFonts w:ascii="Times New Roman" w:hAnsi="Times New Roman" w:cs="Times New Roman"/>
                <w:sz w:val="20"/>
                <w:lang w:val="ru-RU"/>
              </w:rPr>
              <w:t>інспектора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Окрім</w:t>
            </w:r>
            <w:proofErr w:type="spellEnd"/>
            <w:r w:rsidRPr="00322182">
              <w:rPr>
                <w:rFonts w:ascii="Times New Roman" w:hAnsi="Times New Roman" w:cs="Times New Roman"/>
                <w:sz w:val="20"/>
                <w:lang w:val="ru-RU"/>
              </w:rPr>
              <w:t xml:space="preserve"> того, Кімонікс </w:t>
            </w:r>
            <w:proofErr w:type="spellStart"/>
            <w:r w:rsidRPr="00322182">
              <w:rPr>
                <w:rFonts w:ascii="Times New Roman" w:hAnsi="Times New Roman" w:cs="Times New Roman"/>
                <w:sz w:val="20"/>
                <w:lang w:val="ru-RU"/>
              </w:rPr>
              <w:t>поінформує</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офіс</w:t>
            </w:r>
            <w:proofErr w:type="spellEnd"/>
            <w:r w:rsidRPr="00322182">
              <w:rPr>
                <w:rFonts w:ascii="Times New Roman" w:hAnsi="Times New Roman" w:cs="Times New Roman"/>
                <w:sz w:val="20"/>
                <w:lang w:val="ru-RU"/>
              </w:rPr>
              <w:t xml:space="preserve"> Генерального </w:t>
            </w:r>
            <w:proofErr w:type="spellStart"/>
            <w:r w:rsidRPr="00322182">
              <w:rPr>
                <w:rFonts w:ascii="Times New Roman" w:hAnsi="Times New Roman" w:cs="Times New Roman"/>
                <w:sz w:val="20"/>
                <w:lang w:val="ru-RU"/>
              </w:rPr>
              <w:t>інспектора</w:t>
            </w:r>
            <w:proofErr w:type="spellEnd"/>
            <w:r w:rsidRPr="00322182">
              <w:rPr>
                <w:rFonts w:ascii="Times New Roman" w:hAnsi="Times New Roman" w:cs="Times New Roman"/>
                <w:sz w:val="20"/>
                <w:lang w:val="ru-RU"/>
              </w:rPr>
              <w:t xml:space="preserve"> про будь-</w:t>
            </w:r>
            <w:proofErr w:type="spellStart"/>
            <w:r w:rsidRPr="00322182">
              <w:rPr>
                <w:rFonts w:ascii="Times New Roman" w:hAnsi="Times New Roman" w:cs="Times New Roman"/>
                <w:sz w:val="20"/>
                <w:lang w:val="ru-RU"/>
              </w:rPr>
              <w:t>яких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постачальників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пропонують</w:t>
            </w:r>
            <w:proofErr w:type="spellEnd"/>
            <w:r w:rsidRPr="00322182">
              <w:rPr>
                <w:rFonts w:ascii="Times New Roman" w:hAnsi="Times New Roman" w:cs="Times New Roman"/>
                <w:sz w:val="20"/>
                <w:lang w:val="ru-RU"/>
              </w:rPr>
              <w:t xml:space="preserve"> будь-які </w:t>
            </w:r>
            <w:proofErr w:type="spellStart"/>
            <w:r w:rsidRPr="00322182">
              <w:rPr>
                <w:rFonts w:ascii="Times New Roman" w:hAnsi="Times New Roman" w:cs="Times New Roman"/>
                <w:sz w:val="20"/>
                <w:lang w:val="ru-RU"/>
              </w:rPr>
              <w:t>гроші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виплати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комісію</w:t>
            </w:r>
            <w:proofErr w:type="spellEnd"/>
            <w:r w:rsidRPr="00322182">
              <w:rPr>
                <w:rFonts w:ascii="Times New Roman" w:hAnsi="Times New Roman" w:cs="Times New Roman"/>
                <w:sz w:val="20"/>
                <w:lang w:val="ru-RU"/>
              </w:rPr>
              <w:t xml:space="preserve">, кредит, </w:t>
            </w:r>
            <w:proofErr w:type="spellStart"/>
            <w:r w:rsidRPr="00322182">
              <w:rPr>
                <w:rFonts w:ascii="Times New Roman" w:hAnsi="Times New Roman" w:cs="Times New Roman"/>
                <w:sz w:val="20"/>
                <w:lang w:val="ru-RU"/>
              </w:rPr>
              <w:t>подарунок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вдячність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вартісні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предмети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компенсацію</w:t>
            </w:r>
            <w:proofErr w:type="spellEnd"/>
            <w:r w:rsidRPr="00322182">
              <w:rPr>
                <w:rFonts w:ascii="Times New Roman" w:hAnsi="Times New Roman" w:cs="Times New Roman"/>
                <w:sz w:val="20"/>
                <w:lang w:val="ru-RU"/>
              </w:rPr>
              <w:t xml:space="preserve"> за отримання </w:t>
            </w:r>
            <w:proofErr w:type="spellStart"/>
            <w:r w:rsidRPr="00322182">
              <w:rPr>
                <w:rFonts w:ascii="Times New Roman" w:hAnsi="Times New Roman" w:cs="Times New Roman"/>
                <w:sz w:val="20"/>
                <w:lang w:val="ru-RU"/>
              </w:rPr>
              <w:t>бізнесу</w:t>
            </w:r>
            <w:proofErr w:type="spellEnd"/>
            <w:r w:rsidRPr="00322182">
              <w:rPr>
                <w:rFonts w:ascii="Times New Roman" w:hAnsi="Times New Roman" w:cs="Times New Roman"/>
                <w:sz w:val="20"/>
                <w:lang w:val="ru-RU"/>
              </w:rPr>
              <w:t>.</w:t>
            </w:r>
          </w:p>
          <w:p w14:paraId="15709C2E" w14:textId="77777777" w:rsidR="00276B93" w:rsidRPr="00322182" w:rsidRDefault="00276B93" w:rsidP="00276B93">
            <w:p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Заявники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відповідають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включити</w:t>
            </w:r>
            <w:proofErr w:type="spellEnd"/>
            <w:r w:rsidRPr="00322182">
              <w:rPr>
                <w:rFonts w:ascii="Times New Roman" w:hAnsi="Times New Roman" w:cs="Times New Roman"/>
                <w:sz w:val="20"/>
                <w:lang w:val="ru-RU"/>
              </w:rPr>
              <w:t xml:space="preserve"> як </w:t>
            </w:r>
            <w:proofErr w:type="spellStart"/>
            <w:r w:rsidRPr="00322182">
              <w:rPr>
                <w:rFonts w:ascii="Times New Roman" w:hAnsi="Times New Roman" w:cs="Times New Roman"/>
                <w:sz w:val="20"/>
                <w:lang w:val="ru-RU"/>
              </w:rPr>
              <w:t>частину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таке</w:t>
            </w:r>
            <w:proofErr w:type="spellEnd"/>
            <w:r w:rsidRPr="00322182">
              <w:rPr>
                <w:rFonts w:ascii="Times New Roman" w:hAnsi="Times New Roman" w:cs="Times New Roman"/>
                <w:sz w:val="20"/>
                <w:lang w:val="ru-RU"/>
              </w:rPr>
              <w:t>:</w:t>
            </w:r>
          </w:p>
          <w:p w14:paraId="1C243DE5"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Розкрити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інформацію</w:t>
            </w:r>
            <w:proofErr w:type="spellEnd"/>
            <w:r w:rsidRPr="00322182">
              <w:rPr>
                <w:rFonts w:ascii="Times New Roman" w:hAnsi="Times New Roman" w:cs="Times New Roman"/>
                <w:sz w:val="20"/>
                <w:lang w:val="ru-RU"/>
              </w:rPr>
              <w:t xml:space="preserve"> про будь-які </w:t>
            </w:r>
            <w:proofErr w:type="spellStart"/>
            <w:r w:rsidRPr="00322182">
              <w:rPr>
                <w:rFonts w:ascii="Times New Roman" w:hAnsi="Times New Roman" w:cs="Times New Roman"/>
                <w:sz w:val="20"/>
                <w:lang w:val="ru-RU"/>
              </w:rPr>
              <w:t>близькі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родинні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фінансові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стосунки</w:t>
            </w:r>
            <w:proofErr w:type="spellEnd"/>
            <w:r w:rsidRPr="00322182">
              <w:rPr>
                <w:rFonts w:ascii="Times New Roman" w:hAnsi="Times New Roman" w:cs="Times New Roman"/>
                <w:sz w:val="20"/>
                <w:lang w:val="ru-RU"/>
              </w:rPr>
              <w:t xml:space="preserve"> з Кімонікс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персоналом проекту.  </w:t>
            </w:r>
            <w:proofErr w:type="spellStart"/>
            <w:r w:rsidRPr="00322182">
              <w:rPr>
                <w:rFonts w:ascii="Times New Roman" w:hAnsi="Times New Roman" w:cs="Times New Roman"/>
                <w:sz w:val="20"/>
                <w:lang w:val="ru-RU"/>
              </w:rPr>
              <w:t>Наприклад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двоюрідна</w:t>
            </w:r>
            <w:proofErr w:type="spellEnd"/>
            <w:r w:rsidRPr="00322182">
              <w:rPr>
                <w:rFonts w:ascii="Times New Roman" w:hAnsi="Times New Roman" w:cs="Times New Roman"/>
                <w:sz w:val="20"/>
                <w:lang w:val="ru-RU"/>
              </w:rPr>
              <w:t xml:space="preserve"> сестра </w:t>
            </w:r>
            <w:proofErr w:type="spellStart"/>
            <w:r w:rsidRPr="00322182">
              <w:rPr>
                <w:rFonts w:ascii="Times New Roman" w:hAnsi="Times New Roman" w:cs="Times New Roman"/>
                <w:sz w:val="20"/>
                <w:lang w:val="ru-RU"/>
              </w:rPr>
              <w:t>працює</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проекті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повинен це </w:t>
            </w:r>
            <w:proofErr w:type="spellStart"/>
            <w:r w:rsidRPr="00322182">
              <w:rPr>
                <w:rFonts w:ascii="Times New Roman" w:hAnsi="Times New Roman" w:cs="Times New Roman"/>
                <w:sz w:val="20"/>
                <w:lang w:val="ru-RU"/>
              </w:rPr>
              <w:t>вказати</w:t>
            </w:r>
            <w:proofErr w:type="spellEnd"/>
            <w:r w:rsidRPr="00322182">
              <w:rPr>
                <w:rFonts w:ascii="Times New Roman" w:hAnsi="Times New Roman" w:cs="Times New Roman"/>
                <w:sz w:val="20"/>
                <w:lang w:val="ru-RU"/>
              </w:rPr>
              <w:t>.</w:t>
            </w:r>
          </w:p>
          <w:p w14:paraId="356741F9"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Розкрити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інформацію</w:t>
            </w:r>
            <w:proofErr w:type="spellEnd"/>
            <w:r w:rsidRPr="00322182">
              <w:rPr>
                <w:rFonts w:ascii="Times New Roman" w:hAnsi="Times New Roman" w:cs="Times New Roman"/>
                <w:sz w:val="20"/>
                <w:lang w:val="ru-RU"/>
              </w:rPr>
              <w:t xml:space="preserve"> про будь-які </w:t>
            </w:r>
            <w:proofErr w:type="spellStart"/>
            <w:r w:rsidRPr="00322182">
              <w:rPr>
                <w:rFonts w:ascii="Times New Roman" w:hAnsi="Times New Roman" w:cs="Times New Roman"/>
                <w:sz w:val="20"/>
                <w:lang w:val="ru-RU"/>
              </w:rPr>
              <w:t>близькі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родинні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фінансові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стосунки</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іншими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Наприклад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батько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 xml:space="preserve"> є </w:t>
            </w:r>
            <w:proofErr w:type="spellStart"/>
            <w:r w:rsidRPr="00322182">
              <w:rPr>
                <w:rFonts w:ascii="Times New Roman" w:hAnsi="Times New Roman" w:cs="Times New Roman"/>
                <w:sz w:val="20"/>
                <w:lang w:val="ru-RU"/>
              </w:rPr>
              <w:t>власником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іншу</w:t>
            </w:r>
            <w:proofErr w:type="spellEnd"/>
            <w:r w:rsidRPr="00322182">
              <w:rPr>
                <w:rFonts w:ascii="Times New Roman" w:hAnsi="Times New Roman" w:cs="Times New Roman"/>
                <w:sz w:val="20"/>
                <w:lang w:val="ru-RU"/>
              </w:rPr>
              <w:t xml:space="preserve"> пропозицію, </w:t>
            </w: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повинен це </w:t>
            </w:r>
            <w:proofErr w:type="spellStart"/>
            <w:r w:rsidRPr="00322182">
              <w:rPr>
                <w:rFonts w:ascii="Times New Roman" w:hAnsi="Times New Roman" w:cs="Times New Roman"/>
                <w:sz w:val="20"/>
                <w:lang w:val="ru-RU"/>
              </w:rPr>
              <w:t>вказати</w:t>
            </w:r>
            <w:proofErr w:type="spellEnd"/>
            <w:r w:rsidRPr="00322182">
              <w:rPr>
                <w:rFonts w:ascii="Times New Roman" w:hAnsi="Times New Roman" w:cs="Times New Roman"/>
                <w:sz w:val="20"/>
                <w:lang w:val="ru-RU"/>
              </w:rPr>
              <w:t xml:space="preserve">. </w:t>
            </w:r>
          </w:p>
          <w:p w14:paraId="555AC7BF"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Засвідчити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ціни</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встановлено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незалежно</w:t>
            </w:r>
            <w:proofErr w:type="spellEnd"/>
            <w:r w:rsidRPr="00322182">
              <w:rPr>
                <w:rFonts w:ascii="Times New Roman" w:hAnsi="Times New Roman" w:cs="Times New Roman"/>
                <w:sz w:val="20"/>
                <w:lang w:val="ru-RU"/>
              </w:rPr>
              <w:t xml:space="preserve">, без </w:t>
            </w:r>
            <w:proofErr w:type="spellStart"/>
            <w:r w:rsidRPr="00322182">
              <w:rPr>
                <w:rFonts w:ascii="Times New Roman" w:hAnsi="Times New Roman" w:cs="Times New Roman"/>
                <w:sz w:val="20"/>
                <w:lang w:val="ru-RU"/>
              </w:rPr>
              <w:t>жодних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консультацій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комунікацій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домовленостей</w:t>
            </w:r>
            <w:proofErr w:type="spellEnd"/>
            <w:r w:rsidRPr="00322182">
              <w:rPr>
                <w:rFonts w:ascii="Times New Roman" w:hAnsi="Times New Roman" w:cs="Times New Roman"/>
                <w:sz w:val="20"/>
                <w:lang w:val="ru-RU"/>
              </w:rPr>
              <w:t xml:space="preserve"> з будь-</w:t>
            </w:r>
            <w:proofErr w:type="spellStart"/>
            <w:r w:rsidRPr="00322182">
              <w:rPr>
                <w:rFonts w:ascii="Times New Roman" w:hAnsi="Times New Roman" w:cs="Times New Roman"/>
                <w:sz w:val="20"/>
                <w:lang w:val="ru-RU"/>
              </w:rPr>
              <w:t>яким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конкурентом для </w:t>
            </w:r>
            <w:proofErr w:type="spellStart"/>
            <w:r w:rsidRPr="00322182">
              <w:rPr>
                <w:rFonts w:ascii="Times New Roman" w:hAnsi="Times New Roman" w:cs="Times New Roman"/>
                <w:sz w:val="20"/>
                <w:lang w:val="ru-RU"/>
              </w:rPr>
              <w:t>цілей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обмеження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конкуренції</w:t>
            </w:r>
            <w:proofErr w:type="spellEnd"/>
            <w:r w:rsidRPr="00322182">
              <w:rPr>
                <w:rFonts w:ascii="Times New Roman" w:hAnsi="Times New Roman" w:cs="Times New Roman"/>
                <w:sz w:val="20"/>
                <w:lang w:val="ru-RU"/>
              </w:rPr>
              <w:t>.</w:t>
            </w:r>
          </w:p>
          <w:p w14:paraId="16ADBF82"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Засвідчити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вся </w:t>
            </w:r>
            <w:proofErr w:type="spellStart"/>
            <w:r w:rsidRPr="00322182">
              <w:rPr>
                <w:rFonts w:ascii="Times New Roman" w:hAnsi="Times New Roman" w:cs="Times New Roman"/>
                <w:sz w:val="20"/>
                <w:lang w:val="ru-RU"/>
              </w:rPr>
              <w:t>інформація</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та вся </w:t>
            </w:r>
            <w:proofErr w:type="spellStart"/>
            <w:r w:rsidRPr="00322182">
              <w:rPr>
                <w:rFonts w:ascii="Times New Roman" w:hAnsi="Times New Roman" w:cs="Times New Roman"/>
                <w:sz w:val="20"/>
                <w:lang w:val="ru-RU"/>
              </w:rPr>
              <w:t>супровідна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документація</w:t>
            </w:r>
            <w:proofErr w:type="spellEnd"/>
            <w:r w:rsidRPr="00322182">
              <w:rPr>
                <w:rFonts w:ascii="Times New Roman" w:hAnsi="Times New Roman" w:cs="Times New Roman"/>
                <w:sz w:val="20"/>
                <w:lang w:val="ru-RU"/>
              </w:rPr>
              <w:t xml:space="preserve"> є </w:t>
            </w:r>
            <w:proofErr w:type="spellStart"/>
            <w:r w:rsidRPr="00322182">
              <w:rPr>
                <w:rFonts w:ascii="Times New Roman" w:hAnsi="Times New Roman" w:cs="Times New Roman"/>
                <w:sz w:val="20"/>
                <w:lang w:val="ru-RU"/>
              </w:rPr>
              <w:t>достовірною</w:t>
            </w:r>
            <w:proofErr w:type="spellEnd"/>
            <w:r w:rsidRPr="00322182">
              <w:rPr>
                <w:rFonts w:ascii="Times New Roman" w:hAnsi="Times New Roman" w:cs="Times New Roman"/>
                <w:sz w:val="20"/>
                <w:lang w:val="ru-RU"/>
              </w:rPr>
              <w:t xml:space="preserve"> та точною.</w:t>
            </w:r>
          </w:p>
          <w:p w14:paraId="22989EE4" w14:textId="77777777" w:rsidR="00276B93" w:rsidRPr="00322182" w:rsidRDefault="00276B93" w:rsidP="00276B93">
            <w:pPr>
              <w:numPr>
                <w:ilvl w:val="0"/>
                <w:numId w:val="4"/>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Засвідчити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розуміння</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згоду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із</w:t>
            </w:r>
            <w:proofErr w:type="spellEnd"/>
            <w:r w:rsidRPr="00322182">
              <w:rPr>
                <w:rFonts w:ascii="Times New Roman" w:hAnsi="Times New Roman" w:cs="Times New Roman"/>
                <w:sz w:val="20"/>
                <w:lang w:val="ru-RU"/>
              </w:rPr>
              <w:t xml:space="preserve"> забороною Кімонікс щодо </w:t>
            </w:r>
            <w:proofErr w:type="spellStart"/>
            <w:r w:rsidRPr="00322182">
              <w:rPr>
                <w:rFonts w:ascii="Times New Roman" w:hAnsi="Times New Roman" w:cs="Times New Roman"/>
                <w:sz w:val="20"/>
                <w:lang w:val="ru-RU"/>
              </w:rPr>
              <w:t>шахрайства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хабарництва</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відкатів</w:t>
            </w:r>
            <w:proofErr w:type="spellEnd"/>
            <w:r w:rsidRPr="00322182">
              <w:rPr>
                <w:rFonts w:ascii="Times New Roman" w:hAnsi="Times New Roman" w:cs="Times New Roman"/>
                <w:sz w:val="20"/>
                <w:lang w:val="ru-RU"/>
              </w:rPr>
              <w:t>.</w:t>
            </w:r>
          </w:p>
          <w:p w14:paraId="5414614D" w14:textId="77777777" w:rsidR="00276B93" w:rsidRDefault="00276B93" w:rsidP="00276B93">
            <w:pPr>
              <w:pStyle w:val="ListParagraph"/>
              <w:tabs>
                <w:tab w:val="left" w:pos="5130"/>
              </w:tabs>
              <w:ind w:left="0"/>
              <w:jc w:val="both"/>
              <w:rPr>
                <w:rFonts w:ascii="Times New Roman" w:hAnsi="Times New Roman" w:cs="Times New Roman"/>
                <w:sz w:val="20"/>
                <w:lang w:val="uk-UA"/>
              </w:rPr>
            </w:pPr>
          </w:p>
          <w:p w14:paraId="7C0382B5" w14:textId="03637611" w:rsidR="00276B93" w:rsidRPr="00276B93" w:rsidRDefault="00276B93" w:rsidP="00276B93">
            <w:pPr>
              <w:pStyle w:val="ListParagraph"/>
              <w:tabs>
                <w:tab w:val="left" w:pos="5130"/>
              </w:tabs>
              <w:ind w:left="0"/>
              <w:jc w:val="both"/>
              <w:rPr>
                <w:rFonts w:ascii="Times New Roman" w:hAnsi="Times New Roman" w:cs="Times New Roman"/>
                <w:sz w:val="20"/>
                <w:lang w:val="ru-RU"/>
              </w:rPr>
            </w:pPr>
            <w:r w:rsidRPr="00322182">
              <w:rPr>
                <w:rFonts w:ascii="Times New Roman" w:hAnsi="Times New Roman" w:cs="Times New Roman"/>
                <w:sz w:val="20"/>
                <w:lang w:val="uk-UA"/>
              </w:rPr>
              <w:t xml:space="preserve">В разі виникнення будь-яких питань чи коментарів щодо інформації, що зазначена вище, чи для інформування про потенційні порушення звертайтеся, будь ласка, до </w:t>
            </w:r>
            <w:proofErr w:type="spellStart"/>
            <w:r w:rsidR="001E670E">
              <w:rPr>
                <w:rFonts w:ascii="Times New Roman" w:hAnsi="Times New Roman" w:cs="Times New Roman"/>
                <w:sz w:val="20"/>
                <w:lang w:val="uk-UA"/>
              </w:rPr>
              <w:t>Дейвіда</w:t>
            </w:r>
            <w:proofErr w:type="spellEnd"/>
            <w:r w:rsidR="00274987">
              <w:rPr>
                <w:rFonts w:ascii="Times New Roman" w:hAnsi="Times New Roman" w:cs="Times New Roman"/>
                <w:sz w:val="20"/>
                <w:lang w:val="uk-UA"/>
              </w:rPr>
              <w:t xml:space="preserve"> </w:t>
            </w:r>
            <w:proofErr w:type="spellStart"/>
            <w:r w:rsidR="001E670E">
              <w:rPr>
                <w:rFonts w:ascii="Times New Roman" w:hAnsi="Times New Roman" w:cs="Times New Roman"/>
                <w:sz w:val="20"/>
                <w:lang w:val="uk-UA"/>
              </w:rPr>
              <w:t>Ендерсона</w:t>
            </w:r>
            <w:proofErr w:type="spellEnd"/>
            <w:r w:rsidR="00274987">
              <w:rPr>
                <w:rFonts w:ascii="Times New Roman" w:hAnsi="Times New Roman" w:cs="Times New Roman"/>
                <w:sz w:val="20"/>
                <w:lang w:val="uk-UA"/>
              </w:rPr>
              <w:t xml:space="preserve"> </w:t>
            </w:r>
            <w:r w:rsidRPr="00322182">
              <w:rPr>
                <w:rFonts w:ascii="Times New Roman" w:hAnsi="Times New Roman" w:cs="Times New Roman"/>
                <w:sz w:val="20"/>
                <w:lang w:val="uk-UA"/>
              </w:rPr>
              <w:t>(</w:t>
            </w:r>
            <w:proofErr w:type="spellStart"/>
            <w:r w:rsidR="001E670E">
              <w:rPr>
                <w:rFonts w:ascii="Times New Roman" w:hAnsi="Times New Roman" w:cs="Times New Roman"/>
                <w:sz w:val="20"/>
              </w:rPr>
              <w:t>danderson</w:t>
            </w:r>
            <w:proofErr w:type="spellEnd"/>
            <w:r w:rsidR="00274987" w:rsidRPr="00274987">
              <w:rPr>
                <w:rFonts w:ascii="Times New Roman" w:hAnsi="Times New Roman" w:cs="Times New Roman"/>
                <w:sz w:val="20"/>
                <w:lang w:val="ru-RU"/>
              </w:rPr>
              <w:t>@</w:t>
            </w:r>
            <w:proofErr w:type="spellStart"/>
            <w:r w:rsidR="00274987" w:rsidRPr="00274987">
              <w:rPr>
                <w:rFonts w:ascii="Times New Roman" w:hAnsi="Times New Roman" w:cs="Times New Roman"/>
                <w:sz w:val="20"/>
              </w:rPr>
              <w:t>chemonics</w:t>
            </w:r>
            <w:proofErr w:type="spellEnd"/>
            <w:r w:rsidR="00274987" w:rsidRPr="00274987">
              <w:rPr>
                <w:rFonts w:ascii="Times New Roman" w:hAnsi="Times New Roman" w:cs="Times New Roman"/>
                <w:sz w:val="20"/>
                <w:lang w:val="ru-RU"/>
              </w:rPr>
              <w:t>.</w:t>
            </w:r>
            <w:r w:rsidR="00274987" w:rsidRPr="00274987">
              <w:rPr>
                <w:rFonts w:ascii="Times New Roman" w:hAnsi="Times New Roman" w:cs="Times New Roman"/>
                <w:sz w:val="20"/>
              </w:rPr>
              <w:t>com</w:t>
            </w:r>
            <w:hyperlink r:id="rId15" w:tgtFrame="_blank" w:history="1"/>
            <w:r w:rsidRPr="00322182">
              <w:rPr>
                <w:rFonts w:ascii="Times New Roman" w:hAnsi="Times New Roman" w:cs="Times New Roman"/>
                <w:sz w:val="20"/>
                <w:lang w:val="uk-UA"/>
              </w:rPr>
              <w:t xml:space="preserve">). Про потенційні порушення можна безпосередньо повідомляти офіс Кімонікс у Вашингтоні за контактною інформацією, що зазначена на веб-сторінці за </w:t>
            </w:r>
            <w:r w:rsidRPr="00322182">
              <w:rPr>
                <w:rFonts w:ascii="Times New Roman" w:hAnsi="Times New Roman" w:cs="Times New Roman"/>
                <w:sz w:val="20"/>
                <w:lang w:val="uk-UA"/>
              </w:rPr>
              <w:lastRenderedPageBreak/>
              <w:t>посиланням, що вказане вище.</w:t>
            </w:r>
          </w:p>
        </w:tc>
      </w:tr>
      <w:tr w:rsidR="00403B56" w14:paraId="47E93F23" w14:textId="77777777" w:rsidTr="00093DF5">
        <w:trPr>
          <w:trHeight w:val="291"/>
        </w:trPr>
        <w:tc>
          <w:tcPr>
            <w:tcW w:w="5310" w:type="dxa"/>
          </w:tcPr>
          <w:p w14:paraId="50B2459B" w14:textId="6ACDF327" w:rsidR="00403B56" w:rsidRPr="00322182" w:rsidRDefault="00403B56" w:rsidP="00403B56">
            <w:pPr>
              <w:tabs>
                <w:tab w:val="left" w:pos="4836"/>
              </w:tabs>
              <w:ind w:right="-18"/>
              <w:jc w:val="center"/>
              <w:rPr>
                <w:rFonts w:ascii="Times New Roman" w:hAnsi="Times New Roman" w:cs="Times New Roman"/>
                <w:b/>
                <w:sz w:val="20"/>
              </w:rPr>
            </w:pPr>
            <w:r w:rsidRPr="00322182">
              <w:rPr>
                <w:rFonts w:ascii="Times New Roman" w:hAnsi="Times New Roman" w:cs="Times New Roman"/>
                <w:b/>
                <w:sz w:val="20"/>
                <w:u w:val="single"/>
              </w:rPr>
              <w:lastRenderedPageBreak/>
              <w:t>Section 1: Instructions to Offerors</w:t>
            </w:r>
          </w:p>
        </w:tc>
        <w:tc>
          <w:tcPr>
            <w:tcW w:w="4593" w:type="dxa"/>
          </w:tcPr>
          <w:p w14:paraId="62253182" w14:textId="79F61BEC" w:rsidR="00403B56" w:rsidRPr="00322182" w:rsidRDefault="00403B56" w:rsidP="00403B56">
            <w:pPr>
              <w:tabs>
                <w:tab w:val="left" w:pos="5130"/>
              </w:tabs>
              <w:jc w:val="center"/>
              <w:rPr>
                <w:rFonts w:ascii="Times New Roman" w:hAnsi="Times New Roman" w:cs="Times New Roman"/>
                <w:b/>
                <w:sz w:val="20"/>
                <w:lang w:val="ru-RU"/>
              </w:rPr>
            </w:pPr>
            <w:proofErr w:type="spellStart"/>
            <w:r w:rsidRPr="00322182">
              <w:rPr>
                <w:rFonts w:ascii="Times New Roman" w:hAnsi="Times New Roman" w:cs="Times New Roman"/>
                <w:b/>
                <w:sz w:val="20"/>
                <w:u w:val="single"/>
              </w:rPr>
              <w:t>Розділ</w:t>
            </w:r>
            <w:proofErr w:type="spellEnd"/>
            <w:r w:rsidRPr="00322182">
              <w:rPr>
                <w:rFonts w:ascii="Times New Roman" w:hAnsi="Times New Roman" w:cs="Times New Roman"/>
                <w:b/>
                <w:sz w:val="20"/>
                <w:u w:val="single"/>
              </w:rPr>
              <w:t xml:space="preserve"> 1: </w:t>
            </w:r>
            <w:proofErr w:type="spellStart"/>
            <w:r w:rsidRPr="00322182">
              <w:rPr>
                <w:rFonts w:ascii="Times New Roman" w:hAnsi="Times New Roman" w:cs="Times New Roman"/>
                <w:b/>
                <w:sz w:val="20"/>
                <w:u w:val="single"/>
              </w:rPr>
              <w:t>Інструкції</w:t>
            </w:r>
            <w:proofErr w:type="spellEnd"/>
            <w:r w:rsidRPr="00322182">
              <w:rPr>
                <w:rFonts w:ascii="Times New Roman" w:hAnsi="Times New Roman" w:cs="Times New Roman"/>
                <w:b/>
                <w:sz w:val="20"/>
                <w:u w:val="single"/>
              </w:rPr>
              <w:t xml:space="preserve"> для </w:t>
            </w:r>
            <w:proofErr w:type="spellStart"/>
            <w:r w:rsidRPr="00322182">
              <w:rPr>
                <w:rFonts w:ascii="Times New Roman" w:hAnsi="Times New Roman" w:cs="Times New Roman"/>
                <w:b/>
                <w:sz w:val="20"/>
                <w:u w:val="single"/>
              </w:rPr>
              <w:t>Заявників</w:t>
            </w:r>
            <w:proofErr w:type="spellEnd"/>
          </w:p>
        </w:tc>
      </w:tr>
      <w:tr w:rsidR="00403B56" w14:paraId="085CB64F" w14:textId="77777777" w:rsidTr="00093DF5">
        <w:trPr>
          <w:trHeight w:val="60"/>
        </w:trPr>
        <w:tc>
          <w:tcPr>
            <w:tcW w:w="5310" w:type="dxa"/>
          </w:tcPr>
          <w:p w14:paraId="3238E876" w14:textId="53863CA2" w:rsidR="00403B56" w:rsidRDefault="00403B56" w:rsidP="00403B56">
            <w:pPr>
              <w:pStyle w:val="ListParagraph"/>
              <w:tabs>
                <w:tab w:val="left" w:pos="5130"/>
              </w:tabs>
              <w:ind w:left="0"/>
              <w:jc w:val="center"/>
              <w:rPr>
                <w:rFonts w:ascii="Times New Roman" w:hAnsi="Times New Roman" w:cs="Times New Roman"/>
                <w:b/>
                <w:sz w:val="20"/>
                <w:u w:val="single"/>
                <w:lang w:val="ru-RU"/>
              </w:rPr>
            </w:pPr>
          </w:p>
        </w:tc>
        <w:tc>
          <w:tcPr>
            <w:tcW w:w="4593" w:type="dxa"/>
          </w:tcPr>
          <w:p w14:paraId="4C3AD726" w14:textId="17FD9BD4" w:rsidR="00403B56" w:rsidRDefault="00403B56" w:rsidP="00403B56">
            <w:pPr>
              <w:pStyle w:val="ListParagraph"/>
              <w:tabs>
                <w:tab w:val="left" w:pos="5130"/>
              </w:tabs>
              <w:ind w:left="0"/>
              <w:jc w:val="center"/>
              <w:rPr>
                <w:rFonts w:ascii="Times New Roman" w:hAnsi="Times New Roman" w:cs="Times New Roman"/>
                <w:b/>
                <w:sz w:val="20"/>
                <w:u w:val="single"/>
                <w:lang w:val="ru-RU"/>
              </w:rPr>
            </w:pPr>
          </w:p>
        </w:tc>
      </w:tr>
      <w:tr w:rsidR="00403B56" w:rsidRPr="000F17FD" w14:paraId="2979DF34" w14:textId="77777777" w:rsidTr="00093DF5">
        <w:tc>
          <w:tcPr>
            <w:tcW w:w="5310" w:type="dxa"/>
          </w:tcPr>
          <w:p w14:paraId="265DF0F7" w14:textId="796D588E" w:rsidR="00403B56" w:rsidRPr="00322182" w:rsidRDefault="00B270BD" w:rsidP="00B270BD">
            <w:pPr>
              <w:pStyle w:val="NoSpacing"/>
              <w:tabs>
                <w:tab w:val="left" w:pos="5130"/>
              </w:tabs>
              <w:jc w:val="both"/>
              <w:rPr>
                <w:rFonts w:ascii="Times New Roman" w:hAnsi="Times New Roman" w:cs="Times New Roman"/>
                <w:sz w:val="20"/>
              </w:rPr>
            </w:pPr>
            <w:r w:rsidRPr="00B270BD">
              <w:rPr>
                <w:rFonts w:ascii="Times New Roman" w:hAnsi="Times New Roman" w:cs="Times New Roman"/>
                <w:b/>
                <w:sz w:val="20"/>
                <w:lang w:val="uk-UA"/>
              </w:rPr>
              <w:t xml:space="preserve">1. </w:t>
            </w:r>
            <w:proofErr w:type="spellStart"/>
            <w:r w:rsidRPr="00B270BD">
              <w:rPr>
                <w:rFonts w:ascii="Times New Roman" w:hAnsi="Times New Roman" w:cs="Times New Roman"/>
                <w:b/>
                <w:sz w:val="20"/>
              </w:rPr>
              <w:t>Introduction</w:t>
            </w:r>
            <w:r w:rsidRPr="00322182">
              <w:rPr>
                <w:rFonts w:ascii="Times New Roman" w:hAnsi="Times New Roman" w:cs="Times New Roman"/>
                <w:sz w:val="20"/>
              </w:rPr>
              <w:t>:</w:t>
            </w:r>
            <w:r w:rsidR="00403B56" w:rsidRPr="00322182">
              <w:rPr>
                <w:rFonts w:ascii="Times New Roman" w:hAnsi="Times New Roman" w:cs="Times New Roman"/>
                <w:sz w:val="20"/>
              </w:rPr>
              <w:t>The</w:t>
            </w:r>
            <w:proofErr w:type="spellEnd"/>
            <w:r>
              <w:rPr>
                <w:rFonts w:ascii="Times New Roman" w:hAnsi="Times New Roman" w:cs="Times New Roman"/>
                <w:sz w:val="20"/>
                <w:lang w:val="uk-UA"/>
              </w:rPr>
              <w:t xml:space="preserve"> </w:t>
            </w:r>
            <w:r w:rsidR="00403B56" w:rsidRPr="00322182">
              <w:rPr>
                <w:rFonts w:ascii="Times New Roman" w:hAnsi="Times New Roman" w:cs="Times New Roman"/>
                <w:sz w:val="20"/>
              </w:rPr>
              <w:t>Competitive</w:t>
            </w:r>
            <w:r>
              <w:rPr>
                <w:rFonts w:ascii="Times New Roman" w:hAnsi="Times New Roman" w:cs="Times New Roman"/>
                <w:sz w:val="20"/>
                <w:lang w:val="uk-UA"/>
              </w:rPr>
              <w:t xml:space="preserve"> </w:t>
            </w:r>
            <w:r w:rsidR="00403B56" w:rsidRPr="00322182">
              <w:rPr>
                <w:rFonts w:ascii="Times New Roman" w:hAnsi="Times New Roman" w:cs="Times New Roman"/>
                <w:sz w:val="20"/>
              </w:rPr>
              <w:t>Economy</w:t>
            </w:r>
            <w:r>
              <w:rPr>
                <w:rFonts w:ascii="Times New Roman" w:hAnsi="Times New Roman" w:cs="Times New Roman"/>
                <w:sz w:val="20"/>
                <w:lang w:val="uk-UA"/>
              </w:rPr>
              <w:t xml:space="preserve"> </w:t>
            </w:r>
            <w:r w:rsidR="00403B56" w:rsidRPr="00322182">
              <w:rPr>
                <w:rFonts w:ascii="Times New Roman" w:hAnsi="Times New Roman" w:cs="Times New Roman"/>
                <w:sz w:val="20"/>
              </w:rPr>
              <w:t>Program</w:t>
            </w:r>
            <w:r>
              <w:rPr>
                <w:rFonts w:ascii="Times New Roman" w:hAnsi="Times New Roman" w:cs="Times New Roman"/>
                <w:sz w:val="20"/>
                <w:lang w:val="uk-UA"/>
              </w:rPr>
              <w:t xml:space="preserve"> </w:t>
            </w:r>
            <w:r w:rsidR="00403B56" w:rsidRPr="00322182">
              <w:rPr>
                <w:rFonts w:ascii="Times New Roman" w:hAnsi="Times New Roman" w:cs="Times New Roman"/>
                <w:sz w:val="20"/>
              </w:rPr>
              <w:t>in</w:t>
            </w:r>
            <w:r>
              <w:rPr>
                <w:rFonts w:ascii="Times New Roman" w:hAnsi="Times New Roman" w:cs="Times New Roman"/>
                <w:sz w:val="20"/>
                <w:lang w:val="uk-UA"/>
              </w:rPr>
              <w:t xml:space="preserve"> </w:t>
            </w:r>
            <w:r w:rsidR="00403B56" w:rsidRPr="00322182">
              <w:rPr>
                <w:rFonts w:ascii="Times New Roman" w:hAnsi="Times New Roman" w:cs="Times New Roman"/>
                <w:sz w:val="20"/>
              </w:rPr>
              <w:t>Ukraine (hereinafter, CEP) is an international technical assistance project financed by USAID and implemented by Chemonics International in Ukraine.</w:t>
            </w:r>
          </w:p>
          <w:p w14:paraId="7CF20B3E" w14:textId="77777777" w:rsidR="00403B56" w:rsidRPr="00322182" w:rsidRDefault="00403B56" w:rsidP="00403B56">
            <w:pPr>
              <w:pStyle w:val="NoSpacing"/>
              <w:tabs>
                <w:tab w:val="left" w:pos="5130"/>
              </w:tabs>
              <w:jc w:val="both"/>
              <w:rPr>
                <w:rFonts w:ascii="Times New Roman" w:hAnsi="Times New Roman" w:cs="Times New Roman"/>
                <w:sz w:val="20"/>
              </w:rPr>
            </w:pPr>
          </w:p>
          <w:p w14:paraId="6CA64FB8" w14:textId="77777777" w:rsidR="00403B56" w:rsidRPr="00322182" w:rsidRDefault="00403B56" w:rsidP="00403B56">
            <w:pPr>
              <w:pStyle w:val="NoSpacing"/>
              <w:tabs>
                <w:tab w:val="left" w:pos="5130"/>
              </w:tabs>
              <w:jc w:val="both"/>
              <w:rPr>
                <w:rFonts w:ascii="Times New Roman" w:hAnsi="Times New Roman" w:cs="Times New Roman"/>
                <w:sz w:val="20"/>
              </w:rPr>
            </w:pPr>
          </w:p>
          <w:p w14:paraId="434D2BF9" w14:textId="77777777"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The purpose of CEP is to encourage the growth of startup businesses and small and medium sized enterprises in Ukraine, increase domestic market competition, and support the competitiveness of Ukrainian firms in international markets. CEP’s ultimate aim is to stimulate increases in SME sales, job creation, and increased investment in Ukraine.</w:t>
            </w:r>
          </w:p>
          <w:p w14:paraId="029CB91E" w14:textId="77777777" w:rsidR="00403B56" w:rsidRPr="00322182" w:rsidRDefault="00403B56" w:rsidP="00403B56">
            <w:pPr>
              <w:pStyle w:val="NoSpacing"/>
              <w:tabs>
                <w:tab w:val="left" w:pos="5130"/>
              </w:tabs>
              <w:jc w:val="both"/>
              <w:rPr>
                <w:rFonts w:ascii="Times New Roman" w:hAnsi="Times New Roman" w:cs="Times New Roman"/>
                <w:sz w:val="20"/>
              </w:rPr>
            </w:pPr>
          </w:p>
          <w:p w14:paraId="43D65D2A" w14:textId="02EBB705" w:rsidR="00403B56" w:rsidRPr="003666F3" w:rsidRDefault="00403B56" w:rsidP="00403B56">
            <w:pPr>
              <w:pStyle w:val="NoSpacing"/>
              <w:tabs>
                <w:tab w:val="left" w:pos="5130"/>
              </w:tabs>
              <w:jc w:val="both"/>
              <w:rPr>
                <w:rFonts w:ascii="Times New Roman" w:hAnsi="Times New Roman" w:cs="Times New Roman"/>
                <w:sz w:val="20"/>
                <w:lang w:val="uk-UA"/>
              </w:rPr>
            </w:pPr>
            <w:r w:rsidRPr="00322182">
              <w:rPr>
                <w:rFonts w:ascii="Times New Roman" w:hAnsi="Times New Roman" w:cs="Times New Roman"/>
                <w:sz w:val="20"/>
              </w:rPr>
              <w:t>To fulfill the tasks assigned to it, the Program CEP requires to purchase</w:t>
            </w:r>
            <w:r w:rsidR="00274987">
              <w:rPr>
                <w:rFonts w:ascii="Times New Roman" w:hAnsi="Times New Roman" w:cs="Times New Roman"/>
                <w:sz w:val="20"/>
                <w:lang w:val="uk-UA"/>
              </w:rPr>
              <w:t xml:space="preserve"> </w:t>
            </w:r>
            <w:r w:rsidR="00AF6165">
              <w:rPr>
                <w:rFonts w:ascii="Times New Roman" w:hAnsi="Times New Roman" w:cs="Times New Roman"/>
                <w:sz w:val="20"/>
              </w:rPr>
              <w:t>equipment for milk indus</w:t>
            </w:r>
            <w:r w:rsidR="00423F46">
              <w:rPr>
                <w:rFonts w:ascii="Times New Roman" w:hAnsi="Times New Roman" w:cs="Times New Roman"/>
                <w:sz w:val="20"/>
              </w:rPr>
              <w:t>try</w:t>
            </w:r>
            <w:r w:rsidRPr="00322182">
              <w:rPr>
                <w:rFonts w:ascii="Times New Roman" w:hAnsi="Times New Roman" w:cs="Times New Roman"/>
                <w:sz w:val="20"/>
              </w:rPr>
              <w:t xml:space="preserve"> for achieving the objectives of the CEP</w:t>
            </w:r>
            <w:r w:rsidR="003666F3">
              <w:rPr>
                <w:rFonts w:ascii="Times New Roman" w:hAnsi="Times New Roman" w:cs="Times New Roman"/>
                <w:sz w:val="20"/>
                <w:lang w:val="uk-UA"/>
              </w:rPr>
              <w:t>.</w:t>
            </w:r>
          </w:p>
          <w:p w14:paraId="11C0F54B" w14:textId="60697D6E" w:rsidR="00403B56" w:rsidRDefault="00403B56" w:rsidP="00403B56">
            <w:pPr>
              <w:pStyle w:val="NoSpacing"/>
              <w:tabs>
                <w:tab w:val="left" w:pos="5130"/>
              </w:tabs>
              <w:jc w:val="both"/>
              <w:rPr>
                <w:rFonts w:ascii="Times New Roman" w:hAnsi="Times New Roman" w:cs="Times New Roman"/>
                <w:sz w:val="20"/>
              </w:rPr>
            </w:pPr>
          </w:p>
          <w:p w14:paraId="49FDD115" w14:textId="294AF097" w:rsidR="00C97E54" w:rsidRDefault="00C97E54" w:rsidP="00403B56">
            <w:pPr>
              <w:pStyle w:val="NoSpacing"/>
              <w:tabs>
                <w:tab w:val="left" w:pos="5130"/>
              </w:tabs>
              <w:jc w:val="both"/>
              <w:rPr>
                <w:rFonts w:ascii="Times New Roman" w:hAnsi="Times New Roman" w:cs="Times New Roman"/>
                <w:sz w:val="20"/>
              </w:rPr>
            </w:pPr>
          </w:p>
          <w:p w14:paraId="3AFCA227" w14:textId="77777777" w:rsidR="00C97E54" w:rsidRDefault="00C97E54" w:rsidP="00403B56">
            <w:pPr>
              <w:pStyle w:val="NoSpacing"/>
              <w:tabs>
                <w:tab w:val="left" w:pos="5130"/>
              </w:tabs>
              <w:jc w:val="both"/>
              <w:rPr>
                <w:rFonts w:ascii="Times New Roman" w:hAnsi="Times New Roman" w:cs="Times New Roman"/>
                <w:sz w:val="20"/>
              </w:rPr>
            </w:pPr>
          </w:p>
          <w:p w14:paraId="5029D52B" w14:textId="30DF6772"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 xml:space="preserve">The purpose of this RFQ is to solicit quotations for </w:t>
            </w:r>
            <w:r w:rsidR="003666F3">
              <w:rPr>
                <w:rFonts w:ascii="Times New Roman" w:hAnsi="Times New Roman" w:cs="Times New Roman"/>
                <w:sz w:val="20"/>
              </w:rPr>
              <w:t>this</w:t>
            </w:r>
            <w:r w:rsidRPr="00322182">
              <w:rPr>
                <w:rFonts w:ascii="Times New Roman" w:hAnsi="Times New Roman" w:cs="Times New Roman"/>
                <w:sz w:val="20"/>
              </w:rPr>
              <w:t xml:space="preserve"> item</w:t>
            </w:r>
            <w:r w:rsidR="003666F3">
              <w:rPr>
                <w:rFonts w:ascii="Times New Roman" w:hAnsi="Times New Roman" w:cs="Times New Roman"/>
                <w:sz w:val="20"/>
              </w:rPr>
              <w:t>.</w:t>
            </w:r>
          </w:p>
          <w:p w14:paraId="6FE3A783" w14:textId="77777777" w:rsidR="00403B56" w:rsidRPr="00322182" w:rsidRDefault="00403B56" w:rsidP="00403B56">
            <w:pPr>
              <w:pStyle w:val="NoSpacing"/>
              <w:tabs>
                <w:tab w:val="left" w:pos="5130"/>
              </w:tabs>
              <w:jc w:val="both"/>
              <w:rPr>
                <w:rFonts w:ascii="Times New Roman" w:hAnsi="Times New Roman" w:cs="Times New Roman"/>
                <w:sz w:val="20"/>
              </w:rPr>
            </w:pPr>
            <w:r w:rsidRPr="00322182">
              <w:rPr>
                <w:rFonts w:ascii="Times New Roman" w:hAnsi="Times New Roman" w:cs="Times New Roman"/>
                <w:sz w:val="20"/>
              </w:rPr>
              <w:t>Offerors are responsible for ensuring that their offers are received by Chemonics in accordance with the instructions, terms, and conditions described in this RFQ. Failure to adhere with instructions described in this RFQ may lead to disqualification of an offer from consideration.</w:t>
            </w:r>
          </w:p>
          <w:p w14:paraId="67CA9E95" w14:textId="0B9E4514" w:rsidR="00403B56" w:rsidRPr="0098385D" w:rsidRDefault="00403B56" w:rsidP="00403B56">
            <w:pPr>
              <w:pStyle w:val="ListParagraph"/>
              <w:tabs>
                <w:tab w:val="left" w:pos="5130"/>
              </w:tabs>
              <w:ind w:left="0"/>
              <w:jc w:val="both"/>
              <w:rPr>
                <w:rFonts w:ascii="Times New Roman" w:hAnsi="Times New Roman" w:cs="Times New Roman"/>
                <w:b/>
                <w:sz w:val="20"/>
                <w:u w:val="single"/>
              </w:rPr>
            </w:pPr>
            <w:r w:rsidRPr="00322182">
              <w:rPr>
                <w:rFonts w:ascii="Times New Roman" w:hAnsi="Times New Roman" w:cs="Times New Roman"/>
                <w:sz w:val="20"/>
              </w:rPr>
              <w:t xml:space="preserve">Offer should submit proposal in response to this RFQ using the company that, if considered a winner, will sign a </w:t>
            </w:r>
            <w:proofErr w:type="spellStart"/>
            <w:r w:rsidRPr="00322182">
              <w:rPr>
                <w:rFonts w:ascii="Times New Roman" w:hAnsi="Times New Roman" w:cs="Times New Roman"/>
                <w:sz w:val="20"/>
              </w:rPr>
              <w:t>Purchace</w:t>
            </w:r>
            <w:proofErr w:type="spellEnd"/>
            <w:r w:rsidRPr="00322182">
              <w:rPr>
                <w:rFonts w:ascii="Times New Roman" w:hAnsi="Times New Roman" w:cs="Times New Roman"/>
                <w:sz w:val="20"/>
              </w:rPr>
              <w:t xml:space="preserve"> Order.</w:t>
            </w:r>
          </w:p>
        </w:tc>
        <w:tc>
          <w:tcPr>
            <w:tcW w:w="4593" w:type="dxa"/>
          </w:tcPr>
          <w:p w14:paraId="51CCC6BD" w14:textId="52D2F3F6" w:rsidR="00403B56" w:rsidRPr="00322182" w:rsidRDefault="00B270BD" w:rsidP="00403B56">
            <w:pPr>
              <w:pStyle w:val="NoSpacing"/>
              <w:tabs>
                <w:tab w:val="left" w:pos="5130"/>
              </w:tabs>
              <w:jc w:val="both"/>
              <w:rPr>
                <w:rFonts w:ascii="Times New Roman" w:hAnsi="Times New Roman" w:cs="Times New Roman"/>
                <w:sz w:val="20"/>
              </w:rPr>
            </w:pPr>
            <w:r w:rsidRPr="00B270BD">
              <w:rPr>
                <w:rFonts w:ascii="Times New Roman" w:hAnsi="Times New Roman" w:cs="Times New Roman"/>
                <w:b/>
                <w:bCs/>
                <w:sz w:val="20"/>
                <w:lang w:val="uk-UA"/>
              </w:rPr>
              <w:t>1</w:t>
            </w:r>
            <w:r>
              <w:rPr>
                <w:rFonts w:ascii="Times New Roman" w:hAnsi="Times New Roman" w:cs="Times New Roman"/>
                <w:sz w:val="20"/>
                <w:lang w:val="uk-UA"/>
              </w:rPr>
              <w:t>.</w:t>
            </w:r>
            <w:r w:rsidRPr="00B270BD">
              <w:rPr>
                <w:rStyle w:val="Heading1Char"/>
                <w:rFonts w:ascii="Times New Roman" w:hAnsi="Times New Roman" w:cs="Times New Roman"/>
                <w:color w:val="auto"/>
                <w:sz w:val="20"/>
                <w:szCs w:val="20"/>
                <w:lang w:val="uk-UA"/>
              </w:rPr>
              <w:t xml:space="preserve"> </w:t>
            </w:r>
            <w:r w:rsidRPr="00B270BD">
              <w:rPr>
                <w:rStyle w:val="a"/>
                <w:rFonts w:ascii="Times New Roman" w:hAnsi="Times New Roman" w:cs="Times New Roman"/>
                <w:color w:val="auto"/>
                <w:sz w:val="20"/>
                <w:szCs w:val="20"/>
                <w:lang w:val="uk-UA"/>
              </w:rPr>
              <w:t>Вступ:</w:t>
            </w:r>
            <w:r w:rsidR="00403B56" w:rsidRPr="00B270BD">
              <w:rPr>
                <w:rFonts w:ascii="Times New Roman" w:hAnsi="Times New Roman" w:cs="Times New Roman"/>
                <w:sz w:val="20"/>
              </w:rPr>
              <w:t>«</w:t>
            </w:r>
            <w:r w:rsidR="00403B56" w:rsidRPr="00322182">
              <w:rPr>
                <w:rFonts w:ascii="Times New Roman" w:hAnsi="Times New Roman" w:cs="Times New Roman"/>
                <w:sz w:val="20"/>
              </w:rPr>
              <w:t>Програма «</w:t>
            </w:r>
            <w:proofErr w:type="spellStart"/>
            <w:r w:rsidR="00403B56" w:rsidRPr="00322182">
              <w:rPr>
                <w:rFonts w:ascii="Times New Roman" w:hAnsi="Times New Roman" w:cs="Times New Roman"/>
                <w:sz w:val="20"/>
              </w:rPr>
              <w:t>Конкурентоспроможна</w:t>
            </w:r>
            <w:proofErr w:type="spellEnd"/>
            <w:r w:rsidR="00403B56" w:rsidRPr="00322182">
              <w:rPr>
                <w:rFonts w:ascii="Times New Roman" w:hAnsi="Times New Roman" w:cs="Times New Roman"/>
                <w:sz w:val="20"/>
              </w:rPr>
              <w:t xml:space="preserve"> економіка України» (</w:t>
            </w:r>
            <w:proofErr w:type="spellStart"/>
            <w:r w:rsidR="00403B56" w:rsidRPr="00322182">
              <w:rPr>
                <w:rFonts w:ascii="Times New Roman" w:hAnsi="Times New Roman" w:cs="Times New Roman"/>
                <w:sz w:val="20"/>
              </w:rPr>
              <w:t>далі</w:t>
            </w:r>
            <w:proofErr w:type="spellEnd"/>
            <w:r w:rsidR="00403B56" w:rsidRPr="00322182">
              <w:rPr>
                <w:rFonts w:ascii="Times New Roman" w:hAnsi="Times New Roman" w:cs="Times New Roman"/>
                <w:sz w:val="20"/>
              </w:rPr>
              <w:t xml:space="preserve"> – «КЕУ»)- це </w:t>
            </w:r>
            <w:proofErr w:type="spellStart"/>
            <w:r w:rsidR="00403B56" w:rsidRPr="00322182">
              <w:rPr>
                <w:rFonts w:ascii="Times New Roman" w:hAnsi="Times New Roman" w:cs="Times New Roman"/>
                <w:sz w:val="20"/>
              </w:rPr>
              <w:t>проект</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міжнародної</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технічної</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допомоги</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що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фінансується</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Агентством</w:t>
            </w:r>
            <w:proofErr w:type="spellEnd"/>
            <w:r w:rsidR="00403B56" w:rsidRPr="00322182">
              <w:rPr>
                <w:rFonts w:ascii="Times New Roman" w:hAnsi="Times New Roman" w:cs="Times New Roman"/>
                <w:sz w:val="20"/>
              </w:rPr>
              <w:t xml:space="preserve"> США з </w:t>
            </w:r>
            <w:proofErr w:type="spellStart"/>
            <w:r w:rsidR="00403B56" w:rsidRPr="00322182">
              <w:rPr>
                <w:rFonts w:ascii="Times New Roman" w:hAnsi="Times New Roman" w:cs="Times New Roman"/>
                <w:sz w:val="20"/>
              </w:rPr>
              <w:t>міжнародного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розвитку</w:t>
            </w:r>
            <w:proofErr w:type="spellEnd"/>
            <w:r w:rsidR="00403B56" w:rsidRPr="00322182">
              <w:rPr>
                <w:rFonts w:ascii="Times New Roman" w:hAnsi="Times New Roman" w:cs="Times New Roman"/>
                <w:sz w:val="20"/>
              </w:rPr>
              <w:t xml:space="preserve"> (USAID) та </w:t>
            </w:r>
            <w:proofErr w:type="spellStart"/>
            <w:r w:rsidR="00403B56" w:rsidRPr="00322182">
              <w:rPr>
                <w:rFonts w:ascii="Times New Roman" w:hAnsi="Times New Roman" w:cs="Times New Roman"/>
                <w:sz w:val="20"/>
              </w:rPr>
              <w:t>впроваджується</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компанією</w:t>
            </w:r>
            <w:proofErr w:type="spellEnd"/>
            <w:r w:rsidR="00403B56" w:rsidRPr="00322182">
              <w:rPr>
                <w:rFonts w:ascii="Times New Roman" w:hAnsi="Times New Roman" w:cs="Times New Roman"/>
                <w:sz w:val="20"/>
              </w:rPr>
              <w:t xml:space="preserve"> Кімонікс </w:t>
            </w:r>
            <w:proofErr w:type="spellStart"/>
            <w:r w:rsidR="00403B56" w:rsidRPr="00322182">
              <w:rPr>
                <w:rFonts w:ascii="Times New Roman" w:hAnsi="Times New Roman" w:cs="Times New Roman"/>
                <w:sz w:val="20"/>
              </w:rPr>
              <w:t>Інтернешнл</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Інк</w:t>
            </w:r>
            <w:proofErr w:type="spellEnd"/>
            <w:r w:rsidR="00403B56" w:rsidRPr="00322182">
              <w:rPr>
                <w:rFonts w:ascii="Times New Roman" w:hAnsi="Times New Roman" w:cs="Times New Roman"/>
                <w:sz w:val="20"/>
              </w:rPr>
              <w:t xml:space="preserve">. в </w:t>
            </w:r>
            <w:proofErr w:type="spellStart"/>
            <w:r w:rsidR="00403B56" w:rsidRPr="00322182">
              <w:rPr>
                <w:rFonts w:ascii="Times New Roman" w:hAnsi="Times New Roman" w:cs="Times New Roman"/>
                <w:sz w:val="20"/>
              </w:rPr>
              <w:t>Україні</w:t>
            </w:r>
            <w:proofErr w:type="spellEnd"/>
            <w:r w:rsidR="00403B56" w:rsidRPr="00322182">
              <w:rPr>
                <w:rFonts w:ascii="Times New Roman" w:hAnsi="Times New Roman" w:cs="Times New Roman"/>
                <w:sz w:val="20"/>
              </w:rPr>
              <w:t xml:space="preserve">. </w:t>
            </w:r>
          </w:p>
          <w:p w14:paraId="479CA2A8" w14:textId="77777777" w:rsidR="00403B56" w:rsidRDefault="00403B56" w:rsidP="00403B56">
            <w:pPr>
              <w:pStyle w:val="NoSpacing"/>
              <w:tabs>
                <w:tab w:val="left" w:pos="5130"/>
              </w:tabs>
              <w:jc w:val="both"/>
              <w:rPr>
                <w:rFonts w:ascii="Times New Roman" w:hAnsi="Times New Roman" w:cs="Times New Roman"/>
                <w:sz w:val="20"/>
              </w:rPr>
            </w:pPr>
          </w:p>
          <w:p w14:paraId="37F11C86" w14:textId="5CD08C21" w:rsidR="00403B56" w:rsidRPr="00322182" w:rsidRDefault="00403B56" w:rsidP="00093DF5">
            <w:pPr>
              <w:pStyle w:val="NoSpacing"/>
              <w:tabs>
                <w:tab w:val="left" w:pos="5130"/>
              </w:tabs>
              <w:ind w:hanging="24"/>
              <w:jc w:val="both"/>
              <w:rPr>
                <w:rFonts w:ascii="Times New Roman" w:hAnsi="Times New Roman" w:cs="Times New Roman"/>
                <w:sz w:val="20"/>
              </w:rPr>
            </w:pPr>
            <w:proofErr w:type="spellStart"/>
            <w:r w:rsidRPr="00322182">
              <w:rPr>
                <w:rFonts w:ascii="Times New Roman" w:hAnsi="Times New Roman" w:cs="Times New Roman"/>
                <w:sz w:val="20"/>
              </w:rPr>
              <w:t>Метою</w:t>
            </w:r>
            <w:proofErr w:type="spellEnd"/>
            <w:r w:rsidRPr="00322182">
              <w:rPr>
                <w:rFonts w:ascii="Times New Roman" w:hAnsi="Times New Roman" w:cs="Times New Roman"/>
                <w:sz w:val="20"/>
              </w:rPr>
              <w:t xml:space="preserve"> КЕУ є </w:t>
            </w:r>
            <w:proofErr w:type="spellStart"/>
            <w:r w:rsidRPr="00322182">
              <w:rPr>
                <w:rFonts w:ascii="Times New Roman" w:hAnsi="Times New Roman" w:cs="Times New Roman"/>
                <w:sz w:val="20"/>
              </w:rPr>
              <w:t>заохочення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створення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бізнес-стартапів</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діяльності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малих</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середніх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підприємств</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Україні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підвищення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конкуренції</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внутрішньому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ринку</w:t>
            </w:r>
            <w:proofErr w:type="spellEnd"/>
            <w:r w:rsidRPr="00322182">
              <w:rPr>
                <w:rFonts w:ascii="Times New Roman" w:hAnsi="Times New Roman" w:cs="Times New Roman"/>
                <w:sz w:val="20"/>
              </w:rPr>
              <w:t xml:space="preserve"> України та </w:t>
            </w:r>
            <w:proofErr w:type="spellStart"/>
            <w:r w:rsidRPr="00322182">
              <w:rPr>
                <w:rFonts w:ascii="Times New Roman" w:hAnsi="Times New Roman" w:cs="Times New Roman"/>
                <w:sz w:val="20"/>
              </w:rPr>
              <w:t>підтримка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конкурентоспроможності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українських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фірм</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міжнародних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ринках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Кінцева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мета</w:t>
            </w:r>
            <w:proofErr w:type="spellEnd"/>
            <w:r w:rsidRPr="00322182">
              <w:rPr>
                <w:rFonts w:ascii="Times New Roman" w:hAnsi="Times New Roman" w:cs="Times New Roman"/>
                <w:sz w:val="20"/>
              </w:rPr>
              <w:t xml:space="preserve"> КЕУ </w:t>
            </w:r>
            <w:proofErr w:type="spellStart"/>
            <w:r w:rsidRPr="00322182">
              <w:rPr>
                <w:rFonts w:ascii="Times New Roman" w:hAnsi="Times New Roman" w:cs="Times New Roman"/>
                <w:sz w:val="20"/>
              </w:rPr>
              <w:t>передбачає</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стимулювання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збільшення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обсягів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продажів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створення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робочих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місць</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збільшення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надходження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інвестицій</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Україну</w:t>
            </w:r>
            <w:proofErr w:type="spellEnd"/>
            <w:r w:rsidRPr="00322182">
              <w:rPr>
                <w:rFonts w:ascii="Times New Roman" w:hAnsi="Times New Roman" w:cs="Times New Roman"/>
                <w:sz w:val="20"/>
              </w:rPr>
              <w:t>.</w:t>
            </w:r>
          </w:p>
          <w:p w14:paraId="37E00EAE" w14:textId="5D0163EC" w:rsidR="00403B56" w:rsidRDefault="00403B56" w:rsidP="005E26E3">
            <w:pPr>
              <w:pStyle w:val="NoSpacing"/>
              <w:tabs>
                <w:tab w:val="left" w:pos="4747"/>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Задля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виконання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покладених</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неї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завдань</w:t>
            </w:r>
            <w:proofErr w:type="spellEnd"/>
            <w:r w:rsidRPr="00322182">
              <w:rPr>
                <w:rFonts w:ascii="Times New Roman" w:hAnsi="Times New Roman" w:cs="Times New Roman"/>
                <w:sz w:val="20"/>
                <w:lang w:val="ru-RU"/>
              </w:rPr>
              <w:t xml:space="preserve">, Програма КЕУ </w:t>
            </w:r>
            <w:proofErr w:type="spellStart"/>
            <w:r w:rsidRPr="00322182">
              <w:rPr>
                <w:rFonts w:ascii="Times New Roman" w:hAnsi="Times New Roman" w:cs="Times New Roman"/>
                <w:sz w:val="20"/>
                <w:lang w:val="ru-RU"/>
              </w:rPr>
              <w:t>потребує</w:t>
            </w:r>
            <w:proofErr w:type="spellEnd"/>
            <w:r w:rsidRPr="00322182">
              <w:rPr>
                <w:rFonts w:ascii="Times New Roman" w:hAnsi="Times New Roman" w:cs="Times New Roman"/>
                <w:sz w:val="20"/>
                <w:lang w:val="ru-RU"/>
              </w:rPr>
              <w:t xml:space="preserve"> </w:t>
            </w:r>
            <w:r w:rsidR="00423F46">
              <w:rPr>
                <w:rFonts w:ascii="Times New Roman" w:hAnsi="Times New Roman" w:cs="Times New Roman"/>
                <w:sz w:val="20"/>
                <w:lang w:val="uk-UA"/>
              </w:rPr>
              <w:t xml:space="preserve">обладнання для молочної </w:t>
            </w:r>
            <w:proofErr w:type="spellStart"/>
            <w:r w:rsidR="00423F46">
              <w:rPr>
                <w:rFonts w:ascii="Times New Roman" w:hAnsi="Times New Roman" w:cs="Times New Roman"/>
                <w:sz w:val="20"/>
                <w:lang w:val="uk-UA"/>
              </w:rPr>
              <w:t>прмислово</w:t>
            </w:r>
            <w:r w:rsidR="00C86C12">
              <w:rPr>
                <w:rFonts w:ascii="Times New Roman" w:hAnsi="Times New Roman" w:cs="Times New Roman"/>
                <w:sz w:val="20"/>
                <w:lang w:val="uk-UA"/>
              </w:rPr>
              <w:t>сті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необхідн</w:t>
            </w:r>
            <w:r w:rsidR="005852ED">
              <w:rPr>
                <w:rFonts w:ascii="Times New Roman" w:hAnsi="Times New Roman" w:cs="Times New Roman"/>
                <w:sz w:val="20"/>
                <w:lang w:val="ru-RU"/>
              </w:rPr>
              <w:t>о</w:t>
            </w:r>
            <w:r w:rsidR="001A1BCC">
              <w:rPr>
                <w:rFonts w:ascii="Times New Roman" w:hAnsi="Times New Roman" w:cs="Times New Roman"/>
                <w:sz w:val="20"/>
                <w:lang w:val="ru-RU"/>
              </w:rPr>
              <w:t>го</w:t>
            </w:r>
            <w:proofErr w:type="spellEnd"/>
            <w:r w:rsidR="001A1BCC">
              <w:rPr>
                <w:rFonts w:ascii="Times New Roman" w:hAnsi="Times New Roman" w:cs="Times New Roman"/>
                <w:sz w:val="20"/>
                <w:lang w:val="ru-RU"/>
              </w:rPr>
              <w:t xml:space="preserve"> </w:t>
            </w:r>
            <w:r w:rsidRPr="00322182">
              <w:rPr>
                <w:rFonts w:ascii="Times New Roman" w:hAnsi="Times New Roman" w:cs="Times New Roman"/>
                <w:sz w:val="20"/>
                <w:lang w:val="ru-RU"/>
              </w:rPr>
              <w:t xml:space="preserve">для </w:t>
            </w:r>
            <w:proofErr w:type="spellStart"/>
            <w:r w:rsidRPr="00322182">
              <w:rPr>
                <w:rFonts w:ascii="Times New Roman" w:hAnsi="Times New Roman" w:cs="Times New Roman"/>
                <w:sz w:val="20"/>
                <w:lang w:val="ru-RU"/>
              </w:rPr>
              <w:t>досягнення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цілей</w:t>
            </w:r>
            <w:proofErr w:type="spellEnd"/>
            <w:r w:rsidRPr="00322182">
              <w:rPr>
                <w:rFonts w:ascii="Times New Roman" w:hAnsi="Times New Roman" w:cs="Times New Roman"/>
                <w:sz w:val="20"/>
                <w:lang w:val="ru-RU"/>
              </w:rPr>
              <w:t xml:space="preserve"> КЕУ</w:t>
            </w:r>
            <w:r w:rsidR="003666F3">
              <w:rPr>
                <w:rFonts w:ascii="Times New Roman" w:hAnsi="Times New Roman" w:cs="Times New Roman"/>
                <w:sz w:val="20"/>
                <w:lang w:val="ru-RU"/>
              </w:rPr>
              <w:t>.</w:t>
            </w:r>
            <w:r w:rsidRPr="00322182">
              <w:rPr>
                <w:rFonts w:ascii="Times New Roman" w:hAnsi="Times New Roman" w:cs="Times New Roman"/>
                <w:sz w:val="20"/>
                <w:lang w:val="ru-RU"/>
              </w:rPr>
              <w:t xml:space="preserve"> </w:t>
            </w:r>
          </w:p>
          <w:p w14:paraId="59ED4BDF" w14:textId="77777777" w:rsidR="00403B56" w:rsidRPr="00322182" w:rsidRDefault="00403B56" w:rsidP="00403B56">
            <w:pPr>
              <w:pStyle w:val="NoSpacing"/>
              <w:tabs>
                <w:tab w:val="left" w:pos="5130"/>
              </w:tabs>
              <w:jc w:val="both"/>
              <w:rPr>
                <w:rFonts w:ascii="Times New Roman" w:hAnsi="Times New Roman" w:cs="Times New Roman"/>
                <w:sz w:val="20"/>
                <w:lang w:val="ru-RU"/>
              </w:rPr>
            </w:pPr>
          </w:p>
          <w:p w14:paraId="29A0066C" w14:textId="0B640B67" w:rsidR="00403B56" w:rsidRPr="00322182" w:rsidRDefault="00403B56" w:rsidP="005E26E3">
            <w:pPr>
              <w:pStyle w:val="NoSpacing"/>
              <w:tabs>
                <w:tab w:val="left" w:pos="4822"/>
              </w:tabs>
              <w:jc w:val="both"/>
              <w:rPr>
                <w:rFonts w:ascii="Times New Roman" w:hAnsi="Times New Roman" w:cs="Times New Roman"/>
                <w:sz w:val="20"/>
                <w:lang w:val="ru-RU"/>
              </w:rPr>
            </w:pPr>
            <w:r w:rsidRPr="00322182">
              <w:rPr>
                <w:rFonts w:ascii="Times New Roman" w:hAnsi="Times New Roman" w:cs="Times New Roman"/>
                <w:sz w:val="20"/>
                <w:lang w:val="ru-RU"/>
              </w:rPr>
              <w:t xml:space="preserve">Метою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є отримання </w:t>
            </w:r>
            <w:proofErr w:type="spellStart"/>
            <w:r w:rsidRPr="00322182">
              <w:rPr>
                <w:rFonts w:ascii="Times New Roman" w:hAnsi="Times New Roman" w:cs="Times New Roman"/>
                <w:sz w:val="20"/>
                <w:lang w:val="ru-RU"/>
              </w:rPr>
              <w:t>цінових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пропозицій</w:t>
            </w:r>
            <w:proofErr w:type="spellEnd"/>
            <w:r w:rsidRPr="00322182">
              <w:rPr>
                <w:rFonts w:ascii="Times New Roman" w:hAnsi="Times New Roman" w:cs="Times New Roman"/>
                <w:sz w:val="20"/>
                <w:lang w:val="ru-RU"/>
              </w:rPr>
              <w:t xml:space="preserve"> на </w:t>
            </w:r>
            <w:r w:rsidR="003666F3">
              <w:rPr>
                <w:rFonts w:ascii="Times New Roman" w:hAnsi="Times New Roman" w:cs="Times New Roman"/>
                <w:sz w:val="20"/>
                <w:lang w:val="uk-UA"/>
              </w:rPr>
              <w:t>цей</w:t>
            </w:r>
            <w:r w:rsidRPr="00322182">
              <w:rPr>
                <w:rFonts w:ascii="Times New Roman" w:hAnsi="Times New Roman" w:cs="Times New Roman"/>
                <w:sz w:val="20"/>
                <w:lang w:val="ru-RU"/>
              </w:rPr>
              <w:t xml:space="preserve"> товар</w:t>
            </w:r>
            <w:r w:rsidR="003666F3">
              <w:rPr>
                <w:rFonts w:ascii="Times New Roman" w:hAnsi="Times New Roman" w:cs="Times New Roman"/>
                <w:sz w:val="20"/>
                <w:lang w:val="ru-RU"/>
              </w:rPr>
              <w:t>.</w:t>
            </w:r>
          </w:p>
          <w:p w14:paraId="7B233592" w14:textId="77777777" w:rsidR="00403B56" w:rsidRPr="00322182" w:rsidRDefault="00403B56" w:rsidP="00403B56">
            <w:pPr>
              <w:pStyle w:val="NoSpacing"/>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Заявники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несуть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відповідальність</w:t>
            </w:r>
            <w:proofErr w:type="spellEnd"/>
            <w:r w:rsidRPr="00322182">
              <w:rPr>
                <w:rFonts w:ascii="Times New Roman" w:hAnsi="Times New Roman" w:cs="Times New Roman"/>
                <w:sz w:val="20"/>
                <w:lang w:val="ru-RU"/>
              </w:rPr>
              <w:t xml:space="preserve"> за </w:t>
            </w:r>
            <w:proofErr w:type="spellStart"/>
            <w:r w:rsidRPr="00322182">
              <w:rPr>
                <w:rFonts w:ascii="Times New Roman" w:hAnsi="Times New Roman" w:cs="Times New Roman"/>
                <w:sz w:val="20"/>
                <w:lang w:val="ru-RU"/>
              </w:rPr>
              <w:t>забезпечення</w:t>
            </w:r>
            <w:proofErr w:type="spellEnd"/>
            <w:r w:rsidRPr="00322182">
              <w:rPr>
                <w:rFonts w:ascii="Times New Roman" w:hAnsi="Times New Roman" w:cs="Times New Roman"/>
                <w:sz w:val="20"/>
                <w:lang w:val="ru-RU"/>
              </w:rPr>
              <w:t xml:space="preserve"> того, </w:t>
            </w:r>
            <w:proofErr w:type="spellStart"/>
            <w:r w:rsidRPr="00322182">
              <w:rPr>
                <w:rFonts w:ascii="Times New Roman" w:hAnsi="Times New Roman" w:cs="Times New Roman"/>
                <w:sz w:val="20"/>
                <w:lang w:val="ru-RU"/>
              </w:rPr>
              <w:t>щоб</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їхні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пропозиції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подані</w:t>
            </w:r>
            <w:proofErr w:type="spellEnd"/>
            <w:r w:rsidRPr="00322182">
              <w:rPr>
                <w:rFonts w:ascii="Times New Roman" w:hAnsi="Times New Roman" w:cs="Times New Roman"/>
                <w:sz w:val="20"/>
                <w:lang w:val="ru-RU"/>
              </w:rPr>
              <w:t xml:space="preserve"> до Кімонікс, </w:t>
            </w:r>
            <w:proofErr w:type="spellStart"/>
            <w:r w:rsidRPr="00322182">
              <w:rPr>
                <w:rFonts w:ascii="Times New Roman" w:hAnsi="Times New Roman" w:cs="Times New Roman"/>
                <w:sz w:val="20"/>
                <w:lang w:val="ru-RU"/>
              </w:rPr>
              <w:t>відповідали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інструкціям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термінам</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умовам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зазначеним</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цьому</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Недотримання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інструкцій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викладених</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цьому</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може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призвести</w:t>
            </w:r>
            <w:proofErr w:type="spellEnd"/>
            <w:r w:rsidRPr="00322182">
              <w:rPr>
                <w:rFonts w:ascii="Times New Roman" w:hAnsi="Times New Roman" w:cs="Times New Roman"/>
                <w:sz w:val="20"/>
                <w:lang w:val="ru-RU"/>
              </w:rPr>
              <w:t xml:space="preserve"> до </w:t>
            </w:r>
            <w:proofErr w:type="spellStart"/>
            <w:r w:rsidRPr="00322182">
              <w:rPr>
                <w:rFonts w:ascii="Times New Roman" w:hAnsi="Times New Roman" w:cs="Times New Roman"/>
                <w:sz w:val="20"/>
                <w:lang w:val="ru-RU"/>
              </w:rPr>
              <w:t>дискваліфікації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w:t>
            </w:r>
          </w:p>
          <w:p w14:paraId="6332A892" w14:textId="10CB282A" w:rsidR="00403B56" w:rsidRDefault="00403B56" w:rsidP="00403B56">
            <w:pPr>
              <w:pStyle w:val="ListParagraph"/>
              <w:tabs>
                <w:tab w:val="left" w:pos="5130"/>
              </w:tabs>
              <w:ind w:left="0"/>
              <w:jc w:val="both"/>
              <w:rPr>
                <w:rFonts w:ascii="Times New Roman" w:hAnsi="Times New Roman" w:cs="Times New Roman"/>
                <w:b/>
                <w:sz w:val="20"/>
                <w:u w:val="single"/>
                <w:lang w:val="ru-RU"/>
              </w:rPr>
            </w:pPr>
            <w:proofErr w:type="spellStart"/>
            <w:r w:rsidRPr="00322182">
              <w:rPr>
                <w:rFonts w:ascii="Times New Roman" w:hAnsi="Times New Roman" w:cs="Times New Roman"/>
                <w:sz w:val="20"/>
                <w:lang w:val="ru-RU"/>
              </w:rPr>
              <w:t>Заявник</w:t>
            </w:r>
            <w:proofErr w:type="spellEnd"/>
            <w:r w:rsidRPr="00322182">
              <w:rPr>
                <w:rFonts w:ascii="Times New Roman" w:hAnsi="Times New Roman" w:cs="Times New Roman"/>
                <w:sz w:val="20"/>
                <w:lang w:val="ru-RU"/>
              </w:rPr>
              <w:t xml:space="preserve"> повинен подати свою пропозицію у </w:t>
            </w:r>
            <w:proofErr w:type="spellStart"/>
            <w:r w:rsidRPr="00322182">
              <w:rPr>
                <w:rFonts w:ascii="Times New Roman" w:hAnsi="Times New Roman" w:cs="Times New Roman"/>
                <w:sz w:val="20"/>
                <w:lang w:val="ru-RU"/>
              </w:rPr>
              <w:t>відповідь</w:t>
            </w:r>
            <w:proofErr w:type="spellEnd"/>
            <w:r w:rsidRPr="00322182">
              <w:rPr>
                <w:rFonts w:ascii="Times New Roman" w:hAnsi="Times New Roman" w:cs="Times New Roman"/>
                <w:sz w:val="20"/>
                <w:lang w:val="ru-RU"/>
              </w:rPr>
              <w:t xml:space="preserve"> на це ЗНП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якою</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разі</w:t>
            </w:r>
            <w:proofErr w:type="spellEnd"/>
            <w:r w:rsidRPr="00322182">
              <w:rPr>
                <w:rFonts w:ascii="Times New Roman" w:hAnsi="Times New Roman" w:cs="Times New Roman"/>
                <w:sz w:val="20"/>
                <w:lang w:val="ru-RU"/>
              </w:rPr>
              <w:t xml:space="preserve"> перемоги буде </w:t>
            </w:r>
            <w:proofErr w:type="spellStart"/>
            <w:r w:rsidRPr="00322182">
              <w:rPr>
                <w:rFonts w:ascii="Times New Roman" w:hAnsi="Times New Roman" w:cs="Times New Roman"/>
                <w:sz w:val="20"/>
                <w:lang w:val="ru-RU"/>
              </w:rPr>
              <w:t>підписано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Договір</w:t>
            </w:r>
            <w:proofErr w:type="spellEnd"/>
            <w:r w:rsidRPr="00322182">
              <w:rPr>
                <w:rFonts w:ascii="Times New Roman" w:hAnsi="Times New Roman" w:cs="Times New Roman"/>
                <w:sz w:val="20"/>
                <w:lang w:val="ru-RU"/>
              </w:rPr>
              <w:t xml:space="preserve"> про закупівлю.</w:t>
            </w:r>
          </w:p>
        </w:tc>
      </w:tr>
      <w:tr w:rsidR="00403B56" w:rsidRPr="000F17FD" w14:paraId="66B9D2AF" w14:textId="77777777" w:rsidTr="00093DF5">
        <w:tc>
          <w:tcPr>
            <w:tcW w:w="5310" w:type="dxa"/>
          </w:tcPr>
          <w:p w14:paraId="3507A6AA" w14:textId="63911601" w:rsidR="00403B56" w:rsidRPr="00322182" w:rsidRDefault="00B270BD" w:rsidP="00403B56">
            <w:pPr>
              <w:tabs>
                <w:tab w:val="left" w:pos="5130"/>
              </w:tabs>
              <w:jc w:val="both"/>
              <w:rPr>
                <w:rFonts w:ascii="Times New Roman" w:hAnsi="Times New Roman" w:cs="Times New Roman"/>
                <w:sz w:val="20"/>
              </w:rPr>
            </w:pPr>
            <w:r>
              <w:rPr>
                <w:rFonts w:ascii="Times New Roman" w:hAnsi="Times New Roman" w:cs="Times New Roman"/>
                <w:b/>
                <w:sz w:val="20"/>
                <w:lang w:val="uk-UA"/>
              </w:rPr>
              <w:t>2</w:t>
            </w:r>
            <w:r w:rsidRPr="00B270BD">
              <w:rPr>
                <w:rFonts w:ascii="Times New Roman" w:hAnsi="Times New Roman" w:cs="Times New Roman"/>
                <w:b/>
                <w:sz w:val="20"/>
              </w:rPr>
              <w:t>. Offer Deadline and Protocol:</w:t>
            </w:r>
            <w:r>
              <w:rPr>
                <w:rFonts w:ascii="Times New Roman" w:hAnsi="Times New Roman" w:cs="Times New Roman"/>
                <w:b/>
                <w:sz w:val="20"/>
                <w:u w:val="single"/>
                <w:lang w:val="uk-UA"/>
              </w:rPr>
              <w:t xml:space="preserve"> </w:t>
            </w:r>
            <w:r w:rsidR="00403B56" w:rsidRPr="00322182">
              <w:rPr>
                <w:rFonts w:ascii="Times New Roman" w:hAnsi="Times New Roman" w:cs="Times New Roman"/>
                <w:sz w:val="20"/>
              </w:rPr>
              <w:t xml:space="preserve">Offers must be received no later than </w:t>
            </w:r>
            <w:r w:rsidR="00403B56" w:rsidRPr="00322182">
              <w:rPr>
                <w:rFonts w:ascii="Times New Roman" w:hAnsi="Times New Roman" w:cs="Times New Roman"/>
                <w:b/>
                <w:sz w:val="20"/>
                <w:lang w:val="uk-UA"/>
              </w:rPr>
              <w:t>11</w:t>
            </w:r>
            <w:r w:rsidR="00403B56" w:rsidRPr="00322182">
              <w:rPr>
                <w:rFonts w:ascii="Times New Roman" w:hAnsi="Times New Roman" w:cs="Times New Roman"/>
                <w:b/>
                <w:sz w:val="20"/>
              </w:rPr>
              <w:t xml:space="preserve">:00 </w:t>
            </w:r>
            <w:r w:rsidR="00403B56" w:rsidRPr="00322182">
              <w:rPr>
                <w:rFonts w:ascii="Times New Roman" w:hAnsi="Times New Roman" w:cs="Times New Roman"/>
                <w:b/>
                <w:sz w:val="20"/>
                <w:lang w:val="uk-UA"/>
              </w:rPr>
              <w:t>Р</w:t>
            </w:r>
            <w:r w:rsidR="00403B56" w:rsidRPr="00322182">
              <w:rPr>
                <w:rFonts w:ascii="Times New Roman" w:hAnsi="Times New Roman" w:cs="Times New Roman"/>
                <w:b/>
                <w:sz w:val="20"/>
              </w:rPr>
              <w:t>M</w:t>
            </w:r>
            <w:r w:rsidR="00403B56" w:rsidRPr="00322182">
              <w:rPr>
                <w:rFonts w:ascii="Times New Roman" w:hAnsi="Times New Roman" w:cs="Times New Roman"/>
                <w:sz w:val="20"/>
              </w:rPr>
              <w:t xml:space="preserve"> local Kyiv time on</w:t>
            </w:r>
            <w:r w:rsidR="00C86C12">
              <w:rPr>
                <w:rFonts w:ascii="Times New Roman" w:hAnsi="Times New Roman" w:cs="Times New Roman"/>
                <w:b/>
                <w:sz w:val="20"/>
                <w:lang w:val="uk-UA"/>
              </w:rPr>
              <w:t xml:space="preserve"> </w:t>
            </w:r>
            <w:r w:rsidR="00C86C12">
              <w:rPr>
                <w:rFonts w:ascii="Times New Roman" w:hAnsi="Times New Roman" w:cs="Times New Roman"/>
                <w:b/>
                <w:sz w:val="20"/>
              </w:rPr>
              <w:t>February</w:t>
            </w:r>
            <w:r w:rsidR="00403B56" w:rsidRPr="00322182">
              <w:rPr>
                <w:rFonts w:ascii="Times New Roman" w:hAnsi="Times New Roman" w:cs="Times New Roman"/>
                <w:b/>
                <w:sz w:val="20"/>
              </w:rPr>
              <w:t xml:space="preserve"> </w:t>
            </w:r>
            <w:r w:rsidR="00C97E54">
              <w:rPr>
                <w:rFonts w:ascii="Times New Roman" w:hAnsi="Times New Roman" w:cs="Times New Roman"/>
                <w:b/>
                <w:sz w:val="20"/>
                <w:lang w:val="uk-UA"/>
              </w:rPr>
              <w:t>2</w:t>
            </w:r>
            <w:r w:rsidR="00C86C12">
              <w:rPr>
                <w:rFonts w:ascii="Times New Roman" w:hAnsi="Times New Roman" w:cs="Times New Roman"/>
                <w:b/>
                <w:sz w:val="20"/>
              </w:rPr>
              <w:t>8</w:t>
            </w:r>
            <w:r w:rsidR="00403B56" w:rsidRPr="00322182">
              <w:rPr>
                <w:rFonts w:ascii="Times New Roman" w:hAnsi="Times New Roman" w:cs="Times New Roman"/>
                <w:b/>
                <w:sz w:val="20"/>
              </w:rPr>
              <w:t>, 20</w:t>
            </w:r>
            <w:r w:rsidR="00580292">
              <w:rPr>
                <w:rFonts w:ascii="Times New Roman" w:hAnsi="Times New Roman" w:cs="Times New Roman"/>
                <w:b/>
                <w:sz w:val="20"/>
              </w:rPr>
              <w:t>2</w:t>
            </w:r>
            <w:r w:rsidR="00C86C12">
              <w:rPr>
                <w:rFonts w:ascii="Times New Roman" w:hAnsi="Times New Roman" w:cs="Times New Roman"/>
                <w:b/>
                <w:sz w:val="20"/>
              </w:rPr>
              <w:t>2</w:t>
            </w:r>
            <w:r w:rsidR="00403B56" w:rsidRPr="00322182">
              <w:rPr>
                <w:rFonts w:ascii="Times New Roman" w:hAnsi="Times New Roman" w:cs="Times New Roman"/>
                <w:b/>
                <w:sz w:val="20"/>
              </w:rPr>
              <w:t xml:space="preserve">. </w:t>
            </w:r>
            <w:r w:rsidR="00403B56" w:rsidRPr="00322182">
              <w:rPr>
                <w:rFonts w:ascii="Times New Roman" w:hAnsi="Times New Roman" w:cs="Times New Roman"/>
                <w:sz w:val="20"/>
              </w:rPr>
              <w:t xml:space="preserve">Offers must be e-mailed to the </w:t>
            </w:r>
            <w:r w:rsidR="00403B56" w:rsidRPr="00322182">
              <w:rPr>
                <w:rFonts w:ascii="Times New Roman" w:hAnsi="Times New Roman" w:cs="Times New Roman"/>
                <w:b/>
                <w:sz w:val="20"/>
              </w:rPr>
              <w:t>Competitive</w:t>
            </w:r>
            <w:r>
              <w:rPr>
                <w:rFonts w:ascii="Times New Roman" w:hAnsi="Times New Roman" w:cs="Times New Roman"/>
                <w:b/>
                <w:sz w:val="20"/>
              </w:rPr>
              <w:t xml:space="preserve"> </w:t>
            </w:r>
            <w:r w:rsidR="00403B56" w:rsidRPr="00322182">
              <w:rPr>
                <w:rFonts w:ascii="Times New Roman" w:hAnsi="Times New Roman" w:cs="Times New Roman"/>
                <w:b/>
                <w:sz w:val="20"/>
              </w:rPr>
              <w:t>Economy</w:t>
            </w:r>
            <w:r>
              <w:rPr>
                <w:rFonts w:ascii="Times New Roman" w:hAnsi="Times New Roman" w:cs="Times New Roman"/>
                <w:b/>
                <w:sz w:val="20"/>
              </w:rPr>
              <w:t xml:space="preserve"> </w:t>
            </w:r>
            <w:r w:rsidR="00403B56" w:rsidRPr="00322182">
              <w:rPr>
                <w:rFonts w:ascii="Times New Roman" w:hAnsi="Times New Roman" w:cs="Times New Roman"/>
                <w:b/>
                <w:sz w:val="20"/>
              </w:rPr>
              <w:t>Program</w:t>
            </w:r>
            <w:r>
              <w:rPr>
                <w:rFonts w:ascii="Times New Roman" w:hAnsi="Times New Roman" w:cs="Times New Roman"/>
                <w:b/>
                <w:sz w:val="20"/>
              </w:rPr>
              <w:t xml:space="preserve"> </w:t>
            </w:r>
            <w:r w:rsidR="00403B56" w:rsidRPr="00322182">
              <w:rPr>
                <w:rFonts w:ascii="Times New Roman" w:hAnsi="Times New Roman" w:cs="Times New Roman"/>
                <w:b/>
                <w:sz w:val="20"/>
              </w:rPr>
              <w:t>in</w:t>
            </w:r>
            <w:r>
              <w:rPr>
                <w:rFonts w:ascii="Times New Roman" w:hAnsi="Times New Roman" w:cs="Times New Roman"/>
                <w:b/>
                <w:sz w:val="20"/>
              </w:rPr>
              <w:t xml:space="preserve"> </w:t>
            </w:r>
            <w:r w:rsidR="00403B56" w:rsidRPr="00322182">
              <w:rPr>
                <w:rFonts w:ascii="Times New Roman" w:hAnsi="Times New Roman" w:cs="Times New Roman"/>
                <w:b/>
                <w:sz w:val="20"/>
              </w:rPr>
              <w:t>Ukraine</w:t>
            </w:r>
            <w:r w:rsidR="00403B56" w:rsidRPr="00322182">
              <w:rPr>
                <w:rFonts w:ascii="Times New Roman" w:hAnsi="Times New Roman" w:cs="Times New Roman"/>
                <w:sz w:val="20"/>
              </w:rPr>
              <w:t xml:space="preserve"> to </w:t>
            </w:r>
            <w:r w:rsidR="00403B56" w:rsidRPr="00322182">
              <w:rPr>
                <w:rStyle w:val="Hyperlink"/>
                <w:rFonts w:ascii="Times New Roman" w:hAnsi="Times New Roman" w:cs="Times New Roman"/>
                <w:snapToGrid w:val="0"/>
                <w:color w:val="auto"/>
                <w:sz w:val="20"/>
              </w:rPr>
              <w:t>cepprocurement@chemonics.com</w:t>
            </w:r>
            <w:r w:rsidR="00403B56" w:rsidRPr="00322182">
              <w:rPr>
                <w:rFonts w:ascii="Times New Roman" w:hAnsi="Times New Roman" w:cs="Times New Roman"/>
                <w:sz w:val="20"/>
              </w:rPr>
              <w:t xml:space="preserve">. </w:t>
            </w:r>
          </w:p>
          <w:p w14:paraId="01918AD3" w14:textId="3E0D65EC" w:rsidR="00403B56" w:rsidRDefault="00403B56" w:rsidP="00403B56">
            <w:pPr>
              <w:tabs>
                <w:tab w:val="left" w:pos="5130"/>
              </w:tabs>
              <w:jc w:val="both"/>
              <w:rPr>
                <w:rFonts w:ascii="Times New Roman" w:hAnsi="Times New Roman" w:cs="Times New Roman"/>
                <w:sz w:val="20"/>
              </w:rPr>
            </w:pPr>
          </w:p>
          <w:p w14:paraId="230BD6E4" w14:textId="77777777" w:rsidR="00B270BD" w:rsidRPr="00322182" w:rsidRDefault="00B270BD" w:rsidP="00403B56">
            <w:pPr>
              <w:tabs>
                <w:tab w:val="left" w:pos="5130"/>
              </w:tabs>
              <w:jc w:val="both"/>
              <w:rPr>
                <w:rFonts w:ascii="Times New Roman" w:hAnsi="Times New Roman" w:cs="Times New Roman"/>
                <w:sz w:val="20"/>
              </w:rPr>
            </w:pPr>
          </w:p>
          <w:p w14:paraId="143D1608" w14:textId="47876392" w:rsidR="00403B56" w:rsidRPr="0098385D" w:rsidRDefault="00403B56" w:rsidP="00403B56">
            <w:pPr>
              <w:pStyle w:val="ListParagraph"/>
              <w:tabs>
                <w:tab w:val="left" w:pos="5130"/>
              </w:tabs>
              <w:ind w:left="0"/>
              <w:jc w:val="both"/>
              <w:rPr>
                <w:rFonts w:ascii="Times New Roman" w:hAnsi="Times New Roman" w:cs="Times New Roman"/>
                <w:b/>
                <w:sz w:val="20"/>
                <w:u w:val="single"/>
              </w:rPr>
            </w:pPr>
            <w:r w:rsidRPr="00322182">
              <w:rPr>
                <w:rFonts w:ascii="Times New Roman" w:eastAsia="Calibri" w:hAnsi="Times New Roman" w:cs="Times New Roman"/>
                <w:sz w:val="20"/>
              </w:rPr>
              <w:t>Please reference the RFQ number in any response to this RFQ. Offers received after the specified time and date will be considered late and will be considered only at the discretion of Chemonics.</w:t>
            </w:r>
          </w:p>
        </w:tc>
        <w:tc>
          <w:tcPr>
            <w:tcW w:w="4593" w:type="dxa"/>
          </w:tcPr>
          <w:p w14:paraId="3003A43E" w14:textId="24AFEFF0" w:rsidR="00403B56" w:rsidRPr="00C86C12" w:rsidRDefault="00B270BD" w:rsidP="00403B56">
            <w:pPr>
              <w:tabs>
                <w:tab w:val="left" w:pos="5130"/>
              </w:tabs>
              <w:ind w:left="-23" w:right="-72" w:firstLine="23"/>
              <w:jc w:val="both"/>
              <w:rPr>
                <w:rFonts w:ascii="Times New Roman" w:hAnsi="Times New Roman" w:cs="Times New Roman"/>
                <w:sz w:val="20"/>
                <w:lang w:val="ru-RU"/>
              </w:rPr>
            </w:pPr>
            <w:r w:rsidRPr="00C86C12">
              <w:rPr>
                <w:rFonts w:ascii="Times New Roman" w:hAnsi="Times New Roman" w:cs="Times New Roman"/>
                <w:b/>
                <w:sz w:val="20"/>
                <w:lang w:val="ru-RU"/>
              </w:rPr>
              <w:t xml:space="preserve">2. </w:t>
            </w:r>
            <w:proofErr w:type="spellStart"/>
            <w:r w:rsidRPr="00B270BD">
              <w:rPr>
                <w:rFonts w:ascii="Times New Roman" w:hAnsi="Times New Roman" w:cs="Times New Roman"/>
                <w:b/>
                <w:sz w:val="20"/>
                <w:lang w:val="ru-RU"/>
              </w:rPr>
              <w:t>Термін</w:t>
            </w:r>
            <w:proofErr w:type="spellEnd"/>
            <w:r w:rsidRPr="00C86C12">
              <w:rPr>
                <w:rFonts w:ascii="Times New Roman" w:hAnsi="Times New Roman" w:cs="Times New Roman"/>
                <w:b/>
                <w:sz w:val="20"/>
                <w:lang w:val="ru-RU"/>
              </w:rPr>
              <w:t xml:space="preserve"> </w:t>
            </w:r>
            <w:r w:rsidRPr="00B270BD">
              <w:rPr>
                <w:rFonts w:ascii="Times New Roman" w:hAnsi="Times New Roman" w:cs="Times New Roman"/>
                <w:b/>
                <w:sz w:val="20"/>
                <w:lang w:val="ru-RU"/>
              </w:rPr>
              <w:t>та</w:t>
            </w:r>
            <w:r w:rsidRPr="00C86C12">
              <w:rPr>
                <w:rFonts w:ascii="Times New Roman" w:hAnsi="Times New Roman" w:cs="Times New Roman"/>
                <w:b/>
                <w:sz w:val="20"/>
                <w:lang w:val="ru-RU"/>
              </w:rPr>
              <w:t xml:space="preserve"> </w:t>
            </w:r>
            <w:r w:rsidRPr="00B270BD">
              <w:rPr>
                <w:rFonts w:ascii="Times New Roman" w:hAnsi="Times New Roman" w:cs="Times New Roman"/>
                <w:b/>
                <w:sz w:val="20"/>
                <w:lang w:val="ru-RU"/>
              </w:rPr>
              <w:t>Порядок</w:t>
            </w:r>
            <w:r w:rsidRPr="00C86C12">
              <w:rPr>
                <w:rFonts w:ascii="Times New Roman" w:hAnsi="Times New Roman" w:cs="Times New Roman"/>
                <w:b/>
                <w:sz w:val="20"/>
                <w:lang w:val="ru-RU"/>
              </w:rPr>
              <w:t xml:space="preserve"> </w:t>
            </w:r>
            <w:proofErr w:type="spellStart"/>
            <w:r w:rsidRPr="00B270BD">
              <w:rPr>
                <w:rFonts w:ascii="Times New Roman" w:hAnsi="Times New Roman" w:cs="Times New Roman"/>
                <w:b/>
                <w:sz w:val="20"/>
                <w:lang w:val="ru-RU"/>
              </w:rPr>
              <w:t>Подання</w:t>
            </w:r>
            <w:proofErr w:type="spellEnd"/>
            <w:r w:rsidRPr="00C86C12">
              <w:rPr>
                <w:rFonts w:ascii="Times New Roman" w:hAnsi="Times New Roman" w:cs="Times New Roman"/>
                <w:b/>
                <w:sz w:val="20"/>
                <w:lang w:val="ru-RU"/>
              </w:rPr>
              <w:t xml:space="preserve"> </w:t>
            </w:r>
            <w:proofErr w:type="spellStart"/>
            <w:r w:rsidRPr="00B270BD">
              <w:rPr>
                <w:rFonts w:ascii="Times New Roman" w:hAnsi="Times New Roman" w:cs="Times New Roman"/>
                <w:b/>
                <w:sz w:val="20"/>
                <w:lang w:val="ru-RU"/>
              </w:rPr>
              <w:t>Пропозицій</w:t>
            </w:r>
            <w:proofErr w:type="spellEnd"/>
            <w:r w:rsidRPr="00C86C12">
              <w:rPr>
                <w:rFonts w:ascii="Times New Roman" w:hAnsi="Times New Roman" w:cs="Times New Roman"/>
                <w:b/>
                <w:sz w:val="20"/>
                <w:lang w:val="ru-RU"/>
              </w:rPr>
              <w:t>:</w:t>
            </w:r>
            <w:r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Пропозиції</w:t>
            </w:r>
            <w:proofErr w:type="spellEnd"/>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повинні</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бути</w:t>
            </w:r>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отримані</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не</w:t>
            </w:r>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пізніше</w:t>
            </w:r>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ніж</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rPr>
              <w:t>o</w:t>
            </w:r>
            <w:r w:rsidR="00403B56" w:rsidRPr="00C86C12">
              <w:rPr>
                <w:rFonts w:ascii="Times New Roman" w:hAnsi="Times New Roman" w:cs="Times New Roman"/>
                <w:sz w:val="20"/>
                <w:lang w:val="ru-RU"/>
              </w:rPr>
              <w:t xml:space="preserve"> </w:t>
            </w:r>
            <w:r w:rsidR="00403B56" w:rsidRPr="00C86C12">
              <w:rPr>
                <w:rFonts w:ascii="Times New Roman" w:hAnsi="Times New Roman" w:cs="Times New Roman"/>
                <w:b/>
                <w:sz w:val="20"/>
                <w:lang w:val="ru-RU"/>
              </w:rPr>
              <w:t xml:space="preserve">23:00 </w:t>
            </w:r>
            <w:proofErr w:type="spellStart"/>
            <w:r w:rsidR="00403B56" w:rsidRPr="00322182">
              <w:rPr>
                <w:rFonts w:ascii="Times New Roman" w:hAnsi="Times New Roman" w:cs="Times New Roman"/>
                <w:b/>
                <w:sz w:val="20"/>
                <w:lang w:val="ru-RU"/>
              </w:rPr>
              <w:t>годині</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за</w:t>
            </w:r>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місцевим</w:t>
            </w:r>
            <w:proofErr w:type="spellEnd"/>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київським</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часом</w:t>
            </w:r>
            <w:r w:rsidR="00403B56" w:rsidRPr="00C86C12">
              <w:rPr>
                <w:rFonts w:ascii="Times New Roman" w:hAnsi="Times New Roman" w:cs="Times New Roman"/>
                <w:sz w:val="20"/>
                <w:lang w:val="ru-RU"/>
              </w:rPr>
              <w:t xml:space="preserve"> </w:t>
            </w:r>
            <w:r w:rsidR="00C97E54" w:rsidRPr="00C86C12">
              <w:rPr>
                <w:rFonts w:ascii="Times New Roman" w:hAnsi="Times New Roman" w:cs="Times New Roman"/>
                <w:b/>
                <w:sz w:val="20"/>
                <w:lang w:val="ru-RU"/>
              </w:rPr>
              <w:t>2</w:t>
            </w:r>
            <w:r w:rsidR="00C86C12" w:rsidRPr="00C86C12">
              <w:rPr>
                <w:rFonts w:ascii="Times New Roman" w:hAnsi="Times New Roman" w:cs="Times New Roman"/>
                <w:b/>
                <w:sz w:val="20"/>
                <w:lang w:val="ru-RU"/>
              </w:rPr>
              <w:t>8</w:t>
            </w:r>
            <w:r w:rsidR="00D020EF" w:rsidRPr="00C86C12">
              <w:rPr>
                <w:rFonts w:ascii="Times New Roman" w:hAnsi="Times New Roman" w:cs="Times New Roman"/>
                <w:b/>
                <w:sz w:val="20"/>
                <w:lang w:val="ru-RU"/>
              </w:rPr>
              <w:t xml:space="preserve"> </w:t>
            </w:r>
            <w:r w:rsidR="00C86C12">
              <w:rPr>
                <w:rFonts w:ascii="Times New Roman" w:hAnsi="Times New Roman" w:cs="Times New Roman"/>
                <w:b/>
                <w:sz w:val="20"/>
                <w:lang w:val="ru-RU"/>
              </w:rPr>
              <w:t>лютого</w:t>
            </w:r>
            <w:r w:rsidR="00403B56" w:rsidRPr="00C86C12">
              <w:rPr>
                <w:rFonts w:ascii="Times New Roman" w:hAnsi="Times New Roman" w:cs="Times New Roman"/>
                <w:b/>
                <w:sz w:val="20"/>
                <w:lang w:val="ru-RU"/>
              </w:rPr>
              <w:t xml:space="preserve"> 20</w:t>
            </w:r>
            <w:r w:rsidR="00C86C12">
              <w:rPr>
                <w:rFonts w:ascii="Times New Roman" w:hAnsi="Times New Roman" w:cs="Times New Roman"/>
                <w:b/>
                <w:sz w:val="20"/>
                <w:lang w:val="ru-RU"/>
              </w:rPr>
              <w:t>22</w:t>
            </w:r>
            <w:r w:rsidR="00403B56" w:rsidRPr="00C86C12">
              <w:rPr>
                <w:rFonts w:ascii="Times New Roman" w:hAnsi="Times New Roman" w:cs="Times New Roman"/>
                <w:b/>
                <w:sz w:val="20"/>
                <w:lang w:val="ru-RU"/>
              </w:rPr>
              <w:t xml:space="preserve"> </w:t>
            </w:r>
            <w:r w:rsidR="00403B56" w:rsidRPr="00322182">
              <w:rPr>
                <w:rFonts w:ascii="Times New Roman" w:hAnsi="Times New Roman" w:cs="Times New Roman"/>
                <w:b/>
                <w:sz w:val="20"/>
                <w:lang w:val="ru-RU"/>
              </w:rPr>
              <w:t>року</w:t>
            </w:r>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електронною</w:t>
            </w:r>
            <w:proofErr w:type="spellEnd"/>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поштою</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на</w:t>
            </w:r>
            <w:r w:rsidR="00403B56" w:rsidRPr="00C86C1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електронну</w:t>
            </w:r>
            <w:proofErr w:type="spellEnd"/>
            <w:r w:rsidR="00403B56" w:rsidRPr="00C86C12">
              <w:rPr>
                <w:rFonts w:ascii="Times New Roman" w:hAnsi="Times New Roman" w:cs="Times New Roman"/>
                <w:sz w:val="20"/>
                <w:lang w:val="ru-RU"/>
              </w:rPr>
              <w:t xml:space="preserve"> </w:t>
            </w:r>
            <w:r w:rsidR="00403B56" w:rsidRPr="00322182">
              <w:rPr>
                <w:rFonts w:ascii="Times New Roman" w:hAnsi="Times New Roman" w:cs="Times New Roman"/>
                <w:sz w:val="20"/>
                <w:lang w:val="ru-RU"/>
              </w:rPr>
              <w:t>адресу</w:t>
            </w:r>
            <w:r w:rsidR="00403B56" w:rsidRPr="00C86C12">
              <w:rPr>
                <w:rFonts w:ascii="Times New Roman" w:hAnsi="Times New Roman" w:cs="Times New Roman"/>
                <w:sz w:val="20"/>
                <w:lang w:val="ru-RU"/>
              </w:rPr>
              <w:t xml:space="preserve"> </w:t>
            </w:r>
            <w:r w:rsidR="00403B56" w:rsidRPr="00C86C12">
              <w:rPr>
                <w:rFonts w:ascii="Times New Roman" w:hAnsi="Times New Roman" w:cs="Times New Roman"/>
                <w:b/>
                <w:sz w:val="20"/>
                <w:lang w:val="ru-RU"/>
              </w:rPr>
              <w:t>«</w:t>
            </w:r>
            <w:proofErr w:type="spellStart"/>
            <w:r w:rsidR="00403B56" w:rsidRPr="00322182">
              <w:rPr>
                <w:rFonts w:ascii="Times New Roman" w:hAnsi="Times New Roman" w:cs="Times New Roman"/>
                <w:b/>
                <w:sz w:val="20"/>
                <w:lang w:val="ru-RU"/>
              </w:rPr>
              <w:t>Програми</w:t>
            </w:r>
            <w:proofErr w:type="spellEnd"/>
            <w:r w:rsidR="00403B56" w:rsidRPr="00C86C12">
              <w:rPr>
                <w:rFonts w:ascii="Times New Roman" w:hAnsi="Times New Roman" w:cs="Times New Roman"/>
                <w:sz w:val="20"/>
                <w:lang w:val="ru-RU"/>
              </w:rPr>
              <w:t xml:space="preserve"> </w:t>
            </w:r>
            <w:r w:rsidR="00403B56" w:rsidRPr="00C86C12">
              <w:rPr>
                <w:rFonts w:ascii="Times New Roman" w:hAnsi="Times New Roman" w:cs="Times New Roman"/>
                <w:b/>
                <w:sz w:val="20"/>
                <w:lang w:val="ru-RU"/>
              </w:rPr>
              <w:t>«</w:t>
            </w:r>
            <w:proofErr w:type="spellStart"/>
            <w:r w:rsidR="00403B56" w:rsidRPr="00322182">
              <w:rPr>
                <w:rFonts w:ascii="Times New Roman" w:hAnsi="Times New Roman" w:cs="Times New Roman"/>
                <w:b/>
                <w:sz w:val="20"/>
                <w:lang w:val="ru-RU"/>
              </w:rPr>
              <w:t>Конкурентоспроможна</w:t>
            </w:r>
            <w:proofErr w:type="spellEnd"/>
            <w:r w:rsidR="00403B56" w:rsidRPr="00C86C12">
              <w:rPr>
                <w:rFonts w:ascii="Times New Roman" w:hAnsi="Times New Roman" w:cs="Times New Roman"/>
                <w:b/>
                <w:sz w:val="20"/>
                <w:lang w:val="ru-RU"/>
              </w:rPr>
              <w:t xml:space="preserve"> </w:t>
            </w:r>
            <w:r w:rsidR="00403B56" w:rsidRPr="00322182">
              <w:rPr>
                <w:rFonts w:ascii="Times New Roman" w:hAnsi="Times New Roman" w:cs="Times New Roman"/>
                <w:b/>
                <w:sz w:val="20"/>
                <w:lang w:val="ru-RU"/>
              </w:rPr>
              <w:t>економіка</w:t>
            </w:r>
            <w:r w:rsidR="00403B56" w:rsidRPr="00C86C12">
              <w:rPr>
                <w:rFonts w:ascii="Times New Roman" w:hAnsi="Times New Roman" w:cs="Times New Roman"/>
                <w:b/>
                <w:sz w:val="20"/>
                <w:lang w:val="ru-RU"/>
              </w:rPr>
              <w:t xml:space="preserve"> </w:t>
            </w:r>
            <w:r w:rsidR="00403B56" w:rsidRPr="00322182">
              <w:rPr>
                <w:rFonts w:ascii="Times New Roman" w:hAnsi="Times New Roman" w:cs="Times New Roman"/>
                <w:b/>
                <w:sz w:val="20"/>
                <w:lang w:val="ru-RU"/>
              </w:rPr>
              <w:t>України</w:t>
            </w:r>
            <w:r w:rsidR="00403B56" w:rsidRPr="00C86C12">
              <w:rPr>
                <w:rFonts w:ascii="Times New Roman" w:hAnsi="Times New Roman" w:cs="Times New Roman"/>
                <w:b/>
                <w:sz w:val="20"/>
                <w:lang w:val="ru-RU"/>
              </w:rPr>
              <w:t>»</w:t>
            </w:r>
            <w:r w:rsidR="00403B56" w:rsidRPr="00C86C12">
              <w:rPr>
                <w:rFonts w:ascii="Times New Roman" w:hAnsi="Times New Roman" w:cs="Times New Roman"/>
                <w:sz w:val="20"/>
                <w:lang w:val="ru-RU"/>
              </w:rPr>
              <w:t xml:space="preserve"> </w:t>
            </w:r>
            <w:proofErr w:type="spellStart"/>
            <w:r w:rsidR="00403B56" w:rsidRPr="00593886">
              <w:rPr>
                <w:rFonts w:ascii="Times New Roman" w:hAnsi="Times New Roman" w:cs="Times New Roman"/>
                <w:sz w:val="20"/>
              </w:rPr>
              <w:t>cepprocurement</w:t>
            </w:r>
            <w:proofErr w:type="spellEnd"/>
            <w:r w:rsidR="00403B56" w:rsidRPr="00C86C12">
              <w:rPr>
                <w:rFonts w:ascii="Times New Roman" w:hAnsi="Times New Roman" w:cs="Times New Roman"/>
                <w:sz w:val="20"/>
                <w:lang w:val="ru-RU"/>
              </w:rPr>
              <w:t>@</w:t>
            </w:r>
            <w:proofErr w:type="spellStart"/>
            <w:r w:rsidR="00403B56" w:rsidRPr="00593886">
              <w:rPr>
                <w:rFonts w:ascii="Times New Roman" w:hAnsi="Times New Roman" w:cs="Times New Roman"/>
                <w:sz w:val="20"/>
              </w:rPr>
              <w:t>chemonics</w:t>
            </w:r>
            <w:proofErr w:type="spellEnd"/>
            <w:r w:rsidR="00403B56" w:rsidRPr="00C86C12">
              <w:rPr>
                <w:rFonts w:ascii="Times New Roman" w:hAnsi="Times New Roman" w:cs="Times New Roman"/>
                <w:sz w:val="20"/>
                <w:lang w:val="ru-RU"/>
              </w:rPr>
              <w:t>.</w:t>
            </w:r>
            <w:r w:rsidR="00403B56" w:rsidRPr="00593886">
              <w:rPr>
                <w:rFonts w:ascii="Times New Roman" w:hAnsi="Times New Roman" w:cs="Times New Roman"/>
                <w:sz w:val="20"/>
              </w:rPr>
              <w:t>com</w:t>
            </w:r>
            <w:r w:rsidR="00403B56" w:rsidRPr="00C86C12">
              <w:rPr>
                <w:rFonts w:ascii="Times New Roman" w:hAnsi="Times New Roman" w:cs="Times New Roman"/>
                <w:sz w:val="20"/>
                <w:lang w:val="ru-RU"/>
              </w:rPr>
              <w:t xml:space="preserve">. </w:t>
            </w:r>
          </w:p>
          <w:p w14:paraId="0682E5E2" w14:textId="16C0B96A" w:rsidR="00403B56" w:rsidRDefault="00403B56" w:rsidP="00403B56">
            <w:pPr>
              <w:pStyle w:val="ListParagraph"/>
              <w:tabs>
                <w:tab w:val="left" w:pos="5130"/>
              </w:tabs>
              <w:ind w:left="0"/>
              <w:jc w:val="both"/>
              <w:rPr>
                <w:rFonts w:ascii="Times New Roman" w:hAnsi="Times New Roman" w:cs="Times New Roman"/>
                <w:b/>
                <w:sz w:val="20"/>
                <w:u w:val="single"/>
                <w:lang w:val="ru-RU"/>
              </w:rPr>
            </w:pPr>
            <w:r w:rsidRPr="00322182">
              <w:rPr>
                <w:rFonts w:ascii="Times New Roman" w:eastAsia="Calibri" w:hAnsi="Times New Roman" w:cs="Times New Roman"/>
                <w:sz w:val="20"/>
                <w:lang w:val="ru-RU"/>
              </w:rPr>
              <w:t xml:space="preserve">Будь ласка, </w:t>
            </w:r>
            <w:proofErr w:type="spellStart"/>
            <w:r w:rsidRPr="00322182">
              <w:rPr>
                <w:rFonts w:ascii="Times New Roman" w:eastAsia="Calibri" w:hAnsi="Times New Roman" w:cs="Times New Roman"/>
                <w:sz w:val="20"/>
                <w:lang w:val="ru-RU"/>
              </w:rPr>
              <w:t>вказуйте</w:t>
            </w:r>
            <w:proofErr w:type="spellEnd"/>
            <w:r w:rsidRPr="00322182">
              <w:rPr>
                <w:rFonts w:ascii="Times New Roman" w:eastAsia="Calibri" w:hAnsi="Times New Roman" w:cs="Times New Roman"/>
                <w:sz w:val="20"/>
                <w:lang w:val="ru-RU"/>
              </w:rPr>
              <w:t xml:space="preserve"> номер ЗНП в </w:t>
            </w:r>
            <w:proofErr w:type="spellStart"/>
            <w:r w:rsidRPr="00322182">
              <w:rPr>
                <w:rFonts w:ascii="Times New Roman" w:eastAsia="Calibri" w:hAnsi="Times New Roman" w:cs="Times New Roman"/>
                <w:sz w:val="20"/>
                <w:lang w:val="ru-RU"/>
              </w:rPr>
              <w:t>усіх</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поданих</w:t>
            </w:r>
            <w:proofErr w:type="spellEnd"/>
            <w:r w:rsidRPr="00322182">
              <w:rPr>
                <w:rFonts w:ascii="Times New Roman" w:eastAsia="Calibri" w:hAnsi="Times New Roman" w:cs="Times New Roman"/>
                <w:sz w:val="20"/>
                <w:lang w:val="ru-RU"/>
              </w:rPr>
              <w:t xml:space="preserve"> документах. </w:t>
            </w:r>
            <w:proofErr w:type="spellStart"/>
            <w:r w:rsidRPr="00322182">
              <w:rPr>
                <w:rFonts w:ascii="Times New Roman" w:eastAsia="Calibri" w:hAnsi="Times New Roman" w:cs="Times New Roman"/>
                <w:sz w:val="20"/>
                <w:lang w:val="ru-RU"/>
              </w:rPr>
              <w:t>Пропозиції</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отримані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після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зазначеного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кінцевого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терміну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можуть</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вважатися</w:t>
            </w:r>
            <w:proofErr w:type="spellEnd"/>
            <w:r w:rsidRPr="00322182">
              <w:rPr>
                <w:rFonts w:ascii="Times New Roman" w:eastAsia="Calibri" w:hAnsi="Times New Roman" w:cs="Times New Roman"/>
                <w:sz w:val="20"/>
                <w:lang w:val="ru-RU"/>
              </w:rPr>
              <w:t xml:space="preserve"> як </w:t>
            </w:r>
            <w:proofErr w:type="spellStart"/>
            <w:r w:rsidRPr="00322182">
              <w:rPr>
                <w:rFonts w:ascii="Times New Roman" w:eastAsia="Calibri" w:hAnsi="Times New Roman" w:cs="Times New Roman"/>
                <w:sz w:val="20"/>
                <w:lang w:val="ru-RU"/>
              </w:rPr>
              <w:t>такі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що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були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подані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запізно</w:t>
            </w:r>
            <w:proofErr w:type="spellEnd"/>
            <w:r w:rsidRPr="00322182">
              <w:rPr>
                <w:rFonts w:ascii="Times New Roman" w:eastAsia="Calibri" w:hAnsi="Times New Roman" w:cs="Times New Roman"/>
                <w:sz w:val="20"/>
                <w:lang w:val="ru-RU"/>
              </w:rPr>
              <w:t xml:space="preserve">, та </w:t>
            </w:r>
            <w:proofErr w:type="spellStart"/>
            <w:r w:rsidRPr="00322182">
              <w:rPr>
                <w:rFonts w:ascii="Times New Roman" w:eastAsia="Calibri" w:hAnsi="Times New Roman" w:cs="Times New Roman"/>
                <w:sz w:val="20"/>
                <w:lang w:val="ru-RU"/>
              </w:rPr>
              <w:t>будуть</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розглянуті</w:t>
            </w:r>
            <w:proofErr w:type="spellEnd"/>
            <w:r w:rsidRPr="00322182">
              <w:rPr>
                <w:rFonts w:ascii="Times New Roman" w:eastAsia="Calibri" w:hAnsi="Times New Roman" w:cs="Times New Roman"/>
                <w:sz w:val="20"/>
                <w:lang w:val="ru-RU"/>
              </w:rPr>
              <w:t xml:space="preserve"> Кімонікс на </w:t>
            </w:r>
            <w:proofErr w:type="spellStart"/>
            <w:r w:rsidRPr="00322182">
              <w:rPr>
                <w:rFonts w:ascii="Times New Roman" w:eastAsia="Calibri" w:hAnsi="Times New Roman" w:cs="Times New Roman"/>
                <w:sz w:val="20"/>
                <w:lang w:val="ru-RU"/>
              </w:rPr>
              <w:t>власний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розсуд</w:t>
            </w:r>
            <w:proofErr w:type="spellEnd"/>
            <w:r w:rsidRPr="00322182">
              <w:rPr>
                <w:rFonts w:ascii="Times New Roman" w:eastAsia="Calibri" w:hAnsi="Times New Roman" w:cs="Times New Roman"/>
                <w:sz w:val="20"/>
                <w:lang w:val="ru-RU"/>
              </w:rPr>
              <w:t>.</w:t>
            </w:r>
          </w:p>
        </w:tc>
      </w:tr>
      <w:tr w:rsidR="00897560" w:rsidRPr="000F17FD" w14:paraId="51104C17" w14:textId="77777777" w:rsidTr="00093DF5">
        <w:tc>
          <w:tcPr>
            <w:tcW w:w="5310" w:type="dxa"/>
          </w:tcPr>
          <w:p w14:paraId="0D956758" w14:textId="725EDA4E" w:rsidR="00897560" w:rsidRPr="00322182" w:rsidRDefault="00F36CA3" w:rsidP="00897560">
            <w:pPr>
              <w:tabs>
                <w:tab w:val="left" w:pos="5130"/>
              </w:tabs>
              <w:ind w:left="72"/>
              <w:jc w:val="both"/>
              <w:rPr>
                <w:rFonts w:ascii="Times New Roman" w:hAnsi="Times New Roman" w:cs="Times New Roman"/>
                <w:sz w:val="20"/>
                <w:lang w:val="uk-UA"/>
              </w:rPr>
            </w:pPr>
            <w:r>
              <w:rPr>
                <w:rFonts w:ascii="Times New Roman" w:hAnsi="Times New Roman" w:cs="Times New Roman"/>
                <w:b/>
                <w:sz w:val="20"/>
                <w:lang w:val="uk-UA"/>
              </w:rPr>
              <w:lastRenderedPageBreak/>
              <w:t>3</w:t>
            </w:r>
            <w:r w:rsidRPr="00403B56">
              <w:rPr>
                <w:rFonts w:ascii="Times New Roman" w:hAnsi="Times New Roman" w:cs="Times New Roman"/>
                <w:b/>
                <w:sz w:val="20"/>
              </w:rPr>
              <w:t xml:space="preserve">. </w:t>
            </w:r>
            <w:r w:rsidRPr="00F36CA3">
              <w:rPr>
                <w:rFonts w:ascii="Times New Roman" w:hAnsi="Times New Roman" w:cs="Times New Roman"/>
                <w:b/>
                <w:sz w:val="20"/>
              </w:rPr>
              <w:t>Questions</w:t>
            </w:r>
            <w:r w:rsidRPr="00F36CA3">
              <w:rPr>
                <w:rFonts w:ascii="Times New Roman" w:hAnsi="Times New Roman" w:cs="Times New Roman"/>
                <w:sz w:val="20"/>
              </w:rPr>
              <w:t>:</w:t>
            </w:r>
            <w:r>
              <w:rPr>
                <w:rFonts w:ascii="Times New Roman" w:hAnsi="Times New Roman" w:cs="Times New Roman"/>
                <w:sz w:val="20"/>
                <w:lang w:val="uk-UA"/>
              </w:rPr>
              <w:t xml:space="preserve"> </w:t>
            </w:r>
            <w:r w:rsidR="00897560" w:rsidRPr="00322182">
              <w:rPr>
                <w:rFonts w:ascii="Times New Roman" w:hAnsi="Times New Roman" w:cs="Times New Roman"/>
                <w:sz w:val="20"/>
              </w:rPr>
              <w:t xml:space="preserve">Questions regarding the technical or administrative requirements of this RFQ may be submitted no later than </w:t>
            </w:r>
            <w:r w:rsidR="00897560" w:rsidRPr="00322182">
              <w:rPr>
                <w:rFonts w:ascii="Times New Roman" w:hAnsi="Times New Roman" w:cs="Times New Roman"/>
                <w:b/>
                <w:sz w:val="20"/>
              </w:rPr>
              <w:t xml:space="preserve">11:00 PM </w:t>
            </w:r>
            <w:r w:rsidR="00897560" w:rsidRPr="00322182">
              <w:rPr>
                <w:rFonts w:ascii="Times New Roman" w:hAnsi="Times New Roman" w:cs="Times New Roman"/>
                <w:sz w:val="20"/>
              </w:rPr>
              <w:t xml:space="preserve">local Kyiv time on </w:t>
            </w:r>
            <w:r w:rsidR="0004400D">
              <w:rPr>
                <w:rFonts w:ascii="Times New Roman" w:hAnsi="Times New Roman" w:cs="Times New Roman"/>
                <w:b/>
                <w:sz w:val="20"/>
              </w:rPr>
              <w:t>February 25</w:t>
            </w:r>
            <w:r w:rsidR="00897560" w:rsidRPr="00322182">
              <w:rPr>
                <w:rFonts w:ascii="Times New Roman" w:hAnsi="Times New Roman" w:cs="Times New Roman"/>
                <w:b/>
                <w:sz w:val="20"/>
              </w:rPr>
              <w:t>, 20</w:t>
            </w:r>
            <w:r w:rsidR="00580292">
              <w:rPr>
                <w:rFonts w:ascii="Times New Roman" w:hAnsi="Times New Roman" w:cs="Times New Roman"/>
                <w:b/>
                <w:sz w:val="20"/>
              </w:rPr>
              <w:t>2</w:t>
            </w:r>
            <w:r w:rsidR="0004400D">
              <w:rPr>
                <w:rFonts w:ascii="Times New Roman" w:hAnsi="Times New Roman" w:cs="Times New Roman"/>
                <w:b/>
                <w:sz w:val="20"/>
              </w:rPr>
              <w:t>2</w:t>
            </w:r>
            <w:r w:rsidR="00897560" w:rsidRPr="00322182">
              <w:rPr>
                <w:rFonts w:ascii="Times New Roman" w:hAnsi="Times New Roman" w:cs="Times New Roman"/>
                <w:sz w:val="20"/>
              </w:rPr>
              <w:t xml:space="preserve"> by email to </w:t>
            </w:r>
            <w:r w:rsidR="00897560" w:rsidRPr="00322182">
              <w:rPr>
                <w:rStyle w:val="Hyperlink"/>
                <w:rFonts w:ascii="Times New Roman" w:hAnsi="Times New Roman" w:cs="Times New Roman"/>
                <w:snapToGrid w:val="0"/>
                <w:color w:val="auto"/>
                <w:sz w:val="20"/>
              </w:rPr>
              <w:t>cepprocurement@chemonics.com</w:t>
            </w:r>
            <w:r w:rsidR="00897560" w:rsidRPr="00322182">
              <w:rPr>
                <w:rFonts w:ascii="Times New Roman" w:hAnsi="Times New Roman" w:cs="Times New Roman"/>
                <w:sz w:val="20"/>
              </w:rPr>
              <w:t xml:space="preserve">. 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p>
          <w:p w14:paraId="52386EF2" w14:textId="77777777" w:rsidR="00897560" w:rsidRPr="00322182" w:rsidRDefault="00897560" w:rsidP="00897560">
            <w:pPr>
              <w:tabs>
                <w:tab w:val="left" w:pos="5130"/>
              </w:tabs>
              <w:ind w:left="72"/>
              <w:jc w:val="both"/>
              <w:rPr>
                <w:rFonts w:ascii="Times New Roman" w:hAnsi="Times New Roman" w:cs="Times New Roman"/>
                <w:sz w:val="20"/>
              </w:rPr>
            </w:pPr>
          </w:p>
          <w:p w14:paraId="78FE3D38" w14:textId="5A05219D" w:rsidR="00897560" w:rsidRPr="00403B56" w:rsidRDefault="00897560" w:rsidP="00897560">
            <w:pPr>
              <w:pStyle w:val="ListParagraph"/>
              <w:tabs>
                <w:tab w:val="left" w:pos="5130"/>
              </w:tabs>
              <w:ind w:left="0"/>
              <w:jc w:val="both"/>
              <w:rPr>
                <w:rFonts w:ascii="Times New Roman" w:hAnsi="Times New Roman" w:cs="Times New Roman"/>
                <w:b/>
                <w:sz w:val="20"/>
              </w:rPr>
            </w:pPr>
            <w:r w:rsidRPr="00322182">
              <w:rPr>
                <w:rFonts w:ascii="Times New Roman" w:hAnsi="Times New Roman" w:cs="Times New Roman"/>
                <w:sz w:val="20"/>
              </w:rPr>
              <w:t>Only the written answers issued by Chemonics will be considered official and carry weight in the RFQ process and subsequent evaluation. Any verbal information received from employees of Chemonics or any other entity should not be considered as an official response to any questions regarding this RFQ.</w:t>
            </w:r>
          </w:p>
        </w:tc>
        <w:tc>
          <w:tcPr>
            <w:tcW w:w="4593" w:type="dxa"/>
          </w:tcPr>
          <w:p w14:paraId="235613F3" w14:textId="6476EE81" w:rsidR="00897560" w:rsidRPr="00322182" w:rsidRDefault="00F36CA3" w:rsidP="00897560">
            <w:pPr>
              <w:tabs>
                <w:tab w:val="left" w:pos="5130"/>
              </w:tabs>
              <w:jc w:val="both"/>
              <w:rPr>
                <w:rStyle w:val="11"/>
                <w:rFonts w:ascii="Times New Roman" w:hAnsi="Times New Roman" w:cs="Times New Roman"/>
                <w:color w:val="auto"/>
                <w:sz w:val="20"/>
                <w:szCs w:val="20"/>
              </w:rPr>
            </w:pPr>
            <w:r>
              <w:rPr>
                <w:rStyle w:val="a"/>
                <w:rFonts w:ascii="Times New Roman" w:hAnsi="Times New Roman" w:cs="Times New Roman"/>
                <w:color w:val="auto"/>
                <w:sz w:val="20"/>
                <w:szCs w:val="20"/>
                <w:lang w:val="uk-UA"/>
              </w:rPr>
              <w:t>3</w:t>
            </w:r>
            <w:r w:rsidRPr="00403B56">
              <w:rPr>
                <w:rStyle w:val="a"/>
                <w:rFonts w:ascii="Times New Roman" w:hAnsi="Times New Roman" w:cs="Times New Roman"/>
                <w:color w:val="auto"/>
                <w:sz w:val="20"/>
                <w:szCs w:val="20"/>
                <w:lang w:val="uk-UA"/>
              </w:rPr>
              <w:t xml:space="preserve">. </w:t>
            </w:r>
            <w:r w:rsidRPr="00F36CA3">
              <w:rPr>
                <w:rStyle w:val="a"/>
                <w:rFonts w:ascii="Times New Roman" w:hAnsi="Times New Roman" w:cs="Times New Roman"/>
                <w:color w:val="auto"/>
                <w:sz w:val="20"/>
                <w:szCs w:val="20"/>
                <w:lang w:val="uk-UA"/>
              </w:rPr>
              <w:t>Запитання</w:t>
            </w:r>
            <w:r w:rsidRPr="00F36CA3">
              <w:rPr>
                <w:rStyle w:val="11"/>
                <w:rFonts w:ascii="Times New Roman" w:hAnsi="Times New Roman" w:cs="Times New Roman"/>
                <w:color w:val="auto"/>
                <w:sz w:val="20"/>
                <w:szCs w:val="20"/>
              </w:rPr>
              <w:t>:</w:t>
            </w:r>
            <w:r>
              <w:rPr>
                <w:rStyle w:val="11"/>
                <w:rFonts w:ascii="Times New Roman" w:hAnsi="Times New Roman" w:cs="Times New Roman"/>
                <w:color w:val="auto"/>
                <w:sz w:val="20"/>
                <w:szCs w:val="20"/>
              </w:rPr>
              <w:t xml:space="preserve"> </w:t>
            </w:r>
            <w:r w:rsidR="00897560" w:rsidRPr="00322182">
              <w:rPr>
                <w:rStyle w:val="11"/>
                <w:rFonts w:ascii="Times New Roman" w:hAnsi="Times New Roman" w:cs="Times New Roman"/>
                <w:color w:val="auto"/>
                <w:sz w:val="20"/>
                <w:szCs w:val="20"/>
              </w:rPr>
              <w:t xml:space="preserve">Запитання стосовно технічних або адміністративних вимог цього ЗНП можна надсилати до </w:t>
            </w:r>
            <w:r w:rsidR="00897560" w:rsidRPr="00322182">
              <w:rPr>
                <w:rStyle w:val="11"/>
                <w:rFonts w:ascii="Times New Roman" w:hAnsi="Times New Roman" w:cs="Times New Roman"/>
                <w:b/>
                <w:color w:val="auto"/>
                <w:sz w:val="20"/>
                <w:szCs w:val="20"/>
                <w:lang w:val="ru-RU"/>
              </w:rPr>
              <w:t>23</w:t>
            </w:r>
            <w:r w:rsidR="00897560" w:rsidRPr="00322182">
              <w:rPr>
                <w:rFonts w:ascii="Times New Roman" w:hAnsi="Times New Roman" w:cs="Times New Roman"/>
                <w:b/>
                <w:sz w:val="20"/>
                <w:lang w:val="ru-RU"/>
              </w:rPr>
              <w:t>:00</w:t>
            </w:r>
            <w:r w:rsidR="00897560" w:rsidRPr="00322182">
              <w:rPr>
                <w:rStyle w:val="11"/>
                <w:rFonts w:ascii="Times New Roman" w:hAnsi="Times New Roman" w:cs="Times New Roman"/>
                <w:color w:val="auto"/>
                <w:sz w:val="20"/>
                <w:szCs w:val="20"/>
              </w:rPr>
              <w:t xml:space="preserve"> за </w:t>
            </w:r>
            <w:proofErr w:type="spellStart"/>
            <w:r w:rsidR="00897560" w:rsidRPr="00322182">
              <w:rPr>
                <w:rFonts w:ascii="Times New Roman" w:hAnsi="Times New Roman" w:cs="Times New Roman"/>
                <w:sz w:val="20"/>
                <w:lang w:val="ru-RU"/>
              </w:rPr>
              <w:t>місцевим</w:t>
            </w:r>
            <w:proofErr w:type="spellEnd"/>
            <w:r w:rsidR="00897560" w:rsidRPr="00322182">
              <w:rPr>
                <w:rFonts w:ascii="Times New Roman" w:hAnsi="Times New Roman" w:cs="Times New Roman"/>
                <w:sz w:val="20"/>
                <w:lang w:val="ru-RU"/>
              </w:rPr>
              <w:t xml:space="preserve"> </w:t>
            </w:r>
            <w:r w:rsidR="00897560" w:rsidRPr="00322182">
              <w:rPr>
                <w:rStyle w:val="11"/>
                <w:rFonts w:ascii="Times New Roman" w:hAnsi="Times New Roman" w:cs="Times New Roman"/>
                <w:color w:val="auto"/>
                <w:sz w:val="20"/>
                <w:szCs w:val="20"/>
              </w:rPr>
              <w:t>київським часом</w:t>
            </w:r>
            <w:r w:rsidR="00897560" w:rsidRPr="00322182">
              <w:rPr>
                <w:rFonts w:ascii="Times New Roman" w:hAnsi="Times New Roman" w:cs="Times New Roman"/>
                <w:b/>
                <w:sz w:val="20"/>
                <w:lang w:val="ru-RU"/>
              </w:rPr>
              <w:t xml:space="preserve"> </w:t>
            </w:r>
            <w:r w:rsidR="00C97E54">
              <w:rPr>
                <w:rFonts w:ascii="Times New Roman" w:hAnsi="Times New Roman" w:cs="Times New Roman"/>
                <w:b/>
                <w:sz w:val="20"/>
                <w:lang w:val="ru-RU"/>
              </w:rPr>
              <w:t>2</w:t>
            </w:r>
            <w:r w:rsidR="0004400D" w:rsidRPr="0004400D">
              <w:rPr>
                <w:rFonts w:ascii="Times New Roman" w:hAnsi="Times New Roman" w:cs="Times New Roman"/>
                <w:b/>
                <w:sz w:val="20"/>
                <w:lang w:val="ru-RU"/>
              </w:rPr>
              <w:t>5</w:t>
            </w:r>
            <w:r w:rsidR="003837B5">
              <w:rPr>
                <w:rFonts w:ascii="Times New Roman" w:hAnsi="Times New Roman" w:cs="Times New Roman"/>
                <w:b/>
                <w:sz w:val="20"/>
                <w:lang w:val="uk-UA"/>
              </w:rPr>
              <w:t xml:space="preserve"> </w:t>
            </w:r>
            <w:r w:rsidR="0004400D">
              <w:rPr>
                <w:rFonts w:ascii="Times New Roman" w:hAnsi="Times New Roman" w:cs="Times New Roman"/>
                <w:b/>
                <w:sz w:val="20"/>
                <w:lang w:val="uk-UA"/>
              </w:rPr>
              <w:t>лютого</w:t>
            </w:r>
            <w:r w:rsidR="00897560" w:rsidRPr="00322182">
              <w:rPr>
                <w:rFonts w:ascii="Times New Roman" w:hAnsi="Times New Roman" w:cs="Times New Roman"/>
                <w:b/>
                <w:sz w:val="20"/>
                <w:lang w:val="ru-RU"/>
              </w:rPr>
              <w:t xml:space="preserve"> 20</w:t>
            </w:r>
            <w:r w:rsidR="00580292">
              <w:rPr>
                <w:rFonts w:ascii="Times New Roman" w:hAnsi="Times New Roman" w:cs="Times New Roman"/>
                <w:b/>
                <w:sz w:val="20"/>
                <w:lang w:val="ru-RU"/>
              </w:rPr>
              <w:t>2</w:t>
            </w:r>
            <w:r w:rsidR="0004400D">
              <w:rPr>
                <w:rFonts w:ascii="Times New Roman" w:hAnsi="Times New Roman" w:cs="Times New Roman"/>
                <w:b/>
                <w:sz w:val="20"/>
                <w:lang w:val="ru-RU"/>
              </w:rPr>
              <w:t>2</w:t>
            </w:r>
            <w:r w:rsidR="00897560" w:rsidRPr="00322182">
              <w:rPr>
                <w:rFonts w:ascii="Times New Roman" w:hAnsi="Times New Roman" w:cs="Times New Roman"/>
                <w:b/>
                <w:sz w:val="20"/>
                <w:lang w:val="ru-RU"/>
              </w:rPr>
              <w:t xml:space="preserve"> року</w:t>
            </w:r>
            <w:r w:rsidR="00897560" w:rsidRPr="00322182">
              <w:rPr>
                <w:rFonts w:ascii="Times New Roman" w:hAnsi="Times New Roman" w:cs="Times New Roman"/>
                <w:b/>
                <w:lang w:val="ru-RU"/>
              </w:rPr>
              <w:t xml:space="preserve"> </w:t>
            </w:r>
            <w:r w:rsidR="00897560" w:rsidRPr="00322182">
              <w:rPr>
                <w:rStyle w:val="11"/>
                <w:rFonts w:ascii="Times New Roman" w:hAnsi="Times New Roman" w:cs="Times New Roman"/>
                <w:color w:val="auto"/>
                <w:sz w:val="20"/>
                <w:szCs w:val="20"/>
              </w:rPr>
              <w:t>електронною поштою на адресу</w:t>
            </w:r>
            <w:r w:rsidR="00897560" w:rsidRPr="00322182">
              <w:rPr>
                <w:rFonts w:ascii="Times New Roman" w:hAnsi="Times New Roman" w:cs="Times New Roman"/>
                <w:sz w:val="20"/>
                <w:lang w:val="ru-RU"/>
              </w:rPr>
              <w:t xml:space="preserve"> </w:t>
            </w:r>
            <w:proofErr w:type="spellStart"/>
            <w:r w:rsidR="00897560" w:rsidRPr="00322182">
              <w:rPr>
                <w:rStyle w:val="Hyperlink"/>
                <w:rFonts w:ascii="Times New Roman" w:hAnsi="Times New Roman" w:cs="Times New Roman"/>
                <w:snapToGrid w:val="0"/>
                <w:color w:val="auto"/>
                <w:sz w:val="20"/>
              </w:rPr>
              <w:t>cepprocurement</w:t>
            </w:r>
            <w:proofErr w:type="spellEnd"/>
            <w:r w:rsidR="00897560" w:rsidRPr="00322182">
              <w:rPr>
                <w:rStyle w:val="Hyperlink"/>
                <w:rFonts w:ascii="Times New Roman" w:hAnsi="Times New Roman" w:cs="Times New Roman"/>
                <w:snapToGrid w:val="0"/>
                <w:color w:val="auto"/>
                <w:sz w:val="20"/>
                <w:lang w:val="ru-RU"/>
              </w:rPr>
              <w:t>@</w:t>
            </w:r>
            <w:proofErr w:type="spellStart"/>
            <w:r w:rsidR="00897560" w:rsidRPr="00322182">
              <w:rPr>
                <w:rStyle w:val="Hyperlink"/>
                <w:rFonts w:ascii="Times New Roman" w:hAnsi="Times New Roman" w:cs="Times New Roman"/>
                <w:snapToGrid w:val="0"/>
                <w:color w:val="auto"/>
                <w:sz w:val="20"/>
              </w:rPr>
              <w:t>chemonics</w:t>
            </w:r>
            <w:proofErr w:type="spellEnd"/>
            <w:r w:rsidR="00897560" w:rsidRPr="00322182">
              <w:rPr>
                <w:rStyle w:val="Hyperlink"/>
                <w:rFonts w:ascii="Times New Roman" w:hAnsi="Times New Roman" w:cs="Times New Roman"/>
                <w:snapToGrid w:val="0"/>
                <w:color w:val="auto"/>
                <w:sz w:val="20"/>
                <w:lang w:val="ru-RU"/>
              </w:rPr>
              <w:t>.</w:t>
            </w:r>
            <w:r w:rsidR="00897560" w:rsidRPr="00322182">
              <w:rPr>
                <w:rStyle w:val="Hyperlink"/>
                <w:rFonts w:ascii="Times New Roman" w:hAnsi="Times New Roman" w:cs="Times New Roman"/>
                <w:snapToGrid w:val="0"/>
                <w:color w:val="auto"/>
                <w:sz w:val="20"/>
              </w:rPr>
              <w:t>com</w:t>
            </w:r>
            <w:r w:rsidR="00897560" w:rsidRPr="00322182">
              <w:rPr>
                <w:rFonts w:ascii="Times New Roman" w:hAnsi="Times New Roman" w:cs="Times New Roman"/>
                <w:sz w:val="20"/>
                <w:lang w:val="ru-RU"/>
              </w:rPr>
              <w:t>.</w:t>
            </w:r>
            <w:r w:rsidR="00897560" w:rsidRPr="00322182">
              <w:rPr>
                <w:rStyle w:val="11"/>
                <w:rFonts w:ascii="Times New Roman" w:hAnsi="Times New Roman" w:cs="Times New Roman"/>
                <w:color w:val="auto"/>
                <w:sz w:val="20"/>
                <w:szCs w:val="20"/>
              </w:rPr>
              <w:t xml:space="preserve"> Запитання повинні бути представлені у письмовій формі, телефонні дзвінки прийматися не будуть. Запитання та запити про надання роз'яснень, а також відповіді на них, які, на думку Кімонікс, можуть становити інтерес для інших заявників, можуть бути надіслані усім потенційним заявникам, які виявили зацікавленість у цьому тендері. </w:t>
            </w:r>
          </w:p>
          <w:p w14:paraId="4C7F774B" w14:textId="3848251F" w:rsidR="00897560" w:rsidRPr="00403B56" w:rsidRDefault="00897560" w:rsidP="00897560">
            <w:pPr>
              <w:pStyle w:val="ListParagraph"/>
              <w:tabs>
                <w:tab w:val="left" w:pos="5130"/>
              </w:tabs>
              <w:ind w:left="0"/>
              <w:jc w:val="both"/>
              <w:rPr>
                <w:rStyle w:val="a"/>
                <w:rFonts w:ascii="Times New Roman" w:hAnsi="Times New Roman" w:cs="Times New Roman"/>
                <w:color w:val="auto"/>
                <w:sz w:val="20"/>
                <w:szCs w:val="20"/>
                <w:lang w:val="uk-UA"/>
              </w:rPr>
            </w:pPr>
            <w:r w:rsidRPr="00322182">
              <w:rPr>
                <w:rStyle w:val="11"/>
                <w:rFonts w:ascii="Times New Roman" w:hAnsi="Times New Roman" w:cs="Times New Roman"/>
                <w:color w:val="auto"/>
                <w:sz w:val="20"/>
                <w:szCs w:val="20"/>
              </w:rPr>
              <w:t>Лише письмові відповіді від Кімонікс вважаються офіційними та беруться до уваги при розгляді пропозицій. Будь-яка усна інформація, отримана від співробітників Кімонікс або інших осіб, не вважається офіційною відповіддю на запитання, що стосуються цього ЗНП.</w:t>
            </w:r>
          </w:p>
        </w:tc>
      </w:tr>
      <w:tr w:rsidR="00403B56" w:rsidRPr="009117F0" w14:paraId="63ACB46D" w14:textId="77777777" w:rsidTr="00093DF5">
        <w:tc>
          <w:tcPr>
            <w:tcW w:w="5310" w:type="dxa"/>
          </w:tcPr>
          <w:p w14:paraId="32B1EA79" w14:textId="2A675A58" w:rsidR="00403B56" w:rsidRDefault="00DD4AE6" w:rsidP="00403B56">
            <w:pPr>
              <w:pStyle w:val="ListParagraph"/>
              <w:tabs>
                <w:tab w:val="left" w:pos="5130"/>
              </w:tabs>
              <w:ind w:left="0"/>
              <w:jc w:val="both"/>
              <w:rPr>
                <w:rStyle w:val="11"/>
                <w:rFonts w:ascii="Times New Roman" w:hAnsi="Times New Roman" w:cs="Times New Roman"/>
                <w:color w:val="auto"/>
                <w:sz w:val="20"/>
                <w:szCs w:val="20"/>
                <w:lang w:val="en-US"/>
              </w:rPr>
            </w:pPr>
            <w:r>
              <w:rPr>
                <w:rFonts w:ascii="Times New Roman" w:hAnsi="Times New Roman" w:cs="Times New Roman"/>
                <w:b/>
                <w:sz w:val="20"/>
                <w:lang w:val="uk-UA"/>
              </w:rPr>
              <w:t>4</w:t>
            </w:r>
            <w:r w:rsidRPr="00403B56">
              <w:rPr>
                <w:rFonts w:ascii="Times New Roman" w:hAnsi="Times New Roman" w:cs="Times New Roman"/>
                <w:b/>
                <w:sz w:val="20"/>
              </w:rPr>
              <w:t xml:space="preserve">. </w:t>
            </w:r>
            <w:r w:rsidRPr="00DD4AE6">
              <w:rPr>
                <w:rFonts w:ascii="Times New Roman" w:hAnsi="Times New Roman" w:cs="Times New Roman"/>
                <w:b/>
                <w:sz w:val="20"/>
              </w:rPr>
              <w:t>Specifications</w:t>
            </w:r>
            <w:r w:rsidRPr="00DD4AE6">
              <w:rPr>
                <w:rFonts w:ascii="Times New Roman" w:hAnsi="Times New Roman" w:cs="Times New Roman"/>
                <w:sz w:val="20"/>
              </w:rPr>
              <w:t>:</w:t>
            </w:r>
            <w:r>
              <w:rPr>
                <w:rFonts w:ascii="Times New Roman" w:hAnsi="Times New Roman" w:cs="Times New Roman"/>
                <w:sz w:val="20"/>
                <w:lang w:val="uk-UA"/>
              </w:rPr>
              <w:t xml:space="preserve"> </w:t>
            </w:r>
            <w:r w:rsidR="00403B56" w:rsidRPr="00322182">
              <w:rPr>
                <w:rStyle w:val="11"/>
                <w:rFonts w:ascii="Times New Roman" w:hAnsi="Times New Roman" w:cs="Times New Roman"/>
                <w:color w:val="auto"/>
                <w:sz w:val="20"/>
                <w:szCs w:val="20"/>
                <w:lang w:val="en-US"/>
              </w:rPr>
              <w:t>Section 3 contains the technical specifications of the required services</w:t>
            </w:r>
            <w:r w:rsidR="00403B56" w:rsidRPr="00322182">
              <w:rPr>
                <w:rStyle w:val="11"/>
                <w:rFonts w:ascii="Times New Roman" w:hAnsi="Times New Roman" w:cs="Times New Roman"/>
                <w:color w:val="auto"/>
                <w:sz w:val="20"/>
                <w:szCs w:val="20"/>
              </w:rPr>
              <w:t xml:space="preserve"> (с</w:t>
            </w:r>
            <w:proofErr w:type="spellStart"/>
            <w:r w:rsidR="00403B56" w:rsidRPr="00322182">
              <w:rPr>
                <w:rStyle w:val="11"/>
                <w:rFonts w:ascii="Times New Roman" w:hAnsi="Times New Roman" w:cs="Times New Roman"/>
                <w:color w:val="auto"/>
                <w:sz w:val="20"/>
                <w:szCs w:val="20"/>
                <w:lang w:val="en-US"/>
              </w:rPr>
              <w:t>ommodities</w:t>
            </w:r>
            <w:proofErr w:type="spellEnd"/>
            <w:r w:rsidR="00403B56" w:rsidRPr="00322182">
              <w:rPr>
                <w:rStyle w:val="11"/>
                <w:rFonts w:ascii="Times New Roman" w:hAnsi="Times New Roman" w:cs="Times New Roman"/>
                <w:color w:val="auto"/>
                <w:sz w:val="20"/>
                <w:szCs w:val="20"/>
                <w:lang w:val="en-US"/>
              </w:rPr>
              <w:t>). All services (commodities) offered in response to this RFQ must correspond with requirements of Chemonics. In addition, all electrical commodities must operate on 2</w:t>
            </w:r>
            <w:r w:rsidR="009117F0">
              <w:rPr>
                <w:rStyle w:val="11"/>
                <w:rFonts w:ascii="Times New Roman" w:hAnsi="Times New Roman" w:cs="Times New Roman"/>
                <w:color w:val="auto"/>
                <w:sz w:val="20"/>
                <w:szCs w:val="20"/>
              </w:rPr>
              <w:t>4</w:t>
            </w:r>
            <w:r w:rsidR="00403B56" w:rsidRPr="00322182">
              <w:rPr>
                <w:rStyle w:val="11"/>
                <w:rFonts w:ascii="Times New Roman" w:hAnsi="Times New Roman" w:cs="Times New Roman"/>
                <w:color w:val="auto"/>
                <w:sz w:val="20"/>
                <w:szCs w:val="20"/>
                <w:lang w:val="en-US"/>
              </w:rPr>
              <w:t xml:space="preserve">0V, 50Hz. </w:t>
            </w:r>
          </w:p>
          <w:p w14:paraId="73C52A18" w14:textId="77777777" w:rsidR="009117F0" w:rsidRDefault="009117F0" w:rsidP="00403B56">
            <w:pPr>
              <w:pStyle w:val="ListParagraph"/>
              <w:tabs>
                <w:tab w:val="left" w:pos="5130"/>
              </w:tabs>
              <w:ind w:left="0"/>
              <w:jc w:val="both"/>
              <w:rPr>
                <w:rStyle w:val="11"/>
                <w:szCs w:val="20"/>
              </w:rPr>
            </w:pPr>
          </w:p>
          <w:p w14:paraId="1B2AFC2C" w14:textId="484E60F3" w:rsidR="009117F0" w:rsidRPr="009117F0" w:rsidRDefault="009117F0" w:rsidP="00403B56">
            <w:pPr>
              <w:pStyle w:val="ListParagraph"/>
              <w:tabs>
                <w:tab w:val="left" w:pos="5130"/>
              </w:tabs>
              <w:ind w:left="0"/>
              <w:jc w:val="both"/>
              <w:rPr>
                <w:rFonts w:ascii="Times New Roman" w:hAnsi="Times New Roman" w:cs="Times New Roman"/>
                <w:bCs/>
                <w:sz w:val="20"/>
              </w:rPr>
            </w:pPr>
            <w:r w:rsidRPr="009117F0">
              <w:rPr>
                <w:rFonts w:ascii="Times New Roman" w:hAnsi="Times New Roman" w:cs="Times New Roman"/>
                <w:bCs/>
                <w:sz w:val="20"/>
                <w:lang w:val="ru-RU"/>
              </w:rPr>
              <w:t xml:space="preserve">Будь ласка, майте на </w:t>
            </w:r>
            <w:proofErr w:type="spellStart"/>
            <w:r w:rsidRPr="009117F0">
              <w:rPr>
                <w:rFonts w:ascii="Times New Roman" w:hAnsi="Times New Roman" w:cs="Times New Roman"/>
                <w:bCs/>
                <w:sz w:val="20"/>
                <w:lang w:val="ru-RU"/>
              </w:rPr>
              <w:t>увазі</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що</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якщо</w:t>
            </w:r>
            <w:proofErr w:type="spellEnd"/>
            <w:r w:rsidRPr="009117F0">
              <w:rPr>
                <w:rFonts w:ascii="Times New Roman" w:hAnsi="Times New Roman" w:cs="Times New Roman"/>
                <w:bCs/>
                <w:sz w:val="20"/>
                <w:lang w:val="ru-RU"/>
              </w:rPr>
              <w:t xml:space="preserve"> не </w:t>
            </w:r>
            <w:proofErr w:type="spellStart"/>
            <w:r w:rsidRPr="009117F0">
              <w:rPr>
                <w:rFonts w:ascii="Times New Roman" w:hAnsi="Times New Roman" w:cs="Times New Roman"/>
                <w:bCs/>
                <w:sz w:val="20"/>
                <w:lang w:val="ru-RU"/>
              </w:rPr>
              <w:t>зазначено</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інше</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фірмові</w:t>
            </w:r>
            <w:proofErr w:type="spellEnd"/>
            <w:r w:rsidRPr="009117F0">
              <w:rPr>
                <w:rFonts w:ascii="Times New Roman" w:hAnsi="Times New Roman" w:cs="Times New Roman"/>
                <w:bCs/>
                <w:sz w:val="20"/>
                <w:lang w:val="ru-RU"/>
              </w:rPr>
              <w:t xml:space="preserve"> марки </w:t>
            </w:r>
            <w:proofErr w:type="spellStart"/>
            <w:r w:rsidRPr="009117F0">
              <w:rPr>
                <w:rFonts w:ascii="Times New Roman" w:hAnsi="Times New Roman" w:cs="Times New Roman"/>
                <w:bCs/>
                <w:sz w:val="20"/>
                <w:lang w:val="ru-RU"/>
              </w:rPr>
              <w:t>або</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моделі</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наводяться</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виключно</w:t>
            </w:r>
            <w:proofErr w:type="spellEnd"/>
            <w:r w:rsidRPr="009117F0">
              <w:rPr>
                <w:rFonts w:ascii="Times New Roman" w:hAnsi="Times New Roman" w:cs="Times New Roman"/>
                <w:bCs/>
                <w:sz w:val="20"/>
                <w:lang w:val="ru-RU"/>
              </w:rPr>
              <w:t xml:space="preserve"> в </w:t>
            </w:r>
            <w:proofErr w:type="spellStart"/>
            <w:r w:rsidRPr="009117F0">
              <w:rPr>
                <w:rFonts w:ascii="Times New Roman" w:hAnsi="Times New Roman" w:cs="Times New Roman"/>
                <w:bCs/>
                <w:sz w:val="20"/>
                <w:lang w:val="ru-RU"/>
              </w:rPr>
              <w:t>ілюстративних</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lang w:val="ru-RU"/>
              </w:rPr>
              <w:t>цілях</w:t>
            </w:r>
            <w:proofErr w:type="spellEnd"/>
            <w:r w:rsidRPr="009117F0">
              <w:rPr>
                <w:rFonts w:ascii="Times New Roman" w:hAnsi="Times New Roman" w:cs="Times New Roman"/>
                <w:bCs/>
                <w:sz w:val="20"/>
                <w:lang w:val="ru-RU"/>
              </w:rPr>
              <w:t xml:space="preserve">. </w:t>
            </w:r>
            <w:proofErr w:type="spellStart"/>
            <w:r w:rsidRPr="009117F0">
              <w:rPr>
                <w:rFonts w:ascii="Times New Roman" w:hAnsi="Times New Roman" w:cs="Times New Roman"/>
                <w:bCs/>
                <w:sz w:val="20"/>
              </w:rPr>
              <w:t>Дозволяється</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пропонувати</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аналогічний</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замінник</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який</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відповідає</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технічним</w:t>
            </w:r>
            <w:proofErr w:type="spellEnd"/>
            <w:r w:rsidRPr="009117F0">
              <w:rPr>
                <w:rFonts w:ascii="Times New Roman" w:hAnsi="Times New Roman" w:cs="Times New Roman"/>
                <w:bCs/>
                <w:sz w:val="20"/>
              </w:rPr>
              <w:t xml:space="preserve"> </w:t>
            </w:r>
            <w:proofErr w:type="spellStart"/>
            <w:r w:rsidRPr="009117F0">
              <w:rPr>
                <w:rFonts w:ascii="Times New Roman" w:hAnsi="Times New Roman" w:cs="Times New Roman"/>
                <w:bCs/>
                <w:sz w:val="20"/>
              </w:rPr>
              <w:t>характеристикам</w:t>
            </w:r>
            <w:proofErr w:type="spellEnd"/>
            <w:r w:rsidRPr="009117F0">
              <w:rPr>
                <w:rFonts w:ascii="Times New Roman" w:hAnsi="Times New Roman" w:cs="Times New Roman"/>
                <w:bCs/>
                <w:sz w:val="20"/>
              </w:rPr>
              <w:t>.</w:t>
            </w:r>
          </w:p>
        </w:tc>
        <w:tc>
          <w:tcPr>
            <w:tcW w:w="4593" w:type="dxa"/>
          </w:tcPr>
          <w:p w14:paraId="2C67DC54" w14:textId="0C8988AA" w:rsidR="00403B56" w:rsidRDefault="00DD4AE6" w:rsidP="00403B56">
            <w:pPr>
              <w:pStyle w:val="ListParagraph"/>
              <w:tabs>
                <w:tab w:val="left" w:pos="5130"/>
              </w:tabs>
              <w:ind w:left="0"/>
              <w:jc w:val="both"/>
              <w:rPr>
                <w:rStyle w:val="11"/>
                <w:rFonts w:ascii="Times New Roman" w:hAnsi="Times New Roman" w:cs="Times New Roman"/>
                <w:color w:val="auto"/>
                <w:sz w:val="20"/>
                <w:szCs w:val="20"/>
              </w:rPr>
            </w:pPr>
            <w:r>
              <w:rPr>
                <w:rFonts w:ascii="Times New Roman" w:hAnsi="Times New Roman" w:cs="Times New Roman"/>
                <w:b/>
                <w:sz w:val="20"/>
                <w:lang w:val="uk-UA"/>
              </w:rPr>
              <w:t>4</w:t>
            </w:r>
            <w:r w:rsidRPr="00DD4AE6">
              <w:rPr>
                <w:rFonts w:ascii="Times New Roman" w:hAnsi="Times New Roman" w:cs="Times New Roman"/>
                <w:b/>
                <w:sz w:val="20"/>
                <w:lang w:val="ru-RU"/>
              </w:rPr>
              <w:t xml:space="preserve">. </w:t>
            </w:r>
            <w:proofErr w:type="spellStart"/>
            <w:r w:rsidRPr="00DD4AE6">
              <w:rPr>
                <w:rFonts w:ascii="Times New Roman" w:hAnsi="Times New Roman" w:cs="Times New Roman"/>
                <w:b/>
                <w:sz w:val="20"/>
                <w:lang w:val="ru-RU"/>
              </w:rPr>
              <w:t>Технічні</w:t>
            </w:r>
            <w:proofErr w:type="spellEnd"/>
            <w:r w:rsidRPr="00DD4AE6">
              <w:rPr>
                <w:rFonts w:ascii="Times New Roman" w:hAnsi="Times New Roman" w:cs="Times New Roman"/>
                <w:b/>
                <w:sz w:val="20"/>
                <w:lang w:val="ru-RU"/>
              </w:rPr>
              <w:t xml:space="preserve"> Характеристики:</w:t>
            </w:r>
            <w:r>
              <w:rPr>
                <w:rFonts w:ascii="Times New Roman" w:hAnsi="Times New Roman" w:cs="Times New Roman"/>
                <w:b/>
                <w:sz w:val="20"/>
                <w:lang w:val="ru-RU"/>
              </w:rPr>
              <w:t xml:space="preserve"> </w:t>
            </w:r>
            <w:r>
              <w:rPr>
                <w:rStyle w:val="11"/>
                <w:szCs w:val="20"/>
              </w:rPr>
              <w:t>у</w:t>
            </w:r>
            <w:r w:rsidR="00403B56" w:rsidRPr="00322182">
              <w:rPr>
                <w:rStyle w:val="11"/>
                <w:rFonts w:ascii="Times New Roman" w:hAnsi="Times New Roman" w:cs="Times New Roman"/>
                <w:color w:val="auto"/>
                <w:sz w:val="20"/>
                <w:szCs w:val="20"/>
              </w:rPr>
              <w:t xml:space="preserve"> Розділі 3 наведено технічні характеристики потрібних послуг</w:t>
            </w:r>
            <w:r w:rsidR="00403B56" w:rsidRPr="00322182">
              <w:rPr>
                <w:rStyle w:val="11"/>
                <w:rFonts w:ascii="Times New Roman" w:hAnsi="Times New Roman" w:cs="Times New Roman"/>
                <w:color w:val="auto"/>
                <w:sz w:val="20"/>
                <w:szCs w:val="20"/>
                <w:lang w:val="ru-RU"/>
              </w:rPr>
              <w:t xml:space="preserve"> (</w:t>
            </w:r>
            <w:r w:rsidR="00403B56" w:rsidRPr="00322182">
              <w:rPr>
                <w:rStyle w:val="11"/>
                <w:rFonts w:ascii="Times New Roman" w:hAnsi="Times New Roman" w:cs="Times New Roman"/>
                <w:color w:val="auto"/>
                <w:sz w:val="20"/>
                <w:szCs w:val="20"/>
              </w:rPr>
              <w:t>товарів). Усі послуги (товари), які пропонуватимуться у відповідь на цей ЗНП, повинні відповідати вимогам Кімонікс. Також усі електротовари повинні працювати за напругою 2</w:t>
            </w:r>
            <w:r w:rsidR="009117F0">
              <w:rPr>
                <w:rStyle w:val="11"/>
                <w:rFonts w:ascii="Times New Roman" w:hAnsi="Times New Roman" w:cs="Times New Roman"/>
                <w:color w:val="auto"/>
                <w:sz w:val="20"/>
                <w:szCs w:val="20"/>
                <w:lang w:val="ru-RU"/>
              </w:rPr>
              <w:t>4</w:t>
            </w:r>
            <w:r w:rsidR="00403B56" w:rsidRPr="00322182">
              <w:rPr>
                <w:rStyle w:val="11"/>
                <w:rFonts w:ascii="Times New Roman" w:hAnsi="Times New Roman" w:cs="Times New Roman"/>
                <w:color w:val="auto"/>
                <w:sz w:val="20"/>
                <w:szCs w:val="20"/>
                <w:lang w:val="ru-RU"/>
              </w:rPr>
              <w:t>0</w:t>
            </w:r>
            <w:r w:rsidR="00403B56" w:rsidRPr="00322182">
              <w:rPr>
                <w:rStyle w:val="11"/>
                <w:rFonts w:ascii="Times New Roman" w:hAnsi="Times New Roman" w:cs="Times New Roman"/>
                <w:color w:val="auto"/>
                <w:sz w:val="20"/>
                <w:szCs w:val="20"/>
              </w:rPr>
              <w:t xml:space="preserve">В та частотою 50 </w:t>
            </w:r>
            <w:proofErr w:type="spellStart"/>
            <w:r w:rsidR="00403B56" w:rsidRPr="00322182">
              <w:rPr>
                <w:rStyle w:val="11"/>
                <w:rFonts w:ascii="Times New Roman" w:hAnsi="Times New Roman" w:cs="Times New Roman"/>
                <w:color w:val="auto"/>
                <w:sz w:val="20"/>
                <w:szCs w:val="20"/>
              </w:rPr>
              <w:t>Гц</w:t>
            </w:r>
            <w:proofErr w:type="spellEnd"/>
            <w:r w:rsidR="00403B56" w:rsidRPr="00322182">
              <w:rPr>
                <w:rStyle w:val="11"/>
                <w:rFonts w:ascii="Times New Roman" w:hAnsi="Times New Roman" w:cs="Times New Roman"/>
                <w:color w:val="auto"/>
                <w:sz w:val="20"/>
                <w:szCs w:val="20"/>
              </w:rPr>
              <w:t>.</w:t>
            </w:r>
          </w:p>
          <w:p w14:paraId="5F69B543" w14:textId="77777777" w:rsidR="009117F0" w:rsidRDefault="009117F0" w:rsidP="00403B56">
            <w:pPr>
              <w:pStyle w:val="ListParagraph"/>
              <w:tabs>
                <w:tab w:val="left" w:pos="5130"/>
              </w:tabs>
              <w:ind w:left="0"/>
              <w:jc w:val="both"/>
              <w:rPr>
                <w:rStyle w:val="11"/>
                <w:szCs w:val="20"/>
              </w:rPr>
            </w:pPr>
          </w:p>
          <w:p w14:paraId="5B18DB94" w14:textId="528CB7C8" w:rsidR="009117F0" w:rsidRPr="009117F0" w:rsidRDefault="009117F0" w:rsidP="00403B56">
            <w:pPr>
              <w:pStyle w:val="ListParagraph"/>
              <w:tabs>
                <w:tab w:val="left" w:pos="5130"/>
              </w:tabs>
              <w:ind w:left="0"/>
              <w:jc w:val="both"/>
              <w:rPr>
                <w:rFonts w:ascii="Times New Roman" w:hAnsi="Times New Roman" w:cs="Times New Roman"/>
                <w:bCs/>
                <w:sz w:val="20"/>
              </w:rPr>
            </w:pPr>
            <w:r w:rsidRPr="009117F0">
              <w:rPr>
                <w:rFonts w:ascii="Times New Roman" w:hAnsi="Times New Roman" w:cs="Times New Roman"/>
                <w:bCs/>
                <w:sz w:val="20"/>
              </w:rPr>
              <w:t>Please note that, unless otherwise indicated, stated brand names or models are for illustrative description only. An equivalent substitute, as determined by the specifications, is acceptable.</w:t>
            </w:r>
          </w:p>
        </w:tc>
      </w:tr>
      <w:tr w:rsidR="00403B56" w:rsidRPr="000F17FD" w14:paraId="14106CCF" w14:textId="77777777" w:rsidTr="00093DF5">
        <w:tc>
          <w:tcPr>
            <w:tcW w:w="5310" w:type="dxa"/>
          </w:tcPr>
          <w:p w14:paraId="6D025938" w14:textId="588BD2A1" w:rsidR="00403B56" w:rsidRPr="00322182" w:rsidRDefault="009117F0" w:rsidP="00403B56">
            <w:pPr>
              <w:tabs>
                <w:tab w:val="left" w:pos="5130"/>
              </w:tabs>
              <w:ind w:hanging="18"/>
              <w:jc w:val="both"/>
              <w:rPr>
                <w:rFonts w:ascii="Times New Roman" w:hAnsi="Times New Roman" w:cs="Times New Roman"/>
                <w:sz w:val="20"/>
              </w:rPr>
            </w:pPr>
            <w:r>
              <w:rPr>
                <w:rFonts w:ascii="Times New Roman" w:hAnsi="Times New Roman" w:cs="Times New Roman"/>
                <w:b/>
                <w:sz w:val="20"/>
                <w:lang w:val="uk-UA"/>
              </w:rPr>
              <w:t>5</w:t>
            </w:r>
            <w:r w:rsidRPr="00403B56">
              <w:rPr>
                <w:rFonts w:ascii="Times New Roman" w:hAnsi="Times New Roman" w:cs="Times New Roman"/>
                <w:b/>
                <w:sz w:val="20"/>
              </w:rPr>
              <w:t xml:space="preserve">. </w:t>
            </w:r>
            <w:r w:rsidRPr="009117F0">
              <w:rPr>
                <w:rFonts w:ascii="Times New Roman" w:hAnsi="Times New Roman" w:cs="Times New Roman"/>
                <w:b/>
                <w:sz w:val="20"/>
              </w:rPr>
              <w:t>Quotations</w:t>
            </w:r>
            <w:r w:rsidRPr="009117F0">
              <w:rPr>
                <w:rFonts w:ascii="Times New Roman" w:hAnsi="Times New Roman" w:cs="Times New Roman"/>
                <w:sz w:val="20"/>
              </w:rPr>
              <w:t>:</w:t>
            </w:r>
            <w:r>
              <w:rPr>
                <w:rFonts w:ascii="Times New Roman" w:hAnsi="Times New Roman" w:cs="Times New Roman"/>
                <w:sz w:val="20"/>
                <w:lang w:val="uk-UA"/>
              </w:rPr>
              <w:t xml:space="preserve"> </w:t>
            </w:r>
            <w:r w:rsidR="00403B56" w:rsidRPr="00322182">
              <w:rPr>
                <w:rFonts w:ascii="Times New Roman" w:hAnsi="Times New Roman" w:cs="Times New Roman"/>
                <w:sz w:val="20"/>
              </w:rPr>
              <w:t xml:space="preserve">Quotations in response to this RFQ must be priced on a fixed-price, all-inclusive basis, including delivery and all other costs. Pricing must be presented in UAH. Offers must remain valid for not less than </w:t>
            </w:r>
            <w:r w:rsidR="0098385D">
              <w:rPr>
                <w:rFonts w:ascii="Times New Roman" w:hAnsi="Times New Roman" w:cs="Times New Roman"/>
                <w:sz w:val="20"/>
              </w:rPr>
              <w:t>thirty</w:t>
            </w:r>
            <w:r w:rsidR="00403B56" w:rsidRPr="00322182">
              <w:rPr>
                <w:rFonts w:ascii="Times New Roman" w:hAnsi="Times New Roman" w:cs="Times New Roman"/>
                <w:sz w:val="20"/>
              </w:rPr>
              <w:t xml:space="preserve"> (</w:t>
            </w:r>
            <w:r w:rsidR="0098385D">
              <w:rPr>
                <w:rFonts w:ascii="Times New Roman" w:hAnsi="Times New Roman" w:cs="Times New Roman"/>
                <w:sz w:val="20"/>
              </w:rPr>
              <w:t>3</w:t>
            </w:r>
            <w:r w:rsidR="00403B56" w:rsidRPr="00322182">
              <w:rPr>
                <w:rFonts w:ascii="Times New Roman" w:hAnsi="Times New Roman" w:cs="Times New Roman"/>
                <w:sz w:val="20"/>
              </w:rPr>
              <w:t>0) calendar days after the offer deadline. Offerors are requested to provide quotations on their official quotation format or letterhead; in the event this is not possible, offerors may complete the table in Section 3.</w:t>
            </w:r>
          </w:p>
          <w:p w14:paraId="0E25A671" w14:textId="0B5264DC" w:rsidR="00403B56" w:rsidRDefault="00403B56" w:rsidP="00403B56">
            <w:pPr>
              <w:tabs>
                <w:tab w:val="left" w:pos="5130"/>
              </w:tabs>
              <w:ind w:hanging="18"/>
              <w:jc w:val="both"/>
              <w:rPr>
                <w:rFonts w:ascii="Times New Roman" w:hAnsi="Times New Roman" w:cs="Times New Roman"/>
                <w:sz w:val="20"/>
              </w:rPr>
            </w:pPr>
          </w:p>
          <w:p w14:paraId="72F3F667" w14:textId="77777777" w:rsidR="00375703" w:rsidRPr="00322182" w:rsidRDefault="00375703" w:rsidP="00403B56">
            <w:pPr>
              <w:tabs>
                <w:tab w:val="left" w:pos="5130"/>
              </w:tabs>
              <w:ind w:hanging="18"/>
              <w:jc w:val="both"/>
              <w:rPr>
                <w:rFonts w:ascii="Times New Roman" w:hAnsi="Times New Roman" w:cs="Times New Roman"/>
                <w:sz w:val="20"/>
              </w:rPr>
            </w:pPr>
          </w:p>
          <w:p w14:paraId="1EC01DAE" w14:textId="77777777" w:rsidR="00403B56" w:rsidRPr="00322182" w:rsidRDefault="00403B56" w:rsidP="00403B56">
            <w:pPr>
              <w:tabs>
                <w:tab w:val="left" w:pos="5130"/>
              </w:tabs>
              <w:ind w:left="-18"/>
              <w:jc w:val="both"/>
              <w:rPr>
                <w:rFonts w:ascii="Times New Roman" w:hAnsi="Times New Roman" w:cs="Times New Roman"/>
                <w:sz w:val="20"/>
              </w:rPr>
            </w:pPr>
            <w:r w:rsidRPr="00322182">
              <w:rPr>
                <w:rFonts w:ascii="Times New Roman" w:hAnsi="Times New Roman" w:cs="Times New Roman"/>
                <w:sz w:val="20"/>
              </w:rPr>
              <w:t>In addition, offerors responding to this RFQ are requested to submit the following:</w:t>
            </w:r>
          </w:p>
          <w:p w14:paraId="4B3F57A1" w14:textId="7F91727C" w:rsidR="00403B56" w:rsidRPr="00897560" w:rsidRDefault="00897560" w:rsidP="009A2F2E">
            <w:pPr>
              <w:pStyle w:val="ListParagraph"/>
              <w:numPr>
                <w:ilvl w:val="0"/>
                <w:numId w:val="12"/>
              </w:numPr>
              <w:tabs>
                <w:tab w:val="left" w:pos="459"/>
                <w:tab w:val="left" w:pos="5130"/>
              </w:tabs>
              <w:ind w:right="20"/>
              <w:jc w:val="both"/>
              <w:rPr>
                <w:rFonts w:ascii="Times New Roman" w:hAnsi="Times New Roman" w:cs="Times New Roman"/>
                <w:sz w:val="20"/>
              </w:rPr>
            </w:pPr>
            <w:r>
              <w:rPr>
                <w:rFonts w:ascii="Times New Roman" w:hAnsi="Times New Roman" w:cs="Times New Roman"/>
                <w:sz w:val="20"/>
              </w:rPr>
              <w:t xml:space="preserve">     </w:t>
            </w:r>
            <w:r w:rsidR="00403B56" w:rsidRPr="00897560">
              <w:rPr>
                <w:rFonts w:ascii="Times New Roman" w:hAnsi="Times New Roman" w:cs="Times New Roman"/>
                <w:sz w:val="20"/>
              </w:rPr>
              <w:t xml:space="preserve">Organizations responding to this RFQ are requested to </w:t>
            </w:r>
            <w:r w:rsidR="00403B56" w:rsidRPr="00897560">
              <w:rPr>
                <w:rFonts w:ascii="Times New Roman" w:hAnsi="Times New Roman" w:cs="Times New Roman"/>
                <w:sz w:val="20"/>
              </w:rPr>
              <w:lastRenderedPageBreak/>
              <w:t>submit a copy of their official registration or business license, copy of company tax registration.</w:t>
            </w:r>
          </w:p>
          <w:p w14:paraId="19AE936C" w14:textId="77777777" w:rsidR="00403B56" w:rsidRDefault="00403B56" w:rsidP="00403B56">
            <w:pPr>
              <w:pStyle w:val="ListParagraph"/>
              <w:tabs>
                <w:tab w:val="left" w:pos="5130"/>
              </w:tabs>
              <w:ind w:left="0"/>
              <w:jc w:val="both"/>
              <w:rPr>
                <w:rFonts w:ascii="Times New Roman" w:hAnsi="Times New Roman" w:cs="Times New Roman"/>
                <w:sz w:val="20"/>
              </w:rPr>
            </w:pPr>
          </w:p>
          <w:p w14:paraId="26E7ED60" w14:textId="2E01E4AD" w:rsidR="00403B56" w:rsidRPr="0098385D" w:rsidRDefault="00403B56" w:rsidP="009A2F2E">
            <w:pPr>
              <w:pStyle w:val="ListParagraph"/>
              <w:numPr>
                <w:ilvl w:val="0"/>
                <w:numId w:val="12"/>
              </w:numPr>
              <w:tabs>
                <w:tab w:val="left" w:pos="5130"/>
              </w:tabs>
              <w:jc w:val="both"/>
              <w:rPr>
                <w:rFonts w:ascii="Times New Roman" w:hAnsi="Times New Roman" w:cs="Times New Roman"/>
                <w:b/>
                <w:sz w:val="20"/>
                <w:u w:val="single"/>
              </w:rPr>
            </w:pPr>
            <w:r w:rsidRPr="00322182">
              <w:rPr>
                <w:rFonts w:ascii="Times New Roman" w:hAnsi="Times New Roman" w:cs="Times New Roman"/>
                <w:sz w:val="20"/>
              </w:rPr>
              <w:t xml:space="preserve">Individuals registered as entrepreneurs – responding to this RFQ are requested to submit a copy of the Extract from the Unified State Register of Legal Entities and Individuals-Entrepreneurs, a copy of the extract from the Unified State Register of Legal Entities and Individuals-Entrepreneurs with indication of the codes from the </w:t>
            </w:r>
            <w:proofErr w:type="spellStart"/>
            <w:r w:rsidRPr="00322182">
              <w:rPr>
                <w:rFonts w:ascii="Times New Roman" w:hAnsi="Times New Roman" w:cs="Times New Roman"/>
                <w:sz w:val="20"/>
              </w:rPr>
              <w:t>Classificator</w:t>
            </w:r>
            <w:proofErr w:type="spellEnd"/>
            <w:r w:rsidRPr="00322182">
              <w:rPr>
                <w:rFonts w:ascii="Times New Roman" w:hAnsi="Times New Roman" w:cs="Times New Roman"/>
                <w:sz w:val="20"/>
              </w:rPr>
              <w:t xml:space="preserve"> of types of economic activity, a copy of the Certificate of the single tax payer.</w:t>
            </w:r>
          </w:p>
        </w:tc>
        <w:tc>
          <w:tcPr>
            <w:tcW w:w="4593" w:type="dxa"/>
          </w:tcPr>
          <w:p w14:paraId="10547F89" w14:textId="27F0DA31" w:rsidR="00403B56" w:rsidRPr="00322182" w:rsidRDefault="009117F0" w:rsidP="00403B56">
            <w:pPr>
              <w:tabs>
                <w:tab w:val="left" w:pos="5130"/>
              </w:tabs>
              <w:ind w:left="-23" w:firstLine="5"/>
              <w:jc w:val="both"/>
              <w:rPr>
                <w:rFonts w:ascii="Times New Roman" w:hAnsi="Times New Roman" w:cs="Times New Roman"/>
                <w:sz w:val="20"/>
                <w:lang w:val="ru-RU"/>
              </w:rPr>
            </w:pPr>
            <w:r>
              <w:rPr>
                <w:rStyle w:val="a"/>
                <w:rFonts w:ascii="Times New Roman" w:hAnsi="Times New Roman" w:cs="Times New Roman"/>
                <w:color w:val="auto"/>
                <w:sz w:val="20"/>
                <w:szCs w:val="20"/>
                <w:lang w:val="uk-UA"/>
              </w:rPr>
              <w:lastRenderedPageBreak/>
              <w:t>5</w:t>
            </w:r>
            <w:r w:rsidRPr="00403B56">
              <w:rPr>
                <w:rStyle w:val="a"/>
                <w:rFonts w:ascii="Times New Roman" w:hAnsi="Times New Roman" w:cs="Times New Roman"/>
                <w:color w:val="auto"/>
                <w:sz w:val="20"/>
                <w:szCs w:val="20"/>
                <w:lang w:val="uk-UA"/>
              </w:rPr>
              <w:t xml:space="preserve">. </w:t>
            </w:r>
            <w:r w:rsidRPr="009117F0">
              <w:rPr>
                <w:rStyle w:val="a"/>
                <w:rFonts w:ascii="Times New Roman" w:hAnsi="Times New Roman" w:cs="Times New Roman"/>
                <w:color w:val="auto"/>
                <w:sz w:val="20"/>
                <w:szCs w:val="20"/>
                <w:lang w:val="uk-UA"/>
              </w:rPr>
              <w:t>Пропозиції</w:t>
            </w:r>
            <w:r w:rsidRPr="009117F0">
              <w:rPr>
                <w:rFonts w:ascii="Times New Roman" w:hAnsi="Times New Roman" w:cs="Times New Roman"/>
                <w:sz w:val="20"/>
              </w:rPr>
              <w:t>:</w:t>
            </w:r>
            <w:r>
              <w:rPr>
                <w:rFonts w:ascii="Times New Roman" w:hAnsi="Times New Roman" w:cs="Times New Roman"/>
                <w:sz w:val="20"/>
                <w:lang w:val="uk-UA"/>
              </w:rPr>
              <w:t xml:space="preserve"> </w:t>
            </w:r>
            <w:proofErr w:type="spellStart"/>
            <w:r w:rsidR="00403B56" w:rsidRPr="00322182">
              <w:rPr>
                <w:rFonts w:ascii="Times New Roman" w:hAnsi="Times New Roman" w:cs="Times New Roman"/>
                <w:sz w:val="20"/>
                <w:lang w:val="ru-RU"/>
              </w:rPr>
              <w:t>Пропозиції</w:t>
            </w:r>
            <w:proofErr w:type="spellEnd"/>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у</w:t>
            </w:r>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відповідь</w:t>
            </w:r>
            <w:proofErr w:type="spellEnd"/>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на</w:t>
            </w:r>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цей</w:t>
            </w:r>
            <w:proofErr w:type="spellEnd"/>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ЗНП</w:t>
            </w:r>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повинні</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містити</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фіксовану</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ціну</w:t>
            </w:r>
            <w:proofErr w:type="spellEnd"/>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на</w:t>
            </w:r>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базі</w:t>
            </w:r>
            <w:proofErr w:type="spellEnd"/>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все</w:t>
            </w:r>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включено</w:t>
            </w:r>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з</w:t>
            </w:r>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урахуванням</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вартості</w:t>
            </w:r>
            <w:proofErr w:type="spellEnd"/>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доставки</w:t>
            </w:r>
            <w:r w:rsidR="00403B56" w:rsidRPr="009117F0">
              <w:rPr>
                <w:rFonts w:ascii="Times New Roman" w:hAnsi="Times New Roman" w:cs="Times New Roman"/>
                <w:sz w:val="20"/>
              </w:rPr>
              <w:t xml:space="preserve"> </w:t>
            </w:r>
            <w:r w:rsidR="00403B56" w:rsidRPr="00322182">
              <w:rPr>
                <w:rFonts w:ascii="Times New Roman" w:hAnsi="Times New Roman" w:cs="Times New Roman"/>
                <w:sz w:val="20"/>
                <w:lang w:val="ru-RU"/>
              </w:rPr>
              <w:t>та</w:t>
            </w:r>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усіх</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інших</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витрат</w:t>
            </w:r>
            <w:proofErr w:type="spellEnd"/>
            <w:r w:rsidR="00403B56" w:rsidRPr="009117F0">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Ціни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повинні</w:t>
            </w:r>
            <w:proofErr w:type="spellEnd"/>
            <w:r w:rsidR="00403B56" w:rsidRPr="00322182">
              <w:rPr>
                <w:rFonts w:ascii="Times New Roman" w:hAnsi="Times New Roman" w:cs="Times New Roman"/>
                <w:sz w:val="20"/>
                <w:lang w:val="ru-RU"/>
              </w:rPr>
              <w:t xml:space="preserve"> бути </w:t>
            </w:r>
            <w:proofErr w:type="spellStart"/>
            <w:r w:rsidR="00403B56" w:rsidRPr="00322182">
              <w:rPr>
                <w:rFonts w:ascii="Times New Roman" w:hAnsi="Times New Roman" w:cs="Times New Roman"/>
                <w:sz w:val="20"/>
                <w:lang w:val="ru-RU"/>
              </w:rPr>
              <w:t>представлені</w:t>
            </w:r>
            <w:proofErr w:type="spellEnd"/>
            <w:r w:rsidR="00403B56" w:rsidRPr="00322182">
              <w:rPr>
                <w:rFonts w:ascii="Times New Roman" w:hAnsi="Times New Roman" w:cs="Times New Roman"/>
                <w:sz w:val="20"/>
                <w:lang w:val="ru-RU"/>
              </w:rPr>
              <w:t xml:space="preserve"> в </w:t>
            </w:r>
            <w:proofErr w:type="spellStart"/>
            <w:r w:rsidR="00403B56" w:rsidRPr="00322182">
              <w:rPr>
                <w:rFonts w:ascii="Times New Roman" w:hAnsi="Times New Roman" w:cs="Times New Roman"/>
                <w:sz w:val="20"/>
                <w:lang w:val="ru-RU"/>
              </w:rPr>
              <w:t>гривнях</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Пропозиції</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повинні</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залишатися</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чинними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протягом</w:t>
            </w:r>
            <w:proofErr w:type="spellEnd"/>
            <w:r w:rsidR="00403B56" w:rsidRPr="00322182">
              <w:rPr>
                <w:rFonts w:ascii="Times New Roman" w:hAnsi="Times New Roman" w:cs="Times New Roman"/>
                <w:sz w:val="20"/>
                <w:lang w:val="ru-RU"/>
              </w:rPr>
              <w:t xml:space="preserve"> не </w:t>
            </w:r>
            <w:proofErr w:type="spellStart"/>
            <w:r w:rsidR="00403B56" w:rsidRPr="00322182">
              <w:rPr>
                <w:rFonts w:ascii="Times New Roman" w:hAnsi="Times New Roman" w:cs="Times New Roman"/>
                <w:sz w:val="20"/>
                <w:lang w:val="ru-RU"/>
              </w:rPr>
              <w:t>менше</w:t>
            </w:r>
            <w:proofErr w:type="spellEnd"/>
            <w:r w:rsidR="00403B56" w:rsidRPr="00322182">
              <w:rPr>
                <w:rFonts w:ascii="Times New Roman" w:hAnsi="Times New Roman" w:cs="Times New Roman"/>
                <w:sz w:val="20"/>
                <w:lang w:val="ru-RU"/>
              </w:rPr>
              <w:t xml:space="preserve"> </w:t>
            </w:r>
            <w:r w:rsidR="0098385D" w:rsidRPr="0098385D">
              <w:rPr>
                <w:rFonts w:ascii="Times New Roman" w:hAnsi="Times New Roman" w:cs="Times New Roman"/>
                <w:sz w:val="20"/>
                <w:lang w:val="ru-RU"/>
              </w:rPr>
              <w:t>3</w:t>
            </w:r>
            <w:r w:rsidR="00403B56" w:rsidRPr="00322182">
              <w:rPr>
                <w:rFonts w:ascii="Times New Roman" w:hAnsi="Times New Roman" w:cs="Times New Roman"/>
                <w:sz w:val="20"/>
                <w:lang w:val="ru-RU"/>
              </w:rPr>
              <w:t>0 (</w:t>
            </w:r>
            <w:proofErr w:type="spellStart"/>
            <w:r w:rsidR="0098385D">
              <w:rPr>
                <w:rFonts w:ascii="Times New Roman" w:hAnsi="Times New Roman" w:cs="Times New Roman"/>
                <w:sz w:val="20"/>
                <w:lang w:val="ru-RU"/>
              </w:rPr>
              <w:t>тридцяти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календарних</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днів</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після</w:t>
            </w:r>
            <w:proofErr w:type="spellEnd"/>
            <w:r w:rsidR="00403B56" w:rsidRPr="00322182">
              <w:rPr>
                <w:rFonts w:ascii="Times New Roman" w:hAnsi="Times New Roman" w:cs="Times New Roman"/>
                <w:sz w:val="20"/>
                <w:lang w:val="ru-RU"/>
              </w:rPr>
              <w:t xml:space="preserve"> граничного строку </w:t>
            </w:r>
            <w:proofErr w:type="spellStart"/>
            <w:r w:rsidR="00403B56" w:rsidRPr="00322182">
              <w:rPr>
                <w:rFonts w:ascii="Times New Roman" w:hAnsi="Times New Roman" w:cs="Times New Roman"/>
                <w:sz w:val="20"/>
                <w:lang w:val="ru-RU"/>
              </w:rPr>
              <w:t>пропозиції</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Заявники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повинні</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надавати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розцінки</w:t>
            </w:r>
            <w:proofErr w:type="spellEnd"/>
            <w:r w:rsidR="00403B56" w:rsidRPr="00322182">
              <w:rPr>
                <w:rFonts w:ascii="Times New Roman" w:hAnsi="Times New Roman" w:cs="Times New Roman"/>
                <w:sz w:val="20"/>
                <w:lang w:val="ru-RU"/>
              </w:rPr>
              <w:t xml:space="preserve"> на </w:t>
            </w:r>
            <w:proofErr w:type="spellStart"/>
            <w:r w:rsidR="00403B56" w:rsidRPr="00322182">
              <w:rPr>
                <w:rFonts w:ascii="Times New Roman" w:hAnsi="Times New Roman" w:cs="Times New Roman"/>
                <w:sz w:val="20"/>
                <w:lang w:val="ru-RU"/>
              </w:rPr>
              <w:t>офіційному</w:t>
            </w:r>
            <w:proofErr w:type="spellEnd"/>
            <w:r w:rsidR="00403B56" w:rsidRPr="00322182">
              <w:rPr>
                <w:rFonts w:ascii="Times New Roman" w:hAnsi="Times New Roman" w:cs="Times New Roman"/>
                <w:sz w:val="20"/>
                <w:lang w:val="ru-RU"/>
              </w:rPr>
              <w:t xml:space="preserve"> бланку </w:t>
            </w:r>
            <w:proofErr w:type="spellStart"/>
            <w:r w:rsidR="00403B56" w:rsidRPr="00322182">
              <w:rPr>
                <w:rFonts w:ascii="Times New Roman" w:hAnsi="Times New Roman" w:cs="Times New Roman"/>
                <w:sz w:val="20"/>
                <w:lang w:val="ru-RU"/>
              </w:rPr>
              <w:t>або</w:t>
            </w:r>
            <w:proofErr w:type="spellEnd"/>
            <w:r w:rsidR="00403B56" w:rsidRPr="00322182">
              <w:rPr>
                <w:rFonts w:ascii="Times New Roman" w:hAnsi="Times New Roman" w:cs="Times New Roman"/>
                <w:sz w:val="20"/>
                <w:lang w:val="ru-RU"/>
              </w:rPr>
              <w:t xml:space="preserve"> в </w:t>
            </w:r>
            <w:proofErr w:type="spellStart"/>
            <w:r w:rsidR="00403B56" w:rsidRPr="00322182">
              <w:rPr>
                <w:rFonts w:ascii="Times New Roman" w:hAnsi="Times New Roman" w:cs="Times New Roman"/>
                <w:sz w:val="20"/>
                <w:lang w:val="ru-RU"/>
              </w:rPr>
              <w:t>офіційному</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форматі</w:t>
            </w:r>
            <w:proofErr w:type="spellEnd"/>
            <w:r w:rsidR="00403B56" w:rsidRPr="00322182">
              <w:rPr>
                <w:rFonts w:ascii="Times New Roman" w:hAnsi="Times New Roman" w:cs="Times New Roman"/>
                <w:sz w:val="20"/>
                <w:lang w:val="ru-RU"/>
              </w:rPr>
              <w:t xml:space="preserve">; у </w:t>
            </w:r>
            <w:proofErr w:type="spellStart"/>
            <w:r w:rsidR="00403B56" w:rsidRPr="00322182">
              <w:rPr>
                <w:rFonts w:ascii="Times New Roman" w:hAnsi="Times New Roman" w:cs="Times New Roman"/>
                <w:sz w:val="20"/>
                <w:lang w:val="ru-RU"/>
              </w:rPr>
              <w:t>випадку</w:t>
            </w:r>
            <w:proofErr w:type="spellEnd"/>
            <w:r w:rsidR="00403B56" w:rsidRPr="00322182">
              <w:rPr>
                <w:rFonts w:ascii="Times New Roman" w:hAnsi="Times New Roman" w:cs="Times New Roman"/>
                <w:sz w:val="20"/>
                <w:lang w:val="ru-RU"/>
              </w:rPr>
              <w:t xml:space="preserve">, коли це </w:t>
            </w:r>
            <w:proofErr w:type="spellStart"/>
            <w:r w:rsidR="00403B56" w:rsidRPr="00322182">
              <w:rPr>
                <w:rFonts w:ascii="Times New Roman" w:hAnsi="Times New Roman" w:cs="Times New Roman"/>
                <w:sz w:val="20"/>
                <w:lang w:val="ru-RU"/>
              </w:rPr>
              <w:t>неможливо</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заявники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можуть</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заповнити</w:t>
            </w:r>
            <w:proofErr w:type="spellEnd"/>
            <w:r w:rsidR="00403B56" w:rsidRPr="00322182">
              <w:rPr>
                <w:rFonts w:ascii="Times New Roman" w:hAnsi="Times New Roman" w:cs="Times New Roman"/>
                <w:sz w:val="20"/>
                <w:lang w:val="ru-RU"/>
              </w:rPr>
              <w:t xml:space="preserve"> </w:t>
            </w:r>
            <w:proofErr w:type="spellStart"/>
            <w:r w:rsidR="00403B56" w:rsidRPr="00322182">
              <w:rPr>
                <w:rFonts w:ascii="Times New Roman" w:hAnsi="Times New Roman" w:cs="Times New Roman"/>
                <w:sz w:val="20"/>
                <w:lang w:val="ru-RU"/>
              </w:rPr>
              <w:t>таблицю</w:t>
            </w:r>
            <w:proofErr w:type="spellEnd"/>
            <w:r w:rsidR="00403B56" w:rsidRPr="00322182">
              <w:rPr>
                <w:rFonts w:ascii="Times New Roman" w:hAnsi="Times New Roman" w:cs="Times New Roman"/>
                <w:sz w:val="20"/>
                <w:lang w:val="ru-RU"/>
              </w:rPr>
              <w:t xml:space="preserve"> в </w:t>
            </w:r>
            <w:proofErr w:type="spellStart"/>
            <w:r w:rsidR="00403B56" w:rsidRPr="00322182">
              <w:rPr>
                <w:rFonts w:ascii="Times New Roman" w:hAnsi="Times New Roman" w:cs="Times New Roman"/>
                <w:sz w:val="20"/>
                <w:lang w:val="ru-RU"/>
              </w:rPr>
              <w:t>Розділі</w:t>
            </w:r>
            <w:proofErr w:type="spellEnd"/>
            <w:r w:rsidR="00403B56" w:rsidRPr="00322182">
              <w:rPr>
                <w:rFonts w:ascii="Times New Roman" w:hAnsi="Times New Roman" w:cs="Times New Roman"/>
                <w:sz w:val="20"/>
                <w:lang w:val="ru-RU"/>
              </w:rPr>
              <w:t xml:space="preserve"> 3.</w:t>
            </w:r>
          </w:p>
          <w:p w14:paraId="14AD5A80" w14:textId="77777777" w:rsidR="00403B56" w:rsidRPr="00322182" w:rsidRDefault="00403B56" w:rsidP="00403B56">
            <w:pPr>
              <w:tabs>
                <w:tab w:val="left" w:pos="5130"/>
              </w:tabs>
              <w:ind w:left="-23" w:right="20" w:firstLine="5"/>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Крім</w:t>
            </w:r>
            <w:proofErr w:type="spellEnd"/>
            <w:r w:rsidRPr="00322182">
              <w:rPr>
                <w:rFonts w:ascii="Times New Roman" w:hAnsi="Times New Roman" w:cs="Times New Roman"/>
                <w:sz w:val="20"/>
                <w:lang w:val="ru-RU"/>
              </w:rPr>
              <w:t xml:space="preserve"> того, </w:t>
            </w:r>
            <w:proofErr w:type="spellStart"/>
            <w:r w:rsidRPr="00322182">
              <w:rPr>
                <w:rFonts w:ascii="Times New Roman" w:hAnsi="Times New Roman" w:cs="Times New Roman"/>
                <w:sz w:val="20"/>
                <w:lang w:val="ru-RU"/>
              </w:rPr>
              <w:t>заявник</w:t>
            </w:r>
            <w:r w:rsidRPr="00322182">
              <w:rPr>
                <w:rFonts w:ascii="Times New Roman" w:hAnsi="Times New Roman" w:cs="Times New Roman"/>
                <w:sz w:val="20"/>
                <w:lang w:val="uk-UA"/>
              </w:rPr>
              <w:t>ам</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відповідають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пропонується</w:t>
            </w:r>
            <w:proofErr w:type="spellEnd"/>
            <w:r w:rsidRPr="00322182">
              <w:rPr>
                <w:rFonts w:ascii="Times New Roman" w:hAnsi="Times New Roman" w:cs="Times New Roman"/>
                <w:sz w:val="20"/>
                <w:lang w:val="ru-RU"/>
              </w:rPr>
              <w:t xml:space="preserve"> подати:</w:t>
            </w:r>
          </w:p>
          <w:p w14:paraId="5975AF06" w14:textId="034FE3F1" w:rsidR="00403B56" w:rsidRPr="00897560" w:rsidRDefault="00897560" w:rsidP="009A2F2E">
            <w:pPr>
              <w:pStyle w:val="ListParagraph"/>
              <w:numPr>
                <w:ilvl w:val="0"/>
                <w:numId w:val="13"/>
              </w:numPr>
              <w:tabs>
                <w:tab w:val="left" w:pos="459"/>
                <w:tab w:val="left" w:pos="486"/>
                <w:tab w:val="left" w:pos="5130"/>
              </w:tabs>
              <w:ind w:right="20"/>
              <w:jc w:val="both"/>
              <w:rPr>
                <w:rFonts w:ascii="Times New Roman" w:hAnsi="Times New Roman" w:cs="Times New Roman"/>
                <w:sz w:val="20"/>
                <w:lang w:val="ru-RU"/>
              </w:rPr>
            </w:pPr>
            <w:r w:rsidRPr="0098385D">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Організаціям</w:t>
            </w:r>
            <w:proofErr w:type="spellEnd"/>
            <w:r w:rsidR="00403B56" w:rsidRPr="00897560">
              <w:rPr>
                <w:rFonts w:ascii="Times New Roman" w:hAnsi="Times New Roman" w:cs="Times New Roman"/>
                <w:sz w:val="20"/>
                <w:lang w:val="ru-RU"/>
              </w:rPr>
              <w:t xml:space="preserve">, які </w:t>
            </w:r>
            <w:proofErr w:type="spellStart"/>
            <w:r w:rsidR="00403B56" w:rsidRPr="00897560">
              <w:rPr>
                <w:rFonts w:ascii="Times New Roman" w:hAnsi="Times New Roman" w:cs="Times New Roman"/>
                <w:sz w:val="20"/>
                <w:lang w:val="ru-RU"/>
              </w:rPr>
              <w:t>відповідають</w:t>
            </w:r>
            <w:proofErr w:type="spellEnd"/>
            <w:r w:rsidR="00403B56" w:rsidRPr="00897560">
              <w:rPr>
                <w:rFonts w:ascii="Times New Roman" w:hAnsi="Times New Roman" w:cs="Times New Roman"/>
                <w:sz w:val="20"/>
                <w:lang w:val="ru-RU"/>
              </w:rPr>
              <w:t xml:space="preserve"> на </w:t>
            </w:r>
            <w:proofErr w:type="spellStart"/>
            <w:r w:rsidR="00403B56" w:rsidRPr="00897560">
              <w:rPr>
                <w:rFonts w:ascii="Times New Roman" w:hAnsi="Times New Roman" w:cs="Times New Roman"/>
                <w:sz w:val="20"/>
                <w:lang w:val="ru-RU"/>
              </w:rPr>
              <w:t>цей</w:t>
            </w:r>
            <w:proofErr w:type="spellEnd"/>
            <w:r w:rsidR="00403B56" w:rsidRPr="00897560">
              <w:rPr>
                <w:rFonts w:ascii="Times New Roman" w:hAnsi="Times New Roman" w:cs="Times New Roman"/>
                <w:sz w:val="20"/>
                <w:lang w:val="ru-RU"/>
              </w:rPr>
              <w:t xml:space="preserve"> ЗНП </w:t>
            </w:r>
            <w:r w:rsidR="00403B56" w:rsidRPr="00897560">
              <w:rPr>
                <w:rFonts w:ascii="Times New Roman" w:hAnsi="Times New Roman" w:cs="Times New Roman"/>
                <w:sz w:val="20"/>
                <w:lang w:val="ru-RU"/>
              </w:rPr>
              <w:lastRenderedPageBreak/>
              <w:t xml:space="preserve">- </w:t>
            </w:r>
            <w:proofErr w:type="spellStart"/>
            <w:r w:rsidR="00403B56" w:rsidRPr="00897560">
              <w:rPr>
                <w:rFonts w:ascii="Times New Roman" w:hAnsi="Times New Roman" w:cs="Times New Roman"/>
                <w:sz w:val="20"/>
                <w:lang w:val="ru-RU"/>
              </w:rPr>
              <w:t>копію</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реєстраційних</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документів</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або</w:t>
            </w:r>
            <w:proofErr w:type="spellEnd"/>
            <w:r w:rsidR="00403B56" w:rsidRPr="00897560">
              <w:rPr>
                <w:rFonts w:ascii="Times New Roman" w:hAnsi="Times New Roman" w:cs="Times New Roman"/>
                <w:sz w:val="20"/>
                <w:lang w:val="ru-RU"/>
              </w:rPr>
              <w:t xml:space="preserve"> </w:t>
            </w:r>
            <w:proofErr w:type="spellStart"/>
            <w:r w:rsidR="00403B56" w:rsidRPr="00897560">
              <w:rPr>
                <w:rFonts w:ascii="Times New Roman" w:hAnsi="Times New Roman" w:cs="Times New Roman"/>
                <w:sz w:val="20"/>
                <w:lang w:val="ru-RU"/>
              </w:rPr>
              <w:t>бізнес-ліцензію</w:t>
            </w:r>
            <w:proofErr w:type="spellEnd"/>
            <w:r w:rsidR="00403B56" w:rsidRPr="00897560">
              <w:rPr>
                <w:rFonts w:ascii="Times New Roman" w:hAnsi="Times New Roman" w:cs="Times New Roman"/>
                <w:sz w:val="20"/>
                <w:lang w:val="uk-UA"/>
              </w:rPr>
              <w:t>, копію документа, що підтверджує реєстрацію платника податку</w:t>
            </w:r>
            <w:r w:rsidR="00403B56" w:rsidRPr="00897560">
              <w:rPr>
                <w:rFonts w:ascii="Times New Roman" w:hAnsi="Times New Roman" w:cs="Times New Roman"/>
                <w:sz w:val="20"/>
                <w:lang w:val="ru-RU"/>
              </w:rPr>
              <w:t>.</w:t>
            </w:r>
          </w:p>
          <w:p w14:paraId="2A8A3B44" w14:textId="78C1D1AA" w:rsidR="00403B56" w:rsidRDefault="00403B56" w:rsidP="009A2F2E">
            <w:pPr>
              <w:pStyle w:val="ListParagraph"/>
              <w:numPr>
                <w:ilvl w:val="0"/>
                <w:numId w:val="13"/>
              </w:numPr>
              <w:tabs>
                <w:tab w:val="left" w:pos="5130"/>
              </w:tabs>
              <w:jc w:val="both"/>
              <w:rPr>
                <w:rFonts w:ascii="Times New Roman" w:hAnsi="Times New Roman" w:cs="Times New Roman"/>
                <w:b/>
                <w:sz w:val="20"/>
                <w:u w:val="single"/>
                <w:lang w:val="ru-RU"/>
              </w:rPr>
            </w:pPr>
            <w:proofErr w:type="spellStart"/>
            <w:r w:rsidRPr="00322182">
              <w:rPr>
                <w:rFonts w:ascii="Times New Roman" w:hAnsi="Times New Roman" w:cs="Times New Roman"/>
                <w:sz w:val="20"/>
                <w:lang w:val="ru-RU"/>
              </w:rPr>
              <w:t>Фізичним</w:t>
            </w:r>
            <w:proofErr w:type="spellEnd"/>
            <w:r w:rsidRPr="00322182">
              <w:rPr>
                <w:rFonts w:ascii="Times New Roman" w:hAnsi="Times New Roman" w:cs="Times New Roman"/>
                <w:sz w:val="20"/>
                <w:lang w:val="ru-RU"/>
              </w:rPr>
              <w:t xml:space="preserve"> особам </w:t>
            </w:r>
            <w:proofErr w:type="spellStart"/>
            <w:r w:rsidRPr="00322182">
              <w:rPr>
                <w:rFonts w:ascii="Times New Roman" w:hAnsi="Times New Roman" w:cs="Times New Roman"/>
                <w:sz w:val="20"/>
                <w:lang w:val="ru-RU"/>
              </w:rPr>
              <w:t>суб’єктам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підприємницької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діяльності</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відповідають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 </w:t>
            </w:r>
            <w:proofErr w:type="spellStart"/>
            <w:r w:rsidRPr="00322182">
              <w:rPr>
                <w:rFonts w:ascii="Times New Roman" w:hAnsi="Times New Roman" w:cs="Times New Roman"/>
                <w:sz w:val="20"/>
                <w:lang w:val="ru-RU"/>
              </w:rPr>
              <w:t>копію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виписки</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Єдиного</w:t>
            </w:r>
            <w:proofErr w:type="spellEnd"/>
            <w:r w:rsidRPr="00322182">
              <w:rPr>
                <w:rFonts w:ascii="Times New Roman" w:hAnsi="Times New Roman" w:cs="Times New Roman"/>
                <w:sz w:val="20"/>
                <w:lang w:val="ru-RU"/>
              </w:rPr>
              <w:t xml:space="preserve"> державного </w:t>
            </w:r>
            <w:proofErr w:type="spellStart"/>
            <w:r w:rsidRPr="00322182">
              <w:rPr>
                <w:rFonts w:ascii="Times New Roman" w:hAnsi="Times New Roman" w:cs="Times New Roman"/>
                <w:sz w:val="20"/>
                <w:lang w:val="ru-RU"/>
              </w:rPr>
              <w:t>реєстру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юридичних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осіб</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фізичних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осіб-підприємців</w:t>
            </w:r>
            <w:proofErr w:type="spellEnd"/>
            <w:r w:rsidRPr="00322182">
              <w:rPr>
                <w:rFonts w:ascii="Times New Roman" w:hAnsi="Times New Roman" w:cs="Times New Roman"/>
                <w:sz w:val="20"/>
                <w:lang w:val="ru-RU"/>
              </w:rPr>
              <w:t xml:space="preserve"> (ЄДР), </w:t>
            </w:r>
            <w:proofErr w:type="spellStart"/>
            <w:r w:rsidRPr="00322182">
              <w:rPr>
                <w:rFonts w:ascii="Times New Roman" w:hAnsi="Times New Roman" w:cs="Times New Roman"/>
                <w:sz w:val="20"/>
                <w:lang w:val="ru-RU"/>
              </w:rPr>
              <w:t>копію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витягу</w:t>
            </w:r>
            <w:proofErr w:type="spellEnd"/>
            <w:r w:rsidRPr="00322182">
              <w:rPr>
                <w:rFonts w:ascii="Times New Roman" w:hAnsi="Times New Roman" w:cs="Times New Roman"/>
                <w:sz w:val="20"/>
                <w:lang w:val="ru-RU"/>
              </w:rPr>
              <w:t xml:space="preserve"> з ЄДР </w:t>
            </w:r>
            <w:proofErr w:type="spellStart"/>
            <w:r w:rsidRPr="00322182">
              <w:rPr>
                <w:rFonts w:ascii="Times New Roman" w:hAnsi="Times New Roman" w:cs="Times New Roman"/>
                <w:sz w:val="20"/>
                <w:lang w:val="ru-RU"/>
              </w:rPr>
              <w:t>із</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зазначенням</w:t>
            </w:r>
            <w:proofErr w:type="spellEnd"/>
            <w:r w:rsidRPr="00322182">
              <w:rPr>
                <w:rFonts w:ascii="Times New Roman" w:hAnsi="Times New Roman" w:cs="Times New Roman"/>
                <w:sz w:val="20"/>
                <w:lang w:val="ru-RU"/>
              </w:rPr>
              <w:t xml:space="preserve"> КВЕД, </w:t>
            </w:r>
            <w:proofErr w:type="spellStart"/>
            <w:r w:rsidRPr="00322182">
              <w:rPr>
                <w:rFonts w:ascii="Times New Roman" w:hAnsi="Times New Roman" w:cs="Times New Roman"/>
                <w:sz w:val="20"/>
                <w:lang w:val="ru-RU"/>
              </w:rPr>
              <w:t>копію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свідоцтва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платника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єдиного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податку</w:t>
            </w:r>
            <w:proofErr w:type="spellEnd"/>
            <w:r w:rsidRPr="00322182">
              <w:rPr>
                <w:rFonts w:ascii="Times New Roman" w:hAnsi="Times New Roman" w:cs="Times New Roman"/>
                <w:sz w:val="20"/>
                <w:lang w:val="ru-RU"/>
              </w:rPr>
              <w:t>.</w:t>
            </w:r>
          </w:p>
        </w:tc>
      </w:tr>
      <w:tr w:rsidR="00403B56" w:rsidRPr="000F17FD" w14:paraId="3666C1A2" w14:textId="77777777" w:rsidTr="00093DF5">
        <w:tc>
          <w:tcPr>
            <w:tcW w:w="5310" w:type="dxa"/>
          </w:tcPr>
          <w:p w14:paraId="547FF6B3" w14:textId="6F323D4B" w:rsidR="00403B56" w:rsidRPr="0098385D" w:rsidRDefault="00375703" w:rsidP="00375703">
            <w:pPr>
              <w:pStyle w:val="ListParagraph"/>
              <w:tabs>
                <w:tab w:val="left" w:pos="5130"/>
              </w:tabs>
              <w:ind w:left="0"/>
              <w:jc w:val="both"/>
              <w:rPr>
                <w:rFonts w:ascii="Times New Roman" w:hAnsi="Times New Roman" w:cs="Times New Roman"/>
                <w:b/>
                <w:sz w:val="20"/>
                <w:szCs w:val="20"/>
                <w:u w:val="single"/>
              </w:rPr>
            </w:pPr>
            <w:r>
              <w:rPr>
                <w:rFonts w:ascii="Times New Roman" w:hAnsi="Times New Roman" w:cs="Times New Roman"/>
                <w:b/>
                <w:sz w:val="20"/>
                <w:szCs w:val="20"/>
                <w:lang w:val="uk-UA"/>
              </w:rPr>
              <w:lastRenderedPageBreak/>
              <w:t>6</w:t>
            </w:r>
            <w:r w:rsidRPr="00403B56">
              <w:rPr>
                <w:rFonts w:ascii="Times New Roman" w:hAnsi="Times New Roman" w:cs="Times New Roman"/>
                <w:b/>
                <w:sz w:val="20"/>
                <w:szCs w:val="20"/>
              </w:rPr>
              <w:t xml:space="preserve">. </w:t>
            </w:r>
            <w:r w:rsidRPr="00375703">
              <w:rPr>
                <w:rFonts w:ascii="Times New Roman" w:hAnsi="Times New Roman" w:cs="Times New Roman"/>
                <w:b/>
                <w:sz w:val="20"/>
                <w:szCs w:val="20"/>
              </w:rPr>
              <w:t>Delivery</w:t>
            </w:r>
            <w:r w:rsidRPr="00403B56">
              <w:rPr>
                <w:rFonts w:ascii="Times New Roman" w:hAnsi="Times New Roman" w:cs="Times New Roman"/>
                <w:sz w:val="20"/>
                <w:szCs w:val="20"/>
              </w:rPr>
              <w:t>:</w:t>
            </w:r>
            <w:r>
              <w:rPr>
                <w:rFonts w:ascii="Times New Roman" w:hAnsi="Times New Roman" w:cs="Times New Roman"/>
                <w:sz w:val="20"/>
                <w:szCs w:val="20"/>
                <w:lang w:val="uk-UA"/>
              </w:rPr>
              <w:t xml:space="preserve"> </w:t>
            </w:r>
            <w:r>
              <w:rPr>
                <w:rFonts w:ascii="Times New Roman" w:hAnsi="Times New Roman" w:cs="Times New Roman"/>
                <w:sz w:val="20"/>
                <w:szCs w:val="20"/>
              </w:rPr>
              <w:t>t</w:t>
            </w:r>
            <w:r w:rsidR="00403B56" w:rsidRPr="00403B56">
              <w:rPr>
                <w:rFonts w:ascii="Times New Roman" w:hAnsi="Times New Roman" w:cs="Times New Roman"/>
                <w:sz w:val="20"/>
                <w:szCs w:val="20"/>
              </w:rPr>
              <w:t xml:space="preserve">he delivery location for the items described in this RFQ </w:t>
            </w:r>
            <w:r w:rsidR="001662C6" w:rsidRPr="001662C6">
              <w:rPr>
                <w:rFonts w:ascii="Times New Roman" w:hAnsi="Times New Roman" w:cs="Times New Roman"/>
                <w:sz w:val="20"/>
                <w:szCs w:val="20"/>
              </w:rPr>
              <w:t xml:space="preserve"> </w:t>
            </w:r>
            <w:r w:rsidR="00593886">
              <w:rPr>
                <w:rFonts w:ascii="Times New Roman" w:hAnsi="Times New Roman" w:cs="Times New Roman"/>
                <w:sz w:val="20"/>
                <w:szCs w:val="20"/>
              </w:rPr>
              <w:t>is</w:t>
            </w:r>
            <w:r w:rsidR="00C97E54">
              <w:rPr>
                <w:rFonts w:ascii="Times New Roman" w:hAnsi="Times New Roman" w:cs="Times New Roman"/>
                <w:sz w:val="20"/>
                <w:szCs w:val="20"/>
              </w:rPr>
              <w:t xml:space="preserve"> </w:t>
            </w:r>
            <w:proofErr w:type="spellStart"/>
            <w:r w:rsidR="004A21E5">
              <w:rPr>
                <w:rFonts w:ascii="Times New Roman" w:hAnsi="Times New Roman" w:cs="Times New Roman"/>
                <w:sz w:val="20"/>
                <w:szCs w:val="20"/>
              </w:rPr>
              <w:t>Zaporizz</w:t>
            </w:r>
            <w:r w:rsidR="005D2E1C">
              <w:rPr>
                <w:rFonts w:ascii="Times New Roman" w:hAnsi="Times New Roman" w:cs="Times New Roman"/>
                <w:sz w:val="20"/>
                <w:szCs w:val="20"/>
              </w:rPr>
              <w:t>ya</w:t>
            </w:r>
            <w:proofErr w:type="spellEnd"/>
            <w:r w:rsidR="00C97E54">
              <w:rPr>
                <w:rFonts w:ascii="Times New Roman" w:hAnsi="Times New Roman" w:cs="Times New Roman"/>
                <w:sz w:val="20"/>
                <w:szCs w:val="20"/>
              </w:rPr>
              <w:t xml:space="preserve"> region</w:t>
            </w:r>
            <w:r w:rsidR="00403B56" w:rsidRPr="00403B56">
              <w:rPr>
                <w:rFonts w:ascii="Times New Roman" w:hAnsi="Times New Roman" w:cs="Times New Roman"/>
                <w:sz w:val="20"/>
                <w:szCs w:val="20"/>
              </w:rPr>
              <w:t xml:space="preserve">, Ukraine. </w:t>
            </w:r>
            <w:r w:rsidR="00403B56" w:rsidRPr="00403B56">
              <w:rPr>
                <w:rFonts w:ascii="Times New Roman" w:eastAsia="Times New Roman" w:hAnsi="Times New Roman" w:cs="Times New Roman"/>
                <w:sz w:val="20"/>
                <w:szCs w:val="20"/>
                <w:lang w:eastAsia="ru-RU"/>
              </w:rPr>
              <w:t xml:space="preserve">As part of its response to this RFQ, each offeror is expected to provide an estimate (in calendar days) of the delivery timeframe (after receipt of order). </w:t>
            </w:r>
            <w:r w:rsidR="001662C6" w:rsidRPr="001662C6">
              <w:rPr>
                <w:rFonts w:ascii="Times New Roman" w:eastAsia="Times New Roman" w:hAnsi="Times New Roman" w:cs="Times New Roman"/>
                <w:sz w:val="20"/>
                <w:szCs w:val="20"/>
                <w:lang w:eastAsia="ru-RU"/>
              </w:rPr>
              <w:t>The delivery estimate presented in an offer in response to this RFQ must be upheld in the performance of any resulting contract.</w:t>
            </w:r>
          </w:p>
        </w:tc>
        <w:tc>
          <w:tcPr>
            <w:tcW w:w="4593" w:type="dxa"/>
          </w:tcPr>
          <w:p w14:paraId="4C280579" w14:textId="3A7E7DFA" w:rsidR="00403B56" w:rsidRPr="00823DF9" w:rsidRDefault="00375703" w:rsidP="00375703">
            <w:pPr>
              <w:pStyle w:val="ListParagraph"/>
              <w:tabs>
                <w:tab w:val="left" w:pos="5130"/>
              </w:tabs>
              <w:ind w:left="0"/>
              <w:jc w:val="both"/>
              <w:rPr>
                <w:rFonts w:ascii="Times New Roman" w:hAnsi="Times New Roman" w:cs="Times New Roman"/>
                <w:b/>
                <w:sz w:val="20"/>
                <w:szCs w:val="20"/>
                <w:u w:val="single"/>
                <w:lang w:val="uk-UA"/>
              </w:rPr>
            </w:pPr>
            <w:r>
              <w:rPr>
                <w:rStyle w:val="a"/>
                <w:rFonts w:ascii="Times New Roman" w:hAnsi="Times New Roman" w:cs="Times New Roman"/>
                <w:color w:val="auto"/>
                <w:sz w:val="20"/>
                <w:szCs w:val="20"/>
                <w:lang w:val="uk-UA"/>
              </w:rPr>
              <w:t>6</w:t>
            </w:r>
            <w:r w:rsidRPr="00375703">
              <w:rPr>
                <w:rStyle w:val="a"/>
                <w:rFonts w:ascii="Times New Roman" w:hAnsi="Times New Roman" w:cs="Times New Roman"/>
                <w:color w:val="auto"/>
                <w:sz w:val="20"/>
                <w:szCs w:val="20"/>
                <w:lang w:val="uk-UA"/>
              </w:rPr>
              <w:t>. Доставка</w:t>
            </w:r>
            <w:r w:rsidRPr="00375703">
              <w:rPr>
                <w:rFonts w:ascii="Times New Roman" w:hAnsi="Times New Roman" w:cs="Times New Roman"/>
                <w:sz w:val="20"/>
                <w:szCs w:val="20"/>
                <w:lang w:val="ru-RU"/>
              </w:rPr>
              <w:t xml:space="preserve">: </w:t>
            </w:r>
            <w:r w:rsidR="00403B56" w:rsidRPr="00403B56">
              <w:rPr>
                <w:rFonts w:ascii="Times New Roman" w:hAnsi="Times New Roman" w:cs="Times New Roman"/>
                <w:sz w:val="20"/>
                <w:szCs w:val="20"/>
                <w:lang w:val="ru-RU"/>
              </w:rPr>
              <w:t xml:space="preserve">Пунктом доставки </w:t>
            </w:r>
            <w:proofErr w:type="spellStart"/>
            <w:r w:rsidR="00403B56" w:rsidRPr="00403B56">
              <w:rPr>
                <w:rFonts w:ascii="Times New Roman" w:hAnsi="Times New Roman" w:cs="Times New Roman"/>
                <w:sz w:val="20"/>
                <w:szCs w:val="20"/>
                <w:lang w:val="ru-RU"/>
              </w:rPr>
              <w:t>об'єктів</w:t>
            </w:r>
            <w:proofErr w:type="spellEnd"/>
            <w:r w:rsidR="00403B56" w:rsidRPr="00403B56">
              <w:rPr>
                <w:rFonts w:ascii="Times New Roman" w:hAnsi="Times New Roman" w:cs="Times New Roman"/>
                <w:sz w:val="20"/>
                <w:szCs w:val="20"/>
                <w:lang w:val="ru-RU"/>
              </w:rPr>
              <w:t xml:space="preserve">, </w:t>
            </w:r>
            <w:proofErr w:type="spellStart"/>
            <w:r w:rsidR="00403B56" w:rsidRPr="00403B56">
              <w:rPr>
                <w:rFonts w:ascii="Times New Roman" w:hAnsi="Times New Roman" w:cs="Times New Roman"/>
                <w:sz w:val="20"/>
                <w:szCs w:val="20"/>
                <w:lang w:val="ru-RU"/>
              </w:rPr>
              <w:t>зазначених</w:t>
            </w:r>
            <w:proofErr w:type="spellEnd"/>
            <w:r w:rsidR="00403B56" w:rsidRPr="00403B56">
              <w:rPr>
                <w:rFonts w:ascii="Times New Roman" w:hAnsi="Times New Roman" w:cs="Times New Roman"/>
                <w:sz w:val="20"/>
                <w:szCs w:val="20"/>
                <w:lang w:val="ru-RU"/>
              </w:rPr>
              <w:t xml:space="preserve"> у </w:t>
            </w:r>
            <w:proofErr w:type="spellStart"/>
            <w:r w:rsidR="00403B56" w:rsidRPr="00403B56">
              <w:rPr>
                <w:rFonts w:ascii="Times New Roman" w:hAnsi="Times New Roman" w:cs="Times New Roman"/>
                <w:sz w:val="20"/>
                <w:szCs w:val="20"/>
                <w:lang w:val="ru-RU"/>
              </w:rPr>
              <w:t>цьому</w:t>
            </w:r>
            <w:proofErr w:type="spellEnd"/>
            <w:r w:rsidR="00403B56" w:rsidRPr="00403B56">
              <w:rPr>
                <w:rFonts w:ascii="Times New Roman" w:hAnsi="Times New Roman" w:cs="Times New Roman"/>
                <w:sz w:val="20"/>
                <w:szCs w:val="20"/>
                <w:lang w:val="ru-RU"/>
              </w:rPr>
              <w:t xml:space="preserve"> ЗНП, </w:t>
            </w:r>
            <w:r w:rsidR="005D2E1C">
              <w:rPr>
                <w:rFonts w:ascii="Times New Roman" w:hAnsi="Times New Roman" w:cs="Times New Roman"/>
                <w:sz w:val="20"/>
                <w:szCs w:val="20"/>
                <w:lang w:val="uk-UA"/>
              </w:rPr>
              <w:t>є Запорізька</w:t>
            </w:r>
            <w:r w:rsidR="00C97E54">
              <w:rPr>
                <w:rFonts w:ascii="Times New Roman" w:hAnsi="Times New Roman" w:cs="Times New Roman"/>
                <w:sz w:val="20"/>
                <w:szCs w:val="20"/>
                <w:lang w:val="uk-UA"/>
              </w:rPr>
              <w:t xml:space="preserve"> область,</w:t>
            </w:r>
            <w:r w:rsidR="001662C6">
              <w:rPr>
                <w:rFonts w:ascii="Times New Roman" w:hAnsi="Times New Roman" w:cs="Times New Roman"/>
                <w:sz w:val="20"/>
                <w:szCs w:val="20"/>
                <w:lang w:val="uk-UA"/>
              </w:rPr>
              <w:t xml:space="preserve"> Україна</w:t>
            </w:r>
            <w:r w:rsidR="00403B56" w:rsidRPr="00403B56">
              <w:rPr>
                <w:rFonts w:ascii="Times New Roman" w:hAnsi="Times New Roman" w:cs="Times New Roman"/>
                <w:sz w:val="20"/>
                <w:szCs w:val="20"/>
                <w:lang w:val="ru-RU"/>
              </w:rPr>
              <w:t xml:space="preserve">. </w:t>
            </w:r>
            <w:r w:rsidR="00403B56" w:rsidRPr="00403B56">
              <w:rPr>
                <w:rFonts w:ascii="Times New Roman" w:hAnsi="Times New Roman" w:cs="Times New Roman"/>
                <w:sz w:val="20"/>
                <w:szCs w:val="20"/>
                <w:lang w:val="uk-UA"/>
              </w:rPr>
              <w:t xml:space="preserve">Як частина цього ЗНП, кожен учасник тендеру має вказати приблизний час доставки (в календарних днях) після підтвердження замовлення. </w:t>
            </w:r>
            <w:r w:rsidR="00823DF9" w:rsidRPr="00823DF9">
              <w:rPr>
                <w:rFonts w:ascii="Times New Roman" w:hAnsi="Times New Roman" w:cs="Times New Roman"/>
                <w:sz w:val="20"/>
                <w:szCs w:val="20"/>
                <w:lang w:val="uk-UA"/>
              </w:rPr>
              <w:t>Орієнтовні терміни доставки, зазначені у пропозиції, стануть частиною контракту з переможцем тендеру.</w:t>
            </w:r>
          </w:p>
        </w:tc>
      </w:tr>
      <w:tr w:rsidR="00403B56" w:rsidRPr="000F17FD" w14:paraId="08267135" w14:textId="77777777" w:rsidTr="00093DF5">
        <w:tc>
          <w:tcPr>
            <w:tcW w:w="5310" w:type="dxa"/>
          </w:tcPr>
          <w:p w14:paraId="5CAC3752" w14:textId="4965FE0E" w:rsidR="00403B56" w:rsidRPr="00322182" w:rsidRDefault="00150DB9" w:rsidP="00150DB9">
            <w:pPr>
              <w:pStyle w:val="NoSpacing"/>
              <w:tabs>
                <w:tab w:val="left" w:pos="5130"/>
              </w:tabs>
              <w:jc w:val="both"/>
              <w:rPr>
                <w:rFonts w:ascii="Times New Roman" w:hAnsi="Times New Roman" w:cs="Times New Roman"/>
                <w:sz w:val="20"/>
              </w:rPr>
            </w:pPr>
            <w:r>
              <w:rPr>
                <w:rFonts w:ascii="Times New Roman" w:hAnsi="Times New Roman" w:cs="Times New Roman"/>
                <w:b/>
                <w:sz w:val="20"/>
              </w:rPr>
              <w:t>7</w:t>
            </w:r>
            <w:r w:rsidRPr="00403B56">
              <w:rPr>
                <w:rFonts w:ascii="Times New Roman" w:hAnsi="Times New Roman" w:cs="Times New Roman"/>
                <w:b/>
                <w:sz w:val="20"/>
              </w:rPr>
              <w:t xml:space="preserve">. </w:t>
            </w:r>
            <w:r w:rsidRPr="00375703">
              <w:rPr>
                <w:rFonts w:ascii="Times New Roman" w:hAnsi="Times New Roman" w:cs="Times New Roman"/>
                <w:b/>
                <w:sz w:val="20"/>
              </w:rPr>
              <w:t>Source/Nationality/Manufacture</w:t>
            </w:r>
            <w:r w:rsidRPr="00375703">
              <w:rPr>
                <w:rFonts w:ascii="Times New Roman" w:hAnsi="Times New Roman" w:cs="Times New Roman"/>
                <w:sz w:val="20"/>
              </w:rPr>
              <w:t>:</w:t>
            </w:r>
            <w:r>
              <w:rPr>
                <w:rFonts w:ascii="Times New Roman" w:hAnsi="Times New Roman" w:cs="Times New Roman"/>
                <w:sz w:val="20"/>
                <w:lang w:val="uk-UA"/>
              </w:rPr>
              <w:t xml:space="preserve"> </w:t>
            </w:r>
            <w:r>
              <w:rPr>
                <w:rFonts w:ascii="Times New Roman" w:hAnsi="Times New Roman" w:cs="Times New Roman"/>
                <w:sz w:val="20"/>
              </w:rPr>
              <w:t>a</w:t>
            </w:r>
            <w:r w:rsidR="00403B56" w:rsidRPr="00322182">
              <w:rPr>
                <w:rFonts w:ascii="Times New Roman" w:hAnsi="Times New Roman" w:cs="Times New Roman"/>
                <w:sz w:val="20"/>
              </w:rPr>
              <w:t>ll services (commodities) offered in response to this RFQ or supplied under any resulting award must meet</w:t>
            </w:r>
            <w:r w:rsidR="00403B56" w:rsidRPr="00322182">
              <w:rPr>
                <w:rFonts w:ascii="Times New Roman" w:hAnsi="Times New Roman" w:cs="Times New Roman"/>
                <w:b/>
                <w:sz w:val="20"/>
              </w:rPr>
              <w:t xml:space="preserve"> USAID Geographic Codes 937 and 110</w:t>
            </w:r>
            <w:r w:rsidR="00403B56" w:rsidRPr="00322182">
              <w:rPr>
                <w:rFonts w:ascii="Times New Roman" w:hAnsi="Times New Roman" w:cs="Times New Roman"/>
                <w:sz w:val="20"/>
              </w:rPr>
              <w:t xml:space="preserve"> in accordance with the United States Code of Federal Regulations (CFR), </w:t>
            </w:r>
            <w:hyperlink r:id="rId16" w:history="1">
              <w:r w:rsidR="00403B56" w:rsidRPr="00322182">
                <w:rPr>
                  <w:rFonts w:ascii="Times New Roman" w:hAnsi="Times New Roman" w:cs="Times New Roman"/>
                  <w:sz w:val="20"/>
                </w:rPr>
                <w:t>22 CFR §228</w:t>
              </w:r>
            </w:hyperlink>
            <w:r w:rsidR="00403B56" w:rsidRPr="00322182">
              <w:rPr>
                <w:rFonts w:ascii="Times New Roman" w:hAnsi="Times New Roman" w:cs="Times New Roman"/>
                <w:sz w:val="20"/>
              </w:rPr>
              <w:t xml:space="preserve">. The cooperating country for this RFQ is Ukraine. </w:t>
            </w:r>
          </w:p>
          <w:p w14:paraId="55D31F74" w14:textId="77777777" w:rsidR="00403B56" w:rsidRPr="00322182" w:rsidRDefault="00403B56" w:rsidP="00150DB9">
            <w:pPr>
              <w:pStyle w:val="NoSpacing"/>
              <w:tabs>
                <w:tab w:val="left" w:pos="5130"/>
              </w:tabs>
              <w:jc w:val="both"/>
              <w:rPr>
                <w:rFonts w:ascii="Times New Roman" w:hAnsi="Times New Roman" w:cs="Times New Roman"/>
                <w:sz w:val="20"/>
              </w:rPr>
            </w:pPr>
          </w:p>
          <w:p w14:paraId="1F6A76BD" w14:textId="37EE0B99" w:rsidR="00403B56" w:rsidRDefault="00403B56" w:rsidP="00150DB9">
            <w:pPr>
              <w:pStyle w:val="NoSpacing"/>
              <w:tabs>
                <w:tab w:val="left" w:pos="5130"/>
              </w:tabs>
              <w:jc w:val="both"/>
              <w:rPr>
                <w:rFonts w:ascii="Times New Roman" w:hAnsi="Times New Roman" w:cs="Times New Roman"/>
                <w:sz w:val="20"/>
              </w:rPr>
            </w:pPr>
          </w:p>
          <w:p w14:paraId="423FD063" w14:textId="77777777" w:rsidR="005E26E3" w:rsidRPr="00322182" w:rsidRDefault="005E26E3" w:rsidP="00150DB9">
            <w:pPr>
              <w:pStyle w:val="NoSpacing"/>
              <w:tabs>
                <w:tab w:val="left" w:pos="5130"/>
              </w:tabs>
              <w:jc w:val="both"/>
              <w:rPr>
                <w:rFonts w:ascii="Times New Roman" w:hAnsi="Times New Roman" w:cs="Times New Roman"/>
                <w:sz w:val="20"/>
              </w:rPr>
            </w:pPr>
          </w:p>
          <w:p w14:paraId="4AF02C5F" w14:textId="07661A75" w:rsidR="00403B56" w:rsidRDefault="00403B56" w:rsidP="00150DB9">
            <w:pPr>
              <w:pStyle w:val="ListParagraph"/>
              <w:tabs>
                <w:tab w:val="left" w:pos="5130"/>
              </w:tabs>
              <w:ind w:left="0"/>
              <w:jc w:val="both"/>
              <w:rPr>
                <w:rFonts w:ascii="Times New Roman" w:hAnsi="Times New Roman" w:cs="Times New Roman"/>
                <w:sz w:val="20"/>
              </w:rPr>
            </w:pPr>
            <w:r w:rsidRPr="00322182">
              <w:rPr>
                <w:rFonts w:ascii="Times New Roman" w:hAnsi="Times New Roman" w:cs="Times New Roman"/>
                <w:sz w:val="20"/>
              </w:rPr>
              <w:t>Offerors may not offer or supply any services (commodities) that are manufactured or assembled in, shipped from, transported through, or otherwise involving any of the following countries: Cuba, Iran, North Korea and Syria.</w:t>
            </w:r>
          </w:p>
          <w:p w14:paraId="7311AB94" w14:textId="77777777" w:rsidR="00150DB9" w:rsidRDefault="00150DB9" w:rsidP="00150DB9">
            <w:pPr>
              <w:pStyle w:val="ListParagraph"/>
              <w:tabs>
                <w:tab w:val="left" w:pos="5130"/>
              </w:tabs>
              <w:ind w:left="0"/>
              <w:jc w:val="both"/>
              <w:rPr>
                <w:rFonts w:ascii="Times New Roman" w:hAnsi="Times New Roman" w:cs="Times New Roman"/>
                <w:sz w:val="20"/>
              </w:rPr>
            </w:pPr>
          </w:p>
          <w:p w14:paraId="0CE50417" w14:textId="5780E88C" w:rsidR="00150DB9" w:rsidRPr="00150DB9" w:rsidRDefault="00150DB9" w:rsidP="00150DB9">
            <w:pPr>
              <w:pStyle w:val="ListParagraph"/>
              <w:tabs>
                <w:tab w:val="left" w:pos="5130"/>
              </w:tabs>
              <w:ind w:left="0"/>
              <w:jc w:val="both"/>
              <w:rPr>
                <w:rFonts w:ascii="Times New Roman" w:hAnsi="Times New Roman" w:cs="Times New Roman"/>
                <w:bCs/>
                <w:sz w:val="20"/>
              </w:rPr>
            </w:pPr>
            <w:proofErr w:type="spellStart"/>
            <w:r w:rsidRPr="00150DB9">
              <w:rPr>
                <w:rFonts w:ascii="Times New Roman" w:hAnsi="Times New Roman" w:cs="Times New Roman"/>
                <w:bCs/>
                <w:sz w:val="20"/>
                <w:lang w:val="uk-UA"/>
              </w:rPr>
              <w:t>Any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and</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all</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items</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that</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are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made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by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Huawei</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Technology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Company</w:t>
            </w:r>
            <w:proofErr w:type="spellEnd"/>
            <w:r w:rsidRPr="00150DB9">
              <w:rPr>
                <w:rFonts w:ascii="Times New Roman" w:hAnsi="Times New Roman" w:cs="Times New Roman"/>
                <w:bCs/>
                <w:sz w:val="20"/>
                <w:lang w:val="uk-UA"/>
              </w:rPr>
              <w:t xml:space="preserve">, ZTE </w:t>
            </w:r>
            <w:proofErr w:type="spellStart"/>
            <w:r w:rsidRPr="00150DB9">
              <w:rPr>
                <w:rFonts w:ascii="Times New Roman" w:hAnsi="Times New Roman" w:cs="Times New Roman"/>
                <w:bCs/>
                <w:sz w:val="20"/>
                <w:lang w:val="uk-UA"/>
              </w:rPr>
              <w:t>Corporation</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Hytera</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Communications</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Corporation</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Hangzhou</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Hikivision</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Digital</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Technology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Company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Dahua</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Technology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Company</w:t>
            </w:r>
            <w:proofErr w:type="spellEnd"/>
            <w:r w:rsidRPr="00150DB9">
              <w:rPr>
                <w:rFonts w:ascii="Times New Roman" w:hAnsi="Times New Roman" w:cs="Times New Roman"/>
                <w:bCs/>
                <w:sz w:val="20"/>
                <w:lang w:val="uk-UA"/>
              </w:rPr>
              <w:t xml:space="preserve"> will </w:t>
            </w:r>
            <w:proofErr w:type="spellStart"/>
            <w:r w:rsidRPr="00150DB9">
              <w:rPr>
                <w:rFonts w:ascii="Times New Roman" w:hAnsi="Times New Roman" w:cs="Times New Roman"/>
                <w:bCs/>
                <w:sz w:val="20"/>
                <w:lang w:val="uk-UA"/>
              </w:rPr>
              <w:t>not</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be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accepted</w:t>
            </w:r>
            <w:proofErr w:type="spellEnd"/>
            <w:r w:rsidRPr="00150DB9">
              <w:rPr>
                <w:rFonts w:ascii="Times New Roman" w:hAnsi="Times New Roman" w:cs="Times New Roman"/>
                <w:bCs/>
                <w:sz w:val="20"/>
                <w:lang w:val="uk-UA"/>
              </w:rPr>
              <w:t xml:space="preserve">. If </w:t>
            </w:r>
            <w:proofErr w:type="spellStart"/>
            <w:r w:rsidRPr="00150DB9">
              <w:rPr>
                <w:rFonts w:ascii="Times New Roman" w:hAnsi="Times New Roman" w:cs="Times New Roman"/>
                <w:bCs/>
                <w:sz w:val="20"/>
                <w:lang w:val="uk-UA"/>
              </w:rPr>
              <w:t>quotes</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include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items</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from</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these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entities</w:t>
            </w:r>
            <w:proofErr w:type="spellEnd"/>
            <w:r w:rsidRPr="00150DB9">
              <w:rPr>
                <w:rFonts w:ascii="Times New Roman" w:hAnsi="Times New Roman" w:cs="Times New Roman"/>
                <w:bCs/>
                <w:sz w:val="20"/>
                <w:lang w:val="uk-UA"/>
              </w:rPr>
              <w:t xml:space="preserve"> please </w:t>
            </w:r>
            <w:proofErr w:type="spellStart"/>
            <w:r w:rsidRPr="00150DB9">
              <w:rPr>
                <w:rFonts w:ascii="Times New Roman" w:hAnsi="Times New Roman" w:cs="Times New Roman"/>
                <w:bCs/>
                <w:sz w:val="20"/>
                <w:lang w:val="uk-UA"/>
              </w:rPr>
              <w:t>note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that</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they</w:t>
            </w:r>
            <w:proofErr w:type="spellEnd"/>
            <w:r w:rsidRPr="00150DB9">
              <w:rPr>
                <w:rFonts w:ascii="Times New Roman" w:hAnsi="Times New Roman" w:cs="Times New Roman"/>
                <w:bCs/>
                <w:sz w:val="20"/>
                <w:lang w:val="uk-UA"/>
              </w:rPr>
              <w:t xml:space="preserve"> will </w:t>
            </w:r>
            <w:proofErr w:type="spellStart"/>
            <w:r w:rsidRPr="00150DB9">
              <w:rPr>
                <w:rFonts w:ascii="Times New Roman" w:hAnsi="Times New Roman" w:cs="Times New Roman"/>
                <w:bCs/>
                <w:sz w:val="20"/>
                <w:lang w:val="uk-UA"/>
              </w:rPr>
              <w:t>be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deemed</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not</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technically</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responsive</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and</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excluded</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from</w:t>
            </w:r>
            <w:proofErr w:type="spellEnd"/>
            <w:r w:rsidRPr="00150DB9">
              <w:rPr>
                <w:rFonts w:ascii="Times New Roman" w:hAnsi="Times New Roman" w:cs="Times New Roman"/>
                <w:bCs/>
                <w:sz w:val="20"/>
                <w:lang w:val="uk-UA"/>
              </w:rPr>
              <w:t xml:space="preserve"> </w:t>
            </w:r>
            <w:proofErr w:type="spellStart"/>
            <w:r w:rsidRPr="00150DB9">
              <w:rPr>
                <w:rFonts w:ascii="Times New Roman" w:hAnsi="Times New Roman" w:cs="Times New Roman"/>
                <w:bCs/>
                <w:sz w:val="20"/>
                <w:lang w:val="uk-UA"/>
              </w:rPr>
              <w:t>competition</w:t>
            </w:r>
            <w:proofErr w:type="spellEnd"/>
            <w:r w:rsidRPr="00150DB9">
              <w:rPr>
                <w:rFonts w:ascii="Times New Roman" w:hAnsi="Times New Roman" w:cs="Times New Roman"/>
                <w:bCs/>
                <w:sz w:val="20"/>
                <w:lang w:val="uk-UA"/>
              </w:rPr>
              <w:t>.”</w:t>
            </w:r>
          </w:p>
        </w:tc>
        <w:tc>
          <w:tcPr>
            <w:tcW w:w="4593" w:type="dxa"/>
          </w:tcPr>
          <w:p w14:paraId="62350EF9" w14:textId="65027BDC" w:rsidR="00403B56" w:rsidRPr="00322182" w:rsidRDefault="00150DB9" w:rsidP="00403B56">
            <w:pPr>
              <w:tabs>
                <w:tab w:val="left" w:pos="5130"/>
              </w:tabs>
              <w:jc w:val="both"/>
              <w:rPr>
                <w:rFonts w:ascii="Times New Roman" w:hAnsi="Times New Roman" w:cs="Times New Roman"/>
                <w:sz w:val="20"/>
              </w:rPr>
            </w:pPr>
            <w:r>
              <w:rPr>
                <w:rStyle w:val="a"/>
                <w:rFonts w:ascii="Times New Roman" w:hAnsi="Times New Roman" w:cs="Times New Roman"/>
                <w:color w:val="auto"/>
                <w:sz w:val="20"/>
                <w:szCs w:val="20"/>
              </w:rPr>
              <w:t>7</w:t>
            </w:r>
            <w:r w:rsidRPr="00403B56">
              <w:rPr>
                <w:rStyle w:val="a"/>
                <w:rFonts w:ascii="Times New Roman" w:hAnsi="Times New Roman" w:cs="Times New Roman"/>
                <w:color w:val="auto"/>
                <w:sz w:val="20"/>
                <w:szCs w:val="20"/>
                <w:lang w:val="uk-UA"/>
              </w:rPr>
              <w:t xml:space="preserve">. </w:t>
            </w:r>
            <w:r w:rsidRPr="00375703">
              <w:rPr>
                <w:rStyle w:val="a"/>
                <w:rFonts w:ascii="Times New Roman" w:hAnsi="Times New Roman" w:cs="Times New Roman"/>
                <w:color w:val="auto"/>
                <w:sz w:val="20"/>
                <w:szCs w:val="20"/>
                <w:lang w:val="uk-UA"/>
              </w:rPr>
              <w:t>Джерело надходження / Національність / Виробництво</w:t>
            </w:r>
            <w:r w:rsidRPr="00375703">
              <w:rPr>
                <w:rFonts w:ascii="Times New Roman" w:hAnsi="Times New Roman" w:cs="Times New Roman"/>
                <w:sz w:val="20"/>
              </w:rPr>
              <w:t>:</w:t>
            </w:r>
            <w:r>
              <w:rPr>
                <w:rFonts w:ascii="Times New Roman" w:hAnsi="Times New Roman" w:cs="Times New Roman"/>
                <w:sz w:val="20"/>
              </w:rPr>
              <w:t xml:space="preserve"> </w:t>
            </w:r>
            <w:r>
              <w:rPr>
                <w:rFonts w:ascii="Times New Roman" w:hAnsi="Times New Roman" w:cs="Times New Roman"/>
                <w:sz w:val="20"/>
                <w:lang w:val="uk-UA"/>
              </w:rPr>
              <w:t>у</w:t>
            </w:r>
            <w:proofErr w:type="spellStart"/>
            <w:r w:rsidR="00403B56" w:rsidRPr="00322182">
              <w:rPr>
                <w:rFonts w:ascii="Times New Roman" w:hAnsi="Times New Roman" w:cs="Times New Roman"/>
                <w:sz w:val="20"/>
              </w:rPr>
              <w:t>сі</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послуги</w:t>
            </w:r>
            <w:proofErr w:type="spellEnd"/>
            <w:r w:rsidR="000527CF">
              <w:rPr>
                <w:rFonts w:ascii="Times New Roman" w:hAnsi="Times New Roman" w:cs="Times New Roman"/>
                <w:sz w:val="20"/>
                <w:lang w:val="uk-UA"/>
              </w:rPr>
              <w:t xml:space="preserve"> </w:t>
            </w:r>
            <w:proofErr w:type="spellStart"/>
            <w:r w:rsidR="00403B56" w:rsidRPr="00322182">
              <w:rPr>
                <w:rFonts w:ascii="Times New Roman" w:hAnsi="Times New Roman" w:cs="Times New Roman"/>
                <w:sz w:val="20"/>
                <w:lang w:val="ru-RU"/>
              </w:rPr>
              <w:t>або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інший</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погоджений</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електронним</w:t>
            </w:r>
            <w:proofErr w:type="spellEnd"/>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листом</w:t>
            </w:r>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термін</w:t>
            </w:r>
            <w:proofErr w:type="spellEnd"/>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та</w:t>
            </w:r>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пункт</w:t>
            </w:r>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доставки</w:t>
            </w:r>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товари</w:t>
            </w:r>
            <w:proofErr w:type="spellEnd"/>
            <w:r w:rsidR="00403B56" w:rsidRPr="00322182">
              <w:rPr>
                <w:rFonts w:ascii="Times New Roman" w:hAnsi="Times New Roman" w:cs="Times New Roman"/>
                <w:sz w:val="20"/>
              </w:rPr>
              <w:t xml:space="preserve">) у </w:t>
            </w:r>
            <w:proofErr w:type="spellStart"/>
            <w:r w:rsidR="00403B56" w:rsidRPr="00322182">
              <w:rPr>
                <w:rFonts w:ascii="Times New Roman" w:hAnsi="Times New Roman" w:cs="Times New Roman"/>
                <w:sz w:val="20"/>
              </w:rPr>
              <w:t>рамках</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цього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тендеру</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повинні</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мати</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походження</w:t>
            </w:r>
            <w:proofErr w:type="spellEnd"/>
            <w:r w:rsidR="00403B56" w:rsidRPr="00322182">
              <w:rPr>
                <w:rFonts w:ascii="Times New Roman" w:hAnsi="Times New Roman" w:cs="Times New Roman"/>
                <w:sz w:val="20"/>
              </w:rPr>
              <w:t xml:space="preserve"> з </w:t>
            </w:r>
            <w:proofErr w:type="spellStart"/>
            <w:r w:rsidR="00403B56" w:rsidRPr="00322182">
              <w:rPr>
                <w:rFonts w:ascii="Times New Roman" w:hAnsi="Times New Roman" w:cs="Times New Roman"/>
                <w:sz w:val="20"/>
              </w:rPr>
              <w:t>країн</w:t>
            </w:r>
            <w:proofErr w:type="spellEnd"/>
            <w:r w:rsidR="00403B56" w:rsidRPr="00322182">
              <w:rPr>
                <w:rFonts w:ascii="Times New Roman" w:hAnsi="Times New Roman" w:cs="Times New Roman"/>
                <w:sz w:val="20"/>
              </w:rPr>
              <w:t xml:space="preserve">, які </w:t>
            </w:r>
            <w:proofErr w:type="spellStart"/>
            <w:r w:rsidR="00403B56" w:rsidRPr="00322182">
              <w:rPr>
                <w:rFonts w:ascii="Times New Roman" w:hAnsi="Times New Roman" w:cs="Times New Roman"/>
                <w:sz w:val="20"/>
              </w:rPr>
              <w:t>мають</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b/>
                <w:bCs/>
                <w:sz w:val="20"/>
              </w:rPr>
              <w:t>геогра</w:t>
            </w:r>
            <w:proofErr w:type="spellEnd"/>
            <w:r w:rsidR="00403B56" w:rsidRPr="00322182">
              <w:rPr>
                <w:rFonts w:ascii="Times New Roman" w:hAnsi="Times New Roman" w:cs="Times New Roman"/>
                <w:b/>
                <w:bCs/>
                <w:sz w:val="20"/>
                <w:lang w:val="uk-UA"/>
              </w:rPr>
              <w:t>і</w:t>
            </w:r>
            <w:proofErr w:type="spellStart"/>
            <w:r w:rsidR="00403B56" w:rsidRPr="00322182">
              <w:rPr>
                <w:rFonts w:ascii="Times New Roman" w:hAnsi="Times New Roman" w:cs="Times New Roman"/>
                <w:b/>
                <w:bCs/>
                <w:sz w:val="20"/>
              </w:rPr>
              <w:t>фічн</w:t>
            </w:r>
            <w:proofErr w:type="spellEnd"/>
            <w:r w:rsidR="00403B56" w:rsidRPr="00322182">
              <w:rPr>
                <w:rFonts w:ascii="Times New Roman" w:hAnsi="Times New Roman" w:cs="Times New Roman"/>
                <w:b/>
                <w:bCs/>
                <w:sz w:val="20"/>
              </w:rPr>
              <w:t xml:space="preserve"> </w:t>
            </w:r>
            <w:proofErr w:type="spellStart"/>
            <w:r w:rsidR="00403B56" w:rsidRPr="00322182">
              <w:rPr>
                <w:rFonts w:ascii="Times New Roman" w:hAnsi="Times New Roman" w:cs="Times New Roman"/>
                <w:b/>
                <w:bCs/>
                <w:sz w:val="20"/>
              </w:rPr>
              <w:t>код</w:t>
            </w:r>
            <w:proofErr w:type="spellEnd"/>
            <w:r w:rsidR="00403B56" w:rsidRPr="00322182">
              <w:rPr>
                <w:rFonts w:ascii="Times New Roman" w:hAnsi="Times New Roman" w:cs="Times New Roman"/>
                <w:b/>
                <w:bCs/>
                <w:sz w:val="20"/>
                <w:lang w:val="uk-UA"/>
              </w:rPr>
              <w:t>и</w:t>
            </w:r>
            <w:r w:rsidR="00403B56" w:rsidRPr="00322182">
              <w:rPr>
                <w:rFonts w:ascii="Times New Roman" w:hAnsi="Times New Roman" w:cs="Times New Roman"/>
                <w:b/>
                <w:bCs/>
                <w:sz w:val="20"/>
              </w:rPr>
              <w:t xml:space="preserve"> USAID 937 </w:t>
            </w:r>
            <w:r w:rsidR="00403B56" w:rsidRPr="00322182">
              <w:rPr>
                <w:rFonts w:ascii="Times New Roman" w:hAnsi="Times New Roman" w:cs="Times New Roman"/>
                <w:b/>
                <w:bCs/>
                <w:sz w:val="20"/>
                <w:lang w:val="uk-UA"/>
              </w:rPr>
              <w:t>та 110</w:t>
            </w:r>
            <w:r w:rsidR="00403B56" w:rsidRPr="00322182">
              <w:rPr>
                <w:rFonts w:ascii="Times New Roman" w:hAnsi="Times New Roman" w:cs="Times New Roman"/>
                <w:b/>
                <w:bCs/>
                <w:sz w:val="20"/>
              </w:rPr>
              <w:t xml:space="preserve"> </w:t>
            </w:r>
            <w:proofErr w:type="spellStart"/>
            <w:r w:rsidR="00403B56" w:rsidRPr="00322182">
              <w:rPr>
                <w:rFonts w:ascii="Times New Roman" w:hAnsi="Times New Roman" w:cs="Times New Roman"/>
                <w:sz w:val="20"/>
              </w:rPr>
              <w:t>відповідно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до</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Кодексу</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федеральних</w:t>
            </w:r>
            <w:proofErr w:type="spellEnd"/>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rPr>
              <w:t>положень</w:t>
            </w:r>
            <w:proofErr w:type="spellEnd"/>
            <w:r w:rsidR="00403B56" w:rsidRPr="00322182">
              <w:rPr>
                <w:rFonts w:ascii="Times New Roman" w:hAnsi="Times New Roman" w:cs="Times New Roman"/>
                <w:sz w:val="20"/>
              </w:rPr>
              <w:t xml:space="preserve"> (Code of Federal Regulations - CFR)</w:t>
            </w:r>
            <w:hyperlink r:id="rId17" w:history="1">
              <w:r w:rsidR="00403B56" w:rsidRPr="00322182">
                <w:rPr>
                  <w:rFonts w:ascii="Times New Roman" w:hAnsi="Times New Roman" w:cs="Times New Roman"/>
                  <w:sz w:val="20"/>
                </w:rPr>
                <w:t xml:space="preserve"> 22 CFR §228.</w:t>
              </w:r>
            </w:hyperlink>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Країна</w:t>
            </w:r>
            <w:proofErr w:type="spellEnd"/>
            <w:r w:rsidR="00403B56" w:rsidRPr="00322182">
              <w:rPr>
                <w:rFonts w:ascii="Times New Roman" w:hAnsi="Times New Roman" w:cs="Times New Roman"/>
                <w:sz w:val="20"/>
              </w:rPr>
              <w:t>-</w:t>
            </w:r>
            <w:r w:rsidR="00403B56" w:rsidRPr="00322182">
              <w:rPr>
                <w:rFonts w:ascii="Times New Roman" w:hAnsi="Times New Roman" w:cs="Times New Roman"/>
                <w:sz w:val="20"/>
                <w:lang w:val="ru-RU"/>
              </w:rPr>
              <w:t>партнер</w:t>
            </w:r>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для</w:t>
            </w:r>
            <w:r w:rsidR="00403B56" w:rsidRPr="00322182">
              <w:rPr>
                <w:rFonts w:ascii="Times New Roman" w:hAnsi="Times New Roman" w:cs="Times New Roman"/>
                <w:sz w:val="20"/>
              </w:rPr>
              <w:t xml:space="preserve"> </w:t>
            </w:r>
            <w:proofErr w:type="spellStart"/>
            <w:r w:rsidR="00403B56" w:rsidRPr="00322182">
              <w:rPr>
                <w:rFonts w:ascii="Times New Roman" w:hAnsi="Times New Roman" w:cs="Times New Roman"/>
                <w:sz w:val="20"/>
                <w:lang w:val="ru-RU"/>
              </w:rPr>
              <w:t>цього</w:t>
            </w:r>
            <w:proofErr w:type="spellEnd"/>
            <w:r w:rsidR="00403B56" w:rsidRPr="00322182">
              <w:rPr>
                <w:rFonts w:ascii="Times New Roman" w:hAnsi="Times New Roman" w:cs="Times New Roman"/>
                <w:sz w:val="20"/>
              </w:rPr>
              <w:t xml:space="preserve"> </w:t>
            </w:r>
            <w:r w:rsidR="00403B56" w:rsidRPr="00322182">
              <w:rPr>
                <w:rFonts w:ascii="Times New Roman" w:hAnsi="Times New Roman" w:cs="Times New Roman"/>
                <w:sz w:val="20"/>
                <w:lang w:val="ru-RU"/>
              </w:rPr>
              <w:t>ЗНП</w:t>
            </w:r>
            <w:r w:rsidR="00403B56" w:rsidRPr="00322182">
              <w:rPr>
                <w:rFonts w:ascii="Times New Roman" w:hAnsi="Times New Roman" w:cs="Times New Roman"/>
                <w:sz w:val="20"/>
              </w:rPr>
              <w:t xml:space="preserve"> – </w:t>
            </w:r>
            <w:proofErr w:type="spellStart"/>
            <w:r w:rsidR="00403B56" w:rsidRPr="00322182">
              <w:rPr>
                <w:rFonts w:ascii="Times New Roman" w:hAnsi="Times New Roman" w:cs="Times New Roman"/>
                <w:sz w:val="20"/>
                <w:lang w:val="ru-RU"/>
              </w:rPr>
              <w:t>Україна</w:t>
            </w:r>
            <w:proofErr w:type="spellEnd"/>
            <w:r w:rsidR="00403B56" w:rsidRPr="00322182">
              <w:rPr>
                <w:rFonts w:ascii="Times New Roman" w:hAnsi="Times New Roman" w:cs="Times New Roman"/>
                <w:sz w:val="20"/>
              </w:rPr>
              <w:t xml:space="preserve">. </w:t>
            </w:r>
          </w:p>
          <w:p w14:paraId="25CE72C2" w14:textId="77777777" w:rsidR="00403B56" w:rsidRPr="000F17FD" w:rsidRDefault="00403B56" w:rsidP="005E26E3">
            <w:pPr>
              <w:pStyle w:val="ListParagraph"/>
              <w:tabs>
                <w:tab w:val="left" w:pos="5130"/>
              </w:tabs>
              <w:ind w:left="0"/>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Заявники</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не</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можуть</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пропонувати</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постачати</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послуги</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товари</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які</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були</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виготовлені</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зібрані</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доставлені</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з</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перевезені</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через</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територію</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іншим</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чином</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мають</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стосунок</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до</w:t>
            </w:r>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таких</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країн</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Куба</w:t>
            </w:r>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Іран</w:t>
            </w:r>
            <w:proofErr w:type="spellEnd"/>
            <w:r w:rsidRPr="000F17FD">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Північна</w:t>
            </w:r>
            <w:proofErr w:type="spellEnd"/>
            <w:r w:rsidRPr="000F17FD">
              <w:rPr>
                <w:rFonts w:ascii="Times New Roman" w:hAnsi="Times New Roman" w:cs="Times New Roman"/>
                <w:sz w:val="20"/>
                <w:lang w:val="ru-RU"/>
              </w:rPr>
              <w:t xml:space="preserve"> </w:t>
            </w:r>
            <w:r w:rsidRPr="00322182">
              <w:rPr>
                <w:rFonts w:ascii="Times New Roman" w:hAnsi="Times New Roman" w:cs="Times New Roman"/>
                <w:sz w:val="20"/>
                <w:lang w:val="ru-RU"/>
              </w:rPr>
              <w:t>Корея</w:t>
            </w:r>
            <w:r w:rsidRPr="000F17FD">
              <w:rPr>
                <w:rFonts w:ascii="Times New Roman" w:hAnsi="Times New Roman" w:cs="Times New Roman"/>
                <w:sz w:val="20"/>
                <w:lang w:val="ru-RU"/>
              </w:rPr>
              <w:t xml:space="preserve"> </w:t>
            </w:r>
            <w:r w:rsidRPr="00322182">
              <w:rPr>
                <w:rFonts w:ascii="Times New Roman" w:hAnsi="Times New Roman" w:cs="Times New Roman"/>
                <w:sz w:val="20"/>
                <w:lang w:val="uk-UA"/>
              </w:rPr>
              <w:t>та Сирія</w:t>
            </w:r>
            <w:r w:rsidRPr="000F17FD">
              <w:rPr>
                <w:rFonts w:ascii="Times New Roman" w:hAnsi="Times New Roman" w:cs="Times New Roman"/>
                <w:sz w:val="20"/>
                <w:lang w:val="ru-RU"/>
              </w:rPr>
              <w:t>.</w:t>
            </w:r>
          </w:p>
          <w:p w14:paraId="48DAACDD" w14:textId="2E37618D" w:rsidR="00150DB9" w:rsidRPr="00150DB9" w:rsidRDefault="00150DB9" w:rsidP="005E26E3">
            <w:pPr>
              <w:pStyle w:val="ListParagraph"/>
              <w:tabs>
                <w:tab w:val="left" w:pos="5130"/>
              </w:tabs>
              <w:ind w:left="0"/>
              <w:jc w:val="both"/>
              <w:rPr>
                <w:rFonts w:ascii="Times New Roman" w:hAnsi="Times New Roman" w:cs="Times New Roman"/>
                <w:bCs/>
                <w:sz w:val="20"/>
                <w:lang w:val="uk-UA"/>
              </w:rPr>
            </w:pPr>
            <w:r>
              <w:rPr>
                <w:rFonts w:ascii="Times New Roman" w:hAnsi="Times New Roman" w:cs="Times New Roman"/>
                <w:bCs/>
                <w:sz w:val="20"/>
                <w:lang w:val="uk-UA"/>
              </w:rPr>
              <w:t>Б</w:t>
            </w:r>
            <w:proofErr w:type="spellStart"/>
            <w:r w:rsidRPr="0008172F">
              <w:rPr>
                <w:rFonts w:ascii="Times New Roman" w:hAnsi="Times New Roman" w:cs="Times New Roman"/>
                <w:bCs/>
                <w:sz w:val="20"/>
                <w:lang w:val="ru-RU"/>
              </w:rPr>
              <w:t>удь</w:t>
            </w:r>
            <w:proofErr w:type="spellEnd"/>
            <w:r w:rsidRPr="000F17FD">
              <w:rPr>
                <w:rFonts w:ascii="Times New Roman" w:hAnsi="Times New Roman" w:cs="Times New Roman"/>
                <w:bCs/>
                <w:sz w:val="20"/>
                <w:lang w:val="ru-RU"/>
              </w:rPr>
              <w:t>-</w:t>
            </w:r>
            <w:r w:rsidRPr="0008172F">
              <w:rPr>
                <w:rFonts w:ascii="Times New Roman" w:hAnsi="Times New Roman" w:cs="Times New Roman"/>
                <w:bCs/>
                <w:sz w:val="20"/>
                <w:lang w:val="ru-RU"/>
              </w:rPr>
              <w:t>як</w:t>
            </w:r>
            <w:proofErr w:type="spellStart"/>
            <w:r>
              <w:rPr>
                <w:rFonts w:ascii="Times New Roman" w:hAnsi="Times New Roman" w:cs="Times New Roman"/>
                <w:bCs/>
                <w:sz w:val="20"/>
                <w:lang w:val="uk-UA"/>
              </w:rPr>
              <w:t>ий</w:t>
            </w:r>
            <w:proofErr w:type="spellEnd"/>
            <w:r w:rsidRPr="000F17FD">
              <w:rPr>
                <w:rFonts w:ascii="Times New Roman" w:hAnsi="Times New Roman" w:cs="Times New Roman"/>
                <w:bCs/>
                <w:sz w:val="20"/>
                <w:lang w:val="ru-RU"/>
              </w:rPr>
              <w:t xml:space="preserve"> </w:t>
            </w:r>
            <w:r w:rsidRPr="0008172F">
              <w:rPr>
                <w:rFonts w:ascii="Times New Roman" w:hAnsi="Times New Roman" w:cs="Times New Roman"/>
                <w:bCs/>
                <w:sz w:val="20"/>
                <w:lang w:val="ru-RU"/>
              </w:rPr>
              <w:t>товар</w:t>
            </w:r>
            <w:r w:rsidR="000B1234">
              <w:rPr>
                <w:rFonts w:ascii="Times New Roman" w:hAnsi="Times New Roman" w:cs="Times New Roman"/>
                <w:bCs/>
                <w:sz w:val="20"/>
                <w:lang w:val="uk-UA"/>
              </w:rPr>
              <w:t xml:space="preserve">, </w:t>
            </w:r>
            <w:r w:rsidRPr="000F17FD">
              <w:rPr>
                <w:rFonts w:ascii="Times New Roman" w:hAnsi="Times New Roman" w:cs="Times New Roman"/>
                <w:bCs/>
                <w:sz w:val="20"/>
                <w:lang w:val="ru-RU"/>
              </w:rPr>
              <w:t xml:space="preserve"> </w:t>
            </w:r>
            <w:r>
              <w:rPr>
                <w:rFonts w:ascii="Times New Roman" w:hAnsi="Times New Roman" w:cs="Times New Roman"/>
                <w:bCs/>
                <w:sz w:val="20"/>
                <w:lang w:val="uk-UA"/>
              </w:rPr>
              <w:t>в</w:t>
            </w:r>
            <w:r w:rsidR="000B1234">
              <w:rPr>
                <w:rFonts w:ascii="Times New Roman" w:hAnsi="Times New Roman" w:cs="Times New Roman"/>
                <w:bCs/>
                <w:sz w:val="20"/>
                <w:lang w:val="uk-UA"/>
              </w:rPr>
              <w:t>и</w:t>
            </w:r>
            <w:r>
              <w:rPr>
                <w:rFonts w:ascii="Times New Roman" w:hAnsi="Times New Roman" w:cs="Times New Roman"/>
                <w:bCs/>
                <w:sz w:val="20"/>
                <w:lang w:val="uk-UA"/>
              </w:rPr>
              <w:t>готовлений такими</w:t>
            </w:r>
            <w:r w:rsidRPr="000F17FD">
              <w:rPr>
                <w:rFonts w:ascii="Times New Roman" w:hAnsi="Times New Roman" w:cs="Times New Roman"/>
                <w:bCs/>
                <w:sz w:val="20"/>
                <w:lang w:val="ru-RU"/>
              </w:rPr>
              <w:t xml:space="preserve"> </w:t>
            </w:r>
            <w:proofErr w:type="spellStart"/>
            <w:r w:rsidRPr="0008172F">
              <w:rPr>
                <w:rFonts w:ascii="Times New Roman" w:hAnsi="Times New Roman" w:cs="Times New Roman"/>
                <w:bCs/>
                <w:sz w:val="20"/>
                <w:lang w:val="ru-RU"/>
              </w:rPr>
              <w:t>компані</w:t>
            </w:r>
            <w:proofErr w:type="spellEnd"/>
            <w:r>
              <w:rPr>
                <w:rFonts w:ascii="Times New Roman" w:hAnsi="Times New Roman" w:cs="Times New Roman"/>
                <w:bCs/>
                <w:sz w:val="20"/>
                <w:lang w:val="uk-UA"/>
              </w:rPr>
              <w:t xml:space="preserve">ям як </w:t>
            </w:r>
            <w:r w:rsidRPr="00150DB9">
              <w:rPr>
                <w:rFonts w:ascii="Times New Roman" w:hAnsi="Times New Roman" w:cs="Times New Roman"/>
                <w:bCs/>
                <w:sz w:val="20"/>
              </w:rPr>
              <w:t>Huawei</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Technologies</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Company</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ZTE</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Corporation</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Hytera</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Communications</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Corporation</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Hangzhou</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Hikvision</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Digital</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Technology</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Company</w:t>
            </w:r>
            <w:r w:rsidRPr="000F17FD">
              <w:rPr>
                <w:rFonts w:ascii="Times New Roman" w:hAnsi="Times New Roman" w:cs="Times New Roman"/>
                <w:bCs/>
                <w:sz w:val="20"/>
                <w:lang w:val="ru-RU"/>
              </w:rPr>
              <w:t xml:space="preserve"> </w:t>
            </w:r>
            <w:proofErr w:type="spellStart"/>
            <w:r w:rsidRPr="0008172F">
              <w:rPr>
                <w:rFonts w:ascii="Times New Roman" w:hAnsi="Times New Roman" w:cs="Times New Roman"/>
                <w:bCs/>
                <w:sz w:val="20"/>
                <w:lang w:val="ru-RU"/>
              </w:rPr>
              <w:t>або</w:t>
            </w:r>
            <w:proofErr w:type="spellEnd"/>
            <w:r w:rsidRPr="000F17FD">
              <w:rPr>
                <w:rFonts w:ascii="Times New Roman" w:hAnsi="Times New Roman" w:cs="Times New Roman"/>
                <w:bCs/>
                <w:sz w:val="20"/>
                <w:lang w:val="ru-RU"/>
              </w:rPr>
              <w:t xml:space="preserve"> </w:t>
            </w:r>
            <w:r w:rsidRPr="00150DB9">
              <w:rPr>
                <w:rFonts w:ascii="Times New Roman" w:hAnsi="Times New Roman" w:cs="Times New Roman"/>
                <w:bCs/>
                <w:sz w:val="20"/>
              </w:rPr>
              <w:t>Dahua</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Technology</w:t>
            </w:r>
            <w:r w:rsidRPr="000F17FD">
              <w:rPr>
                <w:rFonts w:ascii="Times New Roman" w:hAnsi="Times New Roman" w:cs="Times New Roman"/>
                <w:bCs/>
                <w:sz w:val="20"/>
                <w:lang w:val="ru-RU"/>
              </w:rPr>
              <w:t xml:space="preserve"> </w:t>
            </w:r>
            <w:r w:rsidRPr="00150DB9">
              <w:rPr>
                <w:rFonts w:ascii="Times New Roman" w:hAnsi="Times New Roman" w:cs="Times New Roman"/>
                <w:bCs/>
                <w:sz w:val="20"/>
              </w:rPr>
              <w:t>Company</w:t>
            </w:r>
            <w:r w:rsidRPr="000F17FD">
              <w:rPr>
                <w:rFonts w:ascii="Times New Roman" w:hAnsi="Times New Roman" w:cs="Times New Roman"/>
                <w:bCs/>
                <w:sz w:val="20"/>
                <w:lang w:val="ru-RU"/>
              </w:rPr>
              <w:t xml:space="preserve"> </w:t>
            </w:r>
            <w:r>
              <w:rPr>
                <w:rFonts w:ascii="Times New Roman" w:hAnsi="Times New Roman" w:cs="Times New Roman"/>
                <w:bCs/>
                <w:sz w:val="20"/>
                <w:lang w:val="uk-UA"/>
              </w:rPr>
              <w:t xml:space="preserve">не </w:t>
            </w:r>
            <w:r w:rsidR="000B1234">
              <w:rPr>
                <w:rFonts w:ascii="Times New Roman" w:hAnsi="Times New Roman" w:cs="Times New Roman"/>
                <w:bCs/>
                <w:sz w:val="20"/>
                <w:lang w:val="uk-UA"/>
              </w:rPr>
              <w:t xml:space="preserve">буде прийнятним. Якщо </w:t>
            </w:r>
            <w:proofErr w:type="spellStart"/>
            <w:r w:rsidR="000B1234">
              <w:rPr>
                <w:rFonts w:ascii="Times New Roman" w:hAnsi="Times New Roman" w:cs="Times New Roman"/>
                <w:bCs/>
                <w:sz w:val="20"/>
                <w:lang w:val="uk-UA"/>
              </w:rPr>
              <w:t>пропозції</w:t>
            </w:r>
            <w:proofErr w:type="spellEnd"/>
            <w:r w:rsidR="000B1234">
              <w:rPr>
                <w:rFonts w:ascii="Times New Roman" w:hAnsi="Times New Roman" w:cs="Times New Roman"/>
                <w:bCs/>
                <w:sz w:val="20"/>
                <w:lang w:val="uk-UA"/>
              </w:rPr>
              <w:t xml:space="preserve"> будуть містити товари цих компаній , дані товари будуть вважатися технічно </w:t>
            </w:r>
            <w:proofErr w:type="spellStart"/>
            <w:r w:rsidR="000B1234">
              <w:rPr>
                <w:rFonts w:ascii="Times New Roman" w:hAnsi="Times New Roman" w:cs="Times New Roman"/>
                <w:bCs/>
                <w:sz w:val="20"/>
                <w:lang w:val="uk-UA"/>
              </w:rPr>
              <w:t>непрйнятними</w:t>
            </w:r>
            <w:proofErr w:type="spellEnd"/>
            <w:r w:rsidR="000B1234">
              <w:rPr>
                <w:rFonts w:ascii="Times New Roman" w:hAnsi="Times New Roman" w:cs="Times New Roman"/>
                <w:bCs/>
                <w:sz w:val="20"/>
                <w:lang w:val="uk-UA"/>
              </w:rPr>
              <w:t xml:space="preserve"> і будуть виключені із тендеру.</w:t>
            </w:r>
          </w:p>
        </w:tc>
      </w:tr>
      <w:tr w:rsidR="00150DB9" w:rsidRPr="000F17FD" w14:paraId="2B9B5B36" w14:textId="77777777" w:rsidTr="00093DF5">
        <w:tc>
          <w:tcPr>
            <w:tcW w:w="5310" w:type="dxa"/>
          </w:tcPr>
          <w:p w14:paraId="4F327947" w14:textId="0AE3F588" w:rsidR="00150DB9" w:rsidRPr="00014D3A" w:rsidRDefault="00014D3A" w:rsidP="00403B56">
            <w:pPr>
              <w:pStyle w:val="NoSpacing"/>
              <w:tabs>
                <w:tab w:val="left" w:pos="5130"/>
              </w:tabs>
              <w:jc w:val="both"/>
              <w:rPr>
                <w:rFonts w:ascii="Times New Roman" w:hAnsi="Times New Roman" w:cs="Times New Roman"/>
                <w:b/>
                <w:sz w:val="20"/>
              </w:rPr>
            </w:pPr>
            <w:r w:rsidRPr="00014D3A">
              <w:rPr>
                <w:rFonts w:ascii="Times New Roman" w:hAnsi="Times New Roman" w:cs="Times New Roman"/>
                <w:b/>
                <w:sz w:val="20"/>
                <w:lang w:val="uk-UA"/>
              </w:rPr>
              <w:t>8</w:t>
            </w:r>
            <w:r w:rsidRPr="00014D3A">
              <w:rPr>
                <w:rFonts w:ascii="Times New Roman" w:hAnsi="Times New Roman" w:cs="Times New Roman"/>
                <w:b/>
                <w:sz w:val="20"/>
              </w:rPr>
              <w:t>. Warranty:</w:t>
            </w:r>
            <w:r w:rsidRPr="00014D3A">
              <w:rPr>
                <w:rFonts w:ascii="Times New Roman" w:hAnsi="Times New Roman" w:cs="Times New Roman"/>
                <w:b/>
                <w:sz w:val="20"/>
                <w:lang w:val="uk-UA"/>
              </w:rPr>
              <w:t xml:space="preserve"> </w:t>
            </w:r>
            <w:r w:rsidRPr="00014D3A">
              <w:rPr>
                <w:rFonts w:ascii="Times New Roman" w:hAnsi="Times New Roman" w:cs="Times New Roman"/>
                <w:bCs/>
                <w:sz w:val="20"/>
              </w:rPr>
              <w:t xml:space="preserve">Warranty service and repair within the cooperating country is required for all commodities and services under this RFQ. The warranty coverage must be valid on all commodities and services for a minimum of twelve (12) months </w:t>
            </w:r>
            <w:r w:rsidRPr="00014D3A">
              <w:rPr>
                <w:rFonts w:ascii="Times New Roman" w:hAnsi="Times New Roman" w:cs="Times New Roman"/>
                <w:bCs/>
                <w:sz w:val="20"/>
              </w:rPr>
              <w:lastRenderedPageBreak/>
              <w:t xml:space="preserve">after delivery and acceptance of the commodities and services, unless otherwise specified in the technical specifications. At the time that any commodity and services are transferred to the Government of Ukraine, the Program, or another entity within the cooperating country, all rights to warranty support and service shall be transferred with the commodity to that entity’s end-user.  </w:t>
            </w:r>
          </w:p>
        </w:tc>
        <w:tc>
          <w:tcPr>
            <w:tcW w:w="4593" w:type="dxa"/>
          </w:tcPr>
          <w:p w14:paraId="5E638969" w14:textId="28D74708" w:rsidR="00150DB9" w:rsidRPr="00014D3A" w:rsidRDefault="00014D3A" w:rsidP="00403B56">
            <w:pPr>
              <w:tabs>
                <w:tab w:val="left" w:pos="5130"/>
              </w:tabs>
              <w:jc w:val="both"/>
              <w:rPr>
                <w:rStyle w:val="a"/>
                <w:rFonts w:ascii="Times New Roman" w:hAnsi="Times New Roman" w:cs="Times New Roman"/>
                <w:color w:val="auto"/>
                <w:sz w:val="20"/>
                <w:szCs w:val="20"/>
                <w:lang w:val="ru-RU"/>
              </w:rPr>
            </w:pPr>
            <w:r w:rsidRPr="00014D3A">
              <w:rPr>
                <w:rStyle w:val="40"/>
                <w:rFonts w:ascii="Times New Roman" w:hAnsi="Times New Roman" w:cs="Times New Roman"/>
                <w:bCs w:val="0"/>
                <w:color w:val="auto"/>
                <w:sz w:val="20"/>
                <w:szCs w:val="20"/>
                <w:u w:val="none"/>
              </w:rPr>
              <w:lastRenderedPageBreak/>
              <w:t>8. Гарантійний Термін</w:t>
            </w:r>
            <w:r w:rsidRPr="00014D3A">
              <w:rPr>
                <w:rStyle w:val="41"/>
                <w:rFonts w:ascii="Times New Roman" w:hAnsi="Times New Roman" w:cs="Times New Roman"/>
                <w:color w:val="auto"/>
                <w:sz w:val="20"/>
                <w:szCs w:val="20"/>
              </w:rPr>
              <w:t>:</w:t>
            </w:r>
            <w:r>
              <w:rPr>
                <w:rStyle w:val="41"/>
                <w:rFonts w:ascii="Times New Roman" w:hAnsi="Times New Roman" w:cs="Times New Roman"/>
                <w:color w:val="auto"/>
                <w:sz w:val="20"/>
                <w:szCs w:val="20"/>
              </w:rPr>
              <w:t xml:space="preserve"> </w:t>
            </w:r>
            <w:r w:rsidRPr="00322182">
              <w:rPr>
                <w:rStyle w:val="41"/>
                <w:rFonts w:ascii="Times New Roman" w:hAnsi="Times New Roman" w:cs="Times New Roman"/>
                <w:b w:val="0"/>
                <w:color w:val="auto"/>
                <w:sz w:val="20"/>
                <w:szCs w:val="20"/>
              </w:rPr>
              <w:t xml:space="preserve">Гарантійне </w:t>
            </w:r>
            <w:proofErr w:type="spellStart"/>
            <w:r w:rsidRPr="00322182">
              <w:rPr>
                <w:rFonts w:ascii="Times New Roman" w:hAnsi="Times New Roman" w:cs="Times New Roman"/>
                <w:sz w:val="20"/>
                <w:lang w:val="ru-RU"/>
              </w:rPr>
              <w:t>обслуговування</w:t>
            </w:r>
            <w:proofErr w:type="spellEnd"/>
            <w:r w:rsidRPr="00322182">
              <w:rPr>
                <w:rFonts w:ascii="Times New Roman" w:hAnsi="Times New Roman" w:cs="Times New Roman"/>
                <w:sz w:val="20"/>
                <w:lang w:val="ru-RU"/>
              </w:rPr>
              <w:t xml:space="preserve"> та ремонт у межах </w:t>
            </w:r>
            <w:proofErr w:type="spellStart"/>
            <w:r w:rsidRPr="00322182">
              <w:rPr>
                <w:rFonts w:ascii="Times New Roman" w:hAnsi="Times New Roman" w:cs="Times New Roman"/>
                <w:sz w:val="20"/>
                <w:lang w:val="ru-RU"/>
              </w:rPr>
              <w:t>країни</w:t>
            </w:r>
            <w:proofErr w:type="spellEnd"/>
            <w:r w:rsidRPr="00322182">
              <w:rPr>
                <w:rFonts w:ascii="Times New Roman" w:hAnsi="Times New Roman" w:cs="Times New Roman"/>
                <w:sz w:val="20"/>
                <w:lang w:val="ru-RU"/>
              </w:rPr>
              <w:t xml:space="preserve">- партнера є </w:t>
            </w:r>
            <w:proofErr w:type="spellStart"/>
            <w:r w:rsidRPr="00322182">
              <w:rPr>
                <w:rFonts w:ascii="Times New Roman" w:hAnsi="Times New Roman" w:cs="Times New Roman"/>
                <w:sz w:val="20"/>
                <w:lang w:val="ru-RU"/>
              </w:rPr>
              <w:t>обов'язковими</w:t>
            </w:r>
            <w:proofErr w:type="spellEnd"/>
            <w:r w:rsidRPr="00322182">
              <w:rPr>
                <w:rFonts w:ascii="Times New Roman" w:hAnsi="Times New Roman" w:cs="Times New Roman"/>
                <w:sz w:val="20"/>
                <w:lang w:val="ru-RU"/>
              </w:rPr>
              <w:t xml:space="preserve"> для </w:t>
            </w:r>
            <w:proofErr w:type="spellStart"/>
            <w:r w:rsidRPr="00322182">
              <w:rPr>
                <w:rFonts w:ascii="Times New Roman" w:hAnsi="Times New Roman" w:cs="Times New Roman"/>
                <w:sz w:val="20"/>
                <w:lang w:val="ru-RU"/>
              </w:rPr>
              <w:t>усіх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послуг</w:t>
            </w:r>
            <w:proofErr w:type="spellEnd"/>
            <w:r w:rsidRPr="00322182">
              <w:rPr>
                <w:rFonts w:ascii="Times New Roman" w:hAnsi="Times New Roman" w:cs="Times New Roman"/>
                <w:sz w:val="20"/>
                <w:lang w:val="ru-RU"/>
              </w:rPr>
              <w:t xml:space="preserve"> у рамках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Усі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послуги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lastRenderedPageBreak/>
              <w:t>запропоновані</w:t>
            </w:r>
            <w:proofErr w:type="spellEnd"/>
            <w:r w:rsidRPr="00322182">
              <w:rPr>
                <w:rFonts w:ascii="Times New Roman" w:hAnsi="Times New Roman" w:cs="Times New Roman"/>
                <w:sz w:val="20"/>
                <w:lang w:val="ru-RU"/>
              </w:rPr>
              <w:t xml:space="preserve"> в рамках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тендеру,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мати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гарантію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мінімум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дванадцять</w:t>
            </w:r>
            <w:proofErr w:type="spellEnd"/>
            <w:r w:rsidRPr="00322182">
              <w:rPr>
                <w:rFonts w:ascii="Times New Roman" w:hAnsi="Times New Roman" w:cs="Times New Roman"/>
                <w:sz w:val="20"/>
                <w:lang w:val="ru-RU"/>
              </w:rPr>
              <w:t xml:space="preserve"> (12) </w:t>
            </w:r>
            <w:proofErr w:type="spellStart"/>
            <w:r w:rsidRPr="00322182">
              <w:rPr>
                <w:rFonts w:ascii="Times New Roman" w:hAnsi="Times New Roman" w:cs="Times New Roman"/>
                <w:sz w:val="20"/>
                <w:lang w:val="ru-RU"/>
              </w:rPr>
              <w:t>місяців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дати</w:t>
            </w:r>
            <w:proofErr w:type="spellEnd"/>
            <w:r w:rsidRPr="00322182">
              <w:rPr>
                <w:rFonts w:ascii="Times New Roman" w:hAnsi="Times New Roman" w:cs="Times New Roman"/>
                <w:sz w:val="20"/>
                <w:lang w:val="ru-RU"/>
              </w:rPr>
              <w:t xml:space="preserve"> доставки та </w:t>
            </w:r>
            <w:proofErr w:type="spellStart"/>
            <w:r w:rsidRPr="00322182">
              <w:rPr>
                <w:rFonts w:ascii="Times New Roman" w:hAnsi="Times New Roman" w:cs="Times New Roman"/>
                <w:sz w:val="20"/>
                <w:lang w:val="ru-RU"/>
              </w:rPr>
              <w:t>приймання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послуг</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інше</w:t>
            </w:r>
            <w:proofErr w:type="spellEnd"/>
            <w:r w:rsidRPr="00322182">
              <w:rPr>
                <w:rFonts w:ascii="Times New Roman" w:hAnsi="Times New Roman" w:cs="Times New Roman"/>
                <w:sz w:val="20"/>
                <w:lang w:val="ru-RU"/>
              </w:rPr>
              <w:t xml:space="preserve"> не </w:t>
            </w:r>
            <w:proofErr w:type="spellStart"/>
            <w:r w:rsidRPr="00322182">
              <w:rPr>
                <w:rFonts w:ascii="Times New Roman" w:hAnsi="Times New Roman" w:cs="Times New Roman"/>
                <w:sz w:val="20"/>
                <w:lang w:val="ru-RU"/>
              </w:rPr>
              <w:t>зазначено</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технічних</w:t>
            </w:r>
            <w:proofErr w:type="spellEnd"/>
            <w:r w:rsidRPr="00322182">
              <w:rPr>
                <w:rFonts w:ascii="Times New Roman" w:hAnsi="Times New Roman" w:cs="Times New Roman"/>
                <w:sz w:val="20"/>
                <w:lang w:val="ru-RU"/>
              </w:rPr>
              <w:t xml:space="preserve"> характеристиках. У момент </w:t>
            </w:r>
            <w:proofErr w:type="spellStart"/>
            <w:r w:rsidRPr="00322182">
              <w:rPr>
                <w:rFonts w:ascii="Times New Roman" w:hAnsi="Times New Roman" w:cs="Times New Roman"/>
                <w:sz w:val="20"/>
                <w:lang w:val="ru-RU"/>
              </w:rPr>
              <w:t>передачі</w:t>
            </w:r>
            <w:proofErr w:type="spellEnd"/>
            <w:r w:rsidRPr="00322182">
              <w:rPr>
                <w:rFonts w:ascii="Times New Roman" w:hAnsi="Times New Roman" w:cs="Times New Roman"/>
                <w:sz w:val="20"/>
                <w:lang w:val="ru-RU"/>
              </w:rPr>
              <w:t xml:space="preserve"> будь-</w:t>
            </w:r>
            <w:proofErr w:type="spellStart"/>
            <w:r w:rsidRPr="00322182">
              <w:rPr>
                <w:rFonts w:ascii="Times New Roman" w:hAnsi="Times New Roman" w:cs="Times New Roman"/>
                <w:sz w:val="20"/>
                <w:lang w:val="ru-RU"/>
              </w:rPr>
              <w:t>якого</w:t>
            </w:r>
            <w:proofErr w:type="spellEnd"/>
            <w:r w:rsidRPr="00322182">
              <w:rPr>
                <w:rFonts w:ascii="Times New Roman" w:hAnsi="Times New Roman" w:cs="Times New Roman"/>
                <w:sz w:val="20"/>
                <w:lang w:val="ru-RU"/>
              </w:rPr>
              <w:t xml:space="preserve"> товару Уряду України, </w:t>
            </w:r>
            <w:proofErr w:type="spellStart"/>
            <w:r w:rsidRPr="00322182">
              <w:rPr>
                <w:rFonts w:ascii="Times New Roman" w:hAnsi="Times New Roman" w:cs="Times New Roman"/>
                <w:sz w:val="20"/>
                <w:lang w:val="ru-RU"/>
              </w:rPr>
              <w:t>Програмі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іншому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суб'єкту</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країні-партнері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усі</w:t>
            </w:r>
            <w:proofErr w:type="spellEnd"/>
            <w:r w:rsidRPr="00322182">
              <w:rPr>
                <w:rFonts w:ascii="Times New Roman" w:hAnsi="Times New Roman" w:cs="Times New Roman"/>
                <w:sz w:val="20"/>
                <w:lang w:val="ru-RU"/>
              </w:rPr>
              <w:t xml:space="preserve"> права на </w:t>
            </w:r>
            <w:proofErr w:type="spellStart"/>
            <w:r w:rsidRPr="00322182">
              <w:rPr>
                <w:rFonts w:ascii="Times New Roman" w:hAnsi="Times New Roman" w:cs="Times New Roman"/>
                <w:sz w:val="20"/>
                <w:lang w:val="ru-RU"/>
              </w:rPr>
              <w:t>гарантійну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підтримку</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обслуговування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передаються</w:t>
            </w:r>
            <w:proofErr w:type="spellEnd"/>
            <w:r w:rsidRPr="00322182">
              <w:rPr>
                <w:rFonts w:ascii="Times New Roman" w:hAnsi="Times New Roman" w:cs="Times New Roman"/>
                <w:sz w:val="20"/>
                <w:lang w:val="ru-RU"/>
              </w:rPr>
              <w:t xml:space="preserve"> разом </w:t>
            </w:r>
            <w:proofErr w:type="spellStart"/>
            <w:r w:rsidRPr="00322182">
              <w:rPr>
                <w:rFonts w:ascii="Times New Roman" w:hAnsi="Times New Roman" w:cs="Times New Roman"/>
                <w:sz w:val="20"/>
                <w:lang w:val="ru-RU"/>
              </w:rPr>
              <w:t>із</w:t>
            </w:r>
            <w:proofErr w:type="spellEnd"/>
            <w:r w:rsidRPr="00322182">
              <w:rPr>
                <w:rFonts w:ascii="Times New Roman" w:hAnsi="Times New Roman" w:cs="Times New Roman"/>
                <w:sz w:val="20"/>
                <w:lang w:val="ru-RU"/>
              </w:rPr>
              <w:t xml:space="preserve"> товаром </w:t>
            </w:r>
            <w:proofErr w:type="spellStart"/>
            <w:r w:rsidRPr="00322182">
              <w:rPr>
                <w:rFonts w:ascii="Times New Roman" w:hAnsi="Times New Roman" w:cs="Times New Roman"/>
                <w:sz w:val="20"/>
                <w:lang w:val="ru-RU"/>
              </w:rPr>
              <w:t>кінцевому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споживачу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суб'єкта</w:t>
            </w:r>
            <w:proofErr w:type="spellEnd"/>
            <w:r w:rsidRPr="00322182">
              <w:rPr>
                <w:rFonts w:ascii="Times New Roman" w:hAnsi="Times New Roman" w:cs="Times New Roman"/>
                <w:sz w:val="20"/>
                <w:lang w:val="ru-RU"/>
              </w:rPr>
              <w:t>.</w:t>
            </w:r>
          </w:p>
        </w:tc>
      </w:tr>
      <w:tr w:rsidR="00014D3A" w:rsidRPr="00014D3A" w14:paraId="2AEB054B" w14:textId="77777777" w:rsidTr="00093DF5">
        <w:tc>
          <w:tcPr>
            <w:tcW w:w="5310" w:type="dxa"/>
          </w:tcPr>
          <w:p w14:paraId="1DFFE93A" w14:textId="77777777" w:rsidR="00014D3A" w:rsidRPr="00322182" w:rsidRDefault="00014D3A" w:rsidP="00014D3A">
            <w:pPr>
              <w:tabs>
                <w:tab w:val="left" w:pos="5130"/>
              </w:tabs>
              <w:jc w:val="both"/>
              <w:rPr>
                <w:rFonts w:ascii="Times New Roman" w:hAnsi="Times New Roman" w:cs="Times New Roman"/>
                <w:sz w:val="20"/>
                <w:u w:val="single"/>
              </w:rPr>
            </w:pPr>
            <w:r w:rsidRPr="00014D3A">
              <w:rPr>
                <w:rFonts w:ascii="Times New Roman" w:hAnsi="Times New Roman" w:cs="Times New Roman"/>
                <w:b/>
                <w:sz w:val="20"/>
                <w:lang w:val="uk-UA"/>
              </w:rPr>
              <w:lastRenderedPageBreak/>
              <w:t>9.</w:t>
            </w:r>
            <w:r w:rsidRPr="00014D3A">
              <w:rPr>
                <w:rFonts w:ascii="Times New Roman" w:hAnsi="Times New Roman" w:cs="Times New Roman"/>
                <w:b/>
                <w:sz w:val="20"/>
              </w:rPr>
              <w:t xml:space="preserve"> Taxes and VAT</w:t>
            </w:r>
            <w:r>
              <w:rPr>
                <w:rFonts w:ascii="Times New Roman" w:hAnsi="Times New Roman" w:cs="Times New Roman"/>
                <w:b/>
                <w:sz w:val="20"/>
              </w:rPr>
              <w:t>:</w:t>
            </w:r>
            <w:r w:rsidRPr="00322182">
              <w:rPr>
                <w:rFonts w:ascii="Times New Roman" w:hAnsi="Times New Roman" w:cs="Times New Roman"/>
                <w:sz w:val="20"/>
              </w:rPr>
              <w:t xml:space="preserve"> </w:t>
            </w:r>
            <w:r>
              <w:rPr>
                <w:rFonts w:ascii="Times New Roman" w:hAnsi="Times New Roman" w:cs="Times New Roman"/>
                <w:sz w:val="20"/>
              </w:rPr>
              <w:t>a</w:t>
            </w:r>
            <w:r w:rsidRPr="00322182">
              <w:rPr>
                <w:rFonts w:ascii="Times New Roman" w:hAnsi="Times New Roman" w:cs="Times New Roman"/>
                <w:sz w:val="20"/>
              </w:rPr>
              <w:t xml:space="preserve">s Chemonics International Inc. is implementing international technical assistance programs and projects in Ukraine in accordance with the Agreement between the Government of the United States of America and the Government of Ukraine about Humanitarian and Technical Economic Cooperation of May 7, 1992 (hereinafter referred to as “Agreement”) and has to purchase the offeror’s goods, works and services in order to carry out the abovementioned international technical assistance project, in accordance with the abovementioned Agreement and Procedure of engaging, using and monitoring international technical assistance approved by the Cabinet of Ministers of Ukraine Resolution no. 153 (153-2002-п) as of February 15, 2002, “On creating a unified system for engaging, using and monitoring international technical assistance”, the cost of such goods (works, services) </w:t>
            </w:r>
            <w:r w:rsidRPr="00322182">
              <w:rPr>
                <w:rFonts w:ascii="Times New Roman" w:hAnsi="Times New Roman" w:cs="Times New Roman"/>
                <w:sz w:val="20"/>
                <w:u w:val="single"/>
              </w:rPr>
              <w:t xml:space="preserve">is exempt from Value Added Tax (VAT). </w:t>
            </w:r>
          </w:p>
          <w:p w14:paraId="0547691D" w14:textId="77777777" w:rsidR="00014D3A" w:rsidRPr="00014D3A" w:rsidRDefault="00014D3A" w:rsidP="00403B56">
            <w:pPr>
              <w:pStyle w:val="NoSpacing"/>
              <w:tabs>
                <w:tab w:val="left" w:pos="5130"/>
              </w:tabs>
              <w:jc w:val="both"/>
              <w:rPr>
                <w:rFonts w:ascii="Times New Roman" w:hAnsi="Times New Roman" w:cs="Times New Roman"/>
                <w:b/>
                <w:sz w:val="20"/>
              </w:rPr>
            </w:pPr>
          </w:p>
        </w:tc>
        <w:tc>
          <w:tcPr>
            <w:tcW w:w="4593" w:type="dxa"/>
          </w:tcPr>
          <w:p w14:paraId="1F9825B3" w14:textId="48D6F2B2" w:rsidR="00014D3A" w:rsidRPr="00014D3A" w:rsidRDefault="00014D3A" w:rsidP="00014D3A">
            <w:pPr>
              <w:tabs>
                <w:tab w:val="left" w:pos="5130"/>
              </w:tabs>
              <w:ind w:left="-18" w:right="119"/>
              <w:jc w:val="both"/>
              <w:rPr>
                <w:rStyle w:val="40"/>
                <w:rFonts w:ascii="Times New Roman" w:eastAsiaTheme="minorEastAsia" w:hAnsi="Times New Roman" w:cs="Times New Roman"/>
                <w:b w:val="0"/>
                <w:bCs w:val="0"/>
                <w:color w:val="auto"/>
                <w:sz w:val="20"/>
                <w:szCs w:val="22"/>
                <w:lang w:val="en-US"/>
              </w:rPr>
            </w:pPr>
            <w:r>
              <w:rPr>
                <w:rStyle w:val="a"/>
                <w:rFonts w:ascii="Times New Roman" w:hAnsi="Times New Roman" w:cs="Times New Roman"/>
                <w:color w:val="auto"/>
                <w:sz w:val="20"/>
                <w:szCs w:val="20"/>
              </w:rPr>
              <w:t>9</w:t>
            </w:r>
            <w:r w:rsidRPr="00014D3A">
              <w:rPr>
                <w:rStyle w:val="a"/>
                <w:rFonts w:ascii="Times New Roman" w:hAnsi="Times New Roman" w:cs="Times New Roman"/>
                <w:color w:val="auto"/>
                <w:sz w:val="20"/>
                <w:szCs w:val="20"/>
                <w:lang w:val="uk-UA"/>
              </w:rPr>
              <w:t>. Податки та ПДВ</w:t>
            </w:r>
            <w:r>
              <w:rPr>
                <w:rStyle w:val="a"/>
                <w:rFonts w:ascii="Times New Roman" w:hAnsi="Times New Roman" w:cs="Times New Roman"/>
                <w:color w:val="auto"/>
                <w:sz w:val="20"/>
                <w:szCs w:val="20"/>
                <w:lang w:val="uk-UA"/>
              </w:rPr>
              <w:t>:</w:t>
            </w:r>
            <w:r>
              <w:rPr>
                <w:rStyle w:val="a"/>
                <w:rFonts w:ascii="Times New Roman" w:hAnsi="Times New Roman" w:cs="Times New Roman"/>
                <w:color w:val="auto"/>
                <w:sz w:val="20"/>
                <w:szCs w:val="20"/>
              </w:rPr>
              <w:t xml:space="preserve"> </w:t>
            </w:r>
            <w:proofErr w:type="spellStart"/>
            <w:r>
              <w:t>o</w:t>
            </w:r>
            <w:r w:rsidRPr="00322182">
              <w:rPr>
                <w:rFonts w:ascii="Times New Roman" w:hAnsi="Times New Roman" w:cs="Times New Roman"/>
                <w:sz w:val="20"/>
              </w:rPr>
              <w:t>скільки</w:t>
            </w:r>
            <w:proofErr w:type="spellEnd"/>
            <w:r w:rsidRPr="00322182">
              <w:rPr>
                <w:rFonts w:ascii="Times New Roman" w:hAnsi="Times New Roman" w:cs="Times New Roman"/>
                <w:sz w:val="20"/>
              </w:rPr>
              <w:t xml:space="preserve"> компанія «Кімонікс </w:t>
            </w:r>
            <w:proofErr w:type="spellStart"/>
            <w:r w:rsidRPr="00322182">
              <w:rPr>
                <w:rFonts w:ascii="Times New Roman" w:hAnsi="Times New Roman" w:cs="Times New Roman"/>
                <w:sz w:val="20"/>
              </w:rPr>
              <w:t>Інтернешнл</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Інк</w:t>
            </w:r>
            <w:proofErr w:type="spellEnd"/>
            <w:r w:rsidRPr="00322182">
              <w:rPr>
                <w:rFonts w:ascii="Times New Roman" w:hAnsi="Times New Roman" w:cs="Times New Roman"/>
                <w:sz w:val="20"/>
              </w:rPr>
              <w:t xml:space="preserve">.» є </w:t>
            </w:r>
            <w:proofErr w:type="spellStart"/>
            <w:r w:rsidRPr="00322182">
              <w:rPr>
                <w:rFonts w:ascii="Times New Roman" w:hAnsi="Times New Roman" w:cs="Times New Roman"/>
                <w:sz w:val="20"/>
              </w:rPr>
              <w:t>виконавцем</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програм</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проектів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Україні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відповідно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Угоди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Урядом</w:t>
            </w:r>
            <w:proofErr w:type="spellEnd"/>
            <w:r w:rsidRPr="00322182">
              <w:rPr>
                <w:rFonts w:ascii="Times New Roman" w:hAnsi="Times New Roman" w:cs="Times New Roman"/>
                <w:sz w:val="20"/>
              </w:rPr>
              <w:t xml:space="preserve"> України та </w:t>
            </w:r>
            <w:proofErr w:type="spellStart"/>
            <w:r w:rsidRPr="00322182">
              <w:rPr>
                <w:rFonts w:ascii="Times New Roman" w:hAnsi="Times New Roman" w:cs="Times New Roman"/>
                <w:sz w:val="20"/>
              </w:rPr>
              <w:t>Урядом</w:t>
            </w:r>
            <w:proofErr w:type="spellEnd"/>
            <w:r w:rsidRPr="00322182">
              <w:rPr>
                <w:rFonts w:ascii="Times New Roman" w:hAnsi="Times New Roman" w:cs="Times New Roman"/>
                <w:sz w:val="20"/>
              </w:rPr>
              <w:t xml:space="preserve"> США </w:t>
            </w:r>
            <w:proofErr w:type="spellStart"/>
            <w:r w:rsidRPr="00322182">
              <w:rPr>
                <w:rFonts w:ascii="Times New Roman" w:hAnsi="Times New Roman" w:cs="Times New Roman"/>
                <w:sz w:val="20"/>
              </w:rPr>
              <w:t>про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гуманітарне</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техніко-економічне</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співробітництво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w:t>
            </w:r>
            <w:proofErr w:type="spellEnd"/>
            <w:r w:rsidRPr="00322182">
              <w:rPr>
                <w:rFonts w:ascii="Times New Roman" w:hAnsi="Times New Roman" w:cs="Times New Roman"/>
                <w:sz w:val="20"/>
              </w:rPr>
              <w:t xml:space="preserve"> 7 </w:t>
            </w:r>
            <w:proofErr w:type="spellStart"/>
            <w:r w:rsidRPr="00322182">
              <w:rPr>
                <w:rFonts w:ascii="Times New Roman" w:hAnsi="Times New Roman" w:cs="Times New Roman"/>
                <w:sz w:val="20"/>
              </w:rPr>
              <w:t>травня</w:t>
            </w:r>
            <w:proofErr w:type="spellEnd"/>
            <w:r w:rsidRPr="00322182">
              <w:rPr>
                <w:rFonts w:ascii="Times New Roman" w:hAnsi="Times New Roman" w:cs="Times New Roman"/>
                <w:sz w:val="20"/>
              </w:rPr>
              <w:t xml:space="preserve"> 1992 </w:t>
            </w:r>
            <w:proofErr w:type="spellStart"/>
            <w:r w:rsidRPr="00322182">
              <w:rPr>
                <w:rFonts w:ascii="Times New Roman" w:hAnsi="Times New Roman" w:cs="Times New Roman"/>
                <w:sz w:val="20"/>
              </w:rPr>
              <w:t>року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далі</w:t>
            </w:r>
            <w:proofErr w:type="spellEnd"/>
            <w:r w:rsidRPr="00322182">
              <w:rPr>
                <w:rFonts w:ascii="Times New Roman" w:hAnsi="Times New Roman" w:cs="Times New Roman"/>
                <w:sz w:val="20"/>
              </w:rPr>
              <w:t xml:space="preserve"> – «</w:t>
            </w:r>
            <w:proofErr w:type="spellStart"/>
            <w:r w:rsidRPr="00322182">
              <w:rPr>
                <w:rFonts w:ascii="Times New Roman" w:hAnsi="Times New Roman" w:cs="Times New Roman"/>
                <w:sz w:val="20"/>
              </w:rPr>
              <w:t>Угода</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закуповує</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товари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роботи</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послуги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заявника</w:t>
            </w:r>
            <w:proofErr w:type="spellEnd"/>
            <w:r w:rsidRPr="00322182">
              <w:rPr>
                <w:rFonts w:ascii="Times New Roman" w:hAnsi="Times New Roman" w:cs="Times New Roman"/>
                <w:sz w:val="20"/>
              </w:rPr>
              <w:t xml:space="preserve"> для </w:t>
            </w:r>
            <w:proofErr w:type="spellStart"/>
            <w:r w:rsidRPr="00322182">
              <w:rPr>
                <w:rFonts w:ascii="Times New Roman" w:hAnsi="Times New Roman" w:cs="Times New Roman"/>
                <w:sz w:val="20"/>
              </w:rPr>
              <w:t>виконання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згаданого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проекту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відповідно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зазначеної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вище</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Угоди</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Порядку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залучення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використання</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моніторингу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затвердженого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постановою</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Кабінету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Міністрів</w:t>
            </w:r>
            <w:proofErr w:type="spellEnd"/>
            <w:r w:rsidRPr="00322182">
              <w:rPr>
                <w:rFonts w:ascii="Times New Roman" w:hAnsi="Times New Roman" w:cs="Times New Roman"/>
                <w:sz w:val="20"/>
              </w:rPr>
              <w:t xml:space="preserve"> України </w:t>
            </w:r>
            <w:proofErr w:type="spellStart"/>
            <w:r w:rsidRPr="00322182">
              <w:rPr>
                <w:rFonts w:ascii="Times New Roman" w:hAnsi="Times New Roman" w:cs="Times New Roman"/>
                <w:sz w:val="20"/>
              </w:rPr>
              <w:t>від</w:t>
            </w:r>
            <w:proofErr w:type="spellEnd"/>
            <w:r w:rsidRPr="00322182">
              <w:rPr>
                <w:rFonts w:ascii="Times New Roman" w:hAnsi="Times New Roman" w:cs="Times New Roman"/>
                <w:sz w:val="20"/>
              </w:rPr>
              <w:t xml:space="preserve"> 15 </w:t>
            </w:r>
            <w:proofErr w:type="spellStart"/>
            <w:r w:rsidRPr="00322182">
              <w:rPr>
                <w:rFonts w:ascii="Times New Roman" w:hAnsi="Times New Roman" w:cs="Times New Roman"/>
                <w:sz w:val="20"/>
              </w:rPr>
              <w:t>лютого</w:t>
            </w:r>
            <w:proofErr w:type="spellEnd"/>
            <w:r w:rsidRPr="00322182">
              <w:rPr>
                <w:rFonts w:ascii="Times New Roman" w:hAnsi="Times New Roman" w:cs="Times New Roman"/>
                <w:sz w:val="20"/>
              </w:rPr>
              <w:t xml:space="preserve"> 2002 р. N 153 (</w:t>
            </w:r>
            <w:hyperlink r:id="rId18" w:history="1">
              <w:r w:rsidRPr="00322182">
                <w:rPr>
                  <w:rStyle w:val="Hyperlink"/>
                  <w:rFonts w:ascii="Times New Roman" w:hAnsi="Times New Roman" w:cs="Times New Roman"/>
                  <w:color w:val="auto"/>
                  <w:sz w:val="20"/>
                </w:rPr>
                <w:t>153-2002-п</w:t>
              </w:r>
            </w:hyperlink>
            <w:r w:rsidRPr="00322182">
              <w:rPr>
                <w:rFonts w:ascii="Times New Roman" w:hAnsi="Times New Roman" w:cs="Times New Roman"/>
                <w:sz w:val="20"/>
              </w:rPr>
              <w:t>) «</w:t>
            </w:r>
            <w:proofErr w:type="spellStart"/>
            <w:r w:rsidRPr="00322182">
              <w:rPr>
                <w:rFonts w:ascii="Times New Roman" w:hAnsi="Times New Roman" w:cs="Times New Roman"/>
                <w:sz w:val="20"/>
              </w:rPr>
              <w:t>Про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створення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єдиної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системи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залучення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використання</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моніторингу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міжнародної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допомоги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вартість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таких</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товарів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робіт</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послуг</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u w:val="single"/>
              </w:rPr>
              <w:t>звільняється</w:t>
            </w:r>
            <w:proofErr w:type="spellEnd"/>
            <w:r w:rsidRPr="00322182">
              <w:rPr>
                <w:rFonts w:ascii="Times New Roman" w:hAnsi="Times New Roman" w:cs="Times New Roman"/>
                <w:sz w:val="20"/>
                <w:u w:val="single"/>
              </w:rPr>
              <w:t xml:space="preserve"> </w:t>
            </w:r>
            <w:proofErr w:type="spellStart"/>
            <w:r w:rsidRPr="00322182">
              <w:rPr>
                <w:rFonts w:ascii="Times New Roman" w:hAnsi="Times New Roman" w:cs="Times New Roman"/>
                <w:sz w:val="20"/>
                <w:u w:val="single"/>
              </w:rPr>
              <w:t>від</w:t>
            </w:r>
            <w:proofErr w:type="spellEnd"/>
            <w:r w:rsidRPr="00322182">
              <w:rPr>
                <w:rFonts w:ascii="Times New Roman" w:hAnsi="Times New Roman" w:cs="Times New Roman"/>
                <w:sz w:val="20"/>
                <w:u w:val="single"/>
              </w:rPr>
              <w:t xml:space="preserve"> </w:t>
            </w:r>
            <w:proofErr w:type="spellStart"/>
            <w:r w:rsidRPr="00322182">
              <w:rPr>
                <w:rFonts w:ascii="Times New Roman" w:hAnsi="Times New Roman" w:cs="Times New Roman"/>
                <w:sz w:val="20"/>
                <w:u w:val="single"/>
              </w:rPr>
              <w:t>податку</w:t>
            </w:r>
            <w:proofErr w:type="spellEnd"/>
            <w:r w:rsidRPr="00322182">
              <w:rPr>
                <w:rFonts w:ascii="Times New Roman" w:hAnsi="Times New Roman" w:cs="Times New Roman"/>
                <w:sz w:val="20"/>
                <w:u w:val="single"/>
              </w:rPr>
              <w:t xml:space="preserve"> на </w:t>
            </w:r>
            <w:proofErr w:type="spellStart"/>
            <w:r w:rsidRPr="00322182">
              <w:rPr>
                <w:rFonts w:ascii="Times New Roman" w:hAnsi="Times New Roman" w:cs="Times New Roman"/>
                <w:sz w:val="20"/>
                <w:u w:val="single"/>
              </w:rPr>
              <w:t>додану</w:t>
            </w:r>
            <w:proofErr w:type="spellEnd"/>
            <w:r w:rsidRPr="00322182">
              <w:rPr>
                <w:rFonts w:ascii="Times New Roman" w:hAnsi="Times New Roman" w:cs="Times New Roman"/>
                <w:sz w:val="20"/>
                <w:u w:val="single"/>
              </w:rPr>
              <w:t xml:space="preserve"> </w:t>
            </w:r>
            <w:proofErr w:type="spellStart"/>
            <w:r w:rsidRPr="00322182">
              <w:rPr>
                <w:rFonts w:ascii="Times New Roman" w:hAnsi="Times New Roman" w:cs="Times New Roman"/>
                <w:sz w:val="20"/>
                <w:u w:val="single"/>
              </w:rPr>
              <w:t>вартість</w:t>
            </w:r>
            <w:proofErr w:type="spellEnd"/>
            <w:r w:rsidRPr="00322182">
              <w:rPr>
                <w:rFonts w:ascii="Times New Roman" w:hAnsi="Times New Roman" w:cs="Times New Roman"/>
                <w:sz w:val="20"/>
                <w:u w:val="single"/>
              </w:rPr>
              <w:t xml:space="preserve">. </w:t>
            </w:r>
          </w:p>
        </w:tc>
      </w:tr>
      <w:tr w:rsidR="00014D3A" w:rsidRPr="00014D3A" w14:paraId="21C1C028" w14:textId="77777777" w:rsidTr="00093DF5">
        <w:tc>
          <w:tcPr>
            <w:tcW w:w="5310" w:type="dxa"/>
          </w:tcPr>
          <w:p w14:paraId="46FB10EB" w14:textId="136A1449" w:rsidR="00014D3A" w:rsidRPr="00014D3A" w:rsidRDefault="00014D3A" w:rsidP="00014D3A">
            <w:pPr>
              <w:tabs>
                <w:tab w:val="left" w:pos="5130"/>
              </w:tabs>
              <w:ind w:left="-18"/>
              <w:jc w:val="both"/>
              <w:rPr>
                <w:rFonts w:ascii="Times New Roman" w:hAnsi="Times New Roman" w:cs="Times New Roman"/>
                <w:sz w:val="20"/>
              </w:rPr>
            </w:pPr>
            <w:r w:rsidRPr="00322182">
              <w:rPr>
                <w:rFonts w:ascii="Times New Roman" w:hAnsi="Times New Roman" w:cs="Times New Roman"/>
                <w:sz w:val="20"/>
              </w:rPr>
              <w:t>Procurement of commodities, works and services shall be made at the cost of the international technical assistance project and is relevant to the category (type) of commodities, works and services mentioned in the procurement plan.</w:t>
            </w:r>
          </w:p>
        </w:tc>
        <w:tc>
          <w:tcPr>
            <w:tcW w:w="4593" w:type="dxa"/>
          </w:tcPr>
          <w:p w14:paraId="28C4D23A" w14:textId="3832E438" w:rsidR="00014D3A" w:rsidRPr="00014D3A" w:rsidRDefault="00014D3A" w:rsidP="00014D3A">
            <w:pPr>
              <w:pStyle w:val="12"/>
              <w:tabs>
                <w:tab w:val="left" w:pos="5130"/>
              </w:tabs>
              <w:jc w:val="both"/>
              <w:rPr>
                <w:rStyle w:val="40"/>
                <w:rFonts w:ascii="Times New Roman" w:hAnsi="Times New Roman" w:cs="Times New Roman"/>
                <w:b w:val="0"/>
                <w:bCs w:val="0"/>
                <w:color w:val="auto"/>
                <w:sz w:val="20"/>
                <w:szCs w:val="22"/>
                <w:u w:val="none"/>
              </w:rPr>
            </w:pPr>
            <w:r w:rsidRPr="00322182">
              <w:rPr>
                <w:rFonts w:ascii="Times New Roman" w:hAnsi="Times New Roman" w:cs="Times New Roman"/>
                <w:lang w:val="uk-UA"/>
              </w:rPr>
              <w:t>Закупівля товарів, робіт і послуг здійснюється коштом проекту міжнародної технічної допомоги та відповідає категорії (типу) товарів, робіт і послуг, зазначених у плані закупівлі.</w:t>
            </w:r>
          </w:p>
        </w:tc>
      </w:tr>
      <w:tr w:rsidR="00014D3A" w:rsidRPr="000F17FD" w14:paraId="720A9FE5" w14:textId="77777777" w:rsidTr="00093DF5">
        <w:tc>
          <w:tcPr>
            <w:tcW w:w="5310" w:type="dxa"/>
          </w:tcPr>
          <w:p w14:paraId="228A1433" w14:textId="374C3349" w:rsidR="00014D3A" w:rsidRPr="009553C9" w:rsidRDefault="009553C9" w:rsidP="009553C9">
            <w:pPr>
              <w:tabs>
                <w:tab w:val="left" w:pos="5130"/>
              </w:tabs>
              <w:ind w:left="-18" w:firstLine="18"/>
              <w:jc w:val="both"/>
              <w:rPr>
                <w:rFonts w:ascii="Times New Roman" w:hAnsi="Times New Roman" w:cs="Times New Roman"/>
                <w:sz w:val="20"/>
                <w:shd w:val="clear" w:color="auto" w:fill="FFFFFF"/>
              </w:rPr>
            </w:pPr>
            <w:r w:rsidRPr="00322182">
              <w:rPr>
                <w:rFonts w:ascii="Times New Roman" w:hAnsi="Times New Roman" w:cs="Times New Roman"/>
                <w:sz w:val="20"/>
                <w:shd w:val="clear" w:color="auto" w:fill="FFFFFF"/>
              </w:rPr>
              <w:t>Also</w:t>
            </w:r>
            <w:r>
              <w:rPr>
                <w:rFonts w:ascii="Times New Roman" w:hAnsi="Times New Roman" w:cs="Times New Roman"/>
                <w:sz w:val="20"/>
                <w:shd w:val="clear" w:color="auto" w:fill="FFFFFF"/>
              </w:rPr>
              <w:t>,</w:t>
            </w:r>
            <w:r w:rsidRPr="00322182">
              <w:rPr>
                <w:rFonts w:ascii="Times New Roman" w:hAnsi="Times New Roman" w:cs="Times New Roman"/>
                <w:sz w:val="20"/>
                <w:shd w:val="clear" w:color="auto" w:fill="FFFFFF"/>
              </w:rPr>
              <w:t xml:space="preserve"> in accordance with paragraph 197.11 article 197 of the Tax Code of Ukraine: Exempt from tax the following operations: </w:t>
            </w:r>
          </w:p>
        </w:tc>
        <w:tc>
          <w:tcPr>
            <w:tcW w:w="4593" w:type="dxa"/>
          </w:tcPr>
          <w:p w14:paraId="26359E67" w14:textId="015846CC" w:rsidR="00014D3A" w:rsidRPr="009553C9" w:rsidRDefault="009553C9" w:rsidP="009553C9">
            <w:pPr>
              <w:tabs>
                <w:tab w:val="left" w:pos="5130"/>
              </w:tabs>
              <w:jc w:val="both"/>
              <w:rPr>
                <w:rFonts w:ascii="Times New Roman" w:hAnsi="Times New Roman" w:cs="Times New Roman"/>
                <w:iCs/>
                <w:sz w:val="20"/>
                <w:lang w:val="ru-RU"/>
              </w:rPr>
            </w:pPr>
            <w:r w:rsidRPr="00322182">
              <w:rPr>
                <w:rFonts w:ascii="Times New Roman" w:hAnsi="Times New Roman" w:cs="Times New Roman"/>
                <w:sz w:val="20"/>
                <w:lang w:val="ru-RU"/>
              </w:rPr>
              <w:t>Також</w:t>
            </w:r>
            <w:r w:rsidRPr="0098385D">
              <w:rPr>
                <w:rFonts w:ascii="Times New Roman" w:hAnsi="Times New Roman" w:cs="Times New Roman"/>
                <w:sz w:val="20"/>
                <w:lang w:val="ru-RU"/>
              </w:rPr>
              <w:t>,</w:t>
            </w:r>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відповідно</w:t>
            </w:r>
            <w:proofErr w:type="spellEnd"/>
            <w:r w:rsidRPr="00322182">
              <w:rPr>
                <w:rFonts w:ascii="Times New Roman" w:hAnsi="Times New Roman" w:cs="Times New Roman"/>
                <w:sz w:val="20"/>
                <w:lang w:val="ru-RU"/>
              </w:rPr>
              <w:t xml:space="preserve"> до п. 197.11 ст. 197 </w:t>
            </w:r>
            <w:proofErr w:type="spellStart"/>
            <w:r w:rsidRPr="00322182">
              <w:rPr>
                <w:rFonts w:ascii="Times New Roman" w:hAnsi="Times New Roman" w:cs="Times New Roman"/>
                <w:sz w:val="20"/>
                <w:lang w:val="ru-RU"/>
              </w:rPr>
              <w:t>Податкового</w:t>
            </w:r>
            <w:proofErr w:type="spellEnd"/>
            <w:r w:rsidRPr="00322182">
              <w:rPr>
                <w:rFonts w:ascii="Times New Roman" w:hAnsi="Times New Roman" w:cs="Times New Roman"/>
                <w:sz w:val="20"/>
                <w:lang w:val="ru-RU"/>
              </w:rPr>
              <w:t xml:space="preserve"> Кодексу України: </w:t>
            </w:r>
            <w:proofErr w:type="spellStart"/>
            <w:r w:rsidRPr="00322182">
              <w:rPr>
                <w:rFonts w:ascii="Times New Roman" w:hAnsi="Times New Roman" w:cs="Times New Roman"/>
                <w:iCs/>
                <w:sz w:val="20"/>
                <w:lang w:val="ru-RU"/>
              </w:rPr>
              <w:t>Звільняються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від</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оподаткування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операції</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із</w:t>
            </w:r>
            <w:proofErr w:type="spellEnd"/>
            <w:r w:rsidRPr="00322182">
              <w:rPr>
                <w:rFonts w:ascii="Times New Roman" w:hAnsi="Times New Roman" w:cs="Times New Roman"/>
                <w:iCs/>
                <w:sz w:val="20"/>
                <w:lang w:val="ru-RU"/>
              </w:rPr>
              <w:t>:</w:t>
            </w:r>
          </w:p>
        </w:tc>
      </w:tr>
      <w:tr w:rsidR="00014D3A" w:rsidRPr="000F17FD" w14:paraId="343974F4" w14:textId="77777777" w:rsidTr="00093DF5">
        <w:tc>
          <w:tcPr>
            <w:tcW w:w="5310" w:type="dxa"/>
          </w:tcPr>
          <w:p w14:paraId="5B190786" w14:textId="57AAE8CA" w:rsidR="009553C9" w:rsidRPr="00322182" w:rsidRDefault="009553C9" w:rsidP="009553C9">
            <w:pPr>
              <w:tabs>
                <w:tab w:val="left" w:pos="5130"/>
              </w:tabs>
              <w:ind w:left="34"/>
              <w:jc w:val="both"/>
              <w:rPr>
                <w:rFonts w:ascii="Times New Roman" w:hAnsi="Times New Roman" w:cs="Times New Roman"/>
                <w:iCs/>
                <w:sz w:val="20"/>
              </w:rPr>
            </w:pPr>
            <w:r>
              <w:rPr>
                <w:rFonts w:ascii="Times New Roman" w:hAnsi="Times New Roman" w:cs="Times New Roman"/>
                <w:iCs/>
                <w:sz w:val="20"/>
              </w:rPr>
              <w:t>T</w:t>
            </w:r>
            <w:r w:rsidRPr="00322182">
              <w:rPr>
                <w:rFonts w:ascii="Times New Roman" w:hAnsi="Times New Roman" w:cs="Times New Roman"/>
                <w:iCs/>
                <w:sz w:val="20"/>
              </w:rPr>
              <w:t>he supply of commodities and services within the customs territory of Ukraine and imported into the customs territory of Ukraine commodities which are funded through the international technical assistance, provided under the international agreements of Ukraine, which were approved as binding in accordance with the procedure established by law.</w:t>
            </w:r>
          </w:p>
          <w:p w14:paraId="509ADE31" w14:textId="77777777" w:rsidR="00014D3A" w:rsidRPr="009553C9" w:rsidRDefault="00014D3A" w:rsidP="00014D3A">
            <w:pPr>
              <w:tabs>
                <w:tab w:val="left" w:pos="5130"/>
              </w:tabs>
              <w:ind w:left="-18"/>
              <w:jc w:val="both"/>
              <w:rPr>
                <w:rFonts w:ascii="Times New Roman" w:hAnsi="Times New Roman" w:cs="Times New Roman"/>
                <w:sz w:val="20"/>
              </w:rPr>
            </w:pPr>
          </w:p>
        </w:tc>
        <w:tc>
          <w:tcPr>
            <w:tcW w:w="4593" w:type="dxa"/>
          </w:tcPr>
          <w:p w14:paraId="604AE4D4" w14:textId="2AECB0D3" w:rsidR="00014D3A" w:rsidRPr="009553C9" w:rsidRDefault="009553C9" w:rsidP="009553C9">
            <w:pPr>
              <w:tabs>
                <w:tab w:val="left" w:pos="5130"/>
              </w:tabs>
              <w:ind w:left="34"/>
              <w:jc w:val="both"/>
              <w:rPr>
                <w:rFonts w:ascii="Times New Roman" w:hAnsi="Times New Roman" w:cs="Times New Roman"/>
                <w:iCs/>
                <w:sz w:val="20"/>
                <w:lang w:val="ru-RU"/>
              </w:rPr>
            </w:pPr>
            <w:r>
              <w:rPr>
                <w:rFonts w:ascii="Times New Roman" w:hAnsi="Times New Roman" w:cs="Times New Roman"/>
                <w:iCs/>
                <w:sz w:val="20"/>
                <w:lang w:val="uk-UA"/>
              </w:rPr>
              <w:t>П</w:t>
            </w:r>
            <w:proofErr w:type="spellStart"/>
            <w:r w:rsidRPr="00322182">
              <w:rPr>
                <w:rFonts w:ascii="Times New Roman" w:hAnsi="Times New Roman" w:cs="Times New Roman"/>
                <w:iCs/>
                <w:sz w:val="20"/>
                <w:lang w:val="ru-RU"/>
              </w:rPr>
              <w:t>остачання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товарів</w:t>
            </w:r>
            <w:proofErr w:type="spellEnd"/>
            <w:r w:rsidRPr="00322182">
              <w:rPr>
                <w:rFonts w:ascii="Times New Roman" w:hAnsi="Times New Roman" w:cs="Times New Roman"/>
                <w:iCs/>
                <w:sz w:val="20"/>
                <w:lang w:val="ru-RU"/>
              </w:rPr>
              <w:t xml:space="preserve"> та </w:t>
            </w:r>
            <w:proofErr w:type="spellStart"/>
            <w:r w:rsidRPr="00322182">
              <w:rPr>
                <w:rFonts w:ascii="Times New Roman" w:hAnsi="Times New Roman" w:cs="Times New Roman"/>
                <w:iCs/>
                <w:sz w:val="20"/>
                <w:lang w:val="ru-RU"/>
              </w:rPr>
              <w:t>послуг</w:t>
            </w:r>
            <w:proofErr w:type="spellEnd"/>
            <w:r w:rsidRPr="00322182">
              <w:rPr>
                <w:rFonts w:ascii="Times New Roman" w:hAnsi="Times New Roman" w:cs="Times New Roman"/>
                <w:iCs/>
                <w:sz w:val="20"/>
                <w:lang w:val="ru-RU"/>
              </w:rPr>
              <w:t xml:space="preserve"> на </w:t>
            </w:r>
            <w:proofErr w:type="spellStart"/>
            <w:r w:rsidRPr="00322182">
              <w:rPr>
                <w:rFonts w:ascii="Times New Roman" w:hAnsi="Times New Roman" w:cs="Times New Roman"/>
                <w:iCs/>
                <w:sz w:val="20"/>
                <w:lang w:val="ru-RU"/>
              </w:rPr>
              <w:t>митній</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території</w:t>
            </w:r>
            <w:proofErr w:type="spellEnd"/>
            <w:r w:rsidRPr="00322182">
              <w:rPr>
                <w:rFonts w:ascii="Times New Roman" w:hAnsi="Times New Roman" w:cs="Times New Roman"/>
                <w:iCs/>
                <w:sz w:val="20"/>
                <w:lang w:val="ru-RU"/>
              </w:rPr>
              <w:t xml:space="preserve"> України та </w:t>
            </w:r>
            <w:proofErr w:type="spellStart"/>
            <w:r w:rsidRPr="00322182">
              <w:rPr>
                <w:rFonts w:ascii="Times New Roman" w:hAnsi="Times New Roman" w:cs="Times New Roman"/>
                <w:iCs/>
                <w:sz w:val="20"/>
                <w:lang w:val="ru-RU"/>
              </w:rPr>
              <w:t>ввезення</w:t>
            </w:r>
            <w:proofErr w:type="spellEnd"/>
            <w:r w:rsidRPr="00322182">
              <w:rPr>
                <w:rFonts w:ascii="Times New Roman" w:hAnsi="Times New Roman" w:cs="Times New Roman"/>
                <w:iCs/>
                <w:sz w:val="20"/>
                <w:lang w:val="ru-RU"/>
              </w:rPr>
              <w:t xml:space="preserve"> на </w:t>
            </w:r>
            <w:proofErr w:type="spellStart"/>
            <w:r w:rsidRPr="00322182">
              <w:rPr>
                <w:rFonts w:ascii="Times New Roman" w:hAnsi="Times New Roman" w:cs="Times New Roman"/>
                <w:iCs/>
                <w:sz w:val="20"/>
                <w:lang w:val="ru-RU"/>
              </w:rPr>
              <w:t>митну</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територію</w:t>
            </w:r>
            <w:proofErr w:type="spellEnd"/>
            <w:r w:rsidRPr="00322182">
              <w:rPr>
                <w:rFonts w:ascii="Times New Roman" w:hAnsi="Times New Roman" w:cs="Times New Roman"/>
                <w:iCs/>
                <w:sz w:val="20"/>
                <w:lang w:val="ru-RU"/>
              </w:rPr>
              <w:t xml:space="preserve"> України </w:t>
            </w:r>
            <w:proofErr w:type="spellStart"/>
            <w:r w:rsidRPr="00322182">
              <w:rPr>
                <w:rFonts w:ascii="Times New Roman" w:hAnsi="Times New Roman" w:cs="Times New Roman"/>
                <w:iCs/>
                <w:sz w:val="20"/>
                <w:lang w:val="ru-RU"/>
              </w:rPr>
              <w:t>товарів</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що</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фінансуються</w:t>
            </w:r>
            <w:proofErr w:type="spellEnd"/>
            <w:r w:rsidRPr="00322182">
              <w:rPr>
                <w:rFonts w:ascii="Times New Roman" w:hAnsi="Times New Roman" w:cs="Times New Roman"/>
                <w:iCs/>
                <w:sz w:val="20"/>
                <w:lang w:val="ru-RU"/>
              </w:rPr>
              <w:t xml:space="preserve"> за </w:t>
            </w:r>
            <w:proofErr w:type="spellStart"/>
            <w:r w:rsidRPr="00322182">
              <w:rPr>
                <w:rFonts w:ascii="Times New Roman" w:hAnsi="Times New Roman" w:cs="Times New Roman"/>
                <w:iCs/>
                <w:sz w:val="20"/>
                <w:lang w:val="ru-RU"/>
              </w:rPr>
              <w:t>рахунок</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міжнародної</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технічної</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допомоги</w:t>
            </w:r>
            <w:proofErr w:type="spellEnd"/>
            <w:r w:rsidRPr="00322182">
              <w:rPr>
                <w:rFonts w:ascii="Times New Roman" w:hAnsi="Times New Roman" w:cs="Times New Roman"/>
                <w:iCs/>
                <w:sz w:val="20"/>
                <w:lang w:val="ru-RU"/>
              </w:rPr>
              <w:t xml:space="preserve">, яка </w:t>
            </w:r>
            <w:proofErr w:type="spellStart"/>
            <w:r w:rsidRPr="00322182">
              <w:rPr>
                <w:rFonts w:ascii="Times New Roman" w:hAnsi="Times New Roman" w:cs="Times New Roman"/>
                <w:iCs/>
                <w:sz w:val="20"/>
                <w:lang w:val="ru-RU"/>
              </w:rPr>
              <w:t>надається</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відповідно</w:t>
            </w:r>
            <w:proofErr w:type="spellEnd"/>
            <w:r w:rsidRPr="00322182">
              <w:rPr>
                <w:rFonts w:ascii="Times New Roman" w:hAnsi="Times New Roman" w:cs="Times New Roman"/>
                <w:iCs/>
                <w:sz w:val="20"/>
                <w:lang w:val="ru-RU"/>
              </w:rPr>
              <w:t xml:space="preserve"> до </w:t>
            </w:r>
            <w:proofErr w:type="spellStart"/>
            <w:r w:rsidRPr="00322182">
              <w:rPr>
                <w:rFonts w:ascii="Times New Roman" w:hAnsi="Times New Roman" w:cs="Times New Roman"/>
                <w:iCs/>
                <w:sz w:val="20"/>
                <w:lang w:val="ru-RU"/>
              </w:rPr>
              <w:t>міжнародних</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договорів</w:t>
            </w:r>
            <w:proofErr w:type="spellEnd"/>
            <w:r w:rsidRPr="00322182">
              <w:rPr>
                <w:rFonts w:ascii="Times New Roman" w:hAnsi="Times New Roman" w:cs="Times New Roman"/>
                <w:iCs/>
                <w:sz w:val="20"/>
                <w:lang w:val="ru-RU"/>
              </w:rPr>
              <w:t xml:space="preserve"> України, </w:t>
            </w:r>
            <w:proofErr w:type="spellStart"/>
            <w:r w:rsidRPr="00322182">
              <w:rPr>
                <w:rFonts w:ascii="Times New Roman" w:hAnsi="Times New Roman" w:cs="Times New Roman"/>
                <w:iCs/>
                <w:sz w:val="20"/>
                <w:lang w:val="ru-RU"/>
              </w:rPr>
              <w:t>згода</w:t>
            </w:r>
            <w:proofErr w:type="spellEnd"/>
            <w:r w:rsidRPr="00322182">
              <w:rPr>
                <w:rFonts w:ascii="Times New Roman" w:hAnsi="Times New Roman" w:cs="Times New Roman"/>
                <w:iCs/>
                <w:sz w:val="20"/>
                <w:lang w:val="ru-RU"/>
              </w:rPr>
              <w:t xml:space="preserve"> на </w:t>
            </w:r>
            <w:proofErr w:type="spellStart"/>
            <w:r w:rsidRPr="00322182">
              <w:rPr>
                <w:rFonts w:ascii="Times New Roman" w:hAnsi="Times New Roman" w:cs="Times New Roman"/>
                <w:iCs/>
                <w:sz w:val="20"/>
                <w:lang w:val="ru-RU"/>
              </w:rPr>
              <w:t>обов'язковість</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яких</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надана</w:t>
            </w:r>
            <w:proofErr w:type="spellEnd"/>
            <w:r w:rsidRPr="00322182">
              <w:rPr>
                <w:rFonts w:ascii="Times New Roman" w:hAnsi="Times New Roman" w:cs="Times New Roman"/>
                <w:iCs/>
                <w:sz w:val="20"/>
                <w:lang w:val="ru-RU"/>
              </w:rPr>
              <w:t xml:space="preserve"> у </w:t>
            </w:r>
            <w:proofErr w:type="spellStart"/>
            <w:r w:rsidRPr="00322182">
              <w:rPr>
                <w:rFonts w:ascii="Times New Roman" w:hAnsi="Times New Roman" w:cs="Times New Roman"/>
                <w:iCs/>
                <w:sz w:val="20"/>
                <w:lang w:val="ru-RU"/>
              </w:rPr>
              <w:t>встановленому</w:t>
            </w:r>
            <w:proofErr w:type="spellEnd"/>
            <w:r w:rsidRPr="00322182">
              <w:rPr>
                <w:rFonts w:ascii="Times New Roman" w:hAnsi="Times New Roman" w:cs="Times New Roman"/>
                <w:iCs/>
                <w:sz w:val="20"/>
                <w:lang w:val="ru-RU"/>
              </w:rPr>
              <w:t xml:space="preserve"> </w:t>
            </w:r>
            <w:proofErr w:type="spellStart"/>
            <w:r w:rsidRPr="00322182">
              <w:rPr>
                <w:rFonts w:ascii="Times New Roman" w:hAnsi="Times New Roman" w:cs="Times New Roman"/>
                <w:iCs/>
                <w:sz w:val="20"/>
                <w:lang w:val="ru-RU"/>
              </w:rPr>
              <w:t>законодавством</w:t>
            </w:r>
            <w:proofErr w:type="spellEnd"/>
            <w:r w:rsidRPr="00322182">
              <w:rPr>
                <w:rFonts w:ascii="Times New Roman" w:hAnsi="Times New Roman" w:cs="Times New Roman"/>
                <w:iCs/>
                <w:sz w:val="20"/>
                <w:lang w:val="ru-RU"/>
              </w:rPr>
              <w:t xml:space="preserve"> порядку.</w:t>
            </w:r>
          </w:p>
        </w:tc>
      </w:tr>
      <w:tr w:rsidR="00014D3A" w:rsidRPr="000F17FD" w14:paraId="7DED6F21" w14:textId="77777777" w:rsidTr="00093DF5">
        <w:tc>
          <w:tcPr>
            <w:tcW w:w="5310" w:type="dxa"/>
          </w:tcPr>
          <w:p w14:paraId="3672B874" w14:textId="4E779D91" w:rsidR="009553C9" w:rsidRDefault="009553C9" w:rsidP="009553C9">
            <w:pPr>
              <w:tabs>
                <w:tab w:val="left" w:pos="5130"/>
              </w:tabs>
              <w:ind w:left="7" w:hanging="7"/>
              <w:jc w:val="both"/>
              <w:rPr>
                <w:rFonts w:ascii="Times New Roman" w:hAnsi="Times New Roman" w:cs="Times New Roman"/>
                <w:sz w:val="20"/>
              </w:rPr>
            </w:pPr>
            <w:r w:rsidRPr="00322182">
              <w:rPr>
                <w:rFonts w:ascii="Times New Roman" w:hAnsi="Times New Roman" w:cs="Times New Roman"/>
                <w:sz w:val="20"/>
              </w:rPr>
              <w:t xml:space="preserve">Therefore, Program shall pay for the cost of services exclusive of VAT. The Program shall provide the successful offeror with a copy of the registration card of the Program purchasing the </w:t>
            </w:r>
            <w:r w:rsidRPr="00322182">
              <w:rPr>
                <w:rFonts w:ascii="Times New Roman" w:hAnsi="Times New Roman" w:cs="Times New Roman"/>
                <w:sz w:val="20"/>
              </w:rPr>
              <w:lastRenderedPageBreak/>
              <w:t>goods, works and services, issued by the Ministry of Economic Development</w:t>
            </w:r>
            <w:r>
              <w:rPr>
                <w:rFonts w:ascii="Times New Roman" w:hAnsi="Times New Roman" w:cs="Times New Roman"/>
                <w:sz w:val="20"/>
              </w:rPr>
              <w:t>,</w:t>
            </w:r>
            <w:r w:rsidRPr="00322182">
              <w:rPr>
                <w:rFonts w:ascii="Times New Roman" w:hAnsi="Times New Roman" w:cs="Times New Roman"/>
                <w:sz w:val="20"/>
              </w:rPr>
              <w:t xml:space="preserve"> Trade </w:t>
            </w:r>
            <w:r>
              <w:rPr>
                <w:rFonts w:ascii="Times New Roman" w:hAnsi="Times New Roman" w:cs="Times New Roman"/>
                <w:sz w:val="20"/>
              </w:rPr>
              <w:t xml:space="preserve">and Agriculture </w:t>
            </w:r>
            <w:r w:rsidRPr="00322182">
              <w:rPr>
                <w:rFonts w:ascii="Times New Roman" w:hAnsi="Times New Roman" w:cs="Times New Roman"/>
                <w:sz w:val="20"/>
              </w:rPr>
              <w:t>of Ukraine and certified by the Program stamp, and a copy of the Procurement plan or an extract from the Procurement plan certified by the Program stamp.</w:t>
            </w:r>
          </w:p>
          <w:p w14:paraId="5DE4A54E" w14:textId="77777777" w:rsidR="009553C9" w:rsidRPr="00322182" w:rsidRDefault="009553C9" w:rsidP="009553C9">
            <w:pPr>
              <w:tabs>
                <w:tab w:val="left" w:pos="5130"/>
              </w:tabs>
              <w:ind w:left="7" w:hanging="7"/>
              <w:jc w:val="both"/>
              <w:rPr>
                <w:rFonts w:ascii="Times New Roman" w:hAnsi="Times New Roman" w:cs="Times New Roman"/>
                <w:sz w:val="20"/>
              </w:rPr>
            </w:pPr>
          </w:p>
          <w:p w14:paraId="5904DAD1" w14:textId="3349AF26" w:rsidR="00014D3A" w:rsidRDefault="009553C9" w:rsidP="00014D3A">
            <w:pPr>
              <w:tabs>
                <w:tab w:val="left" w:pos="5130"/>
              </w:tabs>
              <w:ind w:left="-18"/>
              <w:jc w:val="both"/>
              <w:rPr>
                <w:rFonts w:ascii="Times New Roman" w:hAnsi="Times New Roman" w:cs="Times New Roman"/>
                <w:sz w:val="20"/>
                <w:szCs w:val="20"/>
              </w:rPr>
            </w:pPr>
            <w:r w:rsidRPr="009553C9">
              <w:rPr>
                <w:rFonts w:ascii="Times New Roman" w:hAnsi="Times New Roman" w:cs="Times New Roman"/>
                <w:sz w:val="20"/>
                <w:szCs w:val="20"/>
              </w:rPr>
              <w:t>The offeror shall submit a tax invoice for commodities</w:t>
            </w:r>
            <w:r w:rsidRPr="00322182">
              <w:rPr>
                <w:rFonts w:ascii="Times New Roman" w:hAnsi="Times New Roman" w:cs="Times New Roman"/>
              </w:rPr>
              <w:t xml:space="preserve"> </w:t>
            </w:r>
            <w:r w:rsidRPr="009553C9">
              <w:rPr>
                <w:rFonts w:ascii="Times New Roman" w:hAnsi="Times New Roman" w:cs="Times New Roman"/>
                <w:sz w:val="20"/>
                <w:szCs w:val="20"/>
              </w:rPr>
              <w:t>(works, services) completed in accordance with the procedure set forth below and marked “Without VAT”. The tax invoice shall include the grounds for VAT exemption (Project name, number and date of the relevant contract). The Offeror shall submit the declaration to the state tax authority at its location taking into account the abovementioned operations and mentioning VAT exemption code according to the Tax Exemptions Directory.</w:t>
            </w:r>
          </w:p>
          <w:p w14:paraId="2CD10DA3" w14:textId="77777777" w:rsidR="001F35CA" w:rsidRDefault="001F35CA" w:rsidP="00014D3A">
            <w:pPr>
              <w:tabs>
                <w:tab w:val="left" w:pos="5130"/>
              </w:tabs>
              <w:ind w:left="-18"/>
              <w:jc w:val="both"/>
              <w:rPr>
                <w:rFonts w:ascii="Times New Roman" w:hAnsi="Times New Roman" w:cs="Times New Roman"/>
                <w:sz w:val="20"/>
                <w:szCs w:val="20"/>
              </w:rPr>
            </w:pPr>
          </w:p>
          <w:p w14:paraId="6E616D14" w14:textId="5081D002" w:rsidR="00500652" w:rsidRPr="001F35CA" w:rsidRDefault="001F35CA" w:rsidP="00014D3A">
            <w:pPr>
              <w:tabs>
                <w:tab w:val="left" w:pos="5130"/>
              </w:tabs>
              <w:ind w:left="-18"/>
              <w:jc w:val="both"/>
              <w:rPr>
                <w:rFonts w:ascii="Times New Roman" w:hAnsi="Times New Roman" w:cs="Times New Roman"/>
                <w:b/>
                <w:bCs/>
                <w:sz w:val="20"/>
                <w:szCs w:val="20"/>
              </w:rPr>
            </w:pPr>
            <w:r w:rsidRPr="001F35CA">
              <w:rPr>
                <w:rFonts w:ascii="Times New Roman" w:hAnsi="Times New Roman" w:cs="Times New Roman"/>
                <w:b/>
                <w:bCs/>
                <w:sz w:val="20"/>
                <w:szCs w:val="20"/>
              </w:rPr>
              <w:t>PLEASE NOTE: Offerors must affirmatively state in the offer that they understand Chemonics is VAT exempt, and that this exception will be recognized for all invoicing. Failure to affirmatively state offerors intention to recognize the Ukrainian VAT exemption may be grounds for exclusion for consideration and award of a contract under this RFQ.</w:t>
            </w:r>
          </w:p>
          <w:p w14:paraId="07E1578F" w14:textId="5165A288" w:rsidR="00500652" w:rsidRPr="00500652" w:rsidRDefault="00500652" w:rsidP="00014D3A">
            <w:pPr>
              <w:tabs>
                <w:tab w:val="left" w:pos="5130"/>
              </w:tabs>
              <w:ind w:left="-18"/>
              <w:jc w:val="both"/>
              <w:rPr>
                <w:rFonts w:ascii="Times New Roman" w:hAnsi="Times New Roman" w:cs="Times New Roman"/>
                <w:b/>
                <w:bCs/>
                <w:sz w:val="20"/>
                <w:lang w:val="ru-RU"/>
              </w:rPr>
            </w:pPr>
          </w:p>
        </w:tc>
        <w:tc>
          <w:tcPr>
            <w:tcW w:w="4593" w:type="dxa"/>
          </w:tcPr>
          <w:p w14:paraId="4C4AD552" w14:textId="77777777" w:rsidR="009553C9" w:rsidRPr="00322182" w:rsidRDefault="009553C9" w:rsidP="009553C9">
            <w:pPr>
              <w:pStyle w:val="12"/>
              <w:tabs>
                <w:tab w:val="left" w:pos="5130"/>
              </w:tabs>
              <w:jc w:val="both"/>
              <w:rPr>
                <w:rFonts w:ascii="Times New Roman" w:hAnsi="Times New Roman" w:cs="Times New Roman"/>
                <w:lang w:val="uk-UA"/>
              </w:rPr>
            </w:pPr>
            <w:r w:rsidRPr="00322182">
              <w:rPr>
                <w:rFonts w:ascii="Times New Roman" w:hAnsi="Times New Roman" w:cs="Times New Roman"/>
                <w:bCs/>
                <w:lang w:val="uk-UA"/>
              </w:rPr>
              <w:lastRenderedPageBreak/>
              <w:t>Таким чином, Програма</w:t>
            </w:r>
            <w:r w:rsidRPr="00322182">
              <w:rPr>
                <w:rFonts w:ascii="Times New Roman" w:hAnsi="Times New Roman" w:cs="Times New Roman"/>
                <w:lang w:val="uk-UA" w:eastAsia="ru-RU"/>
              </w:rPr>
              <w:t xml:space="preserve"> </w:t>
            </w:r>
            <w:r w:rsidRPr="00322182">
              <w:rPr>
                <w:rFonts w:ascii="Times New Roman" w:hAnsi="Times New Roman" w:cs="Times New Roman"/>
                <w:bCs/>
                <w:lang w:val="uk-UA"/>
              </w:rPr>
              <w:t xml:space="preserve">сплачує вартість послуг без урахування ПДВ. </w:t>
            </w:r>
            <w:r w:rsidRPr="00322182">
              <w:rPr>
                <w:rFonts w:ascii="Times New Roman" w:hAnsi="Times New Roman" w:cs="Times New Roman"/>
                <w:lang w:val="uk-UA"/>
              </w:rPr>
              <w:t xml:space="preserve">Програма надає заявнику копію реєстраційної картки проекту, в рамках якої </w:t>
            </w:r>
            <w:r w:rsidRPr="00322182">
              <w:rPr>
                <w:rFonts w:ascii="Times New Roman" w:hAnsi="Times New Roman" w:cs="Times New Roman"/>
                <w:lang w:val="uk-UA"/>
              </w:rPr>
              <w:lastRenderedPageBreak/>
              <w:t>здійснюється закупівля товарів, робіт і послуг, видану  Міністерством розвитку</w:t>
            </w:r>
            <w:r>
              <w:rPr>
                <w:rFonts w:ascii="Times New Roman" w:hAnsi="Times New Roman" w:cs="Times New Roman"/>
                <w:lang w:val="uk-UA"/>
              </w:rPr>
              <w:t xml:space="preserve"> економіки, </w:t>
            </w:r>
            <w:r w:rsidRPr="00322182">
              <w:rPr>
                <w:rFonts w:ascii="Times New Roman" w:hAnsi="Times New Roman" w:cs="Times New Roman"/>
                <w:lang w:val="uk-UA"/>
              </w:rPr>
              <w:t xml:space="preserve">торгівлі </w:t>
            </w:r>
            <w:r>
              <w:rPr>
                <w:rFonts w:ascii="Times New Roman" w:hAnsi="Times New Roman" w:cs="Times New Roman"/>
                <w:lang w:val="uk-UA"/>
              </w:rPr>
              <w:t xml:space="preserve">і сільського господарства </w:t>
            </w:r>
            <w:r w:rsidRPr="00322182">
              <w:rPr>
                <w:rFonts w:ascii="Times New Roman" w:hAnsi="Times New Roman" w:cs="Times New Roman"/>
                <w:lang w:val="uk-UA"/>
              </w:rPr>
              <w:t>України </w:t>
            </w:r>
            <w:r>
              <w:rPr>
                <w:rFonts w:ascii="Times New Roman" w:hAnsi="Times New Roman" w:cs="Times New Roman"/>
                <w:lang w:val="uk-UA"/>
              </w:rPr>
              <w:t xml:space="preserve"> </w:t>
            </w:r>
            <w:r w:rsidRPr="00322182">
              <w:rPr>
                <w:rFonts w:ascii="Times New Roman" w:hAnsi="Times New Roman" w:cs="Times New Roman"/>
                <w:lang w:val="uk-UA"/>
              </w:rPr>
              <w:t>засвідчену печаткою Програми, та копію плану закупівлі або витяг з плану закупівлі, засвідчені печаткою Програми.</w:t>
            </w:r>
          </w:p>
          <w:p w14:paraId="300BD9A6" w14:textId="77777777" w:rsidR="00014D3A" w:rsidRDefault="009553C9" w:rsidP="009553C9">
            <w:pPr>
              <w:pStyle w:val="12"/>
              <w:tabs>
                <w:tab w:val="left" w:pos="5130"/>
              </w:tabs>
              <w:jc w:val="both"/>
              <w:rPr>
                <w:rFonts w:ascii="Times New Roman" w:hAnsi="Times New Roman" w:cs="Times New Roman"/>
              </w:rPr>
            </w:pPr>
            <w:proofErr w:type="spellStart"/>
            <w:r w:rsidRPr="00322182">
              <w:rPr>
                <w:rFonts w:ascii="Times New Roman" w:hAnsi="Times New Roman" w:cs="Times New Roman"/>
              </w:rPr>
              <w:t>Заявник</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складає</w:t>
            </w:r>
            <w:proofErr w:type="spellEnd"/>
            <w:r w:rsidRPr="00322182">
              <w:rPr>
                <w:rFonts w:ascii="Times New Roman" w:hAnsi="Times New Roman" w:cs="Times New Roman"/>
              </w:rPr>
              <w:t xml:space="preserve"> в </w:t>
            </w:r>
            <w:proofErr w:type="spellStart"/>
            <w:r w:rsidRPr="00322182">
              <w:rPr>
                <w:rFonts w:ascii="Times New Roman" w:hAnsi="Times New Roman" w:cs="Times New Roman"/>
              </w:rPr>
              <w:t>установленому</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нижче</w:t>
            </w:r>
            <w:proofErr w:type="spellEnd"/>
            <w:r w:rsidRPr="00322182">
              <w:rPr>
                <w:rFonts w:ascii="Times New Roman" w:hAnsi="Times New Roman" w:cs="Times New Roman"/>
              </w:rPr>
              <w:t xml:space="preserve"> порядку </w:t>
            </w:r>
            <w:proofErr w:type="spellStart"/>
            <w:r w:rsidRPr="00322182">
              <w:rPr>
                <w:rFonts w:ascii="Times New Roman" w:hAnsi="Times New Roman" w:cs="Times New Roman"/>
              </w:rPr>
              <w:t>податкову</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накладну</w:t>
            </w:r>
            <w:proofErr w:type="spellEnd"/>
            <w:r w:rsidRPr="00322182">
              <w:rPr>
                <w:rFonts w:ascii="Times New Roman" w:hAnsi="Times New Roman" w:cs="Times New Roman"/>
              </w:rPr>
              <w:t xml:space="preserve"> щодо </w:t>
            </w:r>
            <w:proofErr w:type="spellStart"/>
            <w:r w:rsidRPr="00322182">
              <w:rPr>
                <w:rFonts w:ascii="Times New Roman" w:hAnsi="Times New Roman" w:cs="Times New Roman"/>
              </w:rPr>
              <w:t>надання</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товарів</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робіт</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послуг</w:t>
            </w:r>
            <w:proofErr w:type="spellEnd"/>
            <w:r w:rsidRPr="00322182">
              <w:rPr>
                <w:rFonts w:ascii="Times New Roman" w:hAnsi="Times New Roman" w:cs="Times New Roman"/>
              </w:rPr>
              <w:t xml:space="preserve">) з </w:t>
            </w:r>
            <w:proofErr w:type="spellStart"/>
            <w:r w:rsidRPr="00322182">
              <w:rPr>
                <w:rFonts w:ascii="Times New Roman" w:hAnsi="Times New Roman" w:cs="Times New Roman"/>
              </w:rPr>
              <w:t>поміткою</w:t>
            </w:r>
            <w:proofErr w:type="spellEnd"/>
            <w:r w:rsidRPr="00322182">
              <w:rPr>
                <w:rFonts w:ascii="Times New Roman" w:hAnsi="Times New Roman" w:cs="Times New Roman"/>
              </w:rPr>
              <w:t xml:space="preserve"> «Без ПДВ». У </w:t>
            </w:r>
            <w:proofErr w:type="spellStart"/>
            <w:r w:rsidRPr="00322182">
              <w:rPr>
                <w:rFonts w:ascii="Times New Roman" w:hAnsi="Times New Roman" w:cs="Times New Roman"/>
              </w:rPr>
              <w:t>податковій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накладній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вказується</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підстава</w:t>
            </w:r>
            <w:proofErr w:type="spellEnd"/>
            <w:r w:rsidRPr="00322182">
              <w:rPr>
                <w:rFonts w:ascii="Times New Roman" w:hAnsi="Times New Roman" w:cs="Times New Roman"/>
              </w:rPr>
              <w:t xml:space="preserve"> для </w:t>
            </w:r>
            <w:proofErr w:type="spellStart"/>
            <w:r w:rsidRPr="00322182">
              <w:rPr>
                <w:rFonts w:ascii="Times New Roman" w:hAnsi="Times New Roman" w:cs="Times New Roman"/>
              </w:rPr>
              <w:t>звільнення</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назва</w:t>
            </w:r>
            <w:proofErr w:type="spellEnd"/>
            <w:r w:rsidRPr="00322182">
              <w:rPr>
                <w:rFonts w:ascii="Times New Roman" w:hAnsi="Times New Roman" w:cs="Times New Roman"/>
              </w:rPr>
              <w:t xml:space="preserve"> проекту, номер і дата </w:t>
            </w:r>
            <w:proofErr w:type="spellStart"/>
            <w:r w:rsidRPr="00322182">
              <w:rPr>
                <w:rFonts w:ascii="Times New Roman" w:hAnsi="Times New Roman" w:cs="Times New Roman"/>
              </w:rPr>
              <w:t>відповідного</w:t>
            </w:r>
            <w:proofErr w:type="spellEnd"/>
            <w:r w:rsidRPr="00322182">
              <w:rPr>
                <w:rFonts w:ascii="Times New Roman" w:hAnsi="Times New Roman" w:cs="Times New Roman"/>
              </w:rPr>
              <w:t xml:space="preserve"> контракту). </w:t>
            </w:r>
            <w:proofErr w:type="spellStart"/>
            <w:r w:rsidRPr="00322182">
              <w:rPr>
                <w:rFonts w:ascii="Times New Roman" w:hAnsi="Times New Roman" w:cs="Times New Roman"/>
              </w:rPr>
              <w:t>Заявник</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подає</w:t>
            </w:r>
            <w:proofErr w:type="spellEnd"/>
            <w:r w:rsidRPr="00322182">
              <w:rPr>
                <w:rFonts w:ascii="Times New Roman" w:hAnsi="Times New Roman" w:cs="Times New Roman"/>
              </w:rPr>
              <w:t xml:space="preserve"> до державного </w:t>
            </w:r>
            <w:proofErr w:type="spellStart"/>
            <w:r w:rsidRPr="00322182">
              <w:rPr>
                <w:rFonts w:ascii="Times New Roman" w:hAnsi="Times New Roman" w:cs="Times New Roman"/>
              </w:rPr>
              <w:t>податкового</w:t>
            </w:r>
            <w:proofErr w:type="spellEnd"/>
            <w:r w:rsidRPr="00322182">
              <w:rPr>
                <w:rFonts w:ascii="Times New Roman" w:hAnsi="Times New Roman" w:cs="Times New Roman"/>
              </w:rPr>
              <w:t xml:space="preserve"> органу за </w:t>
            </w:r>
            <w:proofErr w:type="spellStart"/>
            <w:r w:rsidRPr="00322182">
              <w:rPr>
                <w:rFonts w:ascii="Times New Roman" w:hAnsi="Times New Roman" w:cs="Times New Roman"/>
              </w:rPr>
              <w:t>своїм</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місцезнаходженням</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декларацію</w:t>
            </w:r>
            <w:proofErr w:type="spellEnd"/>
            <w:r w:rsidRPr="00322182">
              <w:rPr>
                <w:rFonts w:ascii="Times New Roman" w:hAnsi="Times New Roman" w:cs="Times New Roman"/>
              </w:rPr>
              <w:t xml:space="preserve"> з </w:t>
            </w:r>
            <w:proofErr w:type="spellStart"/>
            <w:r w:rsidRPr="00322182">
              <w:rPr>
                <w:rFonts w:ascii="Times New Roman" w:hAnsi="Times New Roman" w:cs="Times New Roman"/>
              </w:rPr>
              <w:t>урахуванням</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зазначених</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вище</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операцій</w:t>
            </w:r>
            <w:proofErr w:type="spellEnd"/>
            <w:r w:rsidRPr="00322182">
              <w:rPr>
                <w:rFonts w:ascii="Times New Roman" w:hAnsi="Times New Roman" w:cs="Times New Roman"/>
              </w:rPr>
              <w:t xml:space="preserve"> та </w:t>
            </w:r>
            <w:proofErr w:type="spellStart"/>
            <w:r w:rsidRPr="00322182">
              <w:rPr>
                <w:rFonts w:ascii="Times New Roman" w:hAnsi="Times New Roman" w:cs="Times New Roman"/>
              </w:rPr>
              <w:t>вказує</w:t>
            </w:r>
            <w:proofErr w:type="spellEnd"/>
            <w:r w:rsidRPr="00322182">
              <w:rPr>
                <w:rFonts w:ascii="Times New Roman" w:hAnsi="Times New Roman" w:cs="Times New Roman"/>
              </w:rPr>
              <w:t xml:space="preserve"> код </w:t>
            </w:r>
            <w:proofErr w:type="spellStart"/>
            <w:r w:rsidRPr="00322182">
              <w:rPr>
                <w:rFonts w:ascii="Times New Roman" w:hAnsi="Times New Roman" w:cs="Times New Roman"/>
              </w:rPr>
              <w:t>пільги</w:t>
            </w:r>
            <w:proofErr w:type="spellEnd"/>
            <w:r w:rsidRPr="00322182">
              <w:rPr>
                <w:rFonts w:ascii="Times New Roman" w:hAnsi="Times New Roman" w:cs="Times New Roman"/>
              </w:rPr>
              <w:t xml:space="preserve"> по </w:t>
            </w:r>
            <w:proofErr w:type="spellStart"/>
            <w:r w:rsidRPr="00322182">
              <w:rPr>
                <w:rFonts w:ascii="Times New Roman" w:hAnsi="Times New Roman" w:cs="Times New Roman"/>
              </w:rPr>
              <w:t>податку</w:t>
            </w:r>
            <w:proofErr w:type="spellEnd"/>
            <w:r w:rsidRPr="00322182">
              <w:rPr>
                <w:rFonts w:ascii="Times New Roman" w:hAnsi="Times New Roman" w:cs="Times New Roman"/>
              </w:rPr>
              <w:t xml:space="preserve"> на </w:t>
            </w:r>
            <w:proofErr w:type="spellStart"/>
            <w:r w:rsidRPr="00322182">
              <w:rPr>
                <w:rFonts w:ascii="Times New Roman" w:hAnsi="Times New Roman" w:cs="Times New Roman"/>
              </w:rPr>
              <w:t>додану</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вартість</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відповідно</w:t>
            </w:r>
            <w:proofErr w:type="spellEnd"/>
            <w:r w:rsidRPr="00322182">
              <w:rPr>
                <w:rFonts w:ascii="Times New Roman" w:hAnsi="Times New Roman" w:cs="Times New Roman"/>
              </w:rPr>
              <w:t xml:space="preserve"> до </w:t>
            </w:r>
            <w:proofErr w:type="spellStart"/>
            <w:r w:rsidRPr="00322182">
              <w:rPr>
                <w:rFonts w:ascii="Times New Roman" w:hAnsi="Times New Roman" w:cs="Times New Roman"/>
              </w:rPr>
              <w:t>Довідника</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податкових</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пільг</w:t>
            </w:r>
            <w:proofErr w:type="spellEnd"/>
            <w:r w:rsidRPr="00322182">
              <w:rPr>
                <w:rFonts w:ascii="Times New Roman" w:hAnsi="Times New Roman" w:cs="Times New Roman"/>
              </w:rPr>
              <w:t>.</w:t>
            </w:r>
          </w:p>
          <w:p w14:paraId="6AE8BED2" w14:textId="43192AE6" w:rsidR="00500652" w:rsidRPr="00322182" w:rsidRDefault="001F35CA" w:rsidP="009553C9">
            <w:pPr>
              <w:pStyle w:val="12"/>
              <w:tabs>
                <w:tab w:val="left" w:pos="5130"/>
              </w:tabs>
              <w:jc w:val="both"/>
              <w:rPr>
                <w:rFonts w:ascii="Times New Roman" w:hAnsi="Times New Roman" w:cs="Times New Roman"/>
                <w:lang w:val="uk-UA"/>
              </w:rPr>
            </w:pPr>
            <w:r w:rsidRPr="00500652">
              <w:rPr>
                <w:rFonts w:ascii="Times New Roman" w:hAnsi="Times New Roman" w:cs="Times New Roman"/>
                <w:b/>
                <w:bCs/>
              </w:rPr>
              <w:t>БУДЬ</w:t>
            </w:r>
            <w:r w:rsidRPr="001F35CA">
              <w:rPr>
                <w:rFonts w:ascii="Times New Roman" w:hAnsi="Times New Roman" w:cs="Times New Roman"/>
                <w:b/>
                <w:bCs/>
              </w:rPr>
              <w:t xml:space="preserve"> </w:t>
            </w:r>
            <w:r w:rsidRPr="00500652">
              <w:rPr>
                <w:rFonts w:ascii="Times New Roman" w:hAnsi="Times New Roman" w:cs="Times New Roman"/>
                <w:b/>
                <w:bCs/>
              </w:rPr>
              <w:t>ЛАСКА</w:t>
            </w:r>
            <w:r w:rsidRPr="001F35CA">
              <w:rPr>
                <w:rFonts w:ascii="Times New Roman" w:hAnsi="Times New Roman" w:cs="Times New Roman"/>
                <w:b/>
                <w:bCs/>
              </w:rPr>
              <w:t xml:space="preserve">, </w:t>
            </w:r>
            <w:r w:rsidRPr="00500652">
              <w:rPr>
                <w:rFonts w:ascii="Times New Roman" w:hAnsi="Times New Roman" w:cs="Times New Roman"/>
                <w:b/>
                <w:bCs/>
              </w:rPr>
              <w:t>ЗВЕРНІТЬ</w:t>
            </w:r>
            <w:r w:rsidRPr="001F35CA">
              <w:rPr>
                <w:rFonts w:ascii="Times New Roman" w:hAnsi="Times New Roman" w:cs="Times New Roman"/>
                <w:b/>
                <w:bCs/>
              </w:rPr>
              <w:t xml:space="preserve"> </w:t>
            </w:r>
            <w:r w:rsidRPr="00500652">
              <w:rPr>
                <w:rFonts w:ascii="Times New Roman" w:hAnsi="Times New Roman" w:cs="Times New Roman"/>
                <w:b/>
                <w:bCs/>
              </w:rPr>
              <w:t>УВАГУ</w:t>
            </w:r>
            <w:r w:rsidRPr="001F35CA">
              <w:rPr>
                <w:rFonts w:ascii="Times New Roman" w:hAnsi="Times New Roman" w:cs="Times New Roman"/>
                <w:b/>
                <w:bCs/>
              </w:rPr>
              <w:t xml:space="preserve">: </w:t>
            </w:r>
            <w:proofErr w:type="spellStart"/>
            <w:r w:rsidRPr="00500652">
              <w:rPr>
                <w:rFonts w:ascii="Times New Roman" w:hAnsi="Times New Roman" w:cs="Times New Roman"/>
                <w:b/>
                <w:bCs/>
              </w:rPr>
              <w:t>Учасники</w:t>
            </w:r>
            <w:proofErr w:type="spellEnd"/>
            <w:r w:rsidRPr="001F35CA">
              <w:rPr>
                <w:rFonts w:ascii="Times New Roman" w:hAnsi="Times New Roman" w:cs="Times New Roman"/>
                <w:b/>
                <w:bCs/>
              </w:rPr>
              <w:t xml:space="preserve"> </w:t>
            </w:r>
            <w:r w:rsidRPr="00500652">
              <w:rPr>
                <w:rFonts w:ascii="Times New Roman" w:hAnsi="Times New Roman" w:cs="Times New Roman"/>
                <w:b/>
                <w:bCs/>
              </w:rPr>
              <w:t>тендеру</w:t>
            </w:r>
            <w:r w:rsidRPr="001F35CA">
              <w:rPr>
                <w:rFonts w:ascii="Times New Roman" w:hAnsi="Times New Roman" w:cs="Times New Roman"/>
                <w:b/>
                <w:bCs/>
              </w:rPr>
              <w:t xml:space="preserve"> </w:t>
            </w:r>
            <w:proofErr w:type="spellStart"/>
            <w:r w:rsidRPr="00500652">
              <w:rPr>
                <w:rFonts w:ascii="Times New Roman" w:hAnsi="Times New Roman" w:cs="Times New Roman"/>
                <w:b/>
                <w:bCs/>
              </w:rPr>
              <w:t>повинні</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ствердно</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заявити</w:t>
            </w:r>
            <w:proofErr w:type="spellEnd"/>
            <w:r w:rsidRPr="001F35CA">
              <w:rPr>
                <w:rFonts w:ascii="Times New Roman" w:hAnsi="Times New Roman" w:cs="Times New Roman"/>
                <w:b/>
                <w:bCs/>
              </w:rPr>
              <w:t xml:space="preserve"> </w:t>
            </w:r>
            <w:r w:rsidRPr="00500652">
              <w:rPr>
                <w:rFonts w:ascii="Times New Roman" w:hAnsi="Times New Roman" w:cs="Times New Roman"/>
                <w:b/>
                <w:bCs/>
              </w:rPr>
              <w:t>в</w:t>
            </w:r>
            <w:r w:rsidRPr="001F35CA">
              <w:rPr>
                <w:rFonts w:ascii="Times New Roman" w:hAnsi="Times New Roman" w:cs="Times New Roman"/>
                <w:b/>
                <w:bCs/>
              </w:rPr>
              <w:t xml:space="preserve"> </w:t>
            </w:r>
            <w:proofErr w:type="spellStart"/>
            <w:r w:rsidRPr="00500652">
              <w:rPr>
                <w:rFonts w:ascii="Times New Roman" w:hAnsi="Times New Roman" w:cs="Times New Roman"/>
                <w:b/>
                <w:bCs/>
              </w:rPr>
              <w:t>своєї</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пропозиції</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що</w:t>
            </w:r>
            <w:proofErr w:type="spellEnd"/>
            <w:r w:rsidRPr="001F35CA">
              <w:rPr>
                <w:rFonts w:ascii="Times New Roman" w:hAnsi="Times New Roman" w:cs="Times New Roman"/>
                <w:b/>
                <w:bCs/>
              </w:rPr>
              <w:t xml:space="preserve"> </w:t>
            </w:r>
            <w:r w:rsidRPr="00500652">
              <w:rPr>
                <w:rFonts w:ascii="Times New Roman" w:hAnsi="Times New Roman" w:cs="Times New Roman"/>
                <w:b/>
                <w:bCs/>
              </w:rPr>
              <w:t>вони</w:t>
            </w:r>
            <w:r w:rsidRPr="001F35CA">
              <w:rPr>
                <w:rFonts w:ascii="Times New Roman" w:hAnsi="Times New Roman" w:cs="Times New Roman"/>
                <w:b/>
                <w:bCs/>
              </w:rPr>
              <w:t xml:space="preserve"> </w:t>
            </w:r>
            <w:proofErr w:type="spellStart"/>
            <w:r w:rsidRPr="00500652">
              <w:rPr>
                <w:rFonts w:ascii="Times New Roman" w:hAnsi="Times New Roman" w:cs="Times New Roman"/>
                <w:b/>
                <w:bCs/>
              </w:rPr>
              <w:t>розуміють</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що</w:t>
            </w:r>
            <w:proofErr w:type="spellEnd"/>
            <w:r w:rsidRPr="001F35CA">
              <w:rPr>
                <w:rFonts w:ascii="Times New Roman" w:hAnsi="Times New Roman" w:cs="Times New Roman"/>
                <w:b/>
                <w:bCs/>
              </w:rPr>
              <w:t xml:space="preserve"> </w:t>
            </w:r>
            <w:r w:rsidRPr="00500652">
              <w:rPr>
                <w:rFonts w:ascii="Times New Roman" w:hAnsi="Times New Roman" w:cs="Times New Roman"/>
                <w:b/>
                <w:bCs/>
              </w:rPr>
              <w:t>Кімонікс</w:t>
            </w:r>
            <w:r w:rsidRPr="001F35CA">
              <w:rPr>
                <w:rFonts w:ascii="Times New Roman" w:hAnsi="Times New Roman" w:cs="Times New Roman"/>
                <w:b/>
                <w:bCs/>
              </w:rPr>
              <w:t xml:space="preserve"> </w:t>
            </w:r>
            <w:proofErr w:type="spellStart"/>
            <w:r w:rsidRPr="00500652">
              <w:rPr>
                <w:rFonts w:ascii="Times New Roman" w:hAnsi="Times New Roman" w:cs="Times New Roman"/>
                <w:b/>
                <w:bCs/>
              </w:rPr>
              <w:t>звільнений</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від</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сплати</w:t>
            </w:r>
            <w:proofErr w:type="spellEnd"/>
            <w:r w:rsidRPr="001F35CA">
              <w:rPr>
                <w:rFonts w:ascii="Times New Roman" w:hAnsi="Times New Roman" w:cs="Times New Roman"/>
                <w:b/>
                <w:bCs/>
              </w:rPr>
              <w:t xml:space="preserve"> </w:t>
            </w:r>
            <w:r w:rsidRPr="00500652">
              <w:rPr>
                <w:rFonts w:ascii="Times New Roman" w:hAnsi="Times New Roman" w:cs="Times New Roman"/>
                <w:b/>
                <w:bCs/>
              </w:rPr>
              <w:t>ПДВ</w:t>
            </w:r>
            <w:r w:rsidRPr="001F35CA">
              <w:rPr>
                <w:rFonts w:ascii="Times New Roman" w:hAnsi="Times New Roman" w:cs="Times New Roman"/>
                <w:b/>
                <w:bCs/>
              </w:rPr>
              <w:t xml:space="preserve"> </w:t>
            </w:r>
            <w:r w:rsidRPr="00500652">
              <w:rPr>
                <w:rFonts w:ascii="Times New Roman" w:hAnsi="Times New Roman" w:cs="Times New Roman"/>
                <w:b/>
                <w:bCs/>
              </w:rPr>
              <w:t>і</w:t>
            </w:r>
            <w:r w:rsidRPr="001F35CA">
              <w:rPr>
                <w:rFonts w:ascii="Times New Roman" w:hAnsi="Times New Roman" w:cs="Times New Roman"/>
                <w:b/>
                <w:bCs/>
              </w:rPr>
              <w:t xml:space="preserve"> </w:t>
            </w:r>
            <w:proofErr w:type="spellStart"/>
            <w:r w:rsidRPr="00500652">
              <w:rPr>
                <w:rFonts w:ascii="Times New Roman" w:hAnsi="Times New Roman" w:cs="Times New Roman"/>
                <w:b/>
                <w:bCs/>
              </w:rPr>
              <w:t>що</w:t>
            </w:r>
            <w:proofErr w:type="spellEnd"/>
            <w:r w:rsidRPr="001F35CA">
              <w:rPr>
                <w:rFonts w:ascii="Times New Roman" w:hAnsi="Times New Roman" w:cs="Times New Roman"/>
                <w:b/>
                <w:bCs/>
              </w:rPr>
              <w:t xml:space="preserve"> </w:t>
            </w:r>
            <w:r w:rsidRPr="00500652">
              <w:rPr>
                <w:rFonts w:ascii="Times New Roman" w:hAnsi="Times New Roman" w:cs="Times New Roman"/>
                <w:b/>
                <w:bCs/>
              </w:rPr>
              <w:t>це</w:t>
            </w:r>
            <w:r w:rsidRPr="001F35CA">
              <w:rPr>
                <w:rFonts w:ascii="Times New Roman" w:hAnsi="Times New Roman" w:cs="Times New Roman"/>
                <w:b/>
                <w:bCs/>
              </w:rPr>
              <w:t xml:space="preserve"> </w:t>
            </w:r>
            <w:proofErr w:type="spellStart"/>
            <w:r w:rsidRPr="00500652">
              <w:rPr>
                <w:rFonts w:ascii="Times New Roman" w:hAnsi="Times New Roman" w:cs="Times New Roman"/>
                <w:b/>
                <w:bCs/>
              </w:rPr>
              <w:t>звільнення</w:t>
            </w:r>
            <w:proofErr w:type="spellEnd"/>
            <w:r w:rsidRPr="001F35CA">
              <w:rPr>
                <w:rFonts w:ascii="Times New Roman" w:hAnsi="Times New Roman" w:cs="Times New Roman"/>
                <w:b/>
                <w:bCs/>
              </w:rPr>
              <w:t xml:space="preserve"> </w:t>
            </w:r>
            <w:r w:rsidRPr="00500652">
              <w:rPr>
                <w:rFonts w:ascii="Times New Roman" w:hAnsi="Times New Roman" w:cs="Times New Roman"/>
                <w:b/>
                <w:bCs/>
              </w:rPr>
              <w:t>буде</w:t>
            </w:r>
            <w:r w:rsidRPr="001F35CA">
              <w:rPr>
                <w:rFonts w:ascii="Times New Roman" w:hAnsi="Times New Roman" w:cs="Times New Roman"/>
                <w:b/>
                <w:bCs/>
              </w:rPr>
              <w:t xml:space="preserve"> </w:t>
            </w:r>
            <w:proofErr w:type="spellStart"/>
            <w:r w:rsidRPr="00500652">
              <w:rPr>
                <w:rFonts w:ascii="Times New Roman" w:hAnsi="Times New Roman" w:cs="Times New Roman"/>
                <w:b/>
                <w:bCs/>
              </w:rPr>
              <w:t>застосоване</w:t>
            </w:r>
            <w:proofErr w:type="spellEnd"/>
            <w:r w:rsidRPr="001F35CA">
              <w:rPr>
                <w:rFonts w:ascii="Times New Roman" w:hAnsi="Times New Roman" w:cs="Times New Roman"/>
                <w:b/>
                <w:bCs/>
              </w:rPr>
              <w:t xml:space="preserve"> </w:t>
            </w:r>
            <w:r w:rsidRPr="00500652">
              <w:rPr>
                <w:rFonts w:ascii="Times New Roman" w:hAnsi="Times New Roman" w:cs="Times New Roman"/>
                <w:b/>
                <w:bCs/>
              </w:rPr>
              <w:t>до</w:t>
            </w:r>
            <w:r w:rsidRPr="001F35CA">
              <w:rPr>
                <w:rFonts w:ascii="Times New Roman" w:hAnsi="Times New Roman" w:cs="Times New Roman"/>
                <w:b/>
                <w:bCs/>
              </w:rPr>
              <w:t xml:space="preserve"> </w:t>
            </w:r>
            <w:proofErr w:type="spellStart"/>
            <w:r w:rsidRPr="00500652">
              <w:rPr>
                <w:rFonts w:ascii="Times New Roman" w:hAnsi="Times New Roman" w:cs="Times New Roman"/>
                <w:b/>
                <w:bCs/>
              </w:rPr>
              <w:t>всіх</w:t>
            </w:r>
            <w:proofErr w:type="spellEnd"/>
            <w:r w:rsidRPr="001F35CA">
              <w:rPr>
                <w:rFonts w:ascii="Times New Roman" w:hAnsi="Times New Roman" w:cs="Times New Roman"/>
                <w:b/>
                <w:bCs/>
              </w:rPr>
              <w:t xml:space="preserve"> </w:t>
            </w:r>
            <w:proofErr w:type="spellStart"/>
            <w:r w:rsidRPr="00500652">
              <w:rPr>
                <w:rFonts w:ascii="Times New Roman" w:hAnsi="Times New Roman" w:cs="Times New Roman"/>
                <w:b/>
                <w:bCs/>
              </w:rPr>
              <w:t>рахунків</w:t>
            </w:r>
            <w:proofErr w:type="spellEnd"/>
            <w:r w:rsidRPr="001F35CA">
              <w:rPr>
                <w:rFonts w:ascii="Times New Roman" w:hAnsi="Times New Roman" w:cs="Times New Roman"/>
                <w:b/>
                <w:bCs/>
              </w:rPr>
              <w:t>-</w:t>
            </w:r>
            <w:r w:rsidRPr="00500652">
              <w:rPr>
                <w:rFonts w:ascii="Times New Roman" w:hAnsi="Times New Roman" w:cs="Times New Roman"/>
                <w:b/>
                <w:bCs/>
              </w:rPr>
              <w:t>фактур</w:t>
            </w:r>
            <w:r w:rsidRPr="001F35CA">
              <w:rPr>
                <w:rFonts w:ascii="Times New Roman" w:hAnsi="Times New Roman" w:cs="Times New Roman"/>
                <w:b/>
                <w:bCs/>
              </w:rPr>
              <w:t xml:space="preserve">. </w:t>
            </w:r>
            <w:proofErr w:type="spellStart"/>
            <w:r w:rsidRPr="00500652">
              <w:rPr>
                <w:rFonts w:ascii="Times New Roman" w:hAnsi="Times New Roman" w:cs="Times New Roman"/>
                <w:b/>
                <w:bCs/>
              </w:rPr>
              <w:t>Відсутність</w:t>
            </w:r>
            <w:proofErr w:type="spellEnd"/>
            <w:r w:rsidRPr="00500652">
              <w:rPr>
                <w:rFonts w:ascii="Times New Roman" w:hAnsi="Times New Roman" w:cs="Times New Roman"/>
                <w:b/>
                <w:bCs/>
              </w:rPr>
              <w:t xml:space="preserve"> заяви </w:t>
            </w:r>
            <w:proofErr w:type="spellStart"/>
            <w:r w:rsidRPr="00500652">
              <w:rPr>
                <w:rFonts w:ascii="Times New Roman" w:hAnsi="Times New Roman" w:cs="Times New Roman"/>
                <w:b/>
                <w:bCs/>
              </w:rPr>
              <w:t>учасників</w:t>
            </w:r>
            <w:proofErr w:type="spellEnd"/>
            <w:r w:rsidRPr="00500652">
              <w:rPr>
                <w:rFonts w:ascii="Times New Roman" w:hAnsi="Times New Roman" w:cs="Times New Roman"/>
                <w:b/>
                <w:bCs/>
              </w:rPr>
              <w:t xml:space="preserve"> тендеру про </w:t>
            </w:r>
            <w:proofErr w:type="spellStart"/>
            <w:r w:rsidRPr="00500652">
              <w:rPr>
                <w:rFonts w:ascii="Times New Roman" w:hAnsi="Times New Roman" w:cs="Times New Roman"/>
                <w:b/>
                <w:bCs/>
              </w:rPr>
              <w:t>намір</w:t>
            </w:r>
            <w:proofErr w:type="spellEnd"/>
            <w:r w:rsidRPr="00500652">
              <w:rPr>
                <w:rFonts w:ascii="Times New Roman" w:hAnsi="Times New Roman" w:cs="Times New Roman"/>
                <w:b/>
                <w:bCs/>
              </w:rPr>
              <w:t xml:space="preserve"> </w:t>
            </w:r>
            <w:proofErr w:type="spellStart"/>
            <w:r w:rsidRPr="00500652">
              <w:rPr>
                <w:rFonts w:ascii="Times New Roman" w:hAnsi="Times New Roman" w:cs="Times New Roman"/>
                <w:b/>
                <w:bCs/>
              </w:rPr>
              <w:t>визнати</w:t>
            </w:r>
            <w:proofErr w:type="spellEnd"/>
            <w:r w:rsidRPr="00500652">
              <w:rPr>
                <w:rFonts w:ascii="Times New Roman" w:hAnsi="Times New Roman" w:cs="Times New Roman"/>
                <w:b/>
                <w:bCs/>
              </w:rPr>
              <w:t xml:space="preserve"> </w:t>
            </w:r>
            <w:proofErr w:type="spellStart"/>
            <w:r w:rsidRPr="00500652">
              <w:rPr>
                <w:rFonts w:ascii="Times New Roman" w:hAnsi="Times New Roman" w:cs="Times New Roman"/>
                <w:b/>
                <w:bCs/>
              </w:rPr>
              <w:t>звільнення</w:t>
            </w:r>
            <w:proofErr w:type="spellEnd"/>
            <w:r w:rsidRPr="00500652">
              <w:rPr>
                <w:rFonts w:ascii="Times New Roman" w:hAnsi="Times New Roman" w:cs="Times New Roman"/>
                <w:b/>
                <w:bCs/>
              </w:rPr>
              <w:t xml:space="preserve"> </w:t>
            </w:r>
            <w:proofErr w:type="spellStart"/>
            <w:r w:rsidRPr="00500652">
              <w:rPr>
                <w:rFonts w:ascii="Times New Roman" w:hAnsi="Times New Roman" w:cs="Times New Roman"/>
                <w:b/>
                <w:bCs/>
              </w:rPr>
              <w:t>від</w:t>
            </w:r>
            <w:proofErr w:type="spellEnd"/>
            <w:r w:rsidRPr="00500652">
              <w:rPr>
                <w:rFonts w:ascii="Times New Roman" w:hAnsi="Times New Roman" w:cs="Times New Roman"/>
                <w:b/>
                <w:bCs/>
              </w:rPr>
              <w:t xml:space="preserve"> ПДВ </w:t>
            </w:r>
            <w:proofErr w:type="spellStart"/>
            <w:r w:rsidRPr="00500652">
              <w:rPr>
                <w:rFonts w:ascii="Times New Roman" w:hAnsi="Times New Roman" w:cs="Times New Roman"/>
                <w:b/>
                <w:bCs/>
              </w:rPr>
              <w:t>може</w:t>
            </w:r>
            <w:proofErr w:type="spellEnd"/>
            <w:r w:rsidRPr="00500652">
              <w:rPr>
                <w:rFonts w:ascii="Times New Roman" w:hAnsi="Times New Roman" w:cs="Times New Roman"/>
                <w:b/>
                <w:bCs/>
              </w:rPr>
              <w:t xml:space="preserve"> бути </w:t>
            </w:r>
            <w:proofErr w:type="spellStart"/>
            <w:r w:rsidRPr="00500652">
              <w:rPr>
                <w:rFonts w:ascii="Times New Roman" w:hAnsi="Times New Roman" w:cs="Times New Roman"/>
                <w:b/>
                <w:bCs/>
              </w:rPr>
              <w:t>підставою</w:t>
            </w:r>
            <w:proofErr w:type="spellEnd"/>
            <w:r w:rsidRPr="00500652">
              <w:rPr>
                <w:rFonts w:ascii="Times New Roman" w:hAnsi="Times New Roman" w:cs="Times New Roman"/>
                <w:b/>
                <w:bCs/>
              </w:rPr>
              <w:t xml:space="preserve"> для </w:t>
            </w:r>
            <w:proofErr w:type="spellStart"/>
            <w:r w:rsidRPr="00500652">
              <w:rPr>
                <w:rFonts w:ascii="Times New Roman" w:hAnsi="Times New Roman" w:cs="Times New Roman"/>
                <w:b/>
                <w:bCs/>
              </w:rPr>
              <w:t>виключення</w:t>
            </w:r>
            <w:proofErr w:type="spellEnd"/>
            <w:r w:rsidRPr="00500652">
              <w:rPr>
                <w:rFonts w:ascii="Times New Roman" w:hAnsi="Times New Roman" w:cs="Times New Roman"/>
                <w:b/>
                <w:bCs/>
              </w:rPr>
              <w:t xml:space="preserve"> з </w:t>
            </w:r>
            <w:proofErr w:type="spellStart"/>
            <w:r w:rsidRPr="00500652">
              <w:rPr>
                <w:rFonts w:ascii="Times New Roman" w:hAnsi="Times New Roman" w:cs="Times New Roman"/>
                <w:b/>
                <w:bCs/>
              </w:rPr>
              <w:t>розгляду</w:t>
            </w:r>
            <w:proofErr w:type="spellEnd"/>
            <w:r w:rsidRPr="00500652">
              <w:rPr>
                <w:rFonts w:ascii="Times New Roman" w:hAnsi="Times New Roman" w:cs="Times New Roman"/>
                <w:b/>
                <w:bCs/>
              </w:rPr>
              <w:t xml:space="preserve"> </w:t>
            </w:r>
            <w:proofErr w:type="spellStart"/>
            <w:r w:rsidRPr="00500652">
              <w:rPr>
                <w:rFonts w:ascii="Times New Roman" w:hAnsi="Times New Roman" w:cs="Times New Roman"/>
                <w:b/>
                <w:bCs/>
              </w:rPr>
              <w:t>відповідно</w:t>
            </w:r>
            <w:proofErr w:type="spellEnd"/>
            <w:r w:rsidRPr="00500652">
              <w:rPr>
                <w:rFonts w:ascii="Times New Roman" w:hAnsi="Times New Roman" w:cs="Times New Roman"/>
                <w:b/>
                <w:bCs/>
              </w:rPr>
              <w:t xml:space="preserve"> до </w:t>
            </w:r>
            <w:proofErr w:type="spellStart"/>
            <w:r w:rsidRPr="00500652">
              <w:rPr>
                <w:rFonts w:ascii="Times New Roman" w:hAnsi="Times New Roman" w:cs="Times New Roman"/>
                <w:b/>
                <w:bCs/>
              </w:rPr>
              <w:t>цього</w:t>
            </w:r>
            <w:proofErr w:type="spellEnd"/>
            <w:r w:rsidRPr="00500652">
              <w:rPr>
                <w:rFonts w:ascii="Times New Roman" w:hAnsi="Times New Roman" w:cs="Times New Roman"/>
                <w:b/>
                <w:bCs/>
              </w:rPr>
              <w:t xml:space="preserve"> </w:t>
            </w:r>
            <w:proofErr w:type="spellStart"/>
            <w:r w:rsidRPr="00500652">
              <w:rPr>
                <w:rFonts w:ascii="Times New Roman" w:hAnsi="Times New Roman" w:cs="Times New Roman"/>
                <w:b/>
                <w:bCs/>
              </w:rPr>
              <w:t>Оголошення</w:t>
            </w:r>
            <w:proofErr w:type="spellEnd"/>
            <w:r w:rsidRPr="00500652">
              <w:rPr>
                <w:rFonts w:ascii="Times New Roman" w:hAnsi="Times New Roman" w:cs="Times New Roman"/>
                <w:b/>
                <w:bCs/>
              </w:rPr>
              <w:t xml:space="preserve"> про тендер.</w:t>
            </w:r>
          </w:p>
        </w:tc>
      </w:tr>
      <w:tr w:rsidR="00014D3A" w:rsidRPr="000F17FD" w14:paraId="696D02C5" w14:textId="77777777" w:rsidTr="00093DF5">
        <w:tc>
          <w:tcPr>
            <w:tcW w:w="5310" w:type="dxa"/>
          </w:tcPr>
          <w:p w14:paraId="68921140" w14:textId="77777777" w:rsidR="009553C9" w:rsidRPr="00322182" w:rsidRDefault="009553C9" w:rsidP="009553C9">
            <w:pPr>
              <w:pStyle w:val="12"/>
              <w:tabs>
                <w:tab w:val="left" w:pos="5130"/>
              </w:tabs>
              <w:ind w:right="168"/>
              <w:jc w:val="both"/>
              <w:rPr>
                <w:rFonts w:ascii="Times New Roman" w:hAnsi="Times New Roman" w:cs="Times New Roman"/>
                <w:lang w:val="en-US"/>
              </w:rPr>
            </w:pPr>
            <w:r w:rsidRPr="009553C9">
              <w:rPr>
                <w:rFonts w:ascii="Times New Roman" w:hAnsi="Times New Roman" w:cs="Times New Roman"/>
                <w:b/>
                <w:lang w:val="en-US"/>
              </w:rPr>
              <w:lastRenderedPageBreak/>
              <w:t>10. DUNS Number:</w:t>
            </w:r>
            <w:r>
              <w:rPr>
                <w:rFonts w:ascii="Times New Roman" w:hAnsi="Times New Roman" w:cs="Times New Roman"/>
                <w:b/>
                <w:lang w:val="uk-UA"/>
              </w:rPr>
              <w:t xml:space="preserve"> </w:t>
            </w:r>
            <w:r w:rsidRPr="00322182">
              <w:rPr>
                <w:rFonts w:ascii="Times New Roman" w:hAnsi="Times New Roman" w:cs="Times New Roman"/>
                <w:lang w:val="en-US"/>
              </w:rPr>
              <w:t xml:space="preserve">Companies or organizations, whether for-profit or non-profit, shall be requested to provide a Data Universal Numbering System (DUNS) number if selected to receive an award in response to this RFQ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9" w:history="1">
              <w:r w:rsidRPr="00322182">
                <w:rPr>
                  <w:rStyle w:val="Hyperlink"/>
                  <w:rFonts w:ascii="Times New Roman" w:eastAsia="Times New Roman" w:hAnsi="Times New Roman" w:cs="Times New Roman"/>
                  <w:color w:val="auto"/>
                  <w:lang w:val="uk-UA" w:eastAsia="en-US"/>
                </w:rPr>
                <w:t>https://fedgov.dnb.com/webform</w:t>
              </w:r>
            </w:hyperlink>
            <w:r w:rsidRPr="00322182">
              <w:rPr>
                <w:rStyle w:val="Hyperlink"/>
                <w:rFonts w:ascii="Times New Roman" w:eastAsia="Times New Roman" w:hAnsi="Times New Roman" w:cs="Times New Roman"/>
                <w:color w:val="auto"/>
                <w:lang w:val="uk-UA" w:eastAsia="en-US"/>
              </w:rPr>
              <w:t>.</w:t>
            </w:r>
            <w:r w:rsidRPr="00322182">
              <w:rPr>
                <w:rFonts w:ascii="Times New Roman" w:hAnsi="Times New Roman" w:cs="Times New Roman"/>
                <w:lang w:val="en-US"/>
              </w:rPr>
              <w:t>  Further guidance on obtaining a DUNS number is available from Chemonics upon request.</w:t>
            </w:r>
          </w:p>
          <w:p w14:paraId="38F09E26" w14:textId="77777777" w:rsidR="00014D3A" w:rsidRPr="009553C9" w:rsidRDefault="00014D3A" w:rsidP="00014D3A">
            <w:pPr>
              <w:tabs>
                <w:tab w:val="left" w:pos="5130"/>
              </w:tabs>
              <w:ind w:left="-18"/>
              <w:jc w:val="both"/>
              <w:rPr>
                <w:rFonts w:ascii="Times New Roman" w:hAnsi="Times New Roman" w:cs="Times New Roman"/>
                <w:sz w:val="20"/>
              </w:rPr>
            </w:pPr>
          </w:p>
        </w:tc>
        <w:tc>
          <w:tcPr>
            <w:tcW w:w="4593" w:type="dxa"/>
          </w:tcPr>
          <w:p w14:paraId="01EFD939" w14:textId="2D3C8081" w:rsidR="00014D3A" w:rsidRPr="00322182" w:rsidRDefault="009553C9" w:rsidP="009553C9">
            <w:pPr>
              <w:pStyle w:val="12"/>
              <w:tabs>
                <w:tab w:val="left" w:pos="5130"/>
              </w:tabs>
              <w:spacing w:line="240" w:lineRule="auto"/>
              <w:jc w:val="both"/>
              <w:rPr>
                <w:rFonts w:ascii="Times New Roman" w:hAnsi="Times New Roman" w:cs="Times New Roman"/>
                <w:lang w:val="uk-UA"/>
              </w:rPr>
            </w:pPr>
            <w:r w:rsidRPr="009553C9">
              <w:rPr>
                <w:rFonts w:ascii="Times New Roman" w:hAnsi="Times New Roman" w:cs="Times New Roman"/>
                <w:b/>
                <w:lang w:val="en-US"/>
              </w:rPr>
              <w:t xml:space="preserve">10. </w:t>
            </w:r>
            <w:r w:rsidRPr="009553C9">
              <w:rPr>
                <w:rFonts w:ascii="Times New Roman" w:hAnsi="Times New Roman" w:cs="Times New Roman"/>
                <w:b/>
              </w:rPr>
              <w:t>Номер</w:t>
            </w:r>
            <w:r w:rsidRPr="009553C9">
              <w:rPr>
                <w:rFonts w:ascii="Times New Roman" w:hAnsi="Times New Roman" w:cs="Times New Roman"/>
                <w:b/>
                <w:lang w:val="en-US"/>
              </w:rPr>
              <w:t xml:space="preserve"> DUNS</w:t>
            </w:r>
            <w:r>
              <w:rPr>
                <w:rFonts w:ascii="Times New Roman" w:hAnsi="Times New Roman" w:cs="Times New Roman"/>
                <w:b/>
                <w:lang w:val="uk-UA"/>
              </w:rPr>
              <w:t xml:space="preserve">: </w:t>
            </w:r>
            <w:proofErr w:type="spellStart"/>
            <w:r w:rsidRPr="009553C9">
              <w:rPr>
                <w:rFonts w:ascii="Times New Roman" w:hAnsi="Times New Roman" w:cs="Times New Roman"/>
              </w:rPr>
              <w:t>Компанії</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або</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організації</w:t>
            </w:r>
            <w:proofErr w:type="spellEnd"/>
            <w:r w:rsidRPr="009553C9">
              <w:rPr>
                <w:rFonts w:ascii="Times New Roman" w:hAnsi="Times New Roman" w:cs="Times New Roman"/>
                <w:lang w:val="en-US"/>
              </w:rPr>
              <w:t xml:space="preserve">, </w:t>
            </w:r>
            <w:r w:rsidRPr="009553C9">
              <w:rPr>
                <w:rFonts w:ascii="Times New Roman" w:hAnsi="Times New Roman" w:cs="Times New Roman"/>
              </w:rPr>
              <w:t>як</w:t>
            </w:r>
            <w:r w:rsidRPr="009553C9">
              <w:rPr>
                <w:rFonts w:ascii="Times New Roman" w:hAnsi="Times New Roman" w:cs="Times New Roman"/>
                <w:lang w:val="en-US"/>
              </w:rPr>
              <w:t xml:space="preserve"> </w:t>
            </w:r>
            <w:proofErr w:type="spellStart"/>
            <w:r w:rsidRPr="009553C9">
              <w:rPr>
                <w:rFonts w:ascii="Times New Roman" w:hAnsi="Times New Roman" w:cs="Times New Roman"/>
              </w:rPr>
              <w:t>прибуткові</w:t>
            </w:r>
            <w:proofErr w:type="spellEnd"/>
            <w:r w:rsidRPr="009553C9">
              <w:rPr>
                <w:rFonts w:ascii="Times New Roman" w:hAnsi="Times New Roman" w:cs="Times New Roman"/>
                <w:lang w:val="en-US"/>
              </w:rPr>
              <w:t xml:space="preserve">, </w:t>
            </w:r>
            <w:r w:rsidRPr="009553C9">
              <w:rPr>
                <w:rFonts w:ascii="Times New Roman" w:hAnsi="Times New Roman" w:cs="Times New Roman"/>
              </w:rPr>
              <w:t>так</w:t>
            </w:r>
            <w:r w:rsidRPr="009553C9">
              <w:rPr>
                <w:rFonts w:ascii="Times New Roman" w:hAnsi="Times New Roman" w:cs="Times New Roman"/>
                <w:lang w:val="en-US"/>
              </w:rPr>
              <w:t xml:space="preserve"> </w:t>
            </w:r>
            <w:r w:rsidRPr="009553C9">
              <w:rPr>
                <w:rFonts w:ascii="Times New Roman" w:hAnsi="Times New Roman" w:cs="Times New Roman"/>
              </w:rPr>
              <w:t>і</w:t>
            </w:r>
            <w:r w:rsidRPr="009553C9">
              <w:rPr>
                <w:rFonts w:ascii="Times New Roman" w:hAnsi="Times New Roman" w:cs="Times New Roman"/>
                <w:lang w:val="en-US"/>
              </w:rPr>
              <w:t xml:space="preserve"> </w:t>
            </w:r>
            <w:proofErr w:type="spellStart"/>
            <w:r w:rsidRPr="009553C9">
              <w:rPr>
                <w:rFonts w:ascii="Times New Roman" w:hAnsi="Times New Roman" w:cs="Times New Roman"/>
              </w:rPr>
              <w:t>неприбуткові</w:t>
            </w:r>
            <w:proofErr w:type="spellEnd"/>
            <w:r w:rsidRPr="009553C9">
              <w:rPr>
                <w:rFonts w:ascii="Times New Roman" w:hAnsi="Times New Roman" w:cs="Times New Roman"/>
                <w:lang w:val="en-US"/>
              </w:rPr>
              <w:t xml:space="preserve">, </w:t>
            </w:r>
            <w:r w:rsidRPr="009553C9">
              <w:rPr>
                <w:rFonts w:ascii="Times New Roman" w:hAnsi="Times New Roman" w:cs="Times New Roman"/>
              </w:rPr>
              <w:t>зобов</w:t>
            </w:r>
            <w:r w:rsidRPr="009553C9">
              <w:rPr>
                <w:rFonts w:ascii="Times New Roman" w:hAnsi="Times New Roman" w:cs="Times New Roman"/>
                <w:lang w:val="en-US"/>
              </w:rPr>
              <w:t>’</w:t>
            </w:r>
            <w:proofErr w:type="spellStart"/>
            <w:r w:rsidRPr="009553C9">
              <w:rPr>
                <w:rFonts w:ascii="Times New Roman" w:hAnsi="Times New Roman" w:cs="Times New Roman"/>
              </w:rPr>
              <w:t>язані</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повідомити</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свій</w:t>
            </w:r>
            <w:proofErr w:type="spellEnd"/>
            <w:r w:rsidRPr="009553C9">
              <w:rPr>
                <w:rFonts w:ascii="Times New Roman" w:hAnsi="Times New Roman" w:cs="Times New Roman"/>
                <w:lang w:val="en-US"/>
              </w:rPr>
              <w:t xml:space="preserve"> </w:t>
            </w:r>
            <w:r w:rsidRPr="009553C9">
              <w:rPr>
                <w:rFonts w:ascii="Times New Roman" w:hAnsi="Times New Roman" w:cs="Times New Roman"/>
              </w:rPr>
              <w:t>номер</w:t>
            </w:r>
            <w:r w:rsidRPr="009553C9">
              <w:rPr>
                <w:rFonts w:ascii="Times New Roman" w:hAnsi="Times New Roman" w:cs="Times New Roman"/>
                <w:lang w:val="en-US"/>
              </w:rPr>
              <w:t xml:space="preserve"> </w:t>
            </w:r>
            <w:r w:rsidRPr="009553C9">
              <w:rPr>
                <w:rFonts w:ascii="Times New Roman" w:hAnsi="Times New Roman" w:cs="Times New Roman"/>
              </w:rPr>
              <w:t>в</w:t>
            </w:r>
            <w:r w:rsidRPr="009553C9">
              <w:rPr>
                <w:rFonts w:ascii="Times New Roman" w:hAnsi="Times New Roman" w:cs="Times New Roman"/>
                <w:lang w:val="en-US"/>
              </w:rPr>
              <w:t xml:space="preserve"> </w:t>
            </w:r>
            <w:proofErr w:type="spellStart"/>
            <w:r w:rsidRPr="009553C9">
              <w:rPr>
                <w:rFonts w:ascii="Times New Roman" w:hAnsi="Times New Roman" w:cs="Times New Roman"/>
              </w:rPr>
              <w:t>Універсальній</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системі</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нумерації</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даних</w:t>
            </w:r>
            <w:proofErr w:type="spellEnd"/>
            <w:r w:rsidRPr="009553C9">
              <w:rPr>
                <w:rFonts w:ascii="Times New Roman" w:hAnsi="Times New Roman" w:cs="Times New Roman"/>
                <w:lang w:val="en-US"/>
              </w:rPr>
              <w:t xml:space="preserve"> (</w:t>
            </w:r>
            <w:r w:rsidRPr="00322182">
              <w:rPr>
                <w:rFonts w:ascii="Times New Roman" w:hAnsi="Times New Roman" w:cs="Times New Roman"/>
                <w:lang w:val="en-US"/>
              </w:rPr>
              <w:t>DUNS</w:t>
            </w:r>
            <w:r w:rsidRPr="009553C9">
              <w:rPr>
                <w:rFonts w:ascii="Times New Roman" w:hAnsi="Times New Roman" w:cs="Times New Roman"/>
                <w:lang w:val="en-US"/>
              </w:rPr>
              <w:t xml:space="preserve">), </w:t>
            </w:r>
            <w:proofErr w:type="spellStart"/>
            <w:r w:rsidRPr="009553C9">
              <w:rPr>
                <w:rFonts w:ascii="Times New Roman" w:hAnsi="Times New Roman" w:cs="Times New Roman"/>
              </w:rPr>
              <w:t>якщо</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їх</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відібрано</w:t>
            </w:r>
            <w:proofErr w:type="spellEnd"/>
            <w:r w:rsidRPr="009553C9">
              <w:rPr>
                <w:rFonts w:ascii="Times New Roman" w:hAnsi="Times New Roman" w:cs="Times New Roman"/>
                <w:lang w:val="en-US"/>
              </w:rPr>
              <w:t xml:space="preserve"> </w:t>
            </w:r>
            <w:r w:rsidRPr="009553C9">
              <w:rPr>
                <w:rFonts w:ascii="Times New Roman" w:hAnsi="Times New Roman" w:cs="Times New Roman"/>
              </w:rPr>
              <w:t>для</w:t>
            </w:r>
            <w:r w:rsidRPr="009553C9">
              <w:rPr>
                <w:rFonts w:ascii="Times New Roman" w:hAnsi="Times New Roman" w:cs="Times New Roman"/>
                <w:lang w:val="en-US"/>
              </w:rPr>
              <w:t xml:space="preserve"> </w:t>
            </w:r>
            <w:r w:rsidRPr="009553C9">
              <w:rPr>
                <w:rFonts w:ascii="Times New Roman" w:hAnsi="Times New Roman" w:cs="Times New Roman"/>
              </w:rPr>
              <w:t>отримання</w:t>
            </w:r>
            <w:r w:rsidRPr="009553C9">
              <w:rPr>
                <w:rFonts w:ascii="Times New Roman" w:hAnsi="Times New Roman" w:cs="Times New Roman"/>
                <w:lang w:val="en-US"/>
              </w:rPr>
              <w:t xml:space="preserve"> </w:t>
            </w:r>
            <w:proofErr w:type="spellStart"/>
            <w:r w:rsidRPr="009553C9">
              <w:rPr>
                <w:rFonts w:ascii="Times New Roman" w:hAnsi="Times New Roman" w:cs="Times New Roman"/>
              </w:rPr>
              <w:t>підряду</w:t>
            </w:r>
            <w:proofErr w:type="spellEnd"/>
            <w:r w:rsidRPr="009553C9">
              <w:rPr>
                <w:rFonts w:ascii="Times New Roman" w:hAnsi="Times New Roman" w:cs="Times New Roman"/>
                <w:lang w:val="en-US"/>
              </w:rPr>
              <w:t xml:space="preserve"> </w:t>
            </w:r>
            <w:r w:rsidRPr="009553C9">
              <w:rPr>
                <w:rFonts w:ascii="Times New Roman" w:hAnsi="Times New Roman" w:cs="Times New Roman"/>
              </w:rPr>
              <w:t>в</w:t>
            </w:r>
            <w:r w:rsidRPr="009553C9">
              <w:rPr>
                <w:rFonts w:ascii="Times New Roman" w:hAnsi="Times New Roman" w:cs="Times New Roman"/>
                <w:lang w:val="en-US"/>
              </w:rPr>
              <w:t xml:space="preserve"> </w:t>
            </w:r>
            <w:r w:rsidRPr="009553C9">
              <w:rPr>
                <w:rFonts w:ascii="Times New Roman" w:hAnsi="Times New Roman" w:cs="Times New Roman"/>
              </w:rPr>
              <w:t>рамках</w:t>
            </w:r>
            <w:r w:rsidRPr="009553C9">
              <w:rPr>
                <w:rFonts w:ascii="Times New Roman" w:hAnsi="Times New Roman" w:cs="Times New Roman"/>
                <w:lang w:val="en-US"/>
              </w:rPr>
              <w:t xml:space="preserve"> </w:t>
            </w:r>
            <w:proofErr w:type="spellStart"/>
            <w:r w:rsidRPr="009553C9">
              <w:rPr>
                <w:rFonts w:ascii="Times New Roman" w:hAnsi="Times New Roman" w:cs="Times New Roman"/>
              </w:rPr>
              <w:t>цього</w:t>
            </w:r>
            <w:proofErr w:type="spellEnd"/>
            <w:r w:rsidRPr="009553C9">
              <w:rPr>
                <w:rFonts w:ascii="Times New Roman" w:hAnsi="Times New Roman" w:cs="Times New Roman"/>
                <w:lang w:val="en-US"/>
              </w:rPr>
              <w:t xml:space="preserve"> </w:t>
            </w:r>
            <w:r w:rsidRPr="009553C9">
              <w:rPr>
                <w:rFonts w:ascii="Times New Roman" w:hAnsi="Times New Roman" w:cs="Times New Roman"/>
              </w:rPr>
              <w:t>ЗНП</w:t>
            </w:r>
            <w:r w:rsidRPr="009553C9">
              <w:rPr>
                <w:rFonts w:ascii="Times New Roman" w:hAnsi="Times New Roman" w:cs="Times New Roman"/>
                <w:lang w:val="en-US"/>
              </w:rPr>
              <w:t xml:space="preserve">, </w:t>
            </w:r>
            <w:proofErr w:type="spellStart"/>
            <w:r w:rsidRPr="009553C9">
              <w:rPr>
                <w:rFonts w:ascii="Times New Roman" w:hAnsi="Times New Roman" w:cs="Times New Roman"/>
              </w:rPr>
              <w:t>вартість</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якого</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дорівнює</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чи</w:t>
            </w:r>
            <w:proofErr w:type="spellEnd"/>
            <w:r w:rsidRPr="009553C9">
              <w:rPr>
                <w:rFonts w:ascii="Times New Roman" w:hAnsi="Times New Roman" w:cs="Times New Roman"/>
                <w:lang w:val="en-US"/>
              </w:rPr>
              <w:t xml:space="preserve"> </w:t>
            </w:r>
            <w:proofErr w:type="spellStart"/>
            <w:r w:rsidRPr="009553C9">
              <w:rPr>
                <w:rFonts w:ascii="Times New Roman" w:hAnsi="Times New Roman" w:cs="Times New Roman"/>
              </w:rPr>
              <w:t>перевищує</w:t>
            </w:r>
            <w:proofErr w:type="spellEnd"/>
            <w:r w:rsidRPr="009553C9">
              <w:rPr>
                <w:rFonts w:ascii="Times New Roman" w:hAnsi="Times New Roman" w:cs="Times New Roman"/>
                <w:lang w:val="en-US"/>
              </w:rPr>
              <w:t xml:space="preserve"> 30</w:t>
            </w:r>
            <w:r w:rsidRPr="00322182">
              <w:rPr>
                <w:rFonts w:ascii="Times New Roman" w:hAnsi="Times New Roman" w:cs="Times New Roman"/>
                <w:lang w:val="en-US"/>
              </w:rPr>
              <w:t> </w:t>
            </w:r>
            <w:r w:rsidRPr="009553C9">
              <w:rPr>
                <w:rFonts w:ascii="Times New Roman" w:hAnsi="Times New Roman" w:cs="Times New Roman"/>
                <w:lang w:val="en-US"/>
              </w:rPr>
              <w:t xml:space="preserve">000 </w:t>
            </w:r>
            <w:r w:rsidRPr="009553C9">
              <w:rPr>
                <w:rFonts w:ascii="Times New Roman" w:hAnsi="Times New Roman" w:cs="Times New Roman"/>
              </w:rPr>
              <w:t>дол</w:t>
            </w:r>
            <w:r w:rsidRPr="009553C9">
              <w:rPr>
                <w:rFonts w:ascii="Times New Roman" w:hAnsi="Times New Roman" w:cs="Times New Roman"/>
                <w:lang w:val="en-US"/>
              </w:rPr>
              <w:t xml:space="preserve">. </w:t>
            </w:r>
            <w:r w:rsidRPr="00322182">
              <w:rPr>
                <w:rFonts w:ascii="Times New Roman" w:hAnsi="Times New Roman" w:cs="Times New Roman"/>
              </w:rPr>
              <w:t>США (</w:t>
            </w:r>
            <w:proofErr w:type="spellStart"/>
            <w:r w:rsidRPr="00322182">
              <w:rPr>
                <w:rFonts w:ascii="Times New Roman" w:hAnsi="Times New Roman" w:cs="Times New Roman"/>
              </w:rPr>
              <w:t>або</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еквівалент</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цієї</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суми</w:t>
            </w:r>
            <w:proofErr w:type="spellEnd"/>
            <w:r w:rsidRPr="00322182">
              <w:rPr>
                <w:rFonts w:ascii="Times New Roman" w:hAnsi="Times New Roman" w:cs="Times New Roman"/>
              </w:rPr>
              <w:t xml:space="preserve"> в </w:t>
            </w:r>
            <w:proofErr w:type="spellStart"/>
            <w:r w:rsidRPr="00322182">
              <w:rPr>
                <w:rFonts w:ascii="Times New Roman" w:hAnsi="Times New Roman" w:cs="Times New Roman"/>
              </w:rPr>
              <w:t>іншій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валюті</w:t>
            </w:r>
            <w:proofErr w:type="spellEnd"/>
            <w:r w:rsidRPr="00322182">
              <w:rPr>
                <w:rFonts w:ascii="Times New Roman" w:hAnsi="Times New Roman" w:cs="Times New Roman"/>
              </w:rPr>
              <w:t xml:space="preserve">). Якщо </w:t>
            </w:r>
            <w:proofErr w:type="spellStart"/>
            <w:r w:rsidRPr="00322182">
              <w:rPr>
                <w:rFonts w:ascii="Times New Roman" w:hAnsi="Times New Roman" w:cs="Times New Roman"/>
              </w:rPr>
              <w:t>Заявник</w:t>
            </w:r>
            <w:proofErr w:type="spellEnd"/>
            <w:r w:rsidRPr="00322182">
              <w:rPr>
                <w:rFonts w:ascii="Times New Roman" w:hAnsi="Times New Roman" w:cs="Times New Roman"/>
              </w:rPr>
              <w:t xml:space="preserve"> не </w:t>
            </w:r>
            <w:proofErr w:type="spellStart"/>
            <w:r w:rsidRPr="00322182">
              <w:rPr>
                <w:rFonts w:ascii="Times New Roman" w:hAnsi="Times New Roman" w:cs="Times New Roman"/>
              </w:rPr>
              <w:t>має</w:t>
            </w:r>
            <w:proofErr w:type="spellEnd"/>
            <w:r w:rsidRPr="00322182">
              <w:rPr>
                <w:rFonts w:ascii="Times New Roman" w:hAnsi="Times New Roman" w:cs="Times New Roman"/>
              </w:rPr>
              <w:t xml:space="preserve"> номеру </w:t>
            </w:r>
            <w:r w:rsidRPr="00322182">
              <w:rPr>
                <w:rFonts w:ascii="Times New Roman" w:hAnsi="Times New Roman" w:cs="Times New Roman"/>
                <w:lang w:val="en-US"/>
              </w:rPr>
              <w:t>DUNS</w:t>
            </w:r>
            <w:r w:rsidRPr="00322182">
              <w:rPr>
                <w:rFonts w:ascii="Times New Roman" w:hAnsi="Times New Roman" w:cs="Times New Roman"/>
              </w:rPr>
              <w:t xml:space="preserve"> і не </w:t>
            </w:r>
            <w:proofErr w:type="spellStart"/>
            <w:r w:rsidRPr="00322182">
              <w:rPr>
                <w:rFonts w:ascii="Times New Roman" w:hAnsi="Times New Roman" w:cs="Times New Roman"/>
              </w:rPr>
              <w:t>може</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одержати</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його</w:t>
            </w:r>
            <w:proofErr w:type="spellEnd"/>
            <w:r w:rsidRPr="00322182">
              <w:rPr>
                <w:rFonts w:ascii="Times New Roman" w:hAnsi="Times New Roman" w:cs="Times New Roman"/>
              </w:rPr>
              <w:t xml:space="preserve"> до </w:t>
            </w:r>
            <w:proofErr w:type="spellStart"/>
            <w:r w:rsidRPr="00322182">
              <w:rPr>
                <w:rFonts w:ascii="Times New Roman" w:hAnsi="Times New Roman" w:cs="Times New Roman"/>
              </w:rPr>
              <w:t>завершення</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встановленого</w:t>
            </w:r>
            <w:proofErr w:type="spellEnd"/>
            <w:r w:rsidRPr="00322182">
              <w:rPr>
                <w:rFonts w:ascii="Times New Roman" w:hAnsi="Times New Roman" w:cs="Times New Roman"/>
              </w:rPr>
              <w:t xml:space="preserve"> строку </w:t>
            </w:r>
            <w:proofErr w:type="spellStart"/>
            <w:r w:rsidRPr="00322182">
              <w:rPr>
                <w:rFonts w:ascii="Times New Roman" w:hAnsi="Times New Roman" w:cs="Times New Roman"/>
              </w:rPr>
              <w:t>подання</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пропозицій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Заявник</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додає</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заяву</w:t>
            </w:r>
            <w:proofErr w:type="spellEnd"/>
            <w:r w:rsidRPr="00322182">
              <w:rPr>
                <w:rFonts w:ascii="Times New Roman" w:hAnsi="Times New Roman" w:cs="Times New Roman"/>
              </w:rPr>
              <w:t xml:space="preserve"> про </w:t>
            </w:r>
            <w:proofErr w:type="spellStart"/>
            <w:r w:rsidRPr="00322182">
              <w:rPr>
                <w:rFonts w:ascii="Times New Roman" w:hAnsi="Times New Roman" w:cs="Times New Roman"/>
              </w:rPr>
              <w:t>свій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намір</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зареєструватися</w:t>
            </w:r>
            <w:proofErr w:type="spellEnd"/>
            <w:r w:rsidRPr="00322182">
              <w:rPr>
                <w:rFonts w:ascii="Times New Roman" w:hAnsi="Times New Roman" w:cs="Times New Roman"/>
              </w:rPr>
              <w:t xml:space="preserve"> для отримання номеру </w:t>
            </w:r>
            <w:r w:rsidRPr="00322182">
              <w:rPr>
                <w:rFonts w:ascii="Times New Roman" w:hAnsi="Times New Roman" w:cs="Times New Roman"/>
                <w:lang w:val="en-US"/>
              </w:rPr>
              <w:t>DUNS</w:t>
            </w:r>
            <w:r w:rsidRPr="00322182">
              <w:rPr>
                <w:rFonts w:ascii="Times New Roman" w:hAnsi="Times New Roman" w:cs="Times New Roman"/>
              </w:rPr>
              <w:t xml:space="preserve"> у </w:t>
            </w:r>
            <w:proofErr w:type="spellStart"/>
            <w:r w:rsidRPr="00322182">
              <w:rPr>
                <w:rFonts w:ascii="Times New Roman" w:hAnsi="Times New Roman" w:cs="Times New Roman"/>
              </w:rPr>
              <w:t>разі</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якщо</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він</w:t>
            </w:r>
            <w:proofErr w:type="spellEnd"/>
            <w:r w:rsidRPr="00322182">
              <w:rPr>
                <w:rFonts w:ascii="Times New Roman" w:hAnsi="Times New Roman" w:cs="Times New Roman"/>
              </w:rPr>
              <w:t xml:space="preserve"> буде </w:t>
            </w:r>
            <w:proofErr w:type="spellStart"/>
            <w:r w:rsidRPr="00322182">
              <w:rPr>
                <w:rFonts w:ascii="Times New Roman" w:hAnsi="Times New Roman" w:cs="Times New Roman"/>
              </w:rPr>
              <w:t>відібраний</w:t>
            </w:r>
            <w:proofErr w:type="spellEnd"/>
            <w:r w:rsidRPr="00322182">
              <w:rPr>
                <w:rFonts w:ascii="Times New Roman" w:hAnsi="Times New Roman" w:cs="Times New Roman"/>
              </w:rPr>
              <w:t xml:space="preserve"> як </w:t>
            </w:r>
            <w:proofErr w:type="spellStart"/>
            <w:r w:rsidRPr="00322182">
              <w:rPr>
                <w:rFonts w:ascii="Times New Roman" w:hAnsi="Times New Roman" w:cs="Times New Roman"/>
              </w:rPr>
              <w:t>переможець</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або</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пояснює</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чому</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він</w:t>
            </w:r>
            <w:proofErr w:type="spellEnd"/>
            <w:r w:rsidRPr="00322182">
              <w:rPr>
                <w:rFonts w:ascii="Times New Roman" w:hAnsi="Times New Roman" w:cs="Times New Roman"/>
              </w:rPr>
              <w:t xml:space="preserve"> не </w:t>
            </w:r>
            <w:proofErr w:type="spellStart"/>
            <w:r w:rsidRPr="00322182">
              <w:rPr>
                <w:rFonts w:ascii="Times New Roman" w:hAnsi="Times New Roman" w:cs="Times New Roman"/>
              </w:rPr>
              <w:t>може</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одержати</w:t>
            </w:r>
            <w:proofErr w:type="spellEnd"/>
            <w:r w:rsidRPr="00322182">
              <w:rPr>
                <w:rFonts w:ascii="Times New Roman" w:hAnsi="Times New Roman" w:cs="Times New Roman"/>
              </w:rPr>
              <w:t xml:space="preserve"> номер </w:t>
            </w:r>
            <w:r w:rsidRPr="00322182">
              <w:rPr>
                <w:rFonts w:ascii="Times New Roman" w:hAnsi="Times New Roman" w:cs="Times New Roman"/>
                <w:lang w:val="en-US"/>
              </w:rPr>
              <w:t>DUNS</w:t>
            </w:r>
            <w:r w:rsidRPr="00322182">
              <w:rPr>
                <w:rFonts w:ascii="Times New Roman" w:hAnsi="Times New Roman" w:cs="Times New Roman"/>
              </w:rPr>
              <w:t xml:space="preserve">. Для </w:t>
            </w:r>
            <w:proofErr w:type="spellStart"/>
            <w:r w:rsidRPr="00322182">
              <w:rPr>
                <w:rFonts w:ascii="Times New Roman" w:hAnsi="Times New Roman" w:cs="Times New Roman"/>
              </w:rPr>
              <w:t>одержання</w:t>
            </w:r>
            <w:proofErr w:type="spellEnd"/>
            <w:r w:rsidRPr="00322182">
              <w:rPr>
                <w:rFonts w:ascii="Times New Roman" w:hAnsi="Times New Roman" w:cs="Times New Roman"/>
              </w:rPr>
              <w:t xml:space="preserve"> номеру </w:t>
            </w:r>
            <w:r w:rsidRPr="00322182">
              <w:rPr>
                <w:rFonts w:ascii="Times New Roman" w:hAnsi="Times New Roman" w:cs="Times New Roman"/>
                <w:lang w:val="en-US"/>
              </w:rPr>
              <w:t>DUNS</w:t>
            </w:r>
            <w:r w:rsidRPr="00322182">
              <w:rPr>
                <w:rFonts w:ascii="Times New Roman" w:hAnsi="Times New Roman" w:cs="Times New Roman"/>
              </w:rPr>
              <w:t xml:space="preserve"> </w:t>
            </w:r>
            <w:proofErr w:type="spellStart"/>
            <w:r w:rsidRPr="00322182">
              <w:rPr>
                <w:rFonts w:ascii="Times New Roman" w:hAnsi="Times New Roman" w:cs="Times New Roman"/>
              </w:rPr>
              <w:t>звертайтеся</w:t>
            </w:r>
            <w:proofErr w:type="spellEnd"/>
            <w:r w:rsidRPr="00322182">
              <w:rPr>
                <w:rFonts w:ascii="Times New Roman" w:hAnsi="Times New Roman" w:cs="Times New Roman"/>
              </w:rPr>
              <w:t xml:space="preserve"> до </w:t>
            </w:r>
            <w:proofErr w:type="spellStart"/>
            <w:r w:rsidRPr="00322182">
              <w:rPr>
                <w:rFonts w:ascii="Times New Roman" w:hAnsi="Times New Roman" w:cs="Times New Roman"/>
              </w:rPr>
              <w:t>компанії</w:t>
            </w:r>
            <w:proofErr w:type="spellEnd"/>
            <w:r w:rsidRPr="00322182">
              <w:rPr>
                <w:rFonts w:ascii="Times New Roman" w:hAnsi="Times New Roman" w:cs="Times New Roman"/>
              </w:rPr>
              <w:t xml:space="preserve"> "</w:t>
            </w:r>
            <w:r w:rsidRPr="00322182">
              <w:rPr>
                <w:rFonts w:ascii="Times New Roman" w:hAnsi="Times New Roman" w:cs="Times New Roman"/>
                <w:lang w:val="en-US"/>
              </w:rPr>
              <w:t>Dun</w:t>
            </w:r>
            <w:r w:rsidRPr="00322182">
              <w:rPr>
                <w:rFonts w:ascii="Times New Roman" w:hAnsi="Times New Roman" w:cs="Times New Roman"/>
              </w:rPr>
              <w:t xml:space="preserve"> &amp; </w:t>
            </w:r>
            <w:r w:rsidRPr="00322182">
              <w:rPr>
                <w:rFonts w:ascii="Times New Roman" w:hAnsi="Times New Roman" w:cs="Times New Roman"/>
                <w:lang w:val="en-US"/>
              </w:rPr>
              <w:t>Bradstreet</w:t>
            </w:r>
            <w:r w:rsidRPr="00322182">
              <w:rPr>
                <w:rFonts w:ascii="Times New Roman" w:hAnsi="Times New Roman" w:cs="Times New Roman"/>
              </w:rPr>
              <w:t xml:space="preserve">" через веб </w:t>
            </w:r>
            <w:proofErr w:type="spellStart"/>
            <w:r w:rsidRPr="00322182">
              <w:rPr>
                <w:rFonts w:ascii="Times New Roman" w:hAnsi="Times New Roman" w:cs="Times New Roman"/>
              </w:rPr>
              <w:t>сторінку</w:t>
            </w:r>
            <w:proofErr w:type="spellEnd"/>
            <w:r w:rsidRPr="00322182">
              <w:rPr>
                <w:rFonts w:ascii="Times New Roman" w:hAnsi="Times New Roman" w:cs="Times New Roman"/>
              </w:rPr>
              <w:t xml:space="preserve"> </w:t>
            </w:r>
            <w:hyperlink r:id="rId20" w:history="1">
              <w:r w:rsidRPr="00322182">
                <w:rPr>
                  <w:rFonts w:ascii="Times New Roman" w:hAnsi="Times New Roman" w:cs="Times New Roman"/>
                  <w:lang w:val="en-US"/>
                </w:rPr>
                <w:t>https</w:t>
              </w:r>
              <w:r w:rsidRPr="00322182">
                <w:rPr>
                  <w:rFonts w:ascii="Times New Roman" w:hAnsi="Times New Roman" w:cs="Times New Roman"/>
                </w:rPr>
                <w:t>://</w:t>
              </w:r>
              <w:proofErr w:type="spellStart"/>
              <w:r w:rsidRPr="00322182">
                <w:rPr>
                  <w:rFonts w:ascii="Times New Roman" w:hAnsi="Times New Roman" w:cs="Times New Roman"/>
                  <w:lang w:val="en-US"/>
                </w:rPr>
                <w:t>fedgov</w:t>
              </w:r>
              <w:proofErr w:type="spellEnd"/>
              <w:r w:rsidRPr="00322182">
                <w:rPr>
                  <w:rFonts w:ascii="Times New Roman" w:hAnsi="Times New Roman" w:cs="Times New Roman"/>
                </w:rPr>
                <w:t>.</w:t>
              </w:r>
              <w:proofErr w:type="spellStart"/>
              <w:r w:rsidRPr="00322182">
                <w:rPr>
                  <w:rFonts w:ascii="Times New Roman" w:hAnsi="Times New Roman" w:cs="Times New Roman"/>
                  <w:lang w:val="en-US"/>
                </w:rPr>
                <w:t>dnb</w:t>
              </w:r>
              <w:proofErr w:type="spellEnd"/>
              <w:r w:rsidRPr="00322182">
                <w:rPr>
                  <w:rFonts w:ascii="Times New Roman" w:hAnsi="Times New Roman" w:cs="Times New Roman"/>
                </w:rPr>
                <w:t>.</w:t>
              </w:r>
              <w:r w:rsidRPr="00322182">
                <w:rPr>
                  <w:rFonts w:ascii="Times New Roman" w:hAnsi="Times New Roman" w:cs="Times New Roman"/>
                  <w:lang w:val="en-US"/>
                </w:rPr>
                <w:t>com</w:t>
              </w:r>
              <w:r w:rsidRPr="00322182">
                <w:rPr>
                  <w:rFonts w:ascii="Times New Roman" w:hAnsi="Times New Roman" w:cs="Times New Roman"/>
                </w:rPr>
                <w:t>/</w:t>
              </w:r>
              <w:r w:rsidRPr="00322182">
                <w:rPr>
                  <w:rFonts w:ascii="Times New Roman" w:hAnsi="Times New Roman" w:cs="Times New Roman"/>
                  <w:lang w:val="en-US"/>
                </w:rPr>
                <w:t>webform</w:t>
              </w:r>
            </w:hyperlink>
            <w:r w:rsidRPr="00322182">
              <w:rPr>
                <w:rFonts w:ascii="Times New Roman" w:hAnsi="Times New Roman" w:cs="Times New Roman"/>
              </w:rPr>
              <w:t>.</w:t>
            </w:r>
            <w:r w:rsidRPr="00322182">
              <w:rPr>
                <w:rFonts w:ascii="Times New Roman" w:hAnsi="Times New Roman" w:cs="Times New Roman"/>
                <w:lang w:val="en-US"/>
              </w:rPr>
              <w:t> </w:t>
            </w:r>
            <w:r w:rsidRPr="00322182">
              <w:rPr>
                <w:rFonts w:ascii="Times New Roman" w:hAnsi="Times New Roman" w:cs="Times New Roman"/>
              </w:rPr>
              <w:t xml:space="preserve"> </w:t>
            </w:r>
            <w:proofErr w:type="spellStart"/>
            <w:r w:rsidRPr="00322182">
              <w:rPr>
                <w:rFonts w:ascii="Times New Roman" w:hAnsi="Times New Roman" w:cs="Times New Roman"/>
              </w:rPr>
              <w:t>Подальші</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інструкції</w:t>
            </w:r>
            <w:proofErr w:type="spellEnd"/>
            <w:r w:rsidRPr="00322182">
              <w:rPr>
                <w:rFonts w:ascii="Times New Roman" w:hAnsi="Times New Roman" w:cs="Times New Roman"/>
              </w:rPr>
              <w:t xml:space="preserve"> щодо отримання номеру </w:t>
            </w:r>
            <w:r w:rsidRPr="00322182">
              <w:rPr>
                <w:rFonts w:ascii="Times New Roman" w:hAnsi="Times New Roman" w:cs="Times New Roman"/>
                <w:lang w:val="en-US"/>
              </w:rPr>
              <w:t>DUNS</w:t>
            </w:r>
            <w:r w:rsidRPr="00322182">
              <w:rPr>
                <w:rFonts w:ascii="Times New Roman" w:hAnsi="Times New Roman" w:cs="Times New Roman"/>
              </w:rPr>
              <w:t xml:space="preserve"> </w:t>
            </w:r>
            <w:proofErr w:type="spellStart"/>
            <w:r w:rsidRPr="00322182">
              <w:rPr>
                <w:rFonts w:ascii="Times New Roman" w:hAnsi="Times New Roman" w:cs="Times New Roman"/>
              </w:rPr>
              <w:t>можна</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отримати</w:t>
            </w:r>
            <w:proofErr w:type="spellEnd"/>
            <w:r w:rsidRPr="00322182">
              <w:rPr>
                <w:rFonts w:ascii="Times New Roman" w:hAnsi="Times New Roman" w:cs="Times New Roman"/>
              </w:rPr>
              <w:t xml:space="preserve"> у Кімонікс на запит.</w:t>
            </w:r>
          </w:p>
        </w:tc>
      </w:tr>
      <w:tr w:rsidR="009553C9" w:rsidRPr="00014D3A" w14:paraId="297D7333" w14:textId="77777777" w:rsidTr="00093DF5">
        <w:tc>
          <w:tcPr>
            <w:tcW w:w="5310" w:type="dxa"/>
          </w:tcPr>
          <w:p w14:paraId="6525C022" w14:textId="6C376734" w:rsidR="009553C9" w:rsidRPr="00247932" w:rsidRDefault="00247932" w:rsidP="009553C9">
            <w:pPr>
              <w:pStyle w:val="12"/>
              <w:tabs>
                <w:tab w:val="left" w:pos="5130"/>
              </w:tabs>
              <w:ind w:right="168"/>
              <w:jc w:val="both"/>
              <w:rPr>
                <w:rFonts w:ascii="Times New Roman" w:hAnsi="Times New Roman" w:cs="Times New Roman"/>
                <w:b/>
                <w:lang w:val="en-US"/>
              </w:rPr>
            </w:pPr>
            <w:r w:rsidRPr="00247932">
              <w:rPr>
                <w:rFonts w:ascii="Times New Roman" w:hAnsi="Times New Roman" w:cs="Times New Roman"/>
                <w:b/>
                <w:lang w:val="uk-UA"/>
              </w:rPr>
              <w:t>11</w:t>
            </w:r>
            <w:r w:rsidRPr="00247932">
              <w:rPr>
                <w:rFonts w:ascii="Times New Roman" w:hAnsi="Times New Roman" w:cs="Times New Roman"/>
                <w:b/>
                <w:lang w:val="en-US"/>
              </w:rPr>
              <w:t>. Eligibility</w:t>
            </w:r>
            <w:r w:rsidRPr="00247932">
              <w:rPr>
                <w:rFonts w:ascii="Times New Roman" w:hAnsi="Times New Roman" w:cs="Times New Roman"/>
                <w:lang w:val="en-US"/>
              </w:rPr>
              <w:t>:</w:t>
            </w:r>
            <w:r>
              <w:rPr>
                <w:rFonts w:ascii="Times New Roman" w:hAnsi="Times New Roman" w:cs="Times New Roman"/>
                <w:lang w:val="uk-UA"/>
              </w:rPr>
              <w:t xml:space="preserve"> </w:t>
            </w:r>
            <w:r w:rsidRPr="00247932">
              <w:rPr>
                <w:rFonts w:ascii="Times New Roman" w:hAnsi="Times New Roman" w:cs="Times New Roman"/>
                <w:bCs/>
                <w:lang w:val="en-US"/>
              </w:rPr>
              <w:t xml:space="preserve">by submitting an offer in response to this RFQ, the offeror certifies that it and its principal officers are not debarred, suspended, or otherwise considered ineligible for an award by the U.S. Government. Chemonics International Inc. </w:t>
            </w:r>
            <w:r w:rsidRPr="00247932">
              <w:rPr>
                <w:rFonts w:ascii="Times New Roman" w:hAnsi="Times New Roman" w:cs="Times New Roman"/>
                <w:bCs/>
                <w:lang w:val="en-US"/>
              </w:rPr>
              <w:lastRenderedPageBreak/>
              <w:t>will not award a contract to any firm that is debarred, suspended, or considered to be ineligible by the U.S. Government.</w:t>
            </w:r>
          </w:p>
        </w:tc>
        <w:tc>
          <w:tcPr>
            <w:tcW w:w="4593" w:type="dxa"/>
          </w:tcPr>
          <w:p w14:paraId="7448D76D" w14:textId="71C757EF" w:rsidR="009553C9" w:rsidRPr="00247932" w:rsidRDefault="00247932" w:rsidP="009553C9">
            <w:pPr>
              <w:pStyle w:val="12"/>
              <w:tabs>
                <w:tab w:val="left" w:pos="5130"/>
              </w:tabs>
              <w:spacing w:line="240" w:lineRule="auto"/>
              <w:jc w:val="both"/>
              <w:rPr>
                <w:rFonts w:ascii="Times New Roman" w:hAnsi="Times New Roman" w:cs="Times New Roman"/>
                <w:b/>
                <w:lang w:val="en-US"/>
              </w:rPr>
            </w:pPr>
            <w:r w:rsidRPr="00247932">
              <w:rPr>
                <w:rStyle w:val="40"/>
                <w:rFonts w:ascii="Times New Roman" w:hAnsi="Times New Roman" w:cs="Times New Roman"/>
                <w:bCs w:val="0"/>
                <w:color w:val="auto"/>
                <w:sz w:val="20"/>
                <w:szCs w:val="20"/>
                <w:u w:val="none"/>
              </w:rPr>
              <w:lastRenderedPageBreak/>
              <w:t>11. Право Брати Участь в Тендері</w:t>
            </w:r>
            <w:r w:rsidRPr="00247932">
              <w:rPr>
                <w:rStyle w:val="41"/>
                <w:rFonts w:ascii="Times New Roman" w:hAnsi="Times New Roman" w:cs="Times New Roman"/>
                <w:color w:val="auto"/>
                <w:sz w:val="20"/>
                <w:szCs w:val="20"/>
              </w:rPr>
              <w:t xml:space="preserve">: </w:t>
            </w:r>
            <w:r w:rsidRPr="00322182">
              <w:rPr>
                <w:rFonts w:ascii="Times New Roman" w:hAnsi="Times New Roman" w:cs="Times New Roman"/>
                <w:bCs/>
              </w:rPr>
              <w:t>Компанія</w:t>
            </w:r>
            <w:r w:rsidRPr="00247932">
              <w:rPr>
                <w:rFonts w:ascii="Times New Roman" w:hAnsi="Times New Roman" w:cs="Times New Roman"/>
                <w:bCs/>
                <w:lang w:val="en-US"/>
              </w:rPr>
              <w:t xml:space="preserve"> «</w:t>
            </w:r>
            <w:r w:rsidRPr="00322182">
              <w:rPr>
                <w:rFonts w:ascii="Times New Roman" w:hAnsi="Times New Roman" w:cs="Times New Roman"/>
                <w:bCs/>
              </w:rPr>
              <w:t>Кімонікс</w:t>
            </w:r>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Інтернешнл</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Інк</w:t>
            </w:r>
            <w:proofErr w:type="spellEnd"/>
            <w:r w:rsidRPr="00247932">
              <w:rPr>
                <w:rFonts w:ascii="Times New Roman" w:hAnsi="Times New Roman" w:cs="Times New Roman"/>
                <w:bCs/>
                <w:lang w:val="en-US"/>
              </w:rPr>
              <w:t xml:space="preserve">.» </w:t>
            </w:r>
            <w:r w:rsidRPr="00322182">
              <w:rPr>
                <w:rFonts w:ascii="Times New Roman" w:hAnsi="Times New Roman" w:cs="Times New Roman"/>
                <w:bCs/>
              </w:rPr>
              <w:t>не</w:t>
            </w:r>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укладає</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угод</w:t>
            </w:r>
            <w:proofErr w:type="spellEnd"/>
            <w:r w:rsidRPr="00247932">
              <w:rPr>
                <w:rFonts w:ascii="Times New Roman" w:hAnsi="Times New Roman" w:cs="Times New Roman"/>
                <w:bCs/>
                <w:lang w:val="en-US"/>
              </w:rPr>
              <w:t xml:space="preserve"> </w:t>
            </w:r>
            <w:r w:rsidRPr="00322182">
              <w:rPr>
                <w:rFonts w:ascii="Times New Roman" w:hAnsi="Times New Roman" w:cs="Times New Roman"/>
                <w:bCs/>
              </w:rPr>
              <w:t>з</w:t>
            </w:r>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фірмами</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яким</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тимчасово</w:t>
            </w:r>
            <w:proofErr w:type="spellEnd"/>
            <w:r w:rsidRPr="00247932">
              <w:rPr>
                <w:rFonts w:ascii="Times New Roman" w:hAnsi="Times New Roman" w:cs="Times New Roman"/>
                <w:bCs/>
                <w:lang w:val="en-US"/>
              </w:rPr>
              <w:t xml:space="preserve"> </w:t>
            </w:r>
            <w:r w:rsidRPr="00322182">
              <w:rPr>
                <w:rFonts w:ascii="Times New Roman" w:hAnsi="Times New Roman" w:cs="Times New Roman"/>
                <w:bCs/>
              </w:rPr>
              <w:t>заборонено</w:t>
            </w:r>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тимчасово</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призупинено</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або</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взагалі</w:t>
            </w:r>
            <w:proofErr w:type="spellEnd"/>
            <w:r w:rsidRPr="00247932">
              <w:rPr>
                <w:rFonts w:ascii="Times New Roman" w:hAnsi="Times New Roman" w:cs="Times New Roman"/>
                <w:bCs/>
                <w:lang w:val="en-US"/>
              </w:rPr>
              <w:t xml:space="preserve"> </w:t>
            </w:r>
            <w:r w:rsidRPr="00322182">
              <w:rPr>
                <w:rFonts w:ascii="Times New Roman" w:hAnsi="Times New Roman" w:cs="Times New Roman"/>
                <w:bCs/>
              </w:rPr>
              <w:t>заборонено</w:t>
            </w:r>
            <w:r w:rsidRPr="00247932">
              <w:rPr>
                <w:rFonts w:ascii="Times New Roman" w:hAnsi="Times New Roman" w:cs="Times New Roman"/>
                <w:bCs/>
                <w:lang w:val="en-US"/>
              </w:rPr>
              <w:t xml:space="preserve"> </w:t>
            </w:r>
            <w:r w:rsidRPr="00322182">
              <w:rPr>
                <w:rFonts w:ascii="Times New Roman" w:hAnsi="Times New Roman" w:cs="Times New Roman"/>
                <w:bCs/>
              </w:rPr>
              <w:t>отримання</w:t>
            </w:r>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lastRenderedPageBreak/>
              <w:t>фінансування</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або</w:t>
            </w:r>
            <w:proofErr w:type="spellEnd"/>
            <w:r w:rsidRPr="00247932">
              <w:rPr>
                <w:rFonts w:ascii="Times New Roman" w:hAnsi="Times New Roman" w:cs="Times New Roman"/>
                <w:bCs/>
                <w:lang w:val="en-US"/>
              </w:rPr>
              <w:t xml:space="preserve"> </w:t>
            </w:r>
            <w:proofErr w:type="spellStart"/>
            <w:r w:rsidRPr="00322182">
              <w:rPr>
                <w:rFonts w:ascii="Times New Roman" w:hAnsi="Times New Roman" w:cs="Times New Roman"/>
                <w:bCs/>
              </w:rPr>
              <w:t>допомоги</w:t>
            </w:r>
            <w:proofErr w:type="spellEnd"/>
            <w:r w:rsidRPr="00247932">
              <w:rPr>
                <w:rFonts w:ascii="Times New Roman" w:hAnsi="Times New Roman" w:cs="Times New Roman"/>
                <w:bCs/>
                <w:lang w:val="en-US"/>
              </w:rPr>
              <w:t xml:space="preserve"> </w:t>
            </w:r>
            <w:r w:rsidRPr="00322182">
              <w:rPr>
                <w:rFonts w:ascii="Times New Roman" w:hAnsi="Times New Roman" w:cs="Times New Roman"/>
                <w:bCs/>
              </w:rPr>
              <w:t>Уряду</w:t>
            </w:r>
            <w:r w:rsidRPr="00247932">
              <w:rPr>
                <w:rFonts w:ascii="Times New Roman" w:hAnsi="Times New Roman" w:cs="Times New Roman"/>
                <w:bCs/>
                <w:lang w:val="en-US"/>
              </w:rPr>
              <w:t xml:space="preserve"> </w:t>
            </w:r>
            <w:r w:rsidRPr="00322182">
              <w:rPr>
                <w:rFonts w:ascii="Times New Roman" w:hAnsi="Times New Roman" w:cs="Times New Roman"/>
                <w:bCs/>
              </w:rPr>
              <w:t>США</w:t>
            </w:r>
            <w:r w:rsidRPr="00247932">
              <w:rPr>
                <w:rFonts w:ascii="Times New Roman" w:hAnsi="Times New Roman" w:cs="Times New Roman"/>
                <w:bCs/>
                <w:lang w:val="en-US"/>
              </w:rPr>
              <w:t>.</w:t>
            </w:r>
          </w:p>
        </w:tc>
      </w:tr>
      <w:tr w:rsidR="009553C9" w:rsidRPr="00014D3A" w14:paraId="3104E7B6" w14:textId="77777777" w:rsidTr="00093DF5">
        <w:tc>
          <w:tcPr>
            <w:tcW w:w="5310" w:type="dxa"/>
          </w:tcPr>
          <w:p w14:paraId="31DBD29C" w14:textId="77777777" w:rsidR="000B60F5" w:rsidRPr="00322182" w:rsidRDefault="000B60F5" w:rsidP="000B60F5">
            <w:pPr>
              <w:tabs>
                <w:tab w:val="left" w:pos="5130"/>
              </w:tabs>
              <w:jc w:val="both"/>
              <w:rPr>
                <w:rFonts w:ascii="Times New Roman" w:hAnsi="Times New Roman" w:cs="Times New Roman"/>
                <w:sz w:val="20"/>
              </w:rPr>
            </w:pPr>
            <w:r w:rsidRPr="000B60F5">
              <w:rPr>
                <w:rFonts w:ascii="Times New Roman" w:hAnsi="Times New Roman" w:cs="Times New Roman"/>
                <w:b/>
                <w:sz w:val="20"/>
              </w:rPr>
              <w:lastRenderedPageBreak/>
              <w:t>12 Evaluation and Award</w:t>
            </w:r>
            <w:r w:rsidRPr="000B60F5">
              <w:rPr>
                <w:rFonts w:ascii="Times New Roman" w:hAnsi="Times New Roman" w:cs="Times New Roman"/>
                <w:sz w:val="20"/>
              </w:rPr>
              <w:t>:</w:t>
            </w:r>
            <w:r>
              <w:rPr>
                <w:rFonts w:ascii="Times New Roman" w:hAnsi="Times New Roman" w:cs="Times New Roman"/>
                <w:sz w:val="20"/>
              </w:rPr>
              <w:t xml:space="preserve"> t</w:t>
            </w:r>
            <w:r w:rsidRPr="00322182">
              <w:rPr>
                <w:rFonts w:ascii="Times New Roman" w:hAnsi="Times New Roman" w:cs="Times New Roman"/>
                <w:sz w:val="20"/>
              </w:rPr>
              <w:t xml:space="preserve">he award will be made to one offeror whose offer follows the RFQ instructions, meets the eligibility requirements, and meets or exceeds the minimum required technical specifications, and is judged to be the best value based on a lowest-price, technically-acceptable basis. </w:t>
            </w:r>
          </w:p>
          <w:p w14:paraId="33B84D7A" w14:textId="77777777" w:rsidR="009553C9" w:rsidRPr="009553C9" w:rsidRDefault="009553C9" w:rsidP="009553C9">
            <w:pPr>
              <w:pStyle w:val="12"/>
              <w:tabs>
                <w:tab w:val="left" w:pos="5130"/>
              </w:tabs>
              <w:ind w:right="168"/>
              <w:jc w:val="both"/>
              <w:rPr>
                <w:rFonts w:ascii="Times New Roman" w:hAnsi="Times New Roman" w:cs="Times New Roman"/>
                <w:b/>
                <w:lang w:val="en-US"/>
              </w:rPr>
            </w:pPr>
          </w:p>
        </w:tc>
        <w:tc>
          <w:tcPr>
            <w:tcW w:w="4593" w:type="dxa"/>
          </w:tcPr>
          <w:p w14:paraId="40810761" w14:textId="44DAD207" w:rsidR="009553C9" w:rsidRPr="00CF2684" w:rsidRDefault="00CF2684" w:rsidP="00CF2684">
            <w:pPr>
              <w:tabs>
                <w:tab w:val="left" w:pos="5130"/>
              </w:tabs>
              <w:ind w:left="-18"/>
              <w:jc w:val="both"/>
              <w:rPr>
                <w:rFonts w:ascii="Times New Roman" w:hAnsi="Times New Roman" w:cs="Times New Roman"/>
                <w:sz w:val="20"/>
              </w:rPr>
            </w:pPr>
            <w:r w:rsidRPr="000B60F5">
              <w:rPr>
                <w:rStyle w:val="40"/>
                <w:rFonts w:ascii="Times New Roman" w:hAnsi="Times New Roman" w:cs="Times New Roman"/>
                <w:bCs w:val="0"/>
                <w:color w:val="auto"/>
                <w:sz w:val="20"/>
                <w:szCs w:val="20"/>
                <w:u w:val="none"/>
              </w:rPr>
              <w:t>1</w:t>
            </w:r>
            <w:r w:rsidRPr="000B60F5">
              <w:rPr>
                <w:rStyle w:val="40"/>
                <w:rFonts w:ascii="Times New Roman" w:hAnsi="Times New Roman" w:cs="Times New Roman"/>
                <w:bCs w:val="0"/>
                <w:color w:val="auto"/>
                <w:sz w:val="20"/>
                <w:szCs w:val="20"/>
                <w:u w:val="none"/>
                <w:lang w:val="en-US"/>
              </w:rPr>
              <w:t>2</w:t>
            </w:r>
            <w:r w:rsidRPr="000B60F5">
              <w:rPr>
                <w:rStyle w:val="40"/>
                <w:rFonts w:ascii="Times New Roman" w:hAnsi="Times New Roman" w:cs="Times New Roman"/>
                <w:bCs w:val="0"/>
                <w:color w:val="auto"/>
                <w:sz w:val="20"/>
                <w:szCs w:val="20"/>
                <w:u w:val="none"/>
              </w:rPr>
              <w:t xml:space="preserve">. Оцінка Пропозицій та Визначення </w:t>
            </w:r>
            <w:r w:rsidRPr="000B60F5">
              <w:rPr>
                <w:rStyle w:val="a"/>
                <w:rFonts w:ascii="Times New Roman" w:hAnsi="Times New Roman" w:cs="Times New Roman"/>
                <w:color w:val="auto"/>
                <w:sz w:val="20"/>
                <w:szCs w:val="20"/>
                <w:lang w:val="uk-UA"/>
              </w:rPr>
              <w:t>Переможця</w:t>
            </w:r>
            <w:r w:rsidRPr="000B60F5">
              <w:rPr>
                <w:rFonts w:ascii="Times New Roman" w:hAnsi="Times New Roman" w:cs="Times New Roman"/>
                <w:sz w:val="20"/>
              </w:rPr>
              <w:t>:</w:t>
            </w:r>
            <w:r>
              <w:rPr>
                <w:rFonts w:ascii="Times New Roman" w:hAnsi="Times New Roman" w:cs="Times New Roman"/>
                <w:sz w:val="20"/>
              </w:rPr>
              <w:t xml:space="preserve"> </w:t>
            </w:r>
            <w:r>
              <w:rPr>
                <w:rFonts w:ascii="Times New Roman" w:hAnsi="Times New Roman" w:cs="Times New Roman"/>
                <w:sz w:val="20"/>
                <w:lang w:val="uk-UA"/>
              </w:rPr>
              <w:t>п</w:t>
            </w:r>
            <w:proofErr w:type="spellStart"/>
            <w:r w:rsidRPr="00322182">
              <w:rPr>
                <w:rFonts w:ascii="Times New Roman" w:hAnsi="Times New Roman" w:cs="Times New Roman"/>
                <w:sz w:val="20"/>
              </w:rPr>
              <w:t>ідряд</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буде</w:t>
            </w:r>
            <w:proofErr w:type="spellEnd"/>
            <w:r w:rsidRPr="00322182">
              <w:rPr>
                <w:rFonts w:ascii="Times New Roman" w:hAnsi="Times New Roman" w:cs="Times New Roman"/>
                <w:sz w:val="20"/>
              </w:rPr>
              <w:t xml:space="preserve"> надано </w:t>
            </w:r>
            <w:proofErr w:type="spellStart"/>
            <w:r w:rsidRPr="00322182">
              <w:rPr>
                <w:rFonts w:ascii="Times New Roman" w:hAnsi="Times New Roman" w:cs="Times New Roman"/>
                <w:sz w:val="20"/>
              </w:rPr>
              <w:t>відповідальному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заявнику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пропозиці</w:t>
            </w:r>
            <w:proofErr w:type="spellEnd"/>
            <w:r w:rsidRPr="00322182">
              <w:rPr>
                <w:rFonts w:ascii="Times New Roman" w:hAnsi="Times New Roman" w:cs="Times New Roman"/>
                <w:sz w:val="20"/>
                <w:lang w:val="uk-UA"/>
              </w:rPr>
              <w:t>ї</w:t>
            </w:r>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як</w:t>
            </w:r>
            <w:proofErr w:type="spellEnd"/>
            <w:r w:rsidRPr="00322182">
              <w:rPr>
                <w:rFonts w:ascii="Times New Roman" w:hAnsi="Times New Roman" w:cs="Times New Roman"/>
                <w:sz w:val="20"/>
                <w:lang w:val="uk-UA"/>
              </w:rPr>
              <w:t>ого</w:t>
            </w:r>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дотриму</w:t>
            </w:r>
            <w:proofErr w:type="spellEnd"/>
            <w:r w:rsidRPr="00322182">
              <w:rPr>
                <w:rFonts w:ascii="Times New Roman" w:hAnsi="Times New Roman" w:cs="Times New Roman"/>
                <w:sz w:val="20"/>
                <w:lang w:val="uk-UA"/>
              </w:rPr>
              <w:t>ю</w:t>
            </w:r>
            <w:proofErr w:type="spellStart"/>
            <w:r w:rsidRPr="00322182">
              <w:rPr>
                <w:rFonts w:ascii="Times New Roman" w:hAnsi="Times New Roman" w:cs="Times New Roman"/>
                <w:sz w:val="20"/>
              </w:rPr>
              <w:t>ться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інструкцій</w:t>
            </w:r>
            <w:proofErr w:type="spellEnd"/>
            <w:r w:rsidRPr="00322182">
              <w:rPr>
                <w:rFonts w:ascii="Times New Roman" w:hAnsi="Times New Roman" w:cs="Times New Roman"/>
                <w:sz w:val="20"/>
              </w:rPr>
              <w:t xml:space="preserve"> ЗНП, </w:t>
            </w:r>
            <w:proofErr w:type="spellStart"/>
            <w:r w:rsidRPr="00322182">
              <w:rPr>
                <w:rFonts w:ascii="Times New Roman" w:hAnsi="Times New Roman" w:cs="Times New Roman"/>
                <w:sz w:val="20"/>
              </w:rPr>
              <w:t>відповіда</w:t>
            </w:r>
            <w:r w:rsidRPr="00322182">
              <w:rPr>
                <w:rFonts w:ascii="Times New Roman" w:hAnsi="Times New Roman" w:cs="Times New Roman"/>
                <w:sz w:val="20"/>
                <w:lang w:val="uk-UA"/>
              </w:rPr>
              <w:t>ють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вимогам</w:t>
            </w:r>
            <w:proofErr w:type="spellEnd"/>
            <w:r w:rsidRPr="00322182">
              <w:rPr>
                <w:rFonts w:ascii="Times New Roman" w:hAnsi="Times New Roman" w:cs="Times New Roman"/>
                <w:sz w:val="20"/>
              </w:rPr>
              <w:t xml:space="preserve"> щодо </w:t>
            </w:r>
            <w:proofErr w:type="spellStart"/>
            <w:r w:rsidRPr="00322182">
              <w:rPr>
                <w:rFonts w:ascii="Times New Roman" w:hAnsi="Times New Roman" w:cs="Times New Roman"/>
                <w:sz w:val="20"/>
              </w:rPr>
              <w:t>допустимості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участі</w:t>
            </w:r>
            <w:proofErr w:type="spellEnd"/>
            <w:r w:rsidRPr="00322182">
              <w:rPr>
                <w:rFonts w:ascii="Times New Roman" w:hAnsi="Times New Roman" w:cs="Times New Roman"/>
                <w:sz w:val="20"/>
              </w:rPr>
              <w:t xml:space="preserve"> в </w:t>
            </w:r>
            <w:proofErr w:type="spellStart"/>
            <w:r w:rsidRPr="00322182">
              <w:rPr>
                <w:rFonts w:ascii="Times New Roman" w:hAnsi="Times New Roman" w:cs="Times New Roman"/>
                <w:sz w:val="20"/>
              </w:rPr>
              <w:t>конкурсі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відповіда</w:t>
            </w:r>
            <w:r w:rsidRPr="00322182">
              <w:rPr>
                <w:rFonts w:ascii="Times New Roman" w:hAnsi="Times New Roman" w:cs="Times New Roman"/>
                <w:sz w:val="20"/>
                <w:lang w:val="uk-UA"/>
              </w:rPr>
              <w:t>ють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чи</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перевищу</w:t>
            </w:r>
            <w:r w:rsidRPr="00322182">
              <w:rPr>
                <w:rFonts w:ascii="Times New Roman" w:hAnsi="Times New Roman" w:cs="Times New Roman"/>
                <w:sz w:val="20"/>
                <w:lang w:val="uk-UA"/>
              </w:rPr>
              <w:t>ють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мінімальні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характеристики</w:t>
            </w:r>
            <w:proofErr w:type="spellEnd"/>
            <w:r w:rsidRPr="00322182">
              <w:rPr>
                <w:rFonts w:ascii="Times New Roman" w:hAnsi="Times New Roman" w:cs="Times New Roman"/>
                <w:sz w:val="20"/>
              </w:rPr>
              <w:t xml:space="preserve"> і </w:t>
            </w:r>
            <w:proofErr w:type="spellStart"/>
            <w:r w:rsidRPr="00322182">
              <w:rPr>
                <w:rFonts w:ascii="Times New Roman" w:hAnsi="Times New Roman" w:cs="Times New Roman"/>
                <w:sz w:val="20"/>
              </w:rPr>
              <w:t>оціню</w:t>
            </w:r>
            <w:proofErr w:type="spellEnd"/>
            <w:r w:rsidRPr="00322182">
              <w:rPr>
                <w:rFonts w:ascii="Times New Roman" w:hAnsi="Times New Roman" w:cs="Times New Roman"/>
                <w:sz w:val="20"/>
                <w:lang w:val="uk-UA"/>
              </w:rPr>
              <w:t>ю</w:t>
            </w:r>
            <w:proofErr w:type="spellStart"/>
            <w:r w:rsidRPr="00322182">
              <w:rPr>
                <w:rFonts w:ascii="Times New Roman" w:hAnsi="Times New Roman" w:cs="Times New Roman"/>
                <w:sz w:val="20"/>
              </w:rPr>
              <w:t>ться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як</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найкращ</w:t>
            </w:r>
            <w:proofErr w:type="spellEnd"/>
            <w:r w:rsidRPr="00322182">
              <w:rPr>
                <w:rFonts w:ascii="Times New Roman" w:hAnsi="Times New Roman" w:cs="Times New Roman"/>
                <w:sz w:val="20"/>
                <w:lang w:val="uk-UA"/>
              </w:rPr>
              <w:t>і</w:t>
            </w:r>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пропозиці</w:t>
            </w:r>
            <w:proofErr w:type="spellEnd"/>
            <w:r w:rsidRPr="00322182">
              <w:rPr>
                <w:rFonts w:ascii="Times New Roman" w:hAnsi="Times New Roman" w:cs="Times New Roman"/>
                <w:sz w:val="20"/>
                <w:lang w:val="uk-UA"/>
              </w:rPr>
              <w:t>ї</w:t>
            </w:r>
            <w:r w:rsidRPr="00322182">
              <w:rPr>
                <w:rFonts w:ascii="Times New Roman" w:hAnsi="Times New Roman" w:cs="Times New Roman"/>
                <w:sz w:val="20"/>
              </w:rPr>
              <w:t xml:space="preserve"> з </w:t>
            </w:r>
            <w:proofErr w:type="spellStart"/>
            <w:r w:rsidRPr="00322182">
              <w:rPr>
                <w:rFonts w:ascii="Times New Roman" w:hAnsi="Times New Roman" w:cs="Times New Roman"/>
                <w:sz w:val="20"/>
              </w:rPr>
              <w:t>огляду</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найнижчу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ціну</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прийнятні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технічні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характеристики</w:t>
            </w:r>
            <w:proofErr w:type="spellEnd"/>
            <w:r w:rsidRPr="00322182">
              <w:rPr>
                <w:rFonts w:ascii="Times New Roman" w:hAnsi="Times New Roman" w:cs="Times New Roman"/>
                <w:sz w:val="20"/>
              </w:rPr>
              <w:t>.</w:t>
            </w:r>
          </w:p>
        </w:tc>
      </w:tr>
      <w:tr w:rsidR="009553C9" w:rsidRPr="000F17FD" w14:paraId="3966D679" w14:textId="77777777" w:rsidTr="00093DF5">
        <w:tc>
          <w:tcPr>
            <w:tcW w:w="5310" w:type="dxa"/>
          </w:tcPr>
          <w:p w14:paraId="3C40DBC0" w14:textId="77777777" w:rsidR="00CF2684" w:rsidRPr="00322182" w:rsidRDefault="00CF2684" w:rsidP="00CF2684">
            <w:pPr>
              <w:tabs>
                <w:tab w:val="left" w:pos="5130"/>
              </w:tabs>
              <w:ind w:left="-18"/>
              <w:jc w:val="both"/>
              <w:rPr>
                <w:rFonts w:ascii="Times New Roman" w:eastAsia="Calibri" w:hAnsi="Times New Roman" w:cs="Times New Roman"/>
                <w:sz w:val="20"/>
              </w:rPr>
            </w:pPr>
            <w:r w:rsidRPr="00322182">
              <w:rPr>
                <w:rFonts w:ascii="Times New Roman" w:eastAsia="Calibri" w:hAnsi="Times New Roman" w:cs="Times New Roman"/>
                <w:sz w:val="20"/>
              </w:rPr>
              <w:t>After determining which proposals are technically acceptable, the lowest priced of those that are technically acceptable will be selected as the successful offeror. Please note that if there are significant deficiencies regarding responsiveness to the requirements of this RFQ, an offer may be deemed “non-responsive” and thereby disqualified from consideration. Chemonics reserves the right to waive immaterial deficiencies at its discretion.</w:t>
            </w:r>
          </w:p>
          <w:p w14:paraId="376AE0C2" w14:textId="77777777" w:rsidR="009553C9" w:rsidRPr="009553C9" w:rsidRDefault="009553C9" w:rsidP="009553C9">
            <w:pPr>
              <w:pStyle w:val="12"/>
              <w:tabs>
                <w:tab w:val="left" w:pos="5130"/>
              </w:tabs>
              <w:ind w:right="168"/>
              <w:jc w:val="both"/>
              <w:rPr>
                <w:rFonts w:ascii="Times New Roman" w:hAnsi="Times New Roman" w:cs="Times New Roman"/>
                <w:b/>
                <w:lang w:val="en-US"/>
              </w:rPr>
            </w:pPr>
          </w:p>
        </w:tc>
        <w:tc>
          <w:tcPr>
            <w:tcW w:w="4593" w:type="dxa"/>
          </w:tcPr>
          <w:p w14:paraId="5339113E" w14:textId="77777777" w:rsidR="00CF2684" w:rsidRPr="00322182" w:rsidRDefault="00CF2684" w:rsidP="00CF2684">
            <w:pPr>
              <w:tabs>
                <w:tab w:val="left" w:pos="5130"/>
              </w:tabs>
              <w:ind w:left="-18"/>
              <w:jc w:val="both"/>
              <w:rPr>
                <w:rFonts w:ascii="Times New Roman" w:hAnsi="Times New Roman" w:cs="Times New Roman"/>
                <w:sz w:val="20"/>
                <w:lang w:val="ru-RU"/>
              </w:rPr>
            </w:pPr>
            <w:proofErr w:type="spellStart"/>
            <w:r w:rsidRPr="00322182">
              <w:rPr>
                <w:rFonts w:ascii="Times New Roman" w:eastAsia="Calibri" w:hAnsi="Times New Roman" w:cs="Times New Roman"/>
                <w:sz w:val="20"/>
                <w:lang w:val="ru-RU"/>
              </w:rPr>
              <w:t>Після</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визначення</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того</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які</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пропозиції</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є</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технічно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прийнятними</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найнижчі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цінові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пропозиції</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з</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тих</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які</w:t>
            </w:r>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є</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технічно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прийнятними</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будуть</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обрані</w:t>
            </w:r>
            <w:proofErr w:type="spellEnd"/>
            <w:r w:rsidRPr="00322182">
              <w:rPr>
                <w:rFonts w:ascii="Times New Roman" w:eastAsia="Calibri" w:hAnsi="Times New Roman" w:cs="Times New Roman"/>
                <w:sz w:val="20"/>
              </w:rPr>
              <w:t xml:space="preserve"> </w:t>
            </w:r>
            <w:r w:rsidRPr="00322182">
              <w:rPr>
                <w:rFonts w:ascii="Times New Roman" w:eastAsia="Calibri" w:hAnsi="Times New Roman" w:cs="Times New Roman"/>
                <w:sz w:val="20"/>
                <w:lang w:val="ru-RU"/>
              </w:rPr>
              <w:t>в</w:t>
            </w:r>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якості</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успішного</w:t>
            </w:r>
            <w:proofErr w:type="spellEnd"/>
            <w:r w:rsidRPr="00322182">
              <w:rPr>
                <w:rFonts w:ascii="Times New Roman" w:eastAsia="Calibri" w:hAnsi="Times New Roman" w:cs="Times New Roman"/>
                <w:sz w:val="20"/>
              </w:rPr>
              <w:t xml:space="preserve"> </w:t>
            </w:r>
            <w:proofErr w:type="spellStart"/>
            <w:r w:rsidRPr="00322182">
              <w:rPr>
                <w:rFonts w:ascii="Times New Roman" w:eastAsia="Calibri" w:hAnsi="Times New Roman" w:cs="Times New Roman"/>
                <w:sz w:val="20"/>
                <w:lang w:val="ru-RU"/>
              </w:rPr>
              <w:t>заявника</w:t>
            </w:r>
            <w:proofErr w:type="spellEnd"/>
            <w:r w:rsidRPr="00322182">
              <w:rPr>
                <w:rFonts w:ascii="Times New Roman" w:eastAsia="Calibri" w:hAnsi="Times New Roman" w:cs="Times New Roman"/>
                <w:sz w:val="20"/>
              </w:rPr>
              <w:t xml:space="preserve">. </w:t>
            </w:r>
            <w:proofErr w:type="spellStart"/>
            <w:r w:rsidRPr="00322182">
              <w:rPr>
                <w:rFonts w:ascii="Times New Roman" w:hAnsi="Times New Roman" w:cs="Times New Roman"/>
                <w:sz w:val="20"/>
                <w:lang w:val="ru-RU"/>
              </w:rPr>
              <w:t>Зверніть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увагу</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будуть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виявлені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суттєві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недоліки</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щодо</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відповідності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вимогам</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ЗНП</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пропозиція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може</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бути</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визнана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невідповідною</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та</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виключена</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з</w:t>
            </w:r>
            <w:r w:rsidRPr="00322182">
              <w:rPr>
                <w:rFonts w:ascii="Times New Roman" w:hAnsi="Times New Roman" w:cs="Times New Roman"/>
                <w:sz w:val="20"/>
              </w:rPr>
              <w:t xml:space="preserve"> </w:t>
            </w:r>
            <w:proofErr w:type="spellStart"/>
            <w:r w:rsidRPr="00322182">
              <w:rPr>
                <w:rFonts w:ascii="Times New Roman" w:hAnsi="Times New Roman" w:cs="Times New Roman"/>
                <w:sz w:val="20"/>
                <w:lang w:val="ru-RU"/>
              </w:rPr>
              <w:t>розгляду</w:t>
            </w:r>
            <w:proofErr w:type="spellEnd"/>
            <w:r w:rsidRPr="00322182">
              <w:rPr>
                <w:rFonts w:ascii="Times New Roman" w:hAnsi="Times New Roman" w:cs="Times New Roman"/>
                <w:sz w:val="20"/>
              </w:rPr>
              <w:t xml:space="preserve">. </w:t>
            </w:r>
            <w:r w:rsidRPr="00322182">
              <w:rPr>
                <w:rFonts w:ascii="Times New Roman" w:hAnsi="Times New Roman" w:cs="Times New Roman"/>
                <w:sz w:val="20"/>
                <w:lang w:val="ru-RU"/>
              </w:rPr>
              <w:t xml:space="preserve">Компанія «Кімонікс </w:t>
            </w:r>
            <w:proofErr w:type="spellStart"/>
            <w:r w:rsidRPr="00322182">
              <w:rPr>
                <w:rFonts w:ascii="Times New Roman" w:hAnsi="Times New Roman" w:cs="Times New Roman"/>
                <w:sz w:val="20"/>
                <w:lang w:val="ru-RU"/>
              </w:rPr>
              <w:t>Інтернешнл</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Інк</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залишає</w:t>
            </w:r>
            <w:proofErr w:type="spellEnd"/>
            <w:r w:rsidRPr="00322182">
              <w:rPr>
                <w:rFonts w:ascii="Times New Roman" w:hAnsi="Times New Roman" w:cs="Times New Roman"/>
                <w:sz w:val="20"/>
                <w:lang w:val="ru-RU"/>
              </w:rPr>
              <w:t xml:space="preserve"> за собою право не </w:t>
            </w:r>
            <w:proofErr w:type="spellStart"/>
            <w:r w:rsidRPr="00322182">
              <w:rPr>
                <w:rFonts w:ascii="Times New Roman" w:hAnsi="Times New Roman" w:cs="Times New Roman"/>
                <w:sz w:val="20"/>
                <w:lang w:val="ru-RU"/>
              </w:rPr>
              <w:t>зважати</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несуттєві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недоліки</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власний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розсуд</w:t>
            </w:r>
            <w:proofErr w:type="spellEnd"/>
            <w:r w:rsidRPr="00322182">
              <w:rPr>
                <w:rFonts w:ascii="Times New Roman" w:hAnsi="Times New Roman" w:cs="Times New Roman"/>
                <w:sz w:val="20"/>
                <w:lang w:val="ru-RU"/>
              </w:rPr>
              <w:t>.</w:t>
            </w:r>
          </w:p>
          <w:p w14:paraId="1A3D36AA" w14:textId="77777777" w:rsidR="009553C9" w:rsidRPr="00CF2684" w:rsidRDefault="009553C9" w:rsidP="009553C9">
            <w:pPr>
              <w:pStyle w:val="12"/>
              <w:tabs>
                <w:tab w:val="left" w:pos="5130"/>
              </w:tabs>
              <w:spacing w:line="240" w:lineRule="auto"/>
              <w:jc w:val="both"/>
              <w:rPr>
                <w:rFonts w:ascii="Times New Roman" w:hAnsi="Times New Roman" w:cs="Times New Roman"/>
                <w:b/>
              </w:rPr>
            </w:pPr>
          </w:p>
        </w:tc>
      </w:tr>
      <w:tr w:rsidR="000B60F5" w:rsidRPr="000F17FD" w14:paraId="227B13DD" w14:textId="77777777" w:rsidTr="00093DF5">
        <w:tc>
          <w:tcPr>
            <w:tcW w:w="5310" w:type="dxa"/>
          </w:tcPr>
          <w:p w14:paraId="4822686C" w14:textId="77777777" w:rsidR="00CF2684" w:rsidRPr="00322182" w:rsidRDefault="00CF2684" w:rsidP="00CF2684">
            <w:pPr>
              <w:pStyle w:val="ListParagraph"/>
              <w:tabs>
                <w:tab w:val="left" w:pos="5130"/>
              </w:tabs>
              <w:ind w:left="-18"/>
              <w:jc w:val="both"/>
              <w:rPr>
                <w:rFonts w:ascii="Times New Roman" w:eastAsia="Calibri" w:hAnsi="Times New Roman" w:cs="Times New Roman"/>
                <w:sz w:val="20"/>
              </w:rPr>
            </w:pPr>
            <w:r w:rsidRPr="00322182">
              <w:rPr>
                <w:rFonts w:ascii="Times New Roman" w:eastAsia="Calibri" w:hAnsi="Times New Roman" w:cs="Times New Roman"/>
                <w:sz w:val="20"/>
              </w:rPr>
              <w:t>Best-offer quotations are requested. It is anticipated that award will be made solely on the basis of these original quotations. However, Chemonics reserves the right to conduct any of the following:</w:t>
            </w:r>
          </w:p>
          <w:p w14:paraId="45037B39" w14:textId="77777777" w:rsidR="000B60F5" w:rsidRPr="00CF2684" w:rsidRDefault="000B60F5" w:rsidP="009553C9">
            <w:pPr>
              <w:pStyle w:val="12"/>
              <w:tabs>
                <w:tab w:val="left" w:pos="5130"/>
              </w:tabs>
              <w:ind w:right="168"/>
              <w:jc w:val="both"/>
              <w:rPr>
                <w:rFonts w:ascii="Times New Roman" w:hAnsi="Times New Roman" w:cs="Times New Roman"/>
                <w:b/>
                <w:lang w:val="en-US"/>
              </w:rPr>
            </w:pPr>
          </w:p>
        </w:tc>
        <w:tc>
          <w:tcPr>
            <w:tcW w:w="4593" w:type="dxa"/>
          </w:tcPr>
          <w:p w14:paraId="319B00D1" w14:textId="2FE4AECD" w:rsidR="000B60F5" w:rsidRPr="00CF2684" w:rsidRDefault="00CF2684" w:rsidP="009553C9">
            <w:pPr>
              <w:pStyle w:val="12"/>
              <w:tabs>
                <w:tab w:val="left" w:pos="5130"/>
              </w:tabs>
              <w:spacing w:line="240" w:lineRule="auto"/>
              <w:jc w:val="both"/>
              <w:rPr>
                <w:rFonts w:ascii="Times New Roman" w:hAnsi="Times New Roman" w:cs="Times New Roman"/>
                <w:b/>
              </w:rPr>
            </w:pPr>
            <w:r w:rsidRPr="00322182">
              <w:rPr>
                <w:rFonts w:ascii="Times New Roman" w:hAnsi="Times New Roman" w:cs="Times New Roman"/>
                <w:lang w:val="uk-UA" w:eastAsia="ru-RU"/>
              </w:rPr>
              <w:t xml:space="preserve">Просимо надсилати Ваші найкращі пропозиції. Передбачається, що рішення про нагороду буде прийматися виключно на основі цих вихідних пропозицій. </w:t>
            </w:r>
            <w:r w:rsidRPr="00322182">
              <w:rPr>
                <w:rFonts w:ascii="Times New Roman" w:hAnsi="Times New Roman" w:cs="Times New Roman"/>
                <w:lang w:val="uk-UA"/>
              </w:rPr>
              <w:t>Проте, Компанія залишає за собою право здійснити будь-яку з наступних дій:</w:t>
            </w:r>
          </w:p>
        </w:tc>
      </w:tr>
      <w:tr w:rsidR="000B60F5" w:rsidRPr="000F17FD" w14:paraId="09520A4F" w14:textId="77777777" w:rsidTr="00093DF5">
        <w:tc>
          <w:tcPr>
            <w:tcW w:w="5310" w:type="dxa"/>
          </w:tcPr>
          <w:p w14:paraId="38EA48C4" w14:textId="77777777" w:rsidR="00363537" w:rsidRPr="00322182" w:rsidRDefault="00363537" w:rsidP="00363537">
            <w:pPr>
              <w:pStyle w:val="ListParagraph"/>
              <w:numPr>
                <w:ilvl w:val="0"/>
                <w:numId w:val="6"/>
              </w:numPr>
              <w:tabs>
                <w:tab w:val="left" w:pos="5130"/>
              </w:tabs>
              <w:jc w:val="both"/>
              <w:rPr>
                <w:rFonts w:ascii="Times New Roman" w:eastAsia="Calibri" w:hAnsi="Times New Roman" w:cs="Times New Roman"/>
                <w:sz w:val="20"/>
              </w:rPr>
            </w:pPr>
            <w:r w:rsidRPr="00322182">
              <w:rPr>
                <w:rFonts w:ascii="Times New Roman" w:eastAsia="Calibri" w:hAnsi="Times New Roman" w:cs="Times New Roman"/>
                <w:sz w:val="20"/>
              </w:rPr>
              <w:t>Chemonics may conduct negotiations with and/or request clarifications from any offeror prior to award.</w:t>
            </w:r>
          </w:p>
          <w:p w14:paraId="0EF64E63" w14:textId="76F4F048" w:rsidR="00363537" w:rsidRDefault="00363537" w:rsidP="00363537">
            <w:pPr>
              <w:pStyle w:val="ListParagraph"/>
              <w:numPr>
                <w:ilvl w:val="0"/>
                <w:numId w:val="6"/>
              </w:numPr>
              <w:tabs>
                <w:tab w:val="left" w:pos="5130"/>
              </w:tabs>
              <w:jc w:val="both"/>
              <w:rPr>
                <w:rFonts w:ascii="Times New Roman" w:eastAsia="Calibri" w:hAnsi="Times New Roman" w:cs="Times New Roman"/>
                <w:sz w:val="20"/>
              </w:rPr>
            </w:pPr>
            <w:r w:rsidRPr="00322182">
              <w:rPr>
                <w:rFonts w:ascii="Times New Roman" w:eastAsia="Calibri" w:hAnsi="Times New Roman" w:cs="Times New Roman"/>
                <w:sz w:val="20"/>
              </w:rPr>
              <w:t xml:space="preserve">While preference will be given to offerors who can address the full technical requirements of this RFQ, Chemonics may issue a partial award or split the award among various suppliers, if in the best interest of the Program. </w:t>
            </w:r>
          </w:p>
          <w:p w14:paraId="633A45BE" w14:textId="56A3DEBC" w:rsidR="000B60F5" w:rsidRPr="00516677" w:rsidRDefault="00363537" w:rsidP="00363537">
            <w:pPr>
              <w:pStyle w:val="ListParagraph"/>
              <w:numPr>
                <w:ilvl w:val="0"/>
                <w:numId w:val="6"/>
              </w:numPr>
              <w:tabs>
                <w:tab w:val="left" w:pos="5130"/>
              </w:tabs>
              <w:jc w:val="both"/>
              <w:rPr>
                <w:rFonts w:ascii="Times New Roman" w:eastAsia="Calibri" w:hAnsi="Times New Roman" w:cs="Times New Roman"/>
                <w:sz w:val="20"/>
                <w:szCs w:val="20"/>
              </w:rPr>
            </w:pPr>
            <w:r w:rsidRPr="00516677">
              <w:rPr>
                <w:rFonts w:ascii="Times New Roman" w:eastAsia="Calibri" w:hAnsi="Times New Roman" w:cs="Times New Roman"/>
                <w:sz w:val="20"/>
                <w:szCs w:val="20"/>
              </w:rPr>
              <w:t>Chemonics may cancel this RFQ at any time.</w:t>
            </w:r>
          </w:p>
        </w:tc>
        <w:tc>
          <w:tcPr>
            <w:tcW w:w="4593" w:type="dxa"/>
          </w:tcPr>
          <w:p w14:paraId="1A34CC3B" w14:textId="77777777" w:rsidR="00363537" w:rsidRPr="00322182" w:rsidRDefault="00363537" w:rsidP="00363537">
            <w:pPr>
              <w:pStyle w:val="ListParagraph"/>
              <w:numPr>
                <w:ilvl w:val="0"/>
                <w:numId w:val="6"/>
              </w:numPr>
              <w:tabs>
                <w:tab w:val="left" w:pos="5130"/>
              </w:tabs>
              <w:ind w:right="70"/>
              <w:jc w:val="both"/>
              <w:rPr>
                <w:rFonts w:ascii="Times New Roman" w:eastAsia="Calibri" w:hAnsi="Times New Roman" w:cs="Times New Roman"/>
                <w:sz w:val="20"/>
                <w:lang w:val="ru-RU"/>
              </w:rPr>
            </w:pPr>
            <w:r w:rsidRPr="00322182">
              <w:rPr>
                <w:rFonts w:ascii="Times New Roman" w:eastAsia="Calibri" w:hAnsi="Times New Roman" w:cs="Times New Roman"/>
                <w:sz w:val="20"/>
                <w:lang w:val="ru-RU"/>
              </w:rPr>
              <w:t xml:space="preserve">Компанія </w:t>
            </w:r>
            <w:proofErr w:type="spellStart"/>
            <w:r w:rsidRPr="00322182">
              <w:rPr>
                <w:rFonts w:ascii="Times New Roman" w:eastAsia="Calibri" w:hAnsi="Times New Roman" w:cs="Times New Roman"/>
                <w:sz w:val="20"/>
                <w:lang w:val="ru-RU"/>
              </w:rPr>
              <w:t>може</w:t>
            </w:r>
            <w:proofErr w:type="spellEnd"/>
            <w:r w:rsidRPr="00322182">
              <w:rPr>
                <w:rFonts w:ascii="Times New Roman" w:eastAsia="Calibri" w:hAnsi="Times New Roman" w:cs="Times New Roman"/>
                <w:sz w:val="20"/>
                <w:lang w:val="ru-RU"/>
              </w:rPr>
              <w:t xml:space="preserve"> вести переговори та/</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ставити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уточнюючі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питання</w:t>
            </w:r>
            <w:proofErr w:type="spellEnd"/>
            <w:r w:rsidRPr="00322182">
              <w:rPr>
                <w:rFonts w:ascii="Times New Roman" w:eastAsia="Calibri" w:hAnsi="Times New Roman" w:cs="Times New Roman"/>
                <w:sz w:val="20"/>
                <w:lang w:val="ru-RU"/>
              </w:rPr>
              <w:t xml:space="preserve"> будь-</w:t>
            </w:r>
            <w:proofErr w:type="spellStart"/>
            <w:r w:rsidRPr="00322182">
              <w:rPr>
                <w:rFonts w:ascii="Times New Roman" w:eastAsia="Calibri" w:hAnsi="Times New Roman" w:cs="Times New Roman"/>
                <w:sz w:val="20"/>
                <w:lang w:val="ru-RU"/>
              </w:rPr>
              <w:t>якому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заявнику</w:t>
            </w:r>
            <w:proofErr w:type="spellEnd"/>
            <w:r w:rsidRPr="00322182">
              <w:rPr>
                <w:rFonts w:ascii="Times New Roman" w:eastAsia="Calibri" w:hAnsi="Times New Roman" w:cs="Times New Roman"/>
                <w:sz w:val="20"/>
                <w:lang w:val="ru-RU"/>
              </w:rPr>
              <w:t xml:space="preserve"> тендеру.</w:t>
            </w:r>
          </w:p>
          <w:p w14:paraId="768BA183" w14:textId="00620588" w:rsidR="00363537" w:rsidRDefault="00363537" w:rsidP="00363537">
            <w:pPr>
              <w:pStyle w:val="ListParagraph"/>
              <w:numPr>
                <w:ilvl w:val="0"/>
                <w:numId w:val="6"/>
              </w:numPr>
              <w:tabs>
                <w:tab w:val="left" w:pos="5130"/>
              </w:tabs>
              <w:ind w:right="70"/>
              <w:jc w:val="both"/>
              <w:rPr>
                <w:rFonts w:ascii="Times New Roman" w:eastAsia="Calibri" w:hAnsi="Times New Roman" w:cs="Times New Roman"/>
                <w:sz w:val="20"/>
                <w:lang w:val="ru-RU"/>
              </w:rPr>
            </w:pPr>
            <w:proofErr w:type="spellStart"/>
            <w:r w:rsidRPr="00322182">
              <w:rPr>
                <w:rFonts w:ascii="Times New Roman" w:eastAsia="Calibri" w:hAnsi="Times New Roman" w:cs="Times New Roman"/>
                <w:sz w:val="20"/>
                <w:lang w:val="ru-RU"/>
              </w:rPr>
              <w:t>Перевага</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надаватиметься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заявникам</w:t>
            </w:r>
            <w:proofErr w:type="spellEnd"/>
            <w:r w:rsidRPr="00322182">
              <w:rPr>
                <w:rFonts w:ascii="Times New Roman" w:eastAsia="Calibri" w:hAnsi="Times New Roman" w:cs="Times New Roman"/>
                <w:sz w:val="20"/>
                <w:lang w:val="ru-RU"/>
              </w:rPr>
              <w:t xml:space="preserve">, які </w:t>
            </w:r>
            <w:proofErr w:type="spellStart"/>
            <w:r w:rsidRPr="00322182">
              <w:rPr>
                <w:rFonts w:ascii="Times New Roman" w:eastAsia="Calibri" w:hAnsi="Times New Roman" w:cs="Times New Roman"/>
                <w:sz w:val="20"/>
                <w:lang w:val="ru-RU"/>
              </w:rPr>
              <w:t>можуть</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виконати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повний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технічний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обсяг</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робіт</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згідно</w:t>
            </w:r>
            <w:proofErr w:type="spellEnd"/>
            <w:r w:rsidRPr="00322182">
              <w:rPr>
                <w:rFonts w:ascii="Times New Roman" w:eastAsia="Calibri" w:hAnsi="Times New Roman" w:cs="Times New Roman"/>
                <w:sz w:val="20"/>
                <w:lang w:val="ru-RU"/>
              </w:rPr>
              <w:t xml:space="preserve"> з ЗНП. </w:t>
            </w:r>
            <w:proofErr w:type="spellStart"/>
            <w:r w:rsidRPr="00322182">
              <w:rPr>
                <w:rFonts w:ascii="Times New Roman" w:eastAsia="Calibri" w:hAnsi="Times New Roman" w:cs="Times New Roman"/>
                <w:sz w:val="20"/>
                <w:lang w:val="ru-RU"/>
              </w:rPr>
              <w:t>Проте</w:t>
            </w:r>
            <w:proofErr w:type="spellEnd"/>
            <w:r w:rsidRPr="00322182">
              <w:rPr>
                <w:rFonts w:ascii="Times New Roman" w:eastAsia="Calibri" w:hAnsi="Times New Roman" w:cs="Times New Roman"/>
                <w:sz w:val="20"/>
                <w:lang w:val="ru-RU"/>
              </w:rPr>
              <w:t xml:space="preserve">, Компанія </w:t>
            </w:r>
            <w:proofErr w:type="spellStart"/>
            <w:r w:rsidRPr="00322182">
              <w:rPr>
                <w:rFonts w:ascii="Times New Roman" w:eastAsia="Calibri" w:hAnsi="Times New Roman" w:cs="Times New Roman"/>
                <w:sz w:val="20"/>
                <w:lang w:val="ru-RU"/>
              </w:rPr>
              <w:t>може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перевагу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віддати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нагороду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лише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частково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розділити</w:t>
            </w:r>
            <w:proofErr w:type="spellEnd"/>
            <w:r w:rsidRPr="00322182">
              <w:rPr>
                <w:rFonts w:ascii="Times New Roman" w:eastAsia="Calibri" w:hAnsi="Times New Roman" w:cs="Times New Roman"/>
                <w:sz w:val="20"/>
                <w:lang w:val="ru-RU"/>
              </w:rPr>
              <w:t xml:space="preserve"> перемогу </w:t>
            </w:r>
            <w:proofErr w:type="spellStart"/>
            <w:r w:rsidRPr="00322182">
              <w:rPr>
                <w:rFonts w:ascii="Times New Roman" w:eastAsia="Calibri" w:hAnsi="Times New Roman" w:cs="Times New Roman"/>
                <w:sz w:val="20"/>
                <w:lang w:val="ru-RU"/>
              </w:rPr>
              <w:t>між</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різними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постачальниками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якщо</w:t>
            </w:r>
            <w:proofErr w:type="spellEnd"/>
            <w:r w:rsidRPr="00322182">
              <w:rPr>
                <w:rFonts w:ascii="Times New Roman" w:eastAsia="Calibri" w:hAnsi="Times New Roman" w:cs="Times New Roman"/>
                <w:sz w:val="20"/>
                <w:lang w:val="ru-RU"/>
              </w:rPr>
              <w:t xml:space="preserve"> це </w:t>
            </w:r>
            <w:proofErr w:type="spellStart"/>
            <w:r w:rsidRPr="00322182">
              <w:rPr>
                <w:rFonts w:ascii="Times New Roman" w:eastAsia="Calibri" w:hAnsi="Times New Roman" w:cs="Times New Roman"/>
                <w:sz w:val="20"/>
                <w:lang w:val="ru-RU"/>
              </w:rPr>
              <w:t>відповідатиме</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найкращим</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інтересам</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Програми</w:t>
            </w:r>
            <w:proofErr w:type="spellEnd"/>
            <w:r w:rsidRPr="00322182">
              <w:rPr>
                <w:rFonts w:ascii="Times New Roman" w:eastAsia="Calibri" w:hAnsi="Times New Roman" w:cs="Times New Roman"/>
                <w:sz w:val="20"/>
                <w:lang w:val="ru-RU"/>
              </w:rPr>
              <w:t>.</w:t>
            </w:r>
          </w:p>
          <w:p w14:paraId="4D928701" w14:textId="65C013A0" w:rsidR="000B60F5" w:rsidRPr="00516677" w:rsidRDefault="00363537" w:rsidP="00363537">
            <w:pPr>
              <w:pStyle w:val="ListParagraph"/>
              <w:numPr>
                <w:ilvl w:val="0"/>
                <w:numId w:val="6"/>
              </w:numPr>
              <w:tabs>
                <w:tab w:val="left" w:pos="5130"/>
              </w:tabs>
              <w:ind w:right="70"/>
              <w:jc w:val="both"/>
              <w:rPr>
                <w:rFonts w:ascii="Times New Roman" w:eastAsia="Calibri" w:hAnsi="Times New Roman" w:cs="Times New Roman"/>
                <w:sz w:val="20"/>
                <w:szCs w:val="20"/>
                <w:lang w:val="ru-RU"/>
              </w:rPr>
            </w:pPr>
            <w:r w:rsidRPr="00516677">
              <w:rPr>
                <w:rFonts w:ascii="Times New Roman" w:eastAsia="Calibri" w:hAnsi="Times New Roman" w:cs="Times New Roman"/>
                <w:sz w:val="20"/>
                <w:szCs w:val="20"/>
                <w:lang w:val="ru-RU"/>
              </w:rPr>
              <w:t>У будь-</w:t>
            </w:r>
            <w:proofErr w:type="spellStart"/>
            <w:r w:rsidRPr="00516677">
              <w:rPr>
                <w:rFonts w:ascii="Times New Roman" w:eastAsia="Calibri" w:hAnsi="Times New Roman" w:cs="Times New Roman"/>
                <w:sz w:val="20"/>
                <w:szCs w:val="20"/>
                <w:lang w:val="ru-RU"/>
              </w:rPr>
              <w:t>який</w:t>
            </w:r>
            <w:proofErr w:type="spellEnd"/>
            <w:r w:rsidRPr="00516677">
              <w:rPr>
                <w:rFonts w:ascii="Times New Roman" w:eastAsia="Calibri" w:hAnsi="Times New Roman" w:cs="Times New Roman"/>
                <w:sz w:val="20"/>
                <w:szCs w:val="20"/>
                <w:lang w:val="ru-RU"/>
              </w:rPr>
              <w:t xml:space="preserve"> момент Компанія </w:t>
            </w:r>
            <w:proofErr w:type="spellStart"/>
            <w:r w:rsidRPr="00516677">
              <w:rPr>
                <w:rFonts w:ascii="Times New Roman" w:eastAsia="Calibri" w:hAnsi="Times New Roman" w:cs="Times New Roman"/>
                <w:sz w:val="20"/>
                <w:szCs w:val="20"/>
                <w:lang w:val="ru-RU"/>
              </w:rPr>
              <w:t>може</w:t>
            </w:r>
            <w:proofErr w:type="spellEnd"/>
            <w:r w:rsidRPr="00516677">
              <w:rPr>
                <w:rFonts w:ascii="Times New Roman" w:eastAsia="Calibri" w:hAnsi="Times New Roman" w:cs="Times New Roman"/>
                <w:sz w:val="20"/>
                <w:szCs w:val="20"/>
                <w:lang w:val="ru-RU"/>
              </w:rPr>
              <w:t xml:space="preserve"> </w:t>
            </w:r>
            <w:proofErr w:type="spellStart"/>
            <w:r w:rsidRPr="00516677">
              <w:rPr>
                <w:rFonts w:ascii="Times New Roman" w:eastAsia="Calibri" w:hAnsi="Times New Roman" w:cs="Times New Roman"/>
                <w:sz w:val="20"/>
                <w:szCs w:val="20"/>
                <w:lang w:val="ru-RU"/>
              </w:rPr>
              <w:t>скасувати</w:t>
            </w:r>
            <w:proofErr w:type="spellEnd"/>
            <w:r w:rsidRPr="00516677">
              <w:rPr>
                <w:rFonts w:ascii="Times New Roman" w:eastAsia="Calibri" w:hAnsi="Times New Roman" w:cs="Times New Roman"/>
                <w:sz w:val="20"/>
                <w:szCs w:val="20"/>
                <w:lang w:val="ru-RU"/>
              </w:rPr>
              <w:t xml:space="preserve"> </w:t>
            </w:r>
            <w:proofErr w:type="spellStart"/>
            <w:r w:rsidRPr="00516677">
              <w:rPr>
                <w:rFonts w:ascii="Times New Roman" w:eastAsia="Calibri" w:hAnsi="Times New Roman" w:cs="Times New Roman"/>
                <w:sz w:val="20"/>
                <w:szCs w:val="20"/>
                <w:lang w:val="ru-RU"/>
              </w:rPr>
              <w:t>цей</w:t>
            </w:r>
            <w:proofErr w:type="spellEnd"/>
            <w:r w:rsidRPr="00516677">
              <w:rPr>
                <w:rFonts w:ascii="Times New Roman" w:eastAsia="Calibri" w:hAnsi="Times New Roman" w:cs="Times New Roman"/>
                <w:sz w:val="20"/>
                <w:szCs w:val="20"/>
                <w:lang w:val="ru-RU"/>
              </w:rPr>
              <w:t xml:space="preserve"> ЗНП.</w:t>
            </w:r>
          </w:p>
        </w:tc>
      </w:tr>
      <w:tr w:rsidR="00CF2684" w:rsidRPr="000F17FD" w14:paraId="3BC1313F" w14:textId="77777777" w:rsidTr="00093DF5">
        <w:tc>
          <w:tcPr>
            <w:tcW w:w="5310" w:type="dxa"/>
          </w:tcPr>
          <w:p w14:paraId="728810E1" w14:textId="2B3DAA61" w:rsidR="00CF2684" w:rsidRPr="002E399D" w:rsidRDefault="002E399D" w:rsidP="009553C9">
            <w:pPr>
              <w:pStyle w:val="12"/>
              <w:tabs>
                <w:tab w:val="left" w:pos="5130"/>
              </w:tabs>
              <w:ind w:right="168"/>
              <w:jc w:val="both"/>
              <w:rPr>
                <w:rFonts w:ascii="Times New Roman" w:hAnsi="Times New Roman" w:cs="Times New Roman"/>
                <w:b/>
                <w:lang w:val="en-US"/>
              </w:rPr>
            </w:pPr>
            <w:r w:rsidRPr="002E399D">
              <w:rPr>
                <w:rFonts w:ascii="Times New Roman" w:hAnsi="Times New Roman" w:cs="Times New Roman"/>
                <w:lang w:val="en-US"/>
              </w:rPr>
              <w:t xml:space="preserve">Please note that in submitting a response to this RFQ, the offeror understands that USAID is not a party to this solicitation and the offeror agrees that any protest hereunder </w:t>
            </w:r>
            <w:r w:rsidRPr="002E399D">
              <w:rPr>
                <w:rFonts w:ascii="Times New Roman" w:hAnsi="Times New Roman" w:cs="Times New Roman"/>
                <w:lang w:val="en-US"/>
              </w:rPr>
              <w:lastRenderedPageBreak/>
              <w:t>must be presented—in writing with full explanations—to the Competitive Economy Program for consideration, as USAID will not consider protests regarding procurements carried out by implementing partners. Chemonics, at its sole discretion, will make a final decision on the protest for this procurement.</w:t>
            </w:r>
          </w:p>
        </w:tc>
        <w:tc>
          <w:tcPr>
            <w:tcW w:w="4593" w:type="dxa"/>
          </w:tcPr>
          <w:p w14:paraId="68FC8D2F" w14:textId="2263D1F5" w:rsidR="00CF2684" w:rsidRPr="002E399D" w:rsidRDefault="002E399D" w:rsidP="009553C9">
            <w:pPr>
              <w:pStyle w:val="12"/>
              <w:tabs>
                <w:tab w:val="left" w:pos="5130"/>
              </w:tabs>
              <w:spacing w:line="240" w:lineRule="auto"/>
              <w:jc w:val="both"/>
              <w:rPr>
                <w:rFonts w:ascii="Times New Roman" w:hAnsi="Times New Roman" w:cs="Times New Roman"/>
                <w:b/>
              </w:rPr>
            </w:pPr>
            <w:proofErr w:type="spellStart"/>
            <w:r w:rsidRPr="00322182">
              <w:rPr>
                <w:rFonts w:ascii="Times New Roman" w:hAnsi="Times New Roman" w:cs="Times New Roman"/>
              </w:rPr>
              <w:lastRenderedPageBreak/>
              <w:t>Зверніть</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увагу</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що</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подаючи</w:t>
            </w:r>
            <w:proofErr w:type="spellEnd"/>
            <w:r w:rsidRPr="002E399D">
              <w:rPr>
                <w:rFonts w:ascii="Times New Roman" w:hAnsi="Times New Roman" w:cs="Times New Roman"/>
                <w:lang w:val="en-US"/>
              </w:rPr>
              <w:t xml:space="preserve"> </w:t>
            </w:r>
            <w:r w:rsidRPr="00322182">
              <w:rPr>
                <w:rFonts w:ascii="Times New Roman" w:hAnsi="Times New Roman" w:cs="Times New Roman"/>
              </w:rPr>
              <w:t>пропозицію</w:t>
            </w:r>
            <w:r w:rsidRPr="002E399D">
              <w:rPr>
                <w:rFonts w:ascii="Times New Roman" w:hAnsi="Times New Roman" w:cs="Times New Roman"/>
                <w:lang w:val="en-US"/>
              </w:rPr>
              <w:t xml:space="preserve"> </w:t>
            </w:r>
            <w:r w:rsidRPr="00322182">
              <w:rPr>
                <w:rFonts w:ascii="Times New Roman" w:hAnsi="Times New Roman" w:cs="Times New Roman"/>
              </w:rPr>
              <w:t>у</w:t>
            </w:r>
            <w:r w:rsidRPr="002E399D">
              <w:rPr>
                <w:rFonts w:ascii="Times New Roman" w:hAnsi="Times New Roman" w:cs="Times New Roman"/>
                <w:lang w:val="en-US"/>
              </w:rPr>
              <w:t xml:space="preserve"> </w:t>
            </w:r>
            <w:proofErr w:type="spellStart"/>
            <w:r w:rsidRPr="00322182">
              <w:rPr>
                <w:rFonts w:ascii="Times New Roman" w:hAnsi="Times New Roman" w:cs="Times New Roman"/>
              </w:rPr>
              <w:t>відповідь</w:t>
            </w:r>
            <w:proofErr w:type="spellEnd"/>
            <w:r w:rsidRPr="002E399D">
              <w:rPr>
                <w:rFonts w:ascii="Times New Roman" w:hAnsi="Times New Roman" w:cs="Times New Roman"/>
                <w:lang w:val="en-US"/>
              </w:rPr>
              <w:t xml:space="preserve"> </w:t>
            </w:r>
            <w:r w:rsidRPr="00322182">
              <w:rPr>
                <w:rFonts w:ascii="Times New Roman" w:hAnsi="Times New Roman" w:cs="Times New Roman"/>
              </w:rPr>
              <w:t>на</w:t>
            </w:r>
            <w:r w:rsidRPr="002E399D">
              <w:rPr>
                <w:rFonts w:ascii="Times New Roman" w:hAnsi="Times New Roman" w:cs="Times New Roman"/>
                <w:lang w:val="en-US"/>
              </w:rPr>
              <w:t xml:space="preserve"> </w:t>
            </w:r>
            <w:proofErr w:type="spellStart"/>
            <w:r w:rsidRPr="00322182">
              <w:rPr>
                <w:rFonts w:ascii="Times New Roman" w:hAnsi="Times New Roman" w:cs="Times New Roman"/>
              </w:rPr>
              <w:t>цей</w:t>
            </w:r>
            <w:proofErr w:type="spellEnd"/>
            <w:r w:rsidRPr="002E399D">
              <w:rPr>
                <w:rFonts w:ascii="Times New Roman" w:hAnsi="Times New Roman" w:cs="Times New Roman"/>
                <w:lang w:val="en-US"/>
              </w:rPr>
              <w:t xml:space="preserve"> </w:t>
            </w:r>
            <w:r w:rsidRPr="00322182">
              <w:rPr>
                <w:rFonts w:ascii="Times New Roman" w:hAnsi="Times New Roman" w:cs="Times New Roman"/>
              </w:rPr>
              <w:t>ЗНП</w:t>
            </w:r>
            <w:r w:rsidRPr="002E399D">
              <w:rPr>
                <w:rFonts w:ascii="Times New Roman" w:hAnsi="Times New Roman" w:cs="Times New Roman"/>
                <w:lang w:val="en-US"/>
              </w:rPr>
              <w:t xml:space="preserve">, </w:t>
            </w:r>
            <w:proofErr w:type="spellStart"/>
            <w:r w:rsidRPr="00322182">
              <w:rPr>
                <w:rFonts w:ascii="Times New Roman" w:hAnsi="Times New Roman" w:cs="Times New Roman"/>
              </w:rPr>
              <w:t>заявник</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розуміє</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що</w:t>
            </w:r>
            <w:proofErr w:type="spellEnd"/>
            <w:r w:rsidRPr="002E399D">
              <w:rPr>
                <w:rFonts w:ascii="Times New Roman" w:hAnsi="Times New Roman" w:cs="Times New Roman"/>
                <w:lang w:val="en-US"/>
              </w:rPr>
              <w:t xml:space="preserve"> USAID </w:t>
            </w:r>
            <w:r w:rsidRPr="00322182">
              <w:rPr>
                <w:rFonts w:ascii="Times New Roman" w:hAnsi="Times New Roman" w:cs="Times New Roman"/>
              </w:rPr>
              <w:t>не</w:t>
            </w:r>
            <w:r w:rsidRPr="002E399D">
              <w:rPr>
                <w:rFonts w:ascii="Times New Roman" w:hAnsi="Times New Roman" w:cs="Times New Roman"/>
                <w:lang w:val="en-US"/>
              </w:rPr>
              <w:t xml:space="preserve"> </w:t>
            </w:r>
            <w:r w:rsidRPr="00322182">
              <w:rPr>
                <w:rFonts w:ascii="Times New Roman" w:hAnsi="Times New Roman" w:cs="Times New Roman"/>
              </w:rPr>
              <w:t>є</w:t>
            </w:r>
            <w:r w:rsidRPr="002E399D">
              <w:rPr>
                <w:rFonts w:ascii="Times New Roman" w:hAnsi="Times New Roman" w:cs="Times New Roman"/>
                <w:lang w:val="en-US"/>
              </w:rPr>
              <w:t xml:space="preserve"> </w:t>
            </w:r>
            <w:proofErr w:type="spellStart"/>
            <w:r w:rsidRPr="00322182">
              <w:rPr>
                <w:rFonts w:ascii="Times New Roman" w:hAnsi="Times New Roman" w:cs="Times New Roman"/>
              </w:rPr>
              <w:t>замовником</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цього</w:t>
            </w:r>
            <w:proofErr w:type="spellEnd"/>
            <w:r w:rsidRPr="002E399D">
              <w:rPr>
                <w:rFonts w:ascii="Times New Roman" w:hAnsi="Times New Roman" w:cs="Times New Roman"/>
                <w:lang w:val="en-US"/>
              </w:rPr>
              <w:t xml:space="preserve"> </w:t>
            </w:r>
            <w:r w:rsidRPr="00322182">
              <w:rPr>
                <w:rFonts w:ascii="Times New Roman" w:hAnsi="Times New Roman" w:cs="Times New Roman"/>
              </w:rPr>
              <w:t>тендеру</w:t>
            </w:r>
            <w:r w:rsidRPr="002E399D">
              <w:rPr>
                <w:rFonts w:ascii="Times New Roman" w:hAnsi="Times New Roman" w:cs="Times New Roman"/>
                <w:lang w:val="en-US"/>
              </w:rPr>
              <w:t xml:space="preserve">, </w:t>
            </w:r>
            <w:r w:rsidRPr="00322182">
              <w:rPr>
                <w:rFonts w:ascii="Times New Roman" w:hAnsi="Times New Roman" w:cs="Times New Roman"/>
              </w:rPr>
              <w:t>і</w:t>
            </w:r>
            <w:r w:rsidRPr="002E399D">
              <w:rPr>
                <w:rFonts w:ascii="Times New Roman" w:hAnsi="Times New Roman" w:cs="Times New Roman"/>
                <w:lang w:val="en-US"/>
              </w:rPr>
              <w:t xml:space="preserve"> </w:t>
            </w:r>
            <w:proofErr w:type="spellStart"/>
            <w:r w:rsidRPr="00322182">
              <w:rPr>
                <w:rFonts w:ascii="Times New Roman" w:hAnsi="Times New Roman" w:cs="Times New Roman"/>
              </w:rPr>
              <w:t>погоджується</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що</w:t>
            </w:r>
            <w:proofErr w:type="spellEnd"/>
            <w:r w:rsidRPr="002E399D">
              <w:rPr>
                <w:rFonts w:ascii="Times New Roman" w:hAnsi="Times New Roman" w:cs="Times New Roman"/>
                <w:lang w:val="en-US"/>
              </w:rPr>
              <w:t xml:space="preserve"> </w:t>
            </w:r>
            <w:r w:rsidRPr="00322182">
              <w:rPr>
                <w:rFonts w:ascii="Times New Roman" w:hAnsi="Times New Roman" w:cs="Times New Roman"/>
              </w:rPr>
              <w:lastRenderedPageBreak/>
              <w:t>будь</w:t>
            </w:r>
            <w:r w:rsidRPr="002E399D">
              <w:rPr>
                <w:rFonts w:ascii="Times New Roman" w:hAnsi="Times New Roman" w:cs="Times New Roman"/>
                <w:lang w:val="en-US"/>
              </w:rPr>
              <w:t>-</w:t>
            </w:r>
            <w:r w:rsidRPr="00322182">
              <w:rPr>
                <w:rFonts w:ascii="Times New Roman" w:hAnsi="Times New Roman" w:cs="Times New Roman"/>
              </w:rPr>
              <w:t>які</w:t>
            </w:r>
            <w:r w:rsidRPr="002E399D">
              <w:rPr>
                <w:rFonts w:ascii="Times New Roman" w:hAnsi="Times New Roman" w:cs="Times New Roman"/>
                <w:lang w:val="en-US"/>
              </w:rPr>
              <w:t xml:space="preserve"> </w:t>
            </w:r>
            <w:proofErr w:type="spellStart"/>
            <w:r w:rsidRPr="00322182">
              <w:rPr>
                <w:rFonts w:ascii="Times New Roman" w:hAnsi="Times New Roman" w:cs="Times New Roman"/>
              </w:rPr>
              <w:t>пов</w:t>
            </w:r>
            <w:proofErr w:type="spellEnd"/>
            <w:r w:rsidRPr="002E399D">
              <w:rPr>
                <w:rFonts w:ascii="Times New Roman" w:hAnsi="Times New Roman" w:cs="Times New Roman"/>
                <w:lang w:val="en-US"/>
              </w:rPr>
              <w:t>’</w:t>
            </w:r>
            <w:proofErr w:type="spellStart"/>
            <w:r w:rsidRPr="00322182">
              <w:rPr>
                <w:rFonts w:ascii="Times New Roman" w:hAnsi="Times New Roman" w:cs="Times New Roman"/>
              </w:rPr>
              <w:t>язані</w:t>
            </w:r>
            <w:proofErr w:type="spellEnd"/>
            <w:r w:rsidRPr="002E399D">
              <w:rPr>
                <w:rFonts w:ascii="Times New Roman" w:hAnsi="Times New Roman" w:cs="Times New Roman"/>
                <w:lang w:val="en-US"/>
              </w:rPr>
              <w:t xml:space="preserve"> </w:t>
            </w:r>
            <w:r w:rsidRPr="00322182">
              <w:rPr>
                <w:rFonts w:ascii="Times New Roman" w:hAnsi="Times New Roman" w:cs="Times New Roman"/>
              </w:rPr>
              <w:t>з</w:t>
            </w:r>
            <w:r w:rsidRPr="002E399D">
              <w:rPr>
                <w:rFonts w:ascii="Times New Roman" w:hAnsi="Times New Roman" w:cs="Times New Roman"/>
                <w:lang w:val="en-US"/>
              </w:rPr>
              <w:t xml:space="preserve"> </w:t>
            </w:r>
            <w:r w:rsidRPr="00322182">
              <w:rPr>
                <w:rFonts w:ascii="Times New Roman" w:hAnsi="Times New Roman" w:cs="Times New Roman"/>
              </w:rPr>
              <w:t>ним</w:t>
            </w:r>
            <w:r w:rsidRPr="002E399D">
              <w:rPr>
                <w:rFonts w:ascii="Times New Roman" w:hAnsi="Times New Roman" w:cs="Times New Roman"/>
                <w:lang w:val="en-US"/>
              </w:rPr>
              <w:t xml:space="preserve"> </w:t>
            </w:r>
            <w:proofErr w:type="spellStart"/>
            <w:r w:rsidRPr="00322182">
              <w:rPr>
                <w:rFonts w:ascii="Times New Roman" w:hAnsi="Times New Roman" w:cs="Times New Roman"/>
              </w:rPr>
              <w:t>претензії</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повинні</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надсилатися</w:t>
            </w:r>
            <w:proofErr w:type="spellEnd"/>
            <w:r w:rsidRPr="002E399D">
              <w:rPr>
                <w:rFonts w:ascii="Times New Roman" w:hAnsi="Times New Roman" w:cs="Times New Roman"/>
                <w:lang w:val="en-US"/>
              </w:rPr>
              <w:t xml:space="preserve"> – </w:t>
            </w:r>
            <w:r w:rsidRPr="00322182">
              <w:rPr>
                <w:rFonts w:ascii="Times New Roman" w:hAnsi="Times New Roman" w:cs="Times New Roman"/>
              </w:rPr>
              <w:t>в</w:t>
            </w:r>
            <w:r w:rsidRPr="002E399D">
              <w:rPr>
                <w:rFonts w:ascii="Times New Roman" w:hAnsi="Times New Roman" w:cs="Times New Roman"/>
                <w:lang w:val="en-US"/>
              </w:rPr>
              <w:t xml:space="preserve"> </w:t>
            </w:r>
            <w:proofErr w:type="spellStart"/>
            <w:r w:rsidRPr="00322182">
              <w:rPr>
                <w:rFonts w:ascii="Times New Roman" w:hAnsi="Times New Roman" w:cs="Times New Roman"/>
              </w:rPr>
              <w:t>письмовій</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формі</w:t>
            </w:r>
            <w:proofErr w:type="spellEnd"/>
            <w:r w:rsidRPr="002E399D">
              <w:rPr>
                <w:rFonts w:ascii="Times New Roman" w:hAnsi="Times New Roman" w:cs="Times New Roman"/>
                <w:lang w:val="en-US"/>
              </w:rPr>
              <w:t xml:space="preserve"> </w:t>
            </w:r>
            <w:r w:rsidRPr="00322182">
              <w:rPr>
                <w:rFonts w:ascii="Times New Roman" w:hAnsi="Times New Roman" w:cs="Times New Roman"/>
              </w:rPr>
              <w:t>та</w:t>
            </w:r>
            <w:r w:rsidRPr="002E399D">
              <w:rPr>
                <w:rFonts w:ascii="Times New Roman" w:hAnsi="Times New Roman" w:cs="Times New Roman"/>
                <w:lang w:val="en-US"/>
              </w:rPr>
              <w:t xml:space="preserve"> </w:t>
            </w:r>
            <w:r w:rsidRPr="00322182">
              <w:rPr>
                <w:rFonts w:ascii="Times New Roman" w:hAnsi="Times New Roman" w:cs="Times New Roman"/>
              </w:rPr>
              <w:t>з</w:t>
            </w:r>
            <w:r w:rsidRPr="002E399D">
              <w:rPr>
                <w:rFonts w:ascii="Times New Roman" w:hAnsi="Times New Roman" w:cs="Times New Roman"/>
                <w:lang w:val="en-US"/>
              </w:rPr>
              <w:t xml:space="preserve"> </w:t>
            </w:r>
            <w:proofErr w:type="spellStart"/>
            <w:r w:rsidRPr="00322182">
              <w:rPr>
                <w:rFonts w:ascii="Times New Roman" w:hAnsi="Times New Roman" w:cs="Times New Roman"/>
              </w:rPr>
              <w:t>повними</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поясненнями</w:t>
            </w:r>
            <w:proofErr w:type="spellEnd"/>
            <w:r w:rsidRPr="002E399D">
              <w:rPr>
                <w:rFonts w:ascii="Times New Roman" w:hAnsi="Times New Roman" w:cs="Times New Roman"/>
                <w:lang w:val="en-US"/>
              </w:rPr>
              <w:t xml:space="preserve"> – </w:t>
            </w:r>
            <w:r w:rsidRPr="00322182">
              <w:rPr>
                <w:rFonts w:ascii="Times New Roman" w:hAnsi="Times New Roman" w:cs="Times New Roman"/>
              </w:rPr>
              <w:t>на</w:t>
            </w:r>
            <w:r w:rsidRPr="002E399D">
              <w:rPr>
                <w:rFonts w:ascii="Times New Roman" w:hAnsi="Times New Roman" w:cs="Times New Roman"/>
                <w:lang w:val="en-US"/>
              </w:rPr>
              <w:t xml:space="preserve"> </w:t>
            </w:r>
            <w:proofErr w:type="spellStart"/>
            <w:r w:rsidRPr="00322182">
              <w:rPr>
                <w:rFonts w:ascii="Times New Roman" w:hAnsi="Times New Roman" w:cs="Times New Roman"/>
              </w:rPr>
              <w:t>розгляд</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Програми</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оскільки</w:t>
            </w:r>
            <w:proofErr w:type="spellEnd"/>
            <w:r w:rsidRPr="002E399D">
              <w:rPr>
                <w:rFonts w:ascii="Times New Roman" w:hAnsi="Times New Roman" w:cs="Times New Roman"/>
                <w:lang w:val="en-US"/>
              </w:rPr>
              <w:t xml:space="preserve"> USAID </w:t>
            </w:r>
            <w:r w:rsidRPr="00322182">
              <w:rPr>
                <w:rFonts w:ascii="Times New Roman" w:hAnsi="Times New Roman" w:cs="Times New Roman"/>
              </w:rPr>
              <w:t>не</w:t>
            </w:r>
            <w:r w:rsidRPr="002E399D">
              <w:rPr>
                <w:rFonts w:ascii="Times New Roman" w:hAnsi="Times New Roman" w:cs="Times New Roman"/>
                <w:lang w:val="en-US"/>
              </w:rPr>
              <w:t xml:space="preserve"> </w:t>
            </w:r>
            <w:proofErr w:type="spellStart"/>
            <w:r w:rsidRPr="00322182">
              <w:rPr>
                <w:rFonts w:ascii="Times New Roman" w:hAnsi="Times New Roman" w:cs="Times New Roman"/>
              </w:rPr>
              <w:t>розглядатиме</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претензії</w:t>
            </w:r>
            <w:proofErr w:type="spellEnd"/>
            <w:r w:rsidRPr="002E399D">
              <w:rPr>
                <w:rFonts w:ascii="Times New Roman" w:hAnsi="Times New Roman" w:cs="Times New Roman"/>
                <w:lang w:val="en-US"/>
              </w:rPr>
              <w:t xml:space="preserve"> </w:t>
            </w:r>
            <w:r w:rsidRPr="00322182">
              <w:rPr>
                <w:rFonts w:ascii="Times New Roman" w:hAnsi="Times New Roman" w:cs="Times New Roman"/>
              </w:rPr>
              <w:t>щодо</w:t>
            </w:r>
            <w:r w:rsidRPr="002E399D">
              <w:rPr>
                <w:rFonts w:ascii="Times New Roman" w:hAnsi="Times New Roman" w:cs="Times New Roman"/>
                <w:lang w:val="en-US"/>
              </w:rPr>
              <w:t xml:space="preserve"> </w:t>
            </w:r>
            <w:r w:rsidRPr="00322182">
              <w:rPr>
                <w:rFonts w:ascii="Times New Roman" w:hAnsi="Times New Roman" w:cs="Times New Roman"/>
              </w:rPr>
              <w:t>закупівель</w:t>
            </w:r>
            <w:r w:rsidRPr="002E399D">
              <w:rPr>
                <w:rFonts w:ascii="Times New Roman" w:hAnsi="Times New Roman" w:cs="Times New Roman"/>
                <w:lang w:val="en-US"/>
              </w:rPr>
              <w:t xml:space="preserve">, </w:t>
            </w:r>
            <w:proofErr w:type="spellStart"/>
            <w:r w:rsidRPr="00322182">
              <w:rPr>
                <w:rFonts w:ascii="Times New Roman" w:hAnsi="Times New Roman" w:cs="Times New Roman"/>
              </w:rPr>
              <w:t>що</w:t>
            </w:r>
            <w:proofErr w:type="spellEnd"/>
            <w:r w:rsidRPr="002E399D">
              <w:rPr>
                <w:rFonts w:ascii="Times New Roman" w:hAnsi="Times New Roman" w:cs="Times New Roman"/>
                <w:lang w:val="en-US"/>
              </w:rPr>
              <w:t xml:space="preserve"> </w:t>
            </w:r>
            <w:proofErr w:type="spellStart"/>
            <w:r w:rsidRPr="00322182">
              <w:rPr>
                <w:rFonts w:ascii="Times New Roman" w:hAnsi="Times New Roman" w:cs="Times New Roman"/>
              </w:rPr>
              <w:t>здійснюються</w:t>
            </w:r>
            <w:proofErr w:type="spellEnd"/>
            <w:r w:rsidRPr="002E399D">
              <w:rPr>
                <w:rFonts w:ascii="Times New Roman" w:hAnsi="Times New Roman" w:cs="Times New Roman"/>
                <w:lang w:val="en-US"/>
              </w:rPr>
              <w:t xml:space="preserve"> </w:t>
            </w:r>
            <w:r w:rsidRPr="00322182">
              <w:rPr>
                <w:rFonts w:ascii="Times New Roman" w:hAnsi="Times New Roman" w:cs="Times New Roman"/>
              </w:rPr>
              <w:t>контрактерами</w:t>
            </w:r>
            <w:r w:rsidRPr="002E399D">
              <w:rPr>
                <w:rFonts w:ascii="Times New Roman" w:hAnsi="Times New Roman" w:cs="Times New Roman"/>
                <w:lang w:val="en-US"/>
              </w:rPr>
              <w:t xml:space="preserve">. </w:t>
            </w:r>
            <w:r w:rsidRPr="00322182">
              <w:rPr>
                <w:rFonts w:ascii="Times New Roman" w:hAnsi="Times New Roman" w:cs="Times New Roman"/>
              </w:rPr>
              <w:t xml:space="preserve">Компанія на </w:t>
            </w:r>
            <w:proofErr w:type="spellStart"/>
            <w:r w:rsidRPr="00322182">
              <w:rPr>
                <w:rFonts w:ascii="Times New Roman" w:hAnsi="Times New Roman" w:cs="Times New Roman"/>
              </w:rPr>
              <w:t>свій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власний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розсуд</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приймає</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остаточне</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рішення</w:t>
            </w:r>
            <w:proofErr w:type="spellEnd"/>
            <w:r w:rsidRPr="00322182">
              <w:rPr>
                <w:rFonts w:ascii="Times New Roman" w:hAnsi="Times New Roman" w:cs="Times New Roman"/>
              </w:rPr>
              <w:t xml:space="preserve"> щодо </w:t>
            </w:r>
            <w:proofErr w:type="spellStart"/>
            <w:r w:rsidRPr="00322182">
              <w:rPr>
                <w:rFonts w:ascii="Times New Roman" w:hAnsi="Times New Roman" w:cs="Times New Roman"/>
              </w:rPr>
              <w:t>претензій</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пов'язаних</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із</w:t>
            </w:r>
            <w:proofErr w:type="spellEnd"/>
            <w:r w:rsidRPr="00322182">
              <w:rPr>
                <w:rFonts w:ascii="Times New Roman" w:hAnsi="Times New Roman" w:cs="Times New Roman"/>
              </w:rPr>
              <w:t xml:space="preserve"> </w:t>
            </w:r>
            <w:proofErr w:type="spellStart"/>
            <w:r w:rsidRPr="00322182">
              <w:rPr>
                <w:rFonts w:ascii="Times New Roman" w:hAnsi="Times New Roman" w:cs="Times New Roman"/>
              </w:rPr>
              <w:t>цим</w:t>
            </w:r>
            <w:proofErr w:type="spellEnd"/>
            <w:r w:rsidRPr="00322182">
              <w:rPr>
                <w:rFonts w:ascii="Times New Roman" w:hAnsi="Times New Roman" w:cs="Times New Roman"/>
              </w:rPr>
              <w:t xml:space="preserve"> тендером.</w:t>
            </w:r>
          </w:p>
        </w:tc>
      </w:tr>
      <w:tr w:rsidR="00CF2684" w:rsidRPr="000F17FD" w14:paraId="257E5664" w14:textId="77777777" w:rsidTr="00093DF5">
        <w:tc>
          <w:tcPr>
            <w:tcW w:w="5310" w:type="dxa"/>
          </w:tcPr>
          <w:p w14:paraId="3DEFDCDF" w14:textId="77777777" w:rsidR="002E399D" w:rsidRPr="00322182" w:rsidRDefault="002E399D" w:rsidP="002E399D">
            <w:pPr>
              <w:tabs>
                <w:tab w:val="left" w:pos="5130"/>
              </w:tabs>
              <w:jc w:val="both"/>
              <w:rPr>
                <w:rFonts w:ascii="Times New Roman" w:hAnsi="Times New Roman" w:cs="Times New Roman"/>
                <w:sz w:val="20"/>
              </w:rPr>
            </w:pPr>
            <w:r w:rsidRPr="002E399D">
              <w:rPr>
                <w:rFonts w:ascii="Times New Roman" w:hAnsi="Times New Roman" w:cs="Times New Roman"/>
                <w:b/>
                <w:sz w:val="20"/>
              </w:rPr>
              <w:lastRenderedPageBreak/>
              <w:t>1</w:t>
            </w:r>
            <w:r w:rsidRPr="002E399D">
              <w:rPr>
                <w:rFonts w:ascii="Times New Roman" w:hAnsi="Times New Roman" w:cs="Times New Roman"/>
                <w:b/>
                <w:sz w:val="20"/>
                <w:lang w:val="uk-UA"/>
              </w:rPr>
              <w:t>3</w:t>
            </w:r>
            <w:r w:rsidRPr="002E399D">
              <w:rPr>
                <w:rFonts w:ascii="Times New Roman" w:hAnsi="Times New Roman" w:cs="Times New Roman"/>
                <w:b/>
                <w:sz w:val="20"/>
              </w:rPr>
              <w:t>. Terms and Conditions</w:t>
            </w:r>
            <w:r w:rsidRPr="002E399D">
              <w:rPr>
                <w:rFonts w:ascii="Times New Roman" w:hAnsi="Times New Roman" w:cs="Times New Roman"/>
                <w:sz w:val="20"/>
              </w:rPr>
              <w:t>:</w:t>
            </w:r>
            <w:r>
              <w:rPr>
                <w:rFonts w:ascii="Times New Roman" w:hAnsi="Times New Roman" w:cs="Times New Roman"/>
                <w:sz w:val="20"/>
                <w:lang w:val="uk-UA"/>
              </w:rPr>
              <w:t xml:space="preserve"> </w:t>
            </w:r>
            <w:r>
              <w:rPr>
                <w:rFonts w:ascii="Times New Roman" w:hAnsi="Times New Roman" w:cs="Times New Roman"/>
                <w:sz w:val="20"/>
              </w:rPr>
              <w:t>t</w:t>
            </w:r>
            <w:r w:rsidRPr="00322182">
              <w:rPr>
                <w:rFonts w:ascii="Times New Roman" w:hAnsi="Times New Roman" w:cs="Times New Roman"/>
                <w:sz w:val="20"/>
              </w:rPr>
              <w:t xml:space="preserve">his is a Request for Quotations only. Issuance of this RFQ does not in any way obligate Chemonics, the Competitive Economy Program in Ukraine, or USAID to make an award or pay for costs incurred by potential offerors in the preparation and submission of an offer. </w:t>
            </w:r>
          </w:p>
          <w:p w14:paraId="5318758F" w14:textId="77777777" w:rsidR="00CF2684" w:rsidRPr="002E399D" w:rsidRDefault="00CF2684" w:rsidP="009553C9">
            <w:pPr>
              <w:pStyle w:val="12"/>
              <w:tabs>
                <w:tab w:val="left" w:pos="5130"/>
              </w:tabs>
              <w:ind w:right="168"/>
              <w:jc w:val="both"/>
              <w:rPr>
                <w:rFonts w:ascii="Times New Roman" w:hAnsi="Times New Roman" w:cs="Times New Roman"/>
                <w:b/>
                <w:lang w:val="en-US"/>
              </w:rPr>
            </w:pPr>
          </w:p>
        </w:tc>
        <w:tc>
          <w:tcPr>
            <w:tcW w:w="4593" w:type="dxa"/>
          </w:tcPr>
          <w:p w14:paraId="5FB71D05" w14:textId="77777777" w:rsidR="002E399D" w:rsidRPr="00322182" w:rsidRDefault="002E399D" w:rsidP="002E399D">
            <w:pPr>
              <w:tabs>
                <w:tab w:val="left" w:pos="5130"/>
              </w:tabs>
              <w:jc w:val="both"/>
              <w:rPr>
                <w:rFonts w:ascii="Times New Roman" w:eastAsia="Calibri" w:hAnsi="Times New Roman" w:cs="Times New Roman"/>
                <w:sz w:val="20"/>
                <w:lang w:val="ru-RU"/>
              </w:rPr>
            </w:pPr>
            <w:r w:rsidRPr="002E399D">
              <w:rPr>
                <w:rFonts w:ascii="Times New Roman" w:eastAsia="Calibri" w:hAnsi="Times New Roman" w:cs="Times New Roman"/>
                <w:b/>
                <w:sz w:val="20"/>
                <w:lang w:val="ru-RU"/>
              </w:rPr>
              <w:t>1</w:t>
            </w:r>
            <w:r w:rsidRPr="002E399D">
              <w:rPr>
                <w:rFonts w:ascii="Times New Roman" w:eastAsia="Calibri" w:hAnsi="Times New Roman" w:cs="Times New Roman"/>
                <w:b/>
                <w:sz w:val="20"/>
                <w:lang w:val="uk-UA"/>
              </w:rPr>
              <w:t>3</w:t>
            </w:r>
            <w:r w:rsidRPr="002E399D">
              <w:rPr>
                <w:rFonts w:ascii="Times New Roman" w:eastAsia="Calibri" w:hAnsi="Times New Roman" w:cs="Times New Roman"/>
                <w:b/>
                <w:sz w:val="20"/>
                <w:lang w:val="ru-RU"/>
              </w:rPr>
              <w:t xml:space="preserve">. </w:t>
            </w:r>
            <w:proofErr w:type="spellStart"/>
            <w:r w:rsidRPr="002E399D">
              <w:rPr>
                <w:rFonts w:ascii="Times New Roman" w:eastAsia="Calibri" w:hAnsi="Times New Roman" w:cs="Times New Roman"/>
                <w:b/>
                <w:sz w:val="20"/>
                <w:lang w:val="ru-RU"/>
              </w:rPr>
              <w:t>Терміни</w:t>
            </w:r>
            <w:proofErr w:type="spellEnd"/>
            <w:r w:rsidRPr="002E399D">
              <w:rPr>
                <w:rFonts w:ascii="Times New Roman" w:eastAsia="Calibri" w:hAnsi="Times New Roman" w:cs="Times New Roman"/>
                <w:b/>
                <w:sz w:val="20"/>
                <w:lang w:val="ru-RU"/>
              </w:rPr>
              <w:t xml:space="preserve"> та </w:t>
            </w:r>
            <w:proofErr w:type="spellStart"/>
            <w:r w:rsidRPr="002E399D">
              <w:rPr>
                <w:rFonts w:ascii="Times New Roman" w:eastAsia="Calibri" w:hAnsi="Times New Roman" w:cs="Times New Roman"/>
                <w:b/>
                <w:sz w:val="20"/>
                <w:lang w:val="ru-RU"/>
              </w:rPr>
              <w:t>Умови</w:t>
            </w:r>
            <w:proofErr w:type="spellEnd"/>
            <w:r w:rsidRPr="002E399D">
              <w:rPr>
                <w:rFonts w:ascii="Times New Roman" w:eastAsia="Calibri" w:hAnsi="Times New Roman" w:cs="Times New Roman"/>
                <w:b/>
                <w:sz w:val="20"/>
                <w:lang w:val="ru-RU"/>
              </w:rPr>
              <w:t xml:space="preserve">: </w:t>
            </w:r>
            <w:r>
              <w:rPr>
                <w:rFonts w:ascii="Times New Roman" w:eastAsia="Calibri" w:hAnsi="Times New Roman" w:cs="Times New Roman"/>
                <w:sz w:val="20"/>
                <w:lang w:val="ru-RU"/>
              </w:rPr>
              <w:t>ц</w:t>
            </w:r>
            <w:r w:rsidRPr="00322182">
              <w:rPr>
                <w:rFonts w:ascii="Times New Roman" w:eastAsia="Calibri" w:hAnsi="Times New Roman" w:cs="Times New Roman"/>
                <w:sz w:val="20"/>
                <w:lang w:val="ru-RU"/>
              </w:rPr>
              <w:t xml:space="preserve">е </w:t>
            </w:r>
            <w:proofErr w:type="spellStart"/>
            <w:r w:rsidRPr="00322182">
              <w:rPr>
                <w:rFonts w:ascii="Times New Roman" w:eastAsia="Calibri" w:hAnsi="Times New Roman" w:cs="Times New Roman"/>
                <w:sz w:val="20"/>
                <w:lang w:val="ru-RU"/>
              </w:rPr>
              <w:t>лише</w:t>
            </w:r>
            <w:proofErr w:type="spellEnd"/>
            <w:r w:rsidRPr="00322182">
              <w:rPr>
                <w:rFonts w:ascii="Times New Roman" w:eastAsia="Calibri" w:hAnsi="Times New Roman" w:cs="Times New Roman"/>
                <w:sz w:val="20"/>
                <w:lang w:val="ru-RU"/>
              </w:rPr>
              <w:t xml:space="preserve"> запит на </w:t>
            </w:r>
            <w:proofErr w:type="spellStart"/>
            <w:r w:rsidRPr="00322182">
              <w:rPr>
                <w:rFonts w:ascii="Times New Roman" w:eastAsia="Calibri" w:hAnsi="Times New Roman" w:cs="Times New Roman"/>
                <w:sz w:val="20"/>
                <w:lang w:val="ru-RU"/>
              </w:rPr>
              <w:t>подання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пропозицій</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Оголошення</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цього</w:t>
            </w:r>
            <w:proofErr w:type="spellEnd"/>
            <w:r w:rsidRPr="00322182">
              <w:rPr>
                <w:rFonts w:ascii="Times New Roman" w:eastAsia="Calibri" w:hAnsi="Times New Roman" w:cs="Times New Roman"/>
                <w:sz w:val="20"/>
                <w:lang w:val="ru-RU"/>
              </w:rPr>
              <w:t xml:space="preserve"> тендеру </w:t>
            </w:r>
            <w:proofErr w:type="spellStart"/>
            <w:r w:rsidRPr="00322182">
              <w:rPr>
                <w:rFonts w:ascii="Times New Roman" w:eastAsia="Calibri" w:hAnsi="Times New Roman" w:cs="Times New Roman"/>
                <w:sz w:val="20"/>
                <w:lang w:val="ru-RU"/>
              </w:rPr>
              <w:t>ні</w:t>
            </w:r>
            <w:proofErr w:type="spellEnd"/>
            <w:r w:rsidRPr="00322182">
              <w:rPr>
                <w:rFonts w:ascii="Times New Roman" w:eastAsia="Calibri" w:hAnsi="Times New Roman" w:cs="Times New Roman"/>
                <w:sz w:val="20"/>
                <w:lang w:val="ru-RU"/>
              </w:rPr>
              <w:t xml:space="preserve"> в </w:t>
            </w:r>
            <w:proofErr w:type="spellStart"/>
            <w:r w:rsidRPr="00322182">
              <w:rPr>
                <w:rFonts w:ascii="Times New Roman" w:eastAsia="Calibri" w:hAnsi="Times New Roman" w:cs="Times New Roman"/>
                <w:sz w:val="20"/>
                <w:lang w:val="ru-RU"/>
              </w:rPr>
              <w:t>якому</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разі</w:t>
            </w:r>
            <w:proofErr w:type="spellEnd"/>
            <w:r w:rsidRPr="00322182">
              <w:rPr>
                <w:rFonts w:ascii="Times New Roman" w:eastAsia="Calibri" w:hAnsi="Times New Roman" w:cs="Times New Roman"/>
                <w:sz w:val="20"/>
                <w:lang w:val="ru-RU"/>
              </w:rPr>
              <w:t xml:space="preserve"> не </w:t>
            </w:r>
            <w:proofErr w:type="spellStart"/>
            <w:r w:rsidRPr="00322182">
              <w:rPr>
                <w:rFonts w:ascii="Times New Roman" w:eastAsia="Calibri" w:hAnsi="Times New Roman" w:cs="Times New Roman"/>
                <w:sz w:val="20"/>
                <w:lang w:val="ru-RU"/>
              </w:rPr>
              <w:t>зобов'язує</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компанію</w:t>
            </w:r>
            <w:proofErr w:type="spellEnd"/>
            <w:r w:rsidRPr="00322182">
              <w:rPr>
                <w:rFonts w:ascii="Times New Roman" w:eastAsia="Calibri" w:hAnsi="Times New Roman" w:cs="Times New Roman"/>
                <w:sz w:val="20"/>
                <w:lang w:val="ru-RU"/>
              </w:rPr>
              <w:t xml:space="preserve"> Кімонікс, </w:t>
            </w:r>
            <w:r w:rsidRPr="00322182">
              <w:rPr>
                <w:rFonts w:ascii="Times New Roman" w:hAnsi="Times New Roman" w:cs="Times New Roman"/>
                <w:sz w:val="20"/>
                <w:lang w:val="ru-RU"/>
              </w:rPr>
              <w:t>«</w:t>
            </w:r>
            <w:proofErr w:type="spellStart"/>
            <w:r w:rsidRPr="00322182">
              <w:rPr>
                <w:rFonts w:ascii="Times New Roman" w:hAnsi="Times New Roman" w:cs="Times New Roman"/>
                <w:sz w:val="20"/>
                <w:lang w:val="ru-RU"/>
              </w:rPr>
              <w:t>Програму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Конкурентоспроможна</w:t>
            </w:r>
            <w:proofErr w:type="spellEnd"/>
            <w:r w:rsidRPr="00322182">
              <w:rPr>
                <w:rFonts w:ascii="Times New Roman" w:hAnsi="Times New Roman" w:cs="Times New Roman"/>
                <w:sz w:val="20"/>
                <w:lang w:val="ru-RU"/>
              </w:rPr>
              <w:t xml:space="preserve"> економіка України»</w:t>
            </w:r>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укладати</w:t>
            </w:r>
            <w:proofErr w:type="spellEnd"/>
            <w:r w:rsidRPr="00322182">
              <w:rPr>
                <w:rFonts w:ascii="Times New Roman" w:eastAsia="Calibri" w:hAnsi="Times New Roman" w:cs="Times New Roman"/>
                <w:sz w:val="20"/>
                <w:lang w:val="ru-RU"/>
              </w:rPr>
              <w:t xml:space="preserve"> договори </w:t>
            </w:r>
            <w:proofErr w:type="spellStart"/>
            <w:r w:rsidRPr="00322182">
              <w:rPr>
                <w:rFonts w:ascii="Times New Roman" w:eastAsia="Calibri" w:hAnsi="Times New Roman" w:cs="Times New Roman"/>
                <w:sz w:val="20"/>
                <w:lang w:val="ru-RU"/>
              </w:rPr>
              <w:t>або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оплачувати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витрати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що</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були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понесені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потенційними</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заявниками</w:t>
            </w:r>
            <w:proofErr w:type="spellEnd"/>
            <w:r w:rsidRPr="00322182">
              <w:rPr>
                <w:rFonts w:ascii="Times New Roman" w:eastAsia="Calibri" w:hAnsi="Times New Roman" w:cs="Times New Roman"/>
                <w:sz w:val="20"/>
                <w:lang w:val="ru-RU"/>
              </w:rPr>
              <w:t xml:space="preserve"> при </w:t>
            </w:r>
            <w:proofErr w:type="spellStart"/>
            <w:r w:rsidRPr="00322182">
              <w:rPr>
                <w:rFonts w:ascii="Times New Roman" w:eastAsia="Calibri" w:hAnsi="Times New Roman" w:cs="Times New Roman"/>
                <w:sz w:val="20"/>
                <w:lang w:val="ru-RU"/>
              </w:rPr>
              <w:t>підготовці</w:t>
            </w:r>
            <w:proofErr w:type="spellEnd"/>
            <w:r w:rsidRPr="00322182">
              <w:rPr>
                <w:rFonts w:ascii="Times New Roman" w:eastAsia="Calibri" w:hAnsi="Times New Roman" w:cs="Times New Roman"/>
                <w:sz w:val="20"/>
                <w:lang w:val="ru-RU"/>
              </w:rPr>
              <w:t xml:space="preserve"> та </w:t>
            </w:r>
            <w:proofErr w:type="spellStart"/>
            <w:r w:rsidRPr="00322182">
              <w:rPr>
                <w:rFonts w:ascii="Times New Roman" w:eastAsia="Calibri" w:hAnsi="Times New Roman" w:cs="Times New Roman"/>
                <w:sz w:val="20"/>
                <w:lang w:val="ru-RU"/>
              </w:rPr>
              <w:t>поданні</w:t>
            </w:r>
            <w:proofErr w:type="spellEnd"/>
            <w:r w:rsidRPr="00322182">
              <w:rPr>
                <w:rFonts w:ascii="Times New Roman" w:eastAsia="Calibri" w:hAnsi="Times New Roman" w:cs="Times New Roman"/>
                <w:sz w:val="20"/>
                <w:lang w:val="ru-RU"/>
              </w:rPr>
              <w:t xml:space="preserve"> </w:t>
            </w:r>
            <w:proofErr w:type="spellStart"/>
            <w:r w:rsidRPr="00322182">
              <w:rPr>
                <w:rFonts w:ascii="Times New Roman" w:eastAsia="Calibri" w:hAnsi="Times New Roman" w:cs="Times New Roman"/>
                <w:sz w:val="20"/>
                <w:lang w:val="ru-RU"/>
              </w:rPr>
              <w:t>пропозицій</w:t>
            </w:r>
            <w:proofErr w:type="spellEnd"/>
            <w:r w:rsidRPr="00322182">
              <w:rPr>
                <w:rFonts w:ascii="Times New Roman" w:eastAsia="Calibri" w:hAnsi="Times New Roman" w:cs="Times New Roman"/>
                <w:sz w:val="20"/>
                <w:lang w:val="ru-RU"/>
              </w:rPr>
              <w:t xml:space="preserve">. </w:t>
            </w:r>
          </w:p>
          <w:p w14:paraId="6C62CDCE" w14:textId="77777777" w:rsidR="00CF2684" w:rsidRPr="002E399D" w:rsidRDefault="00CF2684" w:rsidP="009553C9">
            <w:pPr>
              <w:pStyle w:val="12"/>
              <w:tabs>
                <w:tab w:val="left" w:pos="5130"/>
              </w:tabs>
              <w:spacing w:line="240" w:lineRule="auto"/>
              <w:jc w:val="both"/>
              <w:rPr>
                <w:rFonts w:ascii="Times New Roman" w:hAnsi="Times New Roman" w:cs="Times New Roman"/>
                <w:b/>
              </w:rPr>
            </w:pPr>
          </w:p>
        </w:tc>
      </w:tr>
      <w:tr w:rsidR="00CF2684" w:rsidRPr="00014D3A" w14:paraId="0AA0C5A4" w14:textId="77777777" w:rsidTr="00093DF5">
        <w:tc>
          <w:tcPr>
            <w:tcW w:w="5310" w:type="dxa"/>
          </w:tcPr>
          <w:p w14:paraId="74624939" w14:textId="154DAEB7" w:rsidR="00CF2684" w:rsidRPr="002E399D" w:rsidRDefault="002E399D" w:rsidP="002E399D">
            <w:pPr>
              <w:tabs>
                <w:tab w:val="left" w:pos="5130"/>
              </w:tabs>
              <w:ind w:hanging="18"/>
              <w:jc w:val="both"/>
              <w:rPr>
                <w:rFonts w:ascii="Times New Roman" w:hAnsi="Times New Roman" w:cs="Times New Roman"/>
                <w:sz w:val="20"/>
              </w:rPr>
            </w:pPr>
            <w:r w:rsidRPr="00322182">
              <w:rPr>
                <w:rFonts w:ascii="Times New Roman" w:hAnsi="Times New Roman" w:cs="Times New Roman"/>
                <w:sz w:val="20"/>
              </w:rPr>
              <w:t>This solicitation is subject to Chemonics’ standard terms and conditions. Any resultant award will be governed by these terms and conditions; a copy of the full terms and conditions is available upon request. Please note the following terms and conditions will apply:</w:t>
            </w:r>
          </w:p>
        </w:tc>
        <w:tc>
          <w:tcPr>
            <w:tcW w:w="4593" w:type="dxa"/>
          </w:tcPr>
          <w:p w14:paraId="79A00305" w14:textId="45EFA304" w:rsidR="00CF2684" w:rsidRPr="002E399D" w:rsidRDefault="002E399D" w:rsidP="002E399D">
            <w:pPr>
              <w:tabs>
                <w:tab w:val="left" w:pos="5130"/>
              </w:tabs>
              <w:jc w:val="both"/>
              <w:rPr>
                <w:rFonts w:ascii="Times New Roman" w:hAnsi="Times New Roman" w:cs="Times New Roman"/>
                <w:sz w:val="20"/>
              </w:rPr>
            </w:pPr>
            <w:r w:rsidRPr="00322182">
              <w:rPr>
                <w:rFonts w:ascii="Times New Roman" w:hAnsi="Times New Roman" w:cs="Times New Roman"/>
                <w:sz w:val="20"/>
                <w:lang w:val="ru-RU"/>
              </w:rPr>
              <w:t xml:space="preserve">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запит </w:t>
            </w:r>
            <w:proofErr w:type="spellStart"/>
            <w:r w:rsidRPr="00322182">
              <w:rPr>
                <w:rFonts w:ascii="Times New Roman" w:hAnsi="Times New Roman" w:cs="Times New Roman"/>
                <w:sz w:val="20"/>
                <w:lang w:val="ru-RU"/>
              </w:rPr>
              <w:t>поширюються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стандартні</w:t>
            </w:r>
            <w:proofErr w:type="spellEnd"/>
            <w:r w:rsidRPr="00322182">
              <w:rPr>
                <w:rFonts w:ascii="Times New Roman" w:hAnsi="Times New Roman" w:cs="Times New Roman"/>
                <w:sz w:val="20"/>
                <w:lang w:val="ru-RU"/>
              </w:rPr>
              <w:t xml:space="preserve"> правила та </w:t>
            </w:r>
            <w:proofErr w:type="spellStart"/>
            <w:r w:rsidRPr="00322182">
              <w:rPr>
                <w:rFonts w:ascii="Times New Roman" w:hAnsi="Times New Roman" w:cs="Times New Roman"/>
                <w:sz w:val="20"/>
                <w:lang w:val="ru-RU"/>
              </w:rPr>
              <w:t>умови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Будь-яке </w:t>
            </w:r>
            <w:proofErr w:type="spellStart"/>
            <w:r w:rsidRPr="00322182">
              <w:rPr>
                <w:rFonts w:ascii="Times New Roman" w:hAnsi="Times New Roman" w:cs="Times New Roman"/>
                <w:sz w:val="20"/>
                <w:lang w:val="ru-RU"/>
              </w:rPr>
              <w:t>рішення</w:t>
            </w:r>
            <w:proofErr w:type="spellEnd"/>
            <w:r w:rsidRPr="00322182">
              <w:rPr>
                <w:rFonts w:ascii="Times New Roman" w:hAnsi="Times New Roman" w:cs="Times New Roman"/>
                <w:sz w:val="20"/>
                <w:lang w:val="ru-RU"/>
              </w:rPr>
              <w:t xml:space="preserve"> щодо нагороди буде </w:t>
            </w:r>
            <w:proofErr w:type="spellStart"/>
            <w:r w:rsidRPr="00322182">
              <w:rPr>
                <w:rFonts w:ascii="Times New Roman" w:hAnsi="Times New Roman" w:cs="Times New Roman"/>
                <w:sz w:val="20"/>
                <w:lang w:val="ru-RU"/>
              </w:rPr>
              <w:t>прийнято</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урахуванням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цих</w:t>
            </w:r>
            <w:proofErr w:type="spellEnd"/>
            <w:r w:rsidRPr="00322182">
              <w:rPr>
                <w:rFonts w:ascii="Times New Roman" w:hAnsi="Times New Roman" w:cs="Times New Roman"/>
                <w:sz w:val="20"/>
                <w:lang w:val="ru-RU"/>
              </w:rPr>
              <w:t xml:space="preserve"> правил та умов; </w:t>
            </w:r>
            <w:proofErr w:type="spellStart"/>
            <w:r w:rsidRPr="00322182">
              <w:rPr>
                <w:rFonts w:ascii="Times New Roman" w:hAnsi="Times New Roman" w:cs="Times New Roman"/>
                <w:sz w:val="20"/>
                <w:lang w:val="ru-RU"/>
              </w:rPr>
              <w:t>копія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переліку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цих</w:t>
            </w:r>
            <w:proofErr w:type="spellEnd"/>
            <w:r w:rsidRPr="00322182">
              <w:rPr>
                <w:rFonts w:ascii="Times New Roman" w:hAnsi="Times New Roman" w:cs="Times New Roman"/>
                <w:sz w:val="20"/>
                <w:lang w:val="ru-RU"/>
              </w:rPr>
              <w:t xml:space="preserve"> правил та умов </w:t>
            </w:r>
            <w:proofErr w:type="spellStart"/>
            <w:r w:rsidRPr="00322182">
              <w:rPr>
                <w:rFonts w:ascii="Times New Roman" w:hAnsi="Times New Roman" w:cs="Times New Roman"/>
                <w:sz w:val="20"/>
                <w:lang w:val="ru-RU"/>
              </w:rPr>
              <w:t>надається</w:t>
            </w:r>
            <w:proofErr w:type="spellEnd"/>
            <w:r w:rsidRPr="00322182">
              <w:rPr>
                <w:rFonts w:ascii="Times New Roman" w:hAnsi="Times New Roman" w:cs="Times New Roman"/>
                <w:sz w:val="20"/>
                <w:lang w:val="ru-RU"/>
              </w:rPr>
              <w:t xml:space="preserve"> за запитом. </w:t>
            </w:r>
            <w:proofErr w:type="spellStart"/>
            <w:r w:rsidRPr="00322182">
              <w:rPr>
                <w:rFonts w:ascii="Times New Roman" w:hAnsi="Times New Roman" w:cs="Times New Roman"/>
                <w:sz w:val="20"/>
              </w:rPr>
              <w:t>Зверніть</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увагу</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такі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правила</w:t>
            </w:r>
            <w:proofErr w:type="spellEnd"/>
            <w:r w:rsidRPr="00322182">
              <w:rPr>
                <w:rFonts w:ascii="Times New Roman" w:hAnsi="Times New Roman" w:cs="Times New Roman"/>
                <w:sz w:val="20"/>
              </w:rPr>
              <w:t xml:space="preserve"> та </w:t>
            </w:r>
            <w:proofErr w:type="spellStart"/>
            <w:r w:rsidRPr="00322182">
              <w:rPr>
                <w:rFonts w:ascii="Times New Roman" w:hAnsi="Times New Roman" w:cs="Times New Roman"/>
                <w:sz w:val="20"/>
              </w:rPr>
              <w:t>умови</w:t>
            </w:r>
            <w:proofErr w:type="spellEnd"/>
            <w:r w:rsidRPr="00322182">
              <w:rPr>
                <w:rFonts w:ascii="Times New Roman" w:hAnsi="Times New Roman" w:cs="Times New Roman"/>
                <w:sz w:val="20"/>
              </w:rPr>
              <w:t>:</w:t>
            </w:r>
          </w:p>
        </w:tc>
      </w:tr>
      <w:tr w:rsidR="002E399D" w:rsidRPr="000F17FD" w14:paraId="12A57A79" w14:textId="77777777" w:rsidTr="00093DF5">
        <w:tc>
          <w:tcPr>
            <w:tcW w:w="5310" w:type="dxa"/>
          </w:tcPr>
          <w:p w14:paraId="769BADB6" w14:textId="3275A580" w:rsidR="002E399D" w:rsidRPr="002E399D" w:rsidRDefault="002E399D" w:rsidP="002E399D">
            <w:pPr>
              <w:numPr>
                <w:ilvl w:val="0"/>
                <w:numId w:val="5"/>
              </w:numPr>
              <w:tabs>
                <w:tab w:val="left" w:pos="5130"/>
              </w:tabs>
              <w:jc w:val="both"/>
              <w:rPr>
                <w:rFonts w:ascii="Times New Roman" w:hAnsi="Times New Roman" w:cs="Times New Roman"/>
                <w:b/>
                <w:sz w:val="20"/>
                <w:u w:val="single"/>
              </w:rPr>
            </w:pPr>
            <w:r w:rsidRPr="00322182">
              <w:rPr>
                <w:rFonts w:ascii="Times New Roman" w:hAnsi="Times New Roman" w:cs="Times New Roman"/>
                <w:sz w:val="20"/>
              </w:rPr>
              <w:t>Chemonics’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tc>
        <w:tc>
          <w:tcPr>
            <w:tcW w:w="4593" w:type="dxa"/>
          </w:tcPr>
          <w:p w14:paraId="4D640F22" w14:textId="4DC97DE5" w:rsidR="002E399D" w:rsidRPr="002E399D" w:rsidRDefault="002E399D" w:rsidP="002E399D">
            <w:pPr>
              <w:numPr>
                <w:ilvl w:val="0"/>
                <w:numId w:val="8"/>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Згідно</w:t>
            </w:r>
            <w:proofErr w:type="spellEnd"/>
            <w:r w:rsidRPr="00322182">
              <w:rPr>
                <w:rFonts w:ascii="Times New Roman" w:hAnsi="Times New Roman" w:cs="Times New Roman"/>
                <w:sz w:val="20"/>
                <w:lang w:val="ru-RU"/>
              </w:rPr>
              <w:t xml:space="preserve"> з правилами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Кімонікс, оплата </w:t>
            </w:r>
            <w:proofErr w:type="spellStart"/>
            <w:r w:rsidRPr="00322182">
              <w:rPr>
                <w:rFonts w:ascii="Times New Roman" w:hAnsi="Times New Roman" w:cs="Times New Roman"/>
                <w:sz w:val="20"/>
                <w:lang w:val="ru-RU"/>
              </w:rPr>
              <w:t>здійснюється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протягом</w:t>
            </w:r>
            <w:proofErr w:type="spellEnd"/>
            <w:r w:rsidRPr="00322182">
              <w:rPr>
                <w:rFonts w:ascii="Times New Roman" w:hAnsi="Times New Roman" w:cs="Times New Roman"/>
                <w:sz w:val="20"/>
                <w:lang w:val="ru-RU"/>
              </w:rPr>
              <w:t xml:space="preserve"> 30 </w:t>
            </w:r>
            <w:proofErr w:type="spellStart"/>
            <w:r w:rsidRPr="00322182">
              <w:rPr>
                <w:rFonts w:ascii="Times New Roman" w:hAnsi="Times New Roman" w:cs="Times New Roman"/>
                <w:sz w:val="20"/>
                <w:lang w:val="ru-RU"/>
              </w:rPr>
              <w:t>днів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після</w:t>
            </w:r>
            <w:proofErr w:type="spellEnd"/>
            <w:r w:rsidRPr="00322182">
              <w:rPr>
                <w:rFonts w:ascii="Times New Roman" w:hAnsi="Times New Roman" w:cs="Times New Roman"/>
                <w:sz w:val="20"/>
                <w:lang w:val="ru-RU"/>
              </w:rPr>
              <w:t xml:space="preserve"> доставки та </w:t>
            </w:r>
            <w:proofErr w:type="spellStart"/>
            <w:r w:rsidRPr="00322182">
              <w:rPr>
                <w:rFonts w:ascii="Times New Roman" w:hAnsi="Times New Roman" w:cs="Times New Roman"/>
                <w:sz w:val="20"/>
                <w:lang w:val="ru-RU"/>
              </w:rPr>
              <w:t>приймання</w:t>
            </w:r>
            <w:proofErr w:type="spellEnd"/>
            <w:r w:rsidRPr="00322182">
              <w:rPr>
                <w:rFonts w:ascii="Times New Roman" w:hAnsi="Times New Roman" w:cs="Times New Roman"/>
                <w:sz w:val="20"/>
                <w:lang w:val="ru-RU"/>
              </w:rPr>
              <w:t xml:space="preserve"> будь-</w:t>
            </w:r>
            <w:proofErr w:type="spellStart"/>
            <w:r w:rsidRPr="00322182">
              <w:rPr>
                <w:rFonts w:ascii="Times New Roman" w:hAnsi="Times New Roman" w:cs="Times New Roman"/>
                <w:sz w:val="20"/>
                <w:lang w:val="ru-RU"/>
              </w:rPr>
              <w:t>яких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результатів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робіт</w:t>
            </w:r>
            <w:proofErr w:type="spellEnd"/>
            <w:r w:rsidRPr="00322182">
              <w:rPr>
                <w:rFonts w:ascii="Times New Roman" w:hAnsi="Times New Roman" w:cs="Times New Roman"/>
                <w:sz w:val="20"/>
                <w:lang w:val="ru-RU"/>
              </w:rPr>
              <w:t xml:space="preserve">. Оплата </w:t>
            </w:r>
            <w:proofErr w:type="spellStart"/>
            <w:r w:rsidRPr="00322182">
              <w:rPr>
                <w:rFonts w:ascii="Times New Roman" w:hAnsi="Times New Roman" w:cs="Times New Roman"/>
                <w:sz w:val="20"/>
                <w:lang w:val="ru-RU"/>
              </w:rPr>
              <w:t>здійснюється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лише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компанії-переможцю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тендеру; оплата не </w:t>
            </w:r>
            <w:proofErr w:type="spellStart"/>
            <w:r w:rsidRPr="00322182">
              <w:rPr>
                <w:rFonts w:ascii="Times New Roman" w:hAnsi="Times New Roman" w:cs="Times New Roman"/>
                <w:sz w:val="20"/>
                <w:lang w:val="ru-RU"/>
              </w:rPr>
              <w:t>здійснюється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третій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стороні</w:t>
            </w:r>
            <w:proofErr w:type="spellEnd"/>
            <w:r w:rsidRPr="00322182">
              <w:rPr>
                <w:rFonts w:ascii="Times New Roman" w:hAnsi="Times New Roman" w:cs="Times New Roman"/>
                <w:sz w:val="20"/>
                <w:lang w:val="ru-RU"/>
              </w:rPr>
              <w:t>.</w:t>
            </w:r>
          </w:p>
        </w:tc>
      </w:tr>
      <w:tr w:rsidR="002E399D" w:rsidRPr="000F17FD" w14:paraId="0ED142B1" w14:textId="77777777" w:rsidTr="00093DF5">
        <w:tc>
          <w:tcPr>
            <w:tcW w:w="5310" w:type="dxa"/>
          </w:tcPr>
          <w:p w14:paraId="70EEE8C9" w14:textId="77777777" w:rsidR="002E399D" w:rsidRPr="00322182" w:rsidRDefault="002E399D" w:rsidP="002E399D">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Any award resulting from this RFQ will be firm fixed price, in the form of a Purchase Order.</w:t>
            </w:r>
          </w:p>
          <w:p w14:paraId="46827738" w14:textId="77777777" w:rsidR="002E399D" w:rsidRPr="002E399D" w:rsidRDefault="002E399D" w:rsidP="009553C9">
            <w:pPr>
              <w:pStyle w:val="12"/>
              <w:tabs>
                <w:tab w:val="left" w:pos="5130"/>
              </w:tabs>
              <w:ind w:right="168"/>
              <w:jc w:val="both"/>
              <w:rPr>
                <w:rFonts w:ascii="Times New Roman" w:hAnsi="Times New Roman" w:cs="Times New Roman"/>
                <w:b/>
                <w:lang w:val="en-US"/>
              </w:rPr>
            </w:pPr>
          </w:p>
        </w:tc>
        <w:tc>
          <w:tcPr>
            <w:tcW w:w="4593" w:type="dxa"/>
          </w:tcPr>
          <w:p w14:paraId="16246F5F" w14:textId="7584E2AE" w:rsidR="002E399D" w:rsidRPr="002E399D" w:rsidRDefault="002E399D" w:rsidP="002E399D">
            <w:pPr>
              <w:numPr>
                <w:ilvl w:val="0"/>
                <w:numId w:val="8"/>
              </w:num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Будь-</w:t>
            </w:r>
            <w:proofErr w:type="spellStart"/>
            <w:r w:rsidRPr="00322182">
              <w:rPr>
                <w:rFonts w:ascii="Times New Roman" w:hAnsi="Times New Roman" w:cs="Times New Roman"/>
                <w:sz w:val="20"/>
                <w:lang w:val="ru-RU"/>
              </w:rPr>
              <w:t>який</w:t>
            </w:r>
            <w:proofErr w:type="spellEnd"/>
            <w:r w:rsidRPr="00322182">
              <w:rPr>
                <w:rFonts w:ascii="Times New Roman" w:hAnsi="Times New Roman" w:cs="Times New Roman"/>
                <w:sz w:val="20"/>
                <w:lang w:val="ru-RU"/>
              </w:rPr>
              <w:t xml:space="preserve"> контракт, </w:t>
            </w:r>
            <w:proofErr w:type="spellStart"/>
            <w:r w:rsidRPr="00322182">
              <w:rPr>
                <w:rFonts w:ascii="Times New Roman" w:hAnsi="Times New Roman" w:cs="Times New Roman"/>
                <w:sz w:val="20"/>
                <w:lang w:val="ru-RU"/>
              </w:rPr>
              <w:t>присуджений</w:t>
            </w:r>
            <w:proofErr w:type="spellEnd"/>
            <w:r w:rsidRPr="00322182">
              <w:rPr>
                <w:rFonts w:ascii="Times New Roman" w:hAnsi="Times New Roman" w:cs="Times New Roman"/>
                <w:sz w:val="20"/>
                <w:lang w:val="ru-RU"/>
              </w:rPr>
              <w:t xml:space="preserve"> за результатами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базується</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фіксованій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ціні</w:t>
            </w:r>
            <w:proofErr w:type="spellEnd"/>
            <w:r w:rsidRPr="00322182">
              <w:rPr>
                <w:rFonts w:ascii="Times New Roman" w:hAnsi="Times New Roman" w:cs="Times New Roman"/>
                <w:sz w:val="20"/>
                <w:lang w:val="ru-RU"/>
              </w:rPr>
              <w:t xml:space="preserve">. Контракт буде </w:t>
            </w:r>
            <w:proofErr w:type="spellStart"/>
            <w:r w:rsidRPr="00322182">
              <w:rPr>
                <w:rFonts w:ascii="Times New Roman" w:hAnsi="Times New Roman" w:cs="Times New Roman"/>
                <w:sz w:val="20"/>
                <w:lang w:val="ru-RU"/>
              </w:rPr>
              <w:t>укладатися</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формі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Договру</w:t>
            </w:r>
            <w:proofErr w:type="spellEnd"/>
            <w:r w:rsidRPr="00322182">
              <w:rPr>
                <w:rFonts w:ascii="Times New Roman" w:hAnsi="Times New Roman" w:cs="Times New Roman"/>
                <w:sz w:val="20"/>
                <w:lang w:val="ru-RU"/>
              </w:rPr>
              <w:t xml:space="preserve"> про закупівлю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Контракту.</w:t>
            </w:r>
          </w:p>
        </w:tc>
      </w:tr>
      <w:tr w:rsidR="002E399D" w:rsidRPr="000F17FD" w14:paraId="65A5B999" w14:textId="77777777" w:rsidTr="00093DF5">
        <w:tc>
          <w:tcPr>
            <w:tcW w:w="5310" w:type="dxa"/>
          </w:tcPr>
          <w:p w14:paraId="21EEF1BC" w14:textId="70A66329" w:rsidR="002E399D" w:rsidRPr="002E399D" w:rsidRDefault="002E399D" w:rsidP="002E399D">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No commodities or services may be supplied that are manufactured or assembled in, shipped from, transported through, or otherwise involving any of the following countries: Cuba, Iran, North Korea and Syria.</w:t>
            </w:r>
          </w:p>
        </w:tc>
        <w:tc>
          <w:tcPr>
            <w:tcW w:w="4593" w:type="dxa"/>
          </w:tcPr>
          <w:p w14:paraId="66BC6CC5" w14:textId="045469FE" w:rsidR="002E399D" w:rsidRPr="002E399D" w:rsidRDefault="002E399D" w:rsidP="002E399D">
            <w:pPr>
              <w:numPr>
                <w:ilvl w:val="0"/>
                <w:numId w:val="8"/>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Забороняється</w:t>
            </w:r>
            <w:proofErr w:type="spellEnd"/>
            <w:r w:rsidRPr="00322182">
              <w:rPr>
                <w:rFonts w:ascii="Times New Roman" w:hAnsi="Times New Roman" w:cs="Times New Roman"/>
                <w:sz w:val="20"/>
                <w:lang w:val="ru-RU"/>
              </w:rPr>
              <w:t xml:space="preserve"> поставка </w:t>
            </w:r>
            <w:proofErr w:type="spellStart"/>
            <w:r w:rsidRPr="00322182">
              <w:rPr>
                <w:rFonts w:ascii="Times New Roman" w:hAnsi="Times New Roman" w:cs="Times New Roman"/>
                <w:sz w:val="20"/>
                <w:lang w:val="ru-RU"/>
              </w:rPr>
              <w:t>товарів</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послуг</w:t>
            </w:r>
            <w:proofErr w:type="spellEnd"/>
            <w:r w:rsidRPr="00322182">
              <w:rPr>
                <w:rFonts w:ascii="Times New Roman" w:hAnsi="Times New Roman" w:cs="Times New Roman"/>
                <w:sz w:val="20"/>
                <w:lang w:val="ru-RU"/>
              </w:rPr>
              <w:t xml:space="preserve">, які </w:t>
            </w:r>
            <w:proofErr w:type="spellStart"/>
            <w:r w:rsidRPr="00322182">
              <w:rPr>
                <w:rFonts w:ascii="Times New Roman" w:hAnsi="Times New Roman" w:cs="Times New Roman"/>
                <w:sz w:val="20"/>
                <w:lang w:val="ru-RU"/>
              </w:rPr>
              <w:t>були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виготовлені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зібрані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доставлені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перевезені</w:t>
            </w:r>
            <w:proofErr w:type="spellEnd"/>
            <w:r w:rsidRPr="00322182">
              <w:rPr>
                <w:rFonts w:ascii="Times New Roman" w:hAnsi="Times New Roman" w:cs="Times New Roman"/>
                <w:sz w:val="20"/>
                <w:lang w:val="ru-RU"/>
              </w:rPr>
              <w:t xml:space="preserve"> через </w:t>
            </w:r>
            <w:proofErr w:type="spellStart"/>
            <w:r w:rsidRPr="00322182">
              <w:rPr>
                <w:rFonts w:ascii="Times New Roman" w:hAnsi="Times New Roman" w:cs="Times New Roman"/>
                <w:sz w:val="20"/>
                <w:lang w:val="ru-RU"/>
              </w:rPr>
              <w:t>територію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іншим</w:t>
            </w:r>
            <w:proofErr w:type="spellEnd"/>
            <w:r w:rsidRPr="00322182">
              <w:rPr>
                <w:rFonts w:ascii="Times New Roman" w:hAnsi="Times New Roman" w:cs="Times New Roman"/>
                <w:sz w:val="20"/>
                <w:lang w:val="ru-RU"/>
              </w:rPr>
              <w:t xml:space="preserve"> чином </w:t>
            </w:r>
            <w:proofErr w:type="spellStart"/>
            <w:r w:rsidRPr="00322182">
              <w:rPr>
                <w:rFonts w:ascii="Times New Roman" w:hAnsi="Times New Roman" w:cs="Times New Roman"/>
                <w:sz w:val="20"/>
                <w:lang w:val="ru-RU"/>
              </w:rPr>
              <w:t>мають</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стосунок</w:t>
            </w:r>
            <w:proofErr w:type="spellEnd"/>
            <w:r w:rsidRPr="00322182">
              <w:rPr>
                <w:rFonts w:ascii="Times New Roman" w:hAnsi="Times New Roman" w:cs="Times New Roman"/>
                <w:sz w:val="20"/>
                <w:lang w:val="ru-RU"/>
              </w:rPr>
              <w:t xml:space="preserve"> до таких </w:t>
            </w:r>
            <w:proofErr w:type="spellStart"/>
            <w:r w:rsidRPr="00322182">
              <w:rPr>
                <w:rFonts w:ascii="Times New Roman" w:hAnsi="Times New Roman" w:cs="Times New Roman"/>
                <w:sz w:val="20"/>
                <w:lang w:val="ru-RU"/>
              </w:rPr>
              <w:t>країн</w:t>
            </w:r>
            <w:proofErr w:type="spellEnd"/>
            <w:r w:rsidRPr="00322182">
              <w:rPr>
                <w:rFonts w:ascii="Times New Roman" w:hAnsi="Times New Roman" w:cs="Times New Roman"/>
                <w:sz w:val="20"/>
                <w:lang w:val="ru-RU"/>
              </w:rPr>
              <w:t xml:space="preserve">: Куба, </w:t>
            </w:r>
            <w:proofErr w:type="spellStart"/>
            <w:r w:rsidRPr="00322182">
              <w:rPr>
                <w:rFonts w:ascii="Times New Roman" w:hAnsi="Times New Roman" w:cs="Times New Roman"/>
                <w:sz w:val="20"/>
                <w:lang w:val="ru-RU"/>
              </w:rPr>
              <w:t>Іран</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Північна</w:t>
            </w:r>
            <w:proofErr w:type="spellEnd"/>
            <w:r w:rsidRPr="00322182">
              <w:rPr>
                <w:rFonts w:ascii="Times New Roman" w:hAnsi="Times New Roman" w:cs="Times New Roman"/>
                <w:sz w:val="20"/>
                <w:lang w:val="ru-RU"/>
              </w:rPr>
              <w:t xml:space="preserve"> Корея </w:t>
            </w:r>
            <w:r w:rsidRPr="00322182">
              <w:rPr>
                <w:rFonts w:ascii="Times New Roman" w:hAnsi="Times New Roman" w:cs="Times New Roman"/>
                <w:sz w:val="20"/>
                <w:lang w:val="uk-UA"/>
              </w:rPr>
              <w:t>та Сирія</w:t>
            </w:r>
            <w:r w:rsidRPr="00322182">
              <w:rPr>
                <w:rFonts w:ascii="Times New Roman" w:hAnsi="Times New Roman" w:cs="Times New Roman"/>
                <w:sz w:val="20"/>
                <w:lang w:val="ru-RU"/>
              </w:rPr>
              <w:t>.</w:t>
            </w:r>
          </w:p>
        </w:tc>
      </w:tr>
      <w:tr w:rsidR="002E399D" w:rsidRPr="000F17FD" w14:paraId="4388CD30" w14:textId="77777777" w:rsidTr="00093DF5">
        <w:tc>
          <w:tcPr>
            <w:tcW w:w="5310" w:type="dxa"/>
          </w:tcPr>
          <w:p w14:paraId="6173441B" w14:textId="77777777" w:rsidR="002E399D" w:rsidRPr="00322182" w:rsidRDefault="002E399D" w:rsidP="002E399D">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Any international air or ocean transportation or shipping carried out under any award resulting from this RFQ must take place on U.S.-flag carriers/vessels.</w:t>
            </w:r>
          </w:p>
          <w:p w14:paraId="61C6F741" w14:textId="77777777" w:rsidR="002E399D" w:rsidRPr="00322182" w:rsidRDefault="002E399D" w:rsidP="002E399D">
            <w:pPr>
              <w:tabs>
                <w:tab w:val="left" w:pos="5130"/>
              </w:tabs>
              <w:ind w:left="720"/>
              <w:jc w:val="both"/>
              <w:rPr>
                <w:rFonts w:ascii="Times New Roman" w:hAnsi="Times New Roman" w:cs="Times New Roman"/>
                <w:sz w:val="20"/>
              </w:rPr>
            </w:pPr>
          </w:p>
        </w:tc>
        <w:tc>
          <w:tcPr>
            <w:tcW w:w="4593" w:type="dxa"/>
          </w:tcPr>
          <w:p w14:paraId="727351BD" w14:textId="77777777" w:rsidR="002E399D" w:rsidRPr="00322182" w:rsidRDefault="002E399D" w:rsidP="002E399D">
            <w:pPr>
              <w:numPr>
                <w:ilvl w:val="0"/>
                <w:numId w:val="8"/>
              </w:numPr>
              <w:tabs>
                <w:tab w:val="left" w:pos="5130"/>
              </w:tabs>
              <w:jc w:val="both"/>
              <w:rPr>
                <w:rFonts w:ascii="Times New Roman" w:hAnsi="Times New Roman" w:cs="Times New Roman"/>
                <w:sz w:val="20"/>
                <w:lang w:val="ru-RU"/>
              </w:rPr>
            </w:pPr>
            <w:r w:rsidRPr="00322182">
              <w:rPr>
                <w:rFonts w:ascii="Times New Roman" w:hAnsi="Times New Roman" w:cs="Times New Roman"/>
                <w:sz w:val="20"/>
                <w:lang w:val="ru-RU"/>
              </w:rPr>
              <w:t xml:space="preserve">Будь-які </w:t>
            </w:r>
            <w:proofErr w:type="spellStart"/>
            <w:r w:rsidRPr="00322182">
              <w:rPr>
                <w:rFonts w:ascii="Times New Roman" w:hAnsi="Times New Roman" w:cs="Times New Roman"/>
                <w:sz w:val="20"/>
                <w:lang w:val="ru-RU"/>
              </w:rPr>
              <w:t>міжнародні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літаком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морські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перевезення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здійснюються</w:t>
            </w:r>
            <w:proofErr w:type="spellEnd"/>
            <w:r w:rsidRPr="00322182">
              <w:rPr>
                <w:rFonts w:ascii="Times New Roman" w:hAnsi="Times New Roman" w:cs="Times New Roman"/>
                <w:sz w:val="20"/>
                <w:lang w:val="ru-RU"/>
              </w:rPr>
              <w:t xml:space="preserve"> в рамках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договору, </w:t>
            </w:r>
            <w:proofErr w:type="spellStart"/>
            <w:r w:rsidRPr="00322182">
              <w:rPr>
                <w:rFonts w:ascii="Times New Roman" w:hAnsi="Times New Roman" w:cs="Times New Roman"/>
                <w:sz w:val="20"/>
                <w:lang w:val="ru-RU"/>
              </w:rPr>
              <w:t>повинні</w:t>
            </w:r>
            <w:proofErr w:type="spellEnd"/>
            <w:r w:rsidRPr="00322182">
              <w:rPr>
                <w:rFonts w:ascii="Times New Roman" w:hAnsi="Times New Roman" w:cs="Times New Roman"/>
                <w:sz w:val="20"/>
                <w:lang w:val="ru-RU"/>
              </w:rPr>
              <w:t xml:space="preserve"> бути </w:t>
            </w:r>
            <w:proofErr w:type="spellStart"/>
            <w:r w:rsidRPr="00322182">
              <w:rPr>
                <w:rFonts w:ascii="Times New Roman" w:hAnsi="Times New Roman" w:cs="Times New Roman"/>
                <w:sz w:val="20"/>
                <w:lang w:val="ru-RU"/>
              </w:rPr>
              <w:t>здійснені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американськими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перевізниками</w:t>
            </w:r>
            <w:proofErr w:type="spellEnd"/>
            <w:r w:rsidRPr="00322182">
              <w:rPr>
                <w:rFonts w:ascii="Times New Roman" w:hAnsi="Times New Roman" w:cs="Times New Roman"/>
                <w:sz w:val="20"/>
                <w:lang w:val="ru-RU"/>
              </w:rPr>
              <w:t>.</w:t>
            </w:r>
          </w:p>
          <w:p w14:paraId="29086EA1" w14:textId="77777777" w:rsidR="002E399D" w:rsidRPr="002E399D" w:rsidRDefault="002E399D" w:rsidP="002E399D">
            <w:pPr>
              <w:tabs>
                <w:tab w:val="left" w:pos="5130"/>
              </w:tabs>
              <w:ind w:left="720"/>
              <w:jc w:val="both"/>
              <w:rPr>
                <w:rFonts w:ascii="Times New Roman" w:hAnsi="Times New Roman" w:cs="Times New Roman"/>
                <w:sz w:val="20"/>
                <w:lang w:val="ru-RU"/>
              </w:rPr>
            </w:pPr>
          </w:p>
        </w:tc>
      </w:tr>
      <w:tr w:rsidR="002E399D" w:rsidRPr="000F17FD" w14:paraId="59224010" w14:textId="77777777" w:rsidTr="00093DF5">
        <w:tc>
          <w:tcPr>
            <w:tcW w:w="5310" w:type="dxa"/>
          </w:tcPr>
          <w:p w14:paraId="6D0A312E" w14:textId="77777777" w:rsidR="002E399D" w:rsidRPr="00322182" w:rsidRDefault="002E399D" w:rsidP="002E399D">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lastRenderedPageBreak/>
              <w:t>United States law prohibits transactions with, and the provision of resources and support to, individuals and organizations associated with terrorism. The supplier under any award resulting from this RFQ must ensure compliance with these laws.</w:t>
            </w:r>
          </w:p>
          <w:p w14:paraId="36C8D245" w14:textId="77777777" w:rsidR="002E399D" w:rsidRPr="002E399D" w:rsidRDefault="002E399D" w:rsidP="002E399D">
            <w:pPr>
              <w:tabs>
                <w:tab w:val="left" w:pos="5130"/>
              </w:tabs>
              <w:ind w:left="360"/>
              <w:jc w:val="both"/>
              <w:rPr>
                <w:rFonts w:ascii="Times New Roman" w:hAnsi="Times New Roman" w:cs="Times New Roman"/>
                <w:sz w:val="20"/>
              </w:rPr>
            </w:pPr>
          </w:p>
        </w:tc>
        <w:tc>
          <w:tcPr>
            <w:tcW w:w="4593" w:type="dxa"/>
          </w:tcPr>
          <w:p w14:paraId="4509E895" w14:textId="77777777" w:rsidR="002E399D" w:rsidRPr="00322182" w:rsidRDefault="002E399D" w:rsidP="002E399D">
            <w:pPr>
              <w:numPr>
                <w:ilvl w:val="0"/>
                <w:numId w:val="8"/>
              </w:numPr>
              <w:tabs>
                <w:tab w:val="left" w:pos="5130"/>
              </w:tabs>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Законодавство</w:t>
            </w:r>
            <w:proofErr w:type="spellEnd"/>
            <w:r w:rsidRPr="002E399D">
              <w:rPr>
                <w:rFonts w:ascii="Times New Roman" w:hAnsi="Times New Roman" w:cs="Times New Roman"/>
                <w:sz w:val="20"/>
              </w:rPr>
              <w:t xml:space="preserve"> </w:t>
            </w:r>
            <w:r w:rsidRPr="00322182">
              <w:rPr>
                <w:rFonts w:ascii="Times New Roman" w:hAnsi="Times New Roman" w:cs="Times New Roman"/>
                <w:sz w:val="20"/>
                <w:lang w:val="ru-RU"/>
              </w:rPr>
              <w:t>США</w:t>
            </w:r>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забороняє</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проведення</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транзакцій</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постачання</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ресурсів</w:t>
            </w:r>
            <w:proofErr w:type="spellEnd"/>
            <w:r w:rsidRPr="002E399D">
              <w:rPr>
                <w:rFonts w:ascii="Times New Roman" w:hAnsi="Times New Roman" w:cs="Times New Roman"/>
                <w:sz w:val="20"/>
              </w:rPr>
              <w:t xml:space="preserve"> </w:t>
            </w:r>
            <w:r w:rsidRPr="00322182">
              <w:rPr>
                <w:rFonts w:ascii="Times New Roman" w:hAnsi="Times New Roman" w:cs="Times New Roman"/>
                <w:sz w:val="20"/>
                <w:lang w:val="ru-RU"/>
              </w:rPr>
              <w:t>і</w:t>
            </w:r>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надання</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підтримки</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юридичним</w:t>
            </w:r>
            <w:proofErr w:type="spellEnd"/>
            <w:r w:rsidRPr="002E399D">
              <w:rPr>
                <w:rFonts w:ascii="Times New Roman" w:hAnsi="Times New Roman" w:cs="Times New Roman"/>
                <w:sz w:val="20"/>
              </w:rPr>
              <w:t xml:space="preserve"> </w:t>
            </w:r>
            <w:r w:rsidRPr="00322182">
              <w:rPr>
                <w:rFonts w:ascii="Times New Roman" w:hAnsi="Times New Roman" w:cs="Times New Roman"/>
                <w:sz w:val="20"/>
                <w:lang w:val="ru-RU"/>
              </w:rPr>
              <w:t>і</w:t>
            </w:r>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фізичним</w:t>
            </w:r>
            <w:proofErr w:type="spellEnd"/>
            <w:r w:rsidRPr="002E399D">
              <w:rPr>
                <w:rFonts w:ascii="Times New Roman" w:hAnsi="Times New Roman" w:cs="Times New Roman"/>
                <w:sz w:val="20"/>
              </w:rPr>
              <w:t xml:space="preserve"> </w:t>
            </w:r>
            <w:r w:rsidRPr="00322182">
              <w:rPr>
                <w:rFonts w:ascii="Times New Roman" w:hAnsi="Times New Roman" w:cs="Times New Roman"/>
                <w:sz w:val="20"/>
                <w:lang w:val="ru-RU"/>
              </w:rPr>
              <w:t>особам</w:t>
            </w:r>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що</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пов</w:t>
            </w:r>
            <w:proofErr w:type="spellEnd"/>
            <w:r w:rsidRPr="002E399D">
              <w:rPr>
                <w:rFonts w:ascii="Times New Roman" w:hAnsi="Times New Roman" w:cs="Times New Roman"/>
                <w:sz w:val="20"/>
              </w:rPr>
              <w:t>'</w:t>
            </w:r>
            <w:proofErr w:type="spellStart"/>
            <w:r w:rsidRPr="00322182">
              <w:rPr>
                <w:rFonts w:ascii="Times New Roman" w:hAnsi="Times New Roman" w:cs="Times New Roman"/>
                <w:sz w:val="20"/>
                <w:lang w:val="ru-RU"/>
              </w:rPr>
              <w:t>язані</w:t>
            </w:r>
            <w:proofErr w:type="spellEnd"/>
            <w:r w:rsidRPr="002E399D">
              <w:rPr>
                <w:rFonts w:ascii="Times New Roman" w:hAnsi="Times New Roman" w:cs="Times New Roman"/>
                <w:sz w:val="20"/>
              </w:rPr>
              <w:t xml:space="preserve"> </w:t>
            </w:r>
            <w:r w:rsidRPr="00322182">
              <w:rPr>
                <w:rFonts w:ascii="Times New Roman" w:hAnsi="Times New Roman" w:cs="Times New Roman"/>
                <w:sz w:val="20"/>
                <w:lang w:val="ru-RU"/>
              </w:rPr>
              <w:t>з</w:t>
            </w:r>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тероризмом</w:t>
            </w:r>
            <w:proofErr w:type="spellEnd"/>
            <w:r w:rsidRPr="002E399D">
              <w:rPr>
                <w:rFonts w:ascii="Times New Roman" w:hAnsi="Times New Roman" w:cs="Times New Roman"/>
                <w:sz w:val="20"/>
              </w:rPr>
              <w:t xml:space="preserve">. </w:t>
            </w:r>
            <w:proofErr w:type="spellStart"/>
            <w:r w:rsidRPr="00322182">
              <w:rPr>
                <w:rFonts w:ascii="Times New Roman" w:hAnsi="Times New Roman" w:cs="Times New Roman"/>
                <w:sz w:val="20"/>
                <w:lang w:val="ru-RU"/>
              </w:rPr>
              <w:t>Постачальник</w:t>
            </w:r>
            <w:proofErr w:type="spellEnd"/>
            <w:r w:rsidRPr="00322182">
              <w:rPr>
                <w:rFonts w:ascii="Times New Roman" w:hAnsi="Times New Roman" w:cs="Times New Roman"/>
                <w:sz w:val="20"/>
                <w:lang w:val="ru-RU"/>
              </w:rPr>
              <w:t xml:space="preserve"> за будь-</w:t>
            </w:r>
            <w:proofErr w:type="spellStart"/>
            <w:r w:rsidRPr="00322182">
              <w:rPr>
                <w:rFonts w:ascii="Times New Roman" w:hAnsi="Times New Roman" w:cs="Times New Roman"/>
                <w:sz w:val="20"/>
                <w:lang w:val="ru-RU"/>
              </w:rPr>
              <w:t>яким</w:t>
            </w:r>
            <w:proofErr w:type="spellEnd"/>
            <w:r w:rsidRPr="00322182">
              <w:rPr>
                <w:rFonts w:ascii="Times New Roman" w:hAnsi="Times New Roman" w:cs="Times New Roman"/>
                <w:sz w:val="20"/>
                <w:lang w:val="ru-RU"/>
              </w:rPr>
              <w:t xml:space="preserve"> контрактом, </w:t>
            </w:r>
            <w:proofErr w:type="spellStart"/>
            <w:r w:rsidRPr="00322182">
              <w:rPr>
                <w:rFonts w:ascii="Times New Roman" w:hAnsi="Times New Roman" w:cs="Times New Roman"/>
                <w:sz w:val="20"/>
                <w:lang w:val="ru-RU"/>
              </w:rPr>
              <w:t>присудженим</w:t>
            </w:r>
            <w:proofErr w:type="spellEnd"/>
            <w:r w:rsidRPr="00322182">
              <w:rPr>
                <w:rFonts w:ascii="Times New Roman" w:hAnsi="Times New Roman" w:cs="Times New Roman"/>
                <w:sz w:val="20"/>
                <w:lang w:val="ru-RU"/>
              </w:rPr>
              <w:t xml:space="preserve"> за результатами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ЗНП, повинен </w:t>
            </w:r>
            <w:proofErr w:type="spellStart"/>
            <w:r w:rsidRPr="00322182">
              <w:rPr>
                <w:rFonts w:ascii="Times New Roman" w:hAnsi="Times New Roman" w:cs="Times New Roman"/>
                <w:sz w:val="20"/>
                <w:lang w:val="ru-RU"/>
              </w:rPr>
              <w:t>забезпечити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дотримання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законодавства</w:t>
            </w:r>
            <w:proofErr w:type="spellEnd"/>
          </w:p>
          <w:p w14:paraId="51377F7A" w14:textId="77777777" w:rsidR="002E399D" w:rsidRPr="002E399D" w:rsidRDefault="002E399D" w:rsidP="002E399D">
            <w:pPr>
              <w:tabs>
                <w:tab w:val="left" w:pos="5130"/>
              </w:tabs>
              <w:ind w:left="720"/>
              <w:jc w:val="both"/>
              <w:rPr>
                <w:rFonts w:ascii="Times New Roman" w:hAnsi="Times New Roman" w:cs="Times New Roman"/>
                <w:sz w:val="20"/>
                <w:lang w:val="ru-RU"/>
              </w:rPr>
            </w:pPr>
          </w:p>
        </w:tc>
      </w:tr>
      <w:tr w:rsidR="002E399D" w:rsidRPr="000F17FD" w14:paraId="3C945253" w14:textId="77777777" w:rsidTr="00093DF5">
        <w:tc>
          <w:tcPr>
            <w:tcW w:w="5310" w:type="dxa"/>
          </w:tcPr>
          <w:p w14:paraId="66664F9C" w14:textId="3B1049A6" w:rsidR="002E399D" w:rsidRPr="002E399D" w:rsidRDefault="002E399D" w:rsidP="002E399D">
            <w:pPr>
              <w:numPr>
                <w:ilvl w:val="0"/>
                <w:numId w:val="5"/>
              </w:numPr>
              <w:tabs>
                <w:tab w:val="left" w:pos="5130"/>
              </w:tabs>
              <w:jc w:val="both"/>
              <w:rPr>
                <w:rFonts w:ascii="Times New Roman" w:hAnsi="Times New Roman" w:cs="Times New Roman"/>
                <w:sz w:val="20"/>
              </w:rPr>
            </w:pPr>
            <w:r w:rsidRPr="00322182">
              <w:rPr>
                <w:rFonts w:ascii="Times New Roman" w:hAnsi="Times New Roman" w:cs="Times New Roman"/>
                <w:sz w:val="20"/>
              </w:rPr>
              <w:t>The title to any goods/services/technical developments supplied under any award resulting from this RFQ shall pass to Chemonics following delivery and acceptance of the goods by Chemonics. Risk of loss, injury, or destruction of the goods shall be borne by the offeror until title passes to Chemonics.</w:t>
            </w:r>
          </w:p>
        </w:tc>
        <w:tc>
          <w:tcPr>
            <w:tcW w:w="4593" w:type="dxa"/>
          </w:tcPr>
          <w:p w14:paraId="7E090F13" w14:textId="147B1363" w:rsidR="002E399D" w:rsidRPr="0028253C" w:rsidRDefault="002E399D" w:rsidP="0028253C">
            <w:pPr>
              <w:pStyle w:val="ListParagraph"/>
              <w:numPr>
                <w:ilvl w:val="0"/>
                <w:numId w:val="36"/>
              </w:numPr>
              <w:tabs>
                <w:tab w:val="left" w:pos="5130"/>
              </w:tabs>
              <w:jc w:val="both"/>
              <w:rPr>
                <w:rFonts w:ascii="Times New Roman" w:hAnsi="Times New Roman" w:cs="Times New Roman"/>
                <w:sz w:val="20"/>
                <w:lang w:val="ru-RU"/>
              </w:rPr>
            </w:pPr>
            <w:r w:rsidRPr="0028253C">
              <w:rPr>
                <w:rFonts w:ascii="Times New Roman" w:hAnsi="Times New Roman" w:cs="Times New Roman"/>
                <w:sz w:val="20"/>
                <w:lang w:val="ru-RU"/>
              </w:rPr>
              <w:t xml:space="preserve">Право </w:t>
            </w:r>
            <w:proofErr w:type="spellStart"/>
            <w:r w:rsidRPr="0028253C">
              <w:rPr>
                <w:rFonts w:ascii="Times New Roman" w:hAnsi="Times New Roman" w:cs="Times New Roman"/>
                <w:sz w:val="20"/>
                <w:lang w:val="ru-RU"/>
              </w:rPr>
              <w:t>власності</w:t>
            </w:r>
            <w:proofErr w:type="spellEnd"/>
            <w:r w:rsidRPr="0028253C">
              <w:rPr>
                <w:rFonts w:ascii="Times New Roman" w:hAnsi="Times New Roman" w:cs="Times New Roman"/>
                <w:sz w:val="20"/>
                <w:lang w:val="ru-RU"/>
              </w:rPr>
              <w:t xml:space="preserve"> на </w:t>
            </w:r>
            <w:proofErr w:type="spellStart"/>
            <w:r w:rsidRPr="0028253C">
              <w:rPr>
                <w:rFonts w:ascii="Times New Roman" w:hAnsi="Times New Roman" w:cs="Times New Roman"/>
                <w:sz w:val="20"/>
                <w:lang w:val="ru-RU"/>
              </w:rPr>
              <w:t>товари</w:t>
            </w:r>
            <w:proofErr w:type="spellEnd"/>
            <w:r w:rsidRPr="0028253C">
              <w:rPr>
                <w:rFonts w:ascii="Times New Roman" w:hAnsi="Times New Roman" w:cs="Times New Roman"/>
                <w:sz w:val="20"/>
                <w:lang w:val="ru-RU"/>
              </w:rPr>
              <w:t>/</w:t>
            </w:r>
            <w:proofErr w:type="spellStart"/>
            <w:r w:rsidRPr="0028253C">
              <w:rPr>
                <w:rFonts w:ascii="Times New Roman" w:hAnsi="Times New Roman" w:cs="Times New Roman"/>
                <w:sz w:val="20"/>
                <w:lang w:val="ru-RU"/>
              </w:rPr>
              <w:t>послуги</w:t>
            </w:r>
            <w:proofErr w:type="spellEnd"/>
            <w:r w:rsidRPr="0028253C">
              <w:rPr>
                <w:rFonts w:ascii="Times New Roman" w:hAnsi="Times New Roman" w:cs="Times New Roman"/>
                <w:sz w:val="20"/>
                <w:lang w:val="ru-RU"/>
              </w:rPr>
              <w:t>/</w:t>
            </w:r>
            <w:proofErr w:type="spellStart"/>
            <w:r w:rsidRPr="0028253C">
              <w:rPr>
                <w:rFonts w:ascii="Times New Roman" w:hAnsi="Times New Roman" w:cs="Times New Roman"/>
                <w:sz w:val="20"/>
                <w:lang w:val="ru-RU"/>
              </w:rPr>
              <w:t>технічні</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рішення</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що</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постачаються</w:t>
            </w:r>
            <w:proofErr w:type="spellEnd"/>
            <w:r w:rsidRPr="0028253C">
              <w:rPr>
                <w:rFonts w:ascii="Times New Roman" w:hAnsi="Times New Roman" w:cs="Times New Roman"/>
                <w:sz w:val="20"/>
                <w:lang w:val="ru-RU"/>
              </w:rPr>
              <w:t xml:space="preserve"> за будь-</w:t>
            </w:r>
            <w:proofErr w:type="spellStart"/>
            <w:r w:rsidRPr="0028253C">
              <w:rPr>
                <w:rFonts w:ascii="Times New Roman" w:hAnsi="Times New Roman" w:cs="Times New Roman"/>
                <w:sz w:val="20"/>
                <w:lang w:val="ru-RU"/>
              </w:rPr>
              <w:t>яким</w:t>
            </w:r>
            <w:proofErr w:type="spellEnd"/>
            <w:r w:rsidRPr="0028253C">
              <w:rPr>
                <w:rFonts w:ascii="Times New Roman" w:hAnsi="Times New Roman" w:cs="Times New Roman"/>
                <w:sz w:val="20"/>
                <w:lang w:val="ru-RU"/>
              </w:rPr>
              <w:t xml:space="preserve"> контрактом, </w:t>
            </w:r>
            <w:proofErr w:type="spellStart"/>
            <w:r w:rsidRPr="0028253C">
              <w:rPr>
                <w:rFonts w:ascii="Times New Roman" w:hAnsi="Times New Roman" w:cs="Times New Roman"/>
                <w:sz w:val="20"/>
                <w:lang w:val="ru-RU"/>
              </w:rPr>
              <w:t>присудженим</w:t>
            </w:r>
            <w:proofErr w:type="spellEnd"/>
            <w:r w:rsidRPr="0028253C">
              <w:rPr>
                <w:rFonts w:ascii="Times New Roman" w:hAnsi="Times New Roman" w:cs="Times New Roman"/>
                <w:sz w:val="20"/>
                <w:lang w:val="ru-RU"/>
              </w:rPr>
              <w:t xml:space="preserve"> за результатами </w:t>
            </w:r>
            <w:proofErr w:type="spellStart"/>
            <w:r w:rsidRPr="0028253C">
              <w:rPr>
                <w:rFonts w:ascii="Times New Roman" w:hAnsi="Times New Roman" w:cs="Times New Roman"/>
                <w:sz w:val="20"/>
                <w:lang w:val="ru-RU"/>
              </w:rPr>
              <w:t>цього</w:t>
            </w:r>
            <w:proofErr w:type="spellEnd"/>
            <w:r w:rsidRPr="0028253C">
              <w:rPr>
                <w:rFonts w:ascii="Times New Roman" w:hAnsi="Times New Roman" w:cs="Times New Roman"/>
                <w:sz w:val="20"/>
                <w:lang w:val="ru-RU"/>
              </w:rPr>
              <w:t xml:space="preserve"> ЗНП, переходить до Кімонікс </w:t>
            </w:r>
            <w:proofErr w:type="spellStart"/>
            <w:r w:rsidRPr="0028253C">
              <w:rPr>
                <w:rFonts w:ascii="Times New Roman" w:hAnsi="Times New Roman" w:cs="Times New Roman"/>
                <w:sz w:val="20"/>
                <w:lang w:val="ru-RU"/>
              </w:rPr>
              <w:t>після</w:t>
            </w:r>
            <w:proofErr w:type="spellEnd"/>
            <w:r w:rsidRPr="0028253C">
              <w:rPr>
                <w:rFonts w:ascii="Times New Roman" w:hAnsi="Times New Roman" w:cs="Times New Roman"/>
                <w:sz w:val="20"/>
                <w:lang w:val="ru-RU"/>
              </w:rPr>
              <w:t xml:space="preserve"> доставки </w:t>
            </w:r>
            <w:proofErr w:type="spellStart"/>
            <w:r w:rsidRPr="0028253C">
              <w:rPr>
                <w:rFonts w:ascii="Times New Roman" w:hAnsi="Times New Roman" w:cs="Times New Roman"/>
                <w:sz w:val="20"/>
                <w:lang w:val="ru-RU"/>
              </w:rPr>
              <w:t>товарів</w:t>
            </w:r>
            <w:proofErr w:type="spellEnd"/>
            <w:r w:rsidRPr="0028253C">
              <w:rPr>
                <w:rFonts w:ascii="Times New Roman" w:hAnsi="Times New Roman" w:cs="Times New Roman"/>
                <w:sz w:val="20"/>
                <w:lang w:val="ru-RU"/>
              </w:rPr>
              <w:t xml:space="preserve"> та </w:t>
            </w:r>
            <w:proofErr w:type="spellStart"/>
            <w:r w:rsidRPr="0028253C">
              <w:rPr>
                <w:rFonts w:ascii="Times New Roman" w:hAnsi="Times New Roman" w:cs="Times New Roman"/>
                <w:sz w:val="20"/>
                <w:lang w:val="ru-RU"/>
              </w:rPr>
              <w:t>їх</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приймання</w:t>
            </w:r>
            <w:proofErr w:type="spellEnd"/>
            <w:r w:rsidRPr="0028253C">
              <w:rPr>
                <w:rFonts w:ascii="Times New Roman" w:hAnsi="Times New Roman" w:cs="Times New Roman"/>
                <w:sz w:val="20"/>
                <w:lang w:val="ru-RU"/>
              </w:rPr>
              <w:t xml:space="preserve"> Кімонікс. </w:t>
            </w:r>
            <w:proofErr w:type="spellStart"/>
            <w:r w:rsidRPr="0028253C">
              <w:rPr>
                <w:rFonts w:ascii="Times New Roman" w:hAnsi="Times New Roman" w:cs="Times New Roman"/>
                <w:sz w:val="20"/>
                <w:lang w:val="ru-RU"/>
              </w:rPr>
              <w:t>Заявник</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несе</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усі</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ризики</w:t>
            </w:r>
            <w:proofErr w:type="spellEnd"/>
            <w:r w:rsidRPr="0028253C">
              <w:rPr>
                <w:rFonts w:ascii="Times New Roman" w:hAnsi="Times New Roman" w:cs="Times New Roman"/>
                <w:sz w:val="20"/>
                <w:lang w:val="ru-RU"/>
              </w:rPr>
              <w:t xml:space="preserve"> та </w:t>
            </w:r>
            <w:proofErr w:type="spellStart"/>
            <w:r w:rsidRPr="0028253C">
              <w:rPr>
                <w:rFonts w:ascii="Times New Roman" w:hAnsi="Times New Roman" w:cs="Times New Roman"/>
                <w:sz w:val="20"/>
                <w:lang w:val="ru-RU"/>
              </w:rPr>
              <w:t>втрати</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пошкодження</w:t>
            </w:r>
            <w:proofErr w:type="spellEnd"/>
            <w:r w:rsidRPr="0028253C">
              <w:rPr>
                <w:rFonts w:ascii="Times New Roman" w:hAnsi="Times New Roman" w:cs="Times New Roman"/>
                <w:sz w:val="20"/>
                <w:lang w:val="ru-RU"/>
              </w:rPr>
              <w:t xml:space="preserve"> та </w:t>
            </w:r>
            <w:proofErr w:type="spellStart"/>
            <w:r w:rsidRPr="0028253C">
              <w:rPr>
                <w:rFonts w:ascii="Times New Roman" w:hAnsi="Times New Roman" w:cs="Times New Roman"/>
                <w:sz w:val="20"/>
                <w:lang w:val="ru-RU"/>
              </w:rPr>
              <w:t>знищення</w:t>
            </w:r>
            <w:proofErr w:type="spellEnd"/>
            <w:r w:rsidRPr="0028253C">
              <w:rPr>
                <w:rFonts w:ascii="Times New Roman" w:hAnsi="Times New Roman" w:cs="Times New Roman"/>
                <w:sz w:val="20"/>
                <w:lang w:val="ru-RU"/>
              </w:rPr>
              <w:t xml:space="preserve"> </w:t>
            </w:r>
            <w:proofErr w:type="spellStart"/>
            <w:r w:rsidRPr="0028253C">
              <w:rPr>
                <w:rFonts w:ascii="Times New Roman" w:hAnsi="Times New Roman" w:cs="Times New Roman"/>
                <w:sz w:val="20"/>
                <w:lang w:val="ru-RU"/>
              </w:rPr>
              <w:t>товарів</w:t>
            </w:r>
            <w:proofErr w:type="spellEnd"/>
            <w:r w:rsidRPr="0028253C">
              <w:rPr>
                <w:rFonts w:ascii="Times New Roman" w:hAnsi="Times New Roman" w:cs="Times New Roman"/>
                <w:sz w:val="20"/>
                <w:lang w:val="ru-RU"/>
              </w:rPr>
              <w:t xml:space="preserve"> до моменту переходу права </w:t>
            </w:r>
            <w:proofErr w:type="spellStart"/>
            <w:r w:rsidRPr="0028253C">
              <w:rPr>
                <w:rFonts w:ascii="Times New Roman" w:hAnsi="Times New Roman" w:cs="Times New Roman"/>
                <w:sz w:val="20"/>
                <w:lang w:val="ru-RU"/>
              </w:rPr>
              <w:t>власності</w:t>
            </w:r>
            <w:proofErr w:type="spellEnd"/>
            <w:r w:rsidRPr="0028253C">
              <w:rPr>
                <w:rFonts w:ascii="Times New Roman" w:hAnsi="Times New Roman" w:cs="Times New Roman"/>
                <w:sz w:val="20"/>
                <w:lang w:val="ru-RU"/>
              </w:rPr>
              <w:t xml:space="preserve"> до </w:t>
            </w:r>
            <w:proofErr w:type="spellStart"/>
            <w:r w:rsidRPr="0028253C">
              <w:rPr>
                <w:rFonts w:ascii="Times New Roman" w:hAnsi="Times New Roman" w:cs="Times New Roman"/>
                <w:sz w:val="20"/>
                <w:lang w:val="ru-RU"/>
              </w:rPr>
              <w:t>Компанії</w:t>
            </w:r>
            <w:proofErr w:type="spellEnd"/>
            <w:r w:rsidRPr="0028253C">
              <w:rPr>
                <w:rFonts w:ascii="Times New Roman" w:hAnsi="Times New Roman" w:cs="Times New Roman"/>
                <w:sz w:val="20"/>
                <w:lang w:val="ru-RU"/>
              </w:rPr>
              <w:t>.</w:t>
            </w:r>
          </w:p>
        </w:tc>
      </w:tr>
      <w:tr w:rsidR="00DC124B" w:rsidRPr="00014D3A" w14:paraId="1213930C" w14:textId="77777777" w:rsidTr="00093DF5">
        <w:tc>
          <w:tcPr>
            <w:tcW w:w="5310" w:type="dxa"/>
          </w:tcPr>
          <w:p w14:paraId="59D6C106" w14:textId="7FDB06AB" w:rsidR="00DC124B" w:rsidRPr="00DC124B" w:rsidRDefault="00DC124B" w:rsidP="00DC124B">
            <w:pPr>
              <w:tabs>
                <w:tab w:val="left" w:pos="5130"/>
              </w:tabs>
              <w:jc w:val="both"/>
              <w:rPr>
                <w:rFonts w:ascii="Times New Roman" w:hAnsi="Times New Roman" w:cs="Times New Roman"/>
                <w:sz w:val="20"/>
              </w:rPr>
            </w:pPr>
            <w:r w:rsidRPr="00DC124B">
              <w:rPr>
                <w:rFonts w:ascii="Times New Roman" w:hAnsi="Times New Roman" w:cs="Times New Roman"/>
                <w:b/>
                <w:sz w:val="20"/>
              </w:rPr>
              <w:t>Section 2: Offer Checklist</w:t>
            </w:r>
          </w:p>
        </w:tc>
        <w:tc>
          <w:tcPr>
            <w:tcW w:w="4593" w:type="dxa"/>
          </w:tcPr>
          <w:p w14:paraId="1EB7F3E0" w14:textId="6A591497" w:rsidR="00DC124B" w:rsidRPr="00DC124B" w:rsidRDefault="00DC124B" w:rsidP="00DC124B">
            <w:pPr>
              <w:tabs>
                <w:tab w:val="left" w:pos="5130"/>
              </w:tabs>
              <w:jc w:val="both"/>
              <w:rPr>
                <w:rFonts w:ascii="Times New Roman" w:hAnsi="Times New Roman" w:cs="Times New Roman"/>
                <w:sz w:val="20"/>
                <w:lang w:val="ru-RU"/>
              </w:rPr>
            </w:pPr>
            <w:r w:rsidRPr="00DC124B">
              <w:rPr>
                <w:rStyle w:val="10"/>
                <w:rFonts w:ascii="Times New Roman" w:hAnsi="Times New Roman" w:cs="Times New Roman"/>
                <w:bCs w:val="0"/>
                <w:color w:val="auto"/>
                <w:sz w:val="20"/>
                <w:szCs w:val="20"/>
                <w:u w:val="none"/>
              </w:rPr>
              <w:t>Розділ 2: Необхідні Документи</w:t>
            </w:r>
          </w:p>
        </w:tc>
      </w:tr>
      <w:tr w:rsidR="00DC124B" w:rsidRPr="00014D3A" w14:paraId="785B608F" w14:textId="77777777" w:rsidTr="00093DF5">
        <w:tc>
          <w:tcPr>
            <w:tcW w:w="5310" w:type="dxa"/>
          </w:tcPr>
          <w:p w14:paraId="17F54ABF" w14:textId="77777777" w:rsidR="00DC124B" w:rsidRPr="00322182" w:rsidRDefault="00DC124B" w:rsidP="00DC124B">
            <w:pPr>
              <w:tabs>
                <w:tab w:val="left" w:pos="5130"/>
              </w:tabs>
              <w:jc w:val="both"/>
              <w:rPr>
                <w:rFonts w:ascii="Times New Roman" w:hAnsi="Times New Roman" w:cs="Times New Roman"/>
                <w:sz w:val="20"/>
              </w:rPr>
            </w:pPr>
            <w:r w:rsidRPr="00322182">
              <w:rPr>
                <w:rFonts w:ascii="Times New Roman" w:hAnsi="Times New Roman" w:cs="Times New Roman"/>
                <w:sz w:val="20"/>
              </w:rPr>
              <w:t>To assist offerors in preparation of proposals, the following checklist summarizes the documentation to include an offer in response to this RFQ:</w:t>
            </w:r>
          </w:p>
          <w:p w14:paraId="38413490" w14:textId="77777777" w:rsidR="00DC124B" w:rsidRPr="00322182" w:rsidRDefault="00DC124B" w:rsidP="00DC124B">
            <w:pPr>
              <w:pStyle w:val="ListParagraph"/>
              <w:numPr>
                <w:ilvl w:val="0"/>
                <w:numId w:val="11"/>
              </w:numPr>
              <w:tabs>
                <w:tab w:val="left" w:pos="5130"/>
              </w:tabs>
              <w:ind w:left="432" w:hanging="283"/>
              <w:jc w:val="both"/>
              <w:rPr>
                <w:rFonts w:ascii="Times New Roman" w:hAnsi="Times New Roman" w:cs="Times New Roman"/>
                <w:sz w:val="20"/>
              </w:rPr>
            </w:pPr>
            <w:r w:rsidRPr="00322182">
              <w:rPr>
                <w:rFonts w:ascii="Times New Roman" w:hAnsi="Times New Roman" w:cs="Times New Roman"/>
                <w:sz w:val="20"/>
              </w:rPr>
              <w:t>Cover letter, signed by an authorized representative of the offeror (see Section 4 for template)</w:t>
            </w:r>
          </w:p>
          <w:p w14:paraId="388A547A" w14:textId="19294750" w:rsidR="00DC124B" w:rsidRDefault="00DC124B" w:rsidP="00DC124B">
            <w:pPr>
              <w:pStyle w:val="ListParagraph"/>
              <w:numPr>
                <w:ilvl w:val="0"/>
                <w:numId w:val="11"/>
              </w:numPr>
              <w:tabs>
                <w:tab w:val="left" w:pos="5130"/>
              </w:tabs>
              <w:ind w:left="432" w:hanging="283"/>
              <w:jc w:val="both"/>
              <w:rPr>
                <w:rFonts w:ascii="Times New Roman" w:hAnsi="Times New Roman" w:cs="Times New Roman"/>
                <w:sz w:val="20"/>
              </w:rPr>
            </w:pPr>
            <w:r w:rsidRPr="00322182">
              <w:rPr>
                <w:rFonts w:ascii="Times New Roman" w:hAnsi="Times New Roman" w:cs="Times New Roman"/>
                <w:sz w:val="20"/>
              </w:rPr>
              <w:t>Official quotation, including specifications of offered equipment (see Section 3 for example format)</w:t>
            </w:r>
          </w:p>
          <w:p w14:paraId="2DD78FD5" w14:textId="12C3B4F4" w:rsidR="00DC124B" w:rsidRPr="00322182" w:rsidRDefault="00DC124B" w:rsidP="00DC124B">
            <w:pPr>
              <w:pStyle w:val="ListParagraph"/>
              <w:numPr>
                <w:ilvl w:val="0"/>
                <w:numId w:val="11"/>
              </w:numPr>
              <w:tabs>
                <w:tab w:val="left" w:pos="5130"/>
              </w:tabs>
              <w:ind w:left="432" w:hanging="283"/>
              <w:jc w:val="both"/>
              <w:rPr>
                <w:rFonts w:ascii="Times New Roman" w:hAnsi="Times New Roman" w:cs="Times New Roman"/>
                <w:sz w:val="20"/>
              </w:rPr>
            </w:pPr>
            <w:r w:rsidRPr="00322182">
              <w:rPr>
                <w:rFonts w:ascii="Times New Roman" w:hAnsi="Times New Roman" w:cs="Times New Roman"/>
                <w:sz w:val="20"/>
              </w:rPr>
              <w:t>Copy of offeror’s registration or business license for the relevant activities (see Section 1</w:t>
            </w:r>
            <w:r>
              <w:rPr>
                <w:rFonts w:ascii="Times New Roman" w:hAnsi="Times New Roman" w:cs="Times New Roman"/>
                <w:sz w:val="20"/>
              </w:rPr>
              <w:t xml:space="preserve">.5 </w:t>
            </w:r>
            <w:r w:rsidRPr="00322182">
              <w:rPr>
                <w:rFonts w:ascii="Times New Roman" w:hAnsi="Times New Roman" w:cs="Times New Roman"/>
                <w:sz w:val="20"/>
              </w:rPr>
              <w:t>for more details).</w:t>
            </w:r>
          </w:p>
          <w:p w14:paraId="41B5AB1B" w14:textId="77777777" w:rsidR="00DC124B" w:rsidRPr="00322182" w:rsidRDefault="00DC124B" w:rsidP="00DC124B">
            <w:pPr>
              <w:pStyle w:val="ListParagraph"/>
              <w:tabs>
                <w:tab w:val="left" w:pos="5130"/>
              </w:tabs>
              <w:ind w:left="432"/>
              <w:jc w:val="both"/>
              <w:rPr>
                <w:rFonts w:ascii="Times New Roman" w:hAnsi="Times New Roman" w:cs="Times New Roman"/>
                <w:sz w:val="20"/>
              </w:rPr>
            </w:pPr>
            <w:r w:rsidRPr="00322182">
              <w:rPr>
                <w:rFonts w:ascii="Times New Roman" w:hAnsi="Times New Roman" w:cs="Times New Roman"/>
                <w:sz w:val="20"/>
              </w:rPr>
              <w:t xml:space="preserve"> </w:t>
            </w:r>
          </w:p>
          <w:p w14:paraId="05F8E126" w14:textId="0229612F" w:rsidR="00DC124B" w:rsidRPr="00322182" w:rsidRDefault="00DC124B" w:rsidP="00DC124B">
            <w:pPr>
              <w:tabs>
                <w:tab w:val="left" w:pos="5130"/>
              </w:tabs>
              <w:jc w:val="both"/>
              <w:rPr>
                <w:rFonts w:ascii="Times New Roman" w:hAnsi="Times New Roman" w:cs="Times New Roman"/>
                <w:sz w:val="20"/>
              </w:rPr>
            </w:pPr>
          </w:p>
        </w:tc>
        <w:tc>
          <w:tcPr>
            <w:tcW w:w="4593" w:type="dxa"/>
          </w:tcPr>
          <w:p w14:paraId="7DD0D632" w14:textId="77777777" w:rsidR="00DC124B" w:rsidRPr="00322182" w:rsidRDefault="00DC124B" w:rsidP="00DC124B">
            <w:pPr>
              <w:pStyle w:val="5"/>
              <w:shd w:val="clear" w:color="auto" w:fill="auto"/>
              <w:tabs>
                <w:tab w:val="left" w:pos="5130"/>
              </w:tabs>
              <w:spacing w:before="0" w:line="240" w:lineRule="auto"/>
              <w:ind w:left="79" w:right="20" w:firstLine="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Для надання допомоги заявникам у підготовці пропозицій, нижче наведений перелік документів, які необхідно включити у пропозицію:</w:t>
            </w:r>
          </w:p>
          <w:p w14:paraId="4FB629DC" w14:textId="77777777" w:rsidR="00DC124B" w:rsidRPr="00322182" w:rsidRDefault="00DC124B" w:rsidP="00DC124B">
            <w:pPr>
              <w:pStyle w:val="ListParagraph"/>
              <w:numPr>
                <w:ilvl w:val="0"/>
                <w:numId w:val="11"/>
              </w:numPr>
              <w:tabs>
                <w:tab w:val="left" w:pos="5130"/>
              </w:tabs>
              <w:ind w:left="432" w:hanging="283"/>
              <w:jc w:val="both"/>
              <w:rPr>
                <w:rFonts w:ascii="Times New Roman" w:hAnsi="Times New Roman" w:cs="Times New Roman"/>
                <w:sz w:val="20"/>
              </w:rPr>
            </w:pPr>
            <w:proofErr w:type="spellStart"/>
            <w:r w:rsidRPr="00322182">
              <w:rPr>
                <w:rFonts w:ascii="Times New Roman" w:hAnsi="Times New Roman" w:cs="Times New Roman"/>
                <w:sz w:val="20"/>
                <w:lang w:val="ru-RU"/>
              </w:rPr>
              <w:t>Супровідний</w:t>
            </w:r>
            <w:proofErr w:type="spellEnd"/>
            <w:r w:rsidRPr="00322182">
              <w:rPr>
                <w:rFonts w:ascii="Times New Roman" w:hAnsi="Times New Roman" w:cs="Times New Roman"/>
                <w:sz w:val="20"/>
                <w:lang w:val="ru-RU"/>
              </w:rPr>
              <w:t xml:space="preserve"> лист, </w:t>
            </w:r>
            <w:proofErr w:type="spellStart"/>
            <w:r w:rsidRPr="00322182">
              <w:rPr>
                <w:rFonts w:ascii="Times New Roman" w:hAnsi="Times New Roman" w:cs="Times New Roman"/>
                <w:sz w:val="20"/>
                <w:lang w:val="ru-RU"/>
              </w:rPr>
              <w:t>підписаний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уповноваженим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представником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 xml:space="preserve"> (див. </w:t>
            </w:r>
            <w:proofErr w:type="spellStart"/>
            <w:r w:rsidRPr="00322182">
              <w:rPr>
                <w:rFonts w:ascii="Times New Roman" w:hAnsi="Times New Roman" w:cs="Times New Roman"/>
                <w:sz w:val="20"/>
              </w:rPr>
              <w:t>Розділ</w:t>
            </w:r>
            <w:proofErr w:type="spellEnd"/>
            <w:r w:rsidRPr="00322182">
              <w:rPr>
                <w:rFonts w:ascii="Times New Roman" w:hAnsi="Times New Roman" w:cs="Times New Roman"/>
                <w:sz w:val="20"/>
              </w:rPr>
              <w:t xml:space="preserve"> 4)</w:t>
            </w:r>
          </w:p>
          <w:p w14:paraId="1A70B3C4" w14:textId="6A5B7843" w:rsidR="00DC124B" w:rsidRDefault="00DC124B" w:rsidP="00DC124B">
            <w:pPr>
              <w:pStyle w:val="ListParagraph"/>
              <w:numPr>
                <w:ilvl w:val="0"/>
                <w:numId w:val="11"/>
              </w:numPr>
              <w:tabs>
                <w:tab w:val="left" w:pos="5130"/>
              </w:tabs>
              <w:ind w:left="432" w:hanging="283"/>
              <w:jc w:val="both"/>
              <w:rPr>
                <w:rFonts w:ascii="Times New Roman" w:hAnsi="Times New Roman" w:cs="Times New Roman"/>
                <w:sz w:val="20"/>
              </w:rPr>
            </w:pPr>
            <w:proofErr w:type="spellStart"/>
            <w:r w:rsidRPr="00322182">
              <w:rPr>
                <w:rFonts w:ascii="Times New Roman" w:hAnsi="Times New Roman" w:cs="Times New Roman"/>
                <w:sz w:val="20"/>
                <w:lang w:val="ru-RU"/>
              </w:rPr>
              <w:t>Офіційну</w:t>
            </w:r>
            <w:proofErr w:type="spellEnd"/>
            <w:r w:rsidRPr="00322182">
              <w:rPr>
                <w:rFonts w:ascii="Times New Roman" w:hAnsi="Times New Roman" w:cs="Times New Roman"/>
                <w:sz w:val="20"/>
                <w:lang w:val="ru-RU"/>
              </w:rPr>
              <w:t xml:space="preserve"> пропозицію, яка </w:t>
            </w:r>
            <w:proofErr w:type="spellStart"/>
            <w:r w:rsidRPr="00322182">
              <w:rPr>
                <w:rFonts w:ascii="Times New Roman" w:hAnsi="Times New Roman" w:cs="Times New Roman"/>
                <w:sz w:val="20"/>
                <w:lang w:val="ru-RU"/>
              </w:rPr>
              <w:t>включає</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специфікації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запропонованого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обладнання</w:t>
            </w:r>
            <w:proofErr w:type="spellEnd"/>
            <w:r w:rsidRPr="00322182">
              <w:rPr>
                <w:rFonts w:ascii="Times New Roman" w:hAnsi="Times New Roman" w:cs="Times New Roman"/>
                <w:sz w:val="20"/>
                <w:lang w:val="ru-RU"/>
              </w:rPr>
              <w:t xml:space="preserve"> (див. </w:t>
            </w:r>
            <w:proofErr w:type="spellStart"/>
            <w:r w:rsidRPr="00322182">
              <w:rPr>
                <w:rFonts w:ascii="Times New Roman" w:hAnsi="Times New Roman" w:cs="Times New Roman"/>
                <w:sz w:val="20"/>
              </w:rPr>
              <w:t>Розділ</w:t>
            </w:r>
            <w:proofErr w:type="spellEnd"/>
            <w:r w:rsidRPr="00322182">
              <w:rPr>
                <w:rFonts w:ascii="Times New Roman" w:hAnsi="Times New Roman" w:cs="Times New Roman"/>
                <w:sz w:val="20"/>
              </w:rPr>
              <w:t xml:space="preserve"> 3)</w:t>
            </w:r>
          </w:p>
          <w:p w14:paraId="70AD2DAF" w14:textId="0816B647" w:rsidR="00DC124B" w:rsidRPr="00322182" w:rsidRDefault="00DC124B" w:rsidP="00DC124B">
            <w:pPr>
              <w:pStyle w:val="ListParagraph"/>
              <w:numPr>
                <w:ilvl w:val="0"/>
                <w:numId w:val="11"/>
              </w:numPr>
              <w:tabs>
                <w:tab w:val="left" w:pos="5130"/>
              </w:tabs>
              <w:ind w:left="432" w:hanging="283"/>
              <w:jc w:val="both"/>
              <w:rPr>
                <w:rFonts w:ascii="Times New Roman" w:eastAsia="Calibri" w:hAnsi="Times New Roman" w:cs="Times New Roman"/>
                <w:b/>
                <w:bCs/>
                <w:sz w:val="20"/>
                <w:szCs w:val="20"/>
                <w:u w:val="single"/>
                <w:lang w:val="uk-UA"/>
              </w:rPr>
            </w:pPr>
            <w:proofErr w:type="spellStart"/>
            <w:r w:rsidRPr="00322182">
              <w:rPr>
                <w:rFonts w:ascii="Times New Roman" w:hAnsi="Times New Roman" w:cs="Times New Roman"/>
                <w:sz w:val="20"/>
              </w:rPr>
              <w:t>Копію</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реєстраційного</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свідоцтва</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заявника</w:t>
            </w:r>
            <w:proofErr w:type="spellEnd"/>
            <w:r w:rsidRPr="00322182">
              <w:rPr>
                <w:rFonts w:ascii="Times New Roman" w:hAnsi="Times New Roman" w:cs="Times New Roman"/>
                <w:sz w:val="20"/>
              </w:rPr>
              <w:t xml:space="preserve"> </w:t>
            </w:r>
            <w:r>
              <w:rPr>
                <w:rFonts w:ascii="Times New Roman" w:hAnsi="Times New Roman" w:cs="Times New Roman"/>
                <w:sz w:val="20"/>
                <w:lang w:val="uk-UA"/>
              </w:rPr>
              <w:t>або</w:t>
            </w:r>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ліцензій</w:t>
            </w:r>
            <w:proofErr w:type="spellEnd"/>
            <w:r w:rsidRPr="00322182">
              <w:rPr>
                <w:rFonts w:ascii="Times New Roman" w:hAnsi="Times New Roman" w:cs="Times New Roman"/>
                <w:sz w:val="20"/>
              </w:rPr>
              <w:t xml:space="preserve"> на </w:t>
            </w:r>
            <w:proofErr w:type="spellStart"/>
            <w:r w:rsidRPr="00322182">
              <w:rPr>
                <w:rFonts w:ascii="Times New Roman" w:hAnsi="Times New Roman" w:cs="Times New Roman"/>
                <w:sz w:val="20"/>
              </w:rPr>
              <w:t>здійснення</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відповідної</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діяльності</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див</w:t>
            </w:r>
            <w:proofErr w:type="spellEnd"/>
            <w:r w:rsidRPr="00322182">
              <w:rPr>
                <w:rFonts w:ascii="Times New Roman" w:hAnsi="Times New Roman" w:cs="Times New Roman"/>
                <w:sz w:val="20"/>
              </w:rPr>
              <w:t xml:space="preserve">. </w:t>
            </w:r>
            <w:proofErr w:type="spellStart"/>
            <w:r w:rsidRPr="00322182">
              <w:rPr>
                <w:rFonts w:ascii="Times New Roman" w:hAnsi="Times New Roman" w:cs="Times New Roman"/>
                <w:sz w:val="20"/>
              </w:rPr>
              <w:t>Розділ</w:t>
            </w:r>
            <w:proofErr w:type="spellEnd"/>
            <w:r w:rsidRPr="00322182">
              <w:rPr>
                <w:rFonts w:ascii="Times New Roman" w:hAnsi="Times New Roman" w:cs="Times New Roman"/>
                <w:sz w:val="20"/>
              </w:rPr>
              <w:t xml:space="preserve"> 1.</w:t>
            </w:r>
            <w:r>
              <w:rPr>
                <w:rFonts w:ascii="Times New Roman" w:hAnsi="Times New Roman" w:cs="Times New Roman"/>
                <w:sz w:val="20"/>
                <w:lang w:val="uk-UA"/>
              </w:rPr>
              <w:t>5).</w:t>
            </w:r>
          </w:p>
          <w:p w14:paraId="37E21C10" w14:textId="44F70ED7" w:rsidR="00DC124B" w:rsidRPr="00DC124B" w:rsidRDefault="00DC124B" w:rsidP="00DC124B">
            <w:pPr>
              <w:tabs>
                <w:tab w:val="left" w:pos="5130"/>
              </w:tabs>
              <w:jc w:val="both"/>
              <w:rPr>
                <w:rFonts w:ascii="Times New Roman" w:hAnsi="Times New Roman" w:cs="Times New Roman"/>
                <w:sz w:val="20"/>
              </w:rPr>
            </w:pPr>
          </w:p>
        </w:tc>
      </w:tr>
      <w:tr w:rsidR="00DC124B" w:rsidRPr="000F17FD" w14:paraId="54844E05" w14:textId="77777777" w:rsidTr="00093DF5">
        <w:tc>
          <w:tcPr>
            <w:tcW w:w="5310" w:type="dxa"/>
          </w:tcPr>
          <w:p w14:paraId="48E206AF" w14:textId="4BDE8599" w:rsidR="00DC124B" w:rsidRPr="00DC124B" w:rsidRDefault="00B95651" w:rsidP="00DC124B">
            <w:pPr>
              <w:tabs>
                <w:tab w:val="left" w:pos="5130"/>
              </w:tabs>
              <w:jc w:val="both"/>
              <w:rPr>
                <w:rFonts w:ascii="Times New Roman" w:hAnsi="Times New Roman" w:cs="Times New Roman"/>
                <w:sz w:val="20"/>
              </w:rPr>
            </w:pPr>
            <w:r w:rsidRPr="00322182">
              <w:rPr>
                <w:rFonts w:ascii="Times New Roman" w:hAnsi="Times New Roman" w:cs="Times New Roman"/>
                <w:b/>
                <w:sz w:val="20"/>
              </w:rPr>
              <w:t>Section 3: Specifications and Technical Requirements</w:t>
            </w:r>
          </w:p>
        </w:tc>
        <w:tc>
          <w:tcPr>
            <w:tcW w:w="4593" w:type="dxa"/>
          </w:tcPr>
          <w:p w14:paraId="222730B5" w14:textId="789D1D7F" w:rsidR="00DC124B" w:rsidRPr="00B95651" w:rsidRDefault="00B95651" w:rsidP="00DC124B">
            <w:pPr>
              <w:tabs>
                <w:tab w:val="left" w:pos="5130"/>
              </w:tabs>
              <w:jc w:val="both"/>
              <w:rPr>
                <w:rFonts w:ascii="Times New Roman" w:hAnsi="Times New Roman" w:cs="Times New Roman"/>
                <w:sz w:val="20"/>
                <w:lang w:val="ru-RU"/>
              </w:rPr>
            </w:pPr>
            <w:r w:rsidRPr="00322182">
              <w:rPr>
                <w:rFonts w:ascii="Times New Roman" w:hAnsi="Times New Roman" w:cs="Times New Roman"/>
                <w:b/>
                <w:sz w:val="20"/>
                <w:szCs w:val="20"/>
                <w:lang w:val="uk-UA" w:eastAsia="uk-UA"/>
              </w:rPr>
              <w:t>Розділ 3: Технічні Характеристики та Технічні Вимоги</w:t>
            </w:r>
          </w:p>
        </w:tc>
      </w:tr>
      <w:tr w:rsidR="00DC124B" w:rsidRPr="000F17FD" w14:paraId="02AD9CD9" w14:textId="77777777" w:rsidTr="00093DF5">
        <w:tc>
          <w:tcPr>
            <w:tcW w:w="5310" w:type="dxa"/>
          </w:tcPr>
          <w:p w14:paraId="2660F77B" w14:textId="7821C5AC" w:rsidR="00B95651" w:rsidRPr="00B95651" w:rsidRDefault="00B95651" w:rsidP="00B95651">
            <w:pPr>
              <w:tabs>
                <w:tab w:val="left" w:pos="5130"/>
              </w:tabs>
              <w:jc w:val="both"/>
              <w:rPr>
                <w:rFonts w:ascii="Times New Roman" w:eastAsia="Calibri" w:hAnsi="Times New Roman" w:cs="Times New Roman"/>
                <w:sz w:val="20"/>
                <w:szCs w:val="20"/>
                <w:lang w:val="uk-UA" w:eastAsia="uk-UA"/>
              </w:rPr>
            </w:pPr>
            <w:r w:rsidRPr="00322182">
              <w:rPr>
                <w:rFonts w:ascii="Times New Roman" w:eastAsia="Calibri" w:hAnsi="Times New Roman" w:cs="Times New Roman"/>
                <w:sz w:val="20"/>
                <w:szCs w:val="20"/>
                <w:lang w:eastAsia="uk-UA"/>
              </w:rPr>
              <w:t>The table below contains the technical requirements of the commodities/services. Offerors are requested to provide quotations containing the information below on official letterhead or official quotation format with a signature/stamp</w:t>
            </w:r>
            <w:r>
              <w:rPr>
                <w:rFonts w:ascii="Times New Roman" w:eastAsia="Calibri" w:hAnsi="Times New Roman" w:cs="Times New Roman"/>
                <w:sz w:val="20"/>
                <w:szCs w:val="20"/>
                <w:lang w:val="uk-UA" w:eastAsia="uk-UA"/>
              </w:rPr>
              <w:t>.</w:t>
            </w:r>
          </w:p>
          <w:p w14:paraId="2F1D5A53" w14:textId="77777777" w:rsidR="00DC124B" w:rsidRPr="00B95651" w:rsidRDefault="00DC124B" w:rsidP="00DC124B">
            <w:pPr>
              <w:tabs>
                <w:tab w:val="left" w:pos="5130"/>
              </w:tabs>
              <w:jc w:val="both"/>
              <w:rPr>
                <w:rFonts w:ascii="Times New Roman" w:hAnsi="Times New Roman" w:cs="Times New Roman"/>
                <w:sz w:val="20"/>
              </w:rPr>
            </w:pPr>
          </w:p>
        </w:tc>
        <w:tc>
          <w:tcPr>
            <w:tcW w:w="4593" w:type="dxa"/>
          </w:tcPr>
          <w:p w14:paraId="141EF51A" w14:textId="326DC4E6" w:rsidR="00DC124B" w:rsidRPr="00B95651" w:rsidRDefault="00B95651" w:rsidP="00DC124B">
            <w:pPr>
              <w:tabs>
                <w:tab w:val="left" w:pos="5130"/>
              </w:tabs>
              <w:jc w:val="both"/>
              <w:rPr>
                <w:rFonts w:ascii="Times New Roman" w:eastAsia="Calibri" w:hAnsi="Times New Roman" w:cs="Times New Roman"/>
                <w:sz w:val="20"/>
                <w:lang w:val="ru-RU" w:eastAsia="uk-UA"/>
              </w:rPr>
            </w:pPr>
            <w:r w:rsidRPr="00322182">
              <w:rPr>
                <w:rFonts w:ascii="Times New Roman" w:eastAsia="Calibri" w:hAnsi="Times New Roman" w:cs="Times New Roman"/>
                <w:sz w:val="20"/>
                <w:lang w:val="ru-RU" w:eastAsia="uk-UA"/>
              </w:rPr>
              <w:t xml:space="preserve">У </w:t>
            </w:r>
            <w:proofErr w:type="spellStart"/>
            <w:r w:rsidRPr="00322182">
              <w:rPr>
                <w:rFonts w:ascii="Times New Roman" w:eastAsia="Calibri" w:hAnsi="Times New Roman" w:cs="Times New Roman"/>
                <w:sz w:val="20"/>
                <w:lang w:val="ru-RU" w:eastAsia="uk-UA"/>
              </w:rPr>
              <w:t>наведеній</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нижче</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таблиці</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містяться</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технічні</w:t>
            </w:r>
            <w:proofErr w:type="spellEnd"/>
            <w:r w:rsidRPr="00322182">
              <w:rPr>
                <w:rFonts w:ascii="Times New Roman" w:eastAsia="Calibri" w:hAnsi="Times New Roman" w:cs="Times New Roman"/>
                <w:sz w:val="20"/>
                <w:lang w:val="ru-RU" w:eastAsia="uk-UA"/>
              </w:rPr>
              <w:t xml:space="preserve"> характеристики </w:t>
            </w:r>
            <w:proofErr w:type="spellStart"/>
            <w:r w:rsidRPr="00322182">
              <w:rPr>
                <w:rFonts w:ascii="Times New Roman" w:eastAsia="Calibri" w:hAnsi="Times New Roman" w:cs="Times New Roman"/>
                <w:sz w:val="20"/>
                <w:lang w:val="ru-RU" w:eastAsia="uk-UA"/>
              </w:rPr>
              <w:t>товарів</w:t>
            </w:r>
            <w:proofErr w:type="spellEnd"/>
            <w:r w:rsidRPr="00322182">
              <w:rPr>
                <w:rFonts w:ascii="Times New Roman" w:eastAsia="Calibri" w:hAnsi="Times New Roman" w:cs="Times New Roman"/>
                <w:sz w:val="20"/>
                <w:lang w:val="ru-RU" w:eastAsia="uk-UA"/>
              </w:rPr>
              <w:t>/</w:t>
            </w:r>
            <w:proofErr w:type="spellStart"/>
            <w:r w:rsidRPr="00322182">
              <w:rPr>
                <w:rFonts w:ascii="Times New Roman" w:eastAsia="Calibri" w:hAnsi="Times New Roman" w:cs="Times New Roman"/>
                <w:sz w:val="20"/>
                <w:lang w:val="ru-RU" w:eastAsia="uk-UA"/>
              </w:rPr>
              <w:t>послуг</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Заявники</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повинні</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надсилати</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свої</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пропозиції</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що</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містять</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наведену</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нижче</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інформацію</w:t>
            </w:r>
            <w:proofErr w:type="spellEnd"/>
            <w:r w:rsidRPr="00322182">
              <w:rPr>
                <w:rFonts w:ascii="Times New Roman" w:eastAsia="Calibri" w:hAnsi="Times New Roman" w:cs="Times New Roman"/>
                <w:sz w:val="20"/>
                <w:lang w:val="ru-RU" w:eastAsia="uk-UA"/>
              </w:rPr>
              <w:t xml:space="preserve">, на </w:t>
            </w:r>
            <w:proofErr w:type="spellStart"/>
            <w:r w:rsidRPr="00322182">
              <w:rPr>
                <w:rFonts w:ascii="Times New Roman" w:eastAsia="Calibri" w:hAnsi="Times New Roman" w:cs="Times New Roman"/>
                <w:sz w:val="20"/>
                <w:lang w:val="ru-RU" w:eastAsia="uk-UA"/>
              </w:rPr>
              <w:t>фірмовому</w:t>
            </w:r>
            <w:proofErr w:type="spellEnd"/>
            <w:r w:rsidRPr="00322182">
              <w:rPr>
                <w:rFonts w:ascii="Times New Roman" w:eastAsia="Calibri" w:hAnsi="Times New Roman" w:cs="Times New Roman"/>
                <w:sz w:val="20"/>
                <w:lang w:val="ru-RU" w:eastAsia="uk-UA"/>
              </w:rPr>
              <w:t xml:space="preserve"> бланку </w:t>
            </w:r>
            <w:proofErr w:type="spellStart"/>
            <w:r w:rsidRPr="00322182">
              <w:rPr>
                <w:rFonts w:ascii="Times New Roman" w:eastAsia="Calibri" w:hAnsi="Times New Roman" w:cs="Times New Roman"/>
                <w:sz w:val="20"/>
                <w:lang w:val="ru-RU" w:eastAsia="uk-UA"/>
              </w:rPr>
              <w:t>або</w:t>
            </w:r>
            <w:proofErr w:type="spellEnd"/>
            <w:r w:rsidRPr="00322182">
              <w:rPr>
                <w:rFonts w:ascii="Times New Roman" w:eastAsia="Calibri" w:hAnsi="Times New Roman" w:cs="Times New Roman"/>
                <w:sz w:val="20"/>
                <w:lang w:val="ru-RU" w:eastAsia="uk-UA"/>
              </w:rPr>
              <w:t xml:space="preserve"> в </w:t>
            </w:r>
            <w:proofErr w:type="spellStart"/>
            <w:r w:rsidRPr="00322182">
              <w:rPr>
                <w:rFonts w:ascii="Times New Roman" w:eastAsia="Calibri" w:hAnsi="Times New Roman" w:cs="Times New Roman"/>
                <w:sz w:val="20"/>
                <w:lang w:val="ru-RU" w:eastAsia="uk-UA"/>
              </w:rPr>
              <w:t>офіційно</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затвердженому</w:t>
            </w:r>
            <w:proofErr w:type="spellEnd"/>
            <w:r w:rsidRPr="00322182">
              <w:rPr>
                <w:rFonts w:ascii="Times New Roman" w:eastAsia="Calibri" w:hAnsi="Times New Roman" w:cs="Times New Roman"/>
                <w:sz w:val="20"/>
                <w:lang w:val="ru-RU" w:eastAsia="uk-UA"/>
              </w:rPr>
              <w:t xml:space="preserve"> </w:t>
            </w:r>
            <w:proofErr w:type="spellStart"/>
            <w:r w:rsidRPr="00322182">
              <w:rPr>
                <w:rFonts w:ascii="Times New Roman" w:eastAsia="Calibri" w:hAnsi="Times New Roman" w:cs="Times New Roman"/>
                <w:sz w:val="20"/>
                <w:lang w:val="ru-RU" w:eastAsia="uk-UA"/>
              </w:rPr>
              <w:t>форматі</w:t>
            </w:r>
            <w:proofErr w:type="spellEnd"/>
            <w:r w:rsidRPr="00322182">
              <w:rPr>
                <w:rFonts w:ascii="Times New Roman" w:eastAsia="Calibri" w:hAnsi="Times New Roman" w:cs="Times New Roman"/>
                <w:sz w:val="20"/>
                <w:lang w:val="ru-RU" w:eastAsia="uk-UA"/>
              </w:rPr>
              <w:t xml:space="preserve"> для </w:t>
            </w:r>
            <w:proofErr w:type="spellStart"/>
            <w:r w:rsidRPr="00322182">
              <w:rPr>
                <w:rFonts w:ascii="Times New Roman" w:eastAsia="Calibri" w:hAnsi="Times New Roman" w:cs="Times New Roman"/>
                <w:sz w:val="20"/>
                <w:lang w:val="ru-RU" w:eastAsia="uk-UA"/>
              </w:rPr>
              <w:t>проопозицій</w:t>
            </w:r>
            <w:proofErr w:type="spellEnd"/>
            <w:r w:rsidRPr="00322182">
              <w:rPr>
                <w:rFonts w:ascii="Times New Roman" w:eastAsia="Calibri" w:hAnsi="Times New Roman" w:cs="Times New Roman"/>
                <w:sz w:val="20"/>
                <w:lang w:val="ru-RU" w:eastAsia="uk-UA"/>
              </w:rPr>
              <w:t xml:space="preserve"> з </w:t>
            </w:r>
            <w:proofErr w:type="spellStart"/>
            <w:r w:rsidRPr="00322182">
              <w:rPr>
                <w:rFonts w:ascii="Times New Roman" w:eastAsia="Calibri" w:hAnsi="Times New Roman" w:cs="Times New Roman"/>
                <w:sz w:val="20"/>
                <w:lang w:val="ru-RU" w:eastAsia="uk-UA"/>
              </w:rPr>
              <w:t>підписом</w:t>
            </w:r>
            <w:proofErr w:type="spellEnd"/>
            <w:r w:rsidRPr="00322182">
              <w:rPr>
                <w:rFonts w:ascii="Times New Roman" w:eastAsia="Calibri" w:hAnsi="Times New Roman" w:cs="Times New Roman"/>
                <w:sz w:val="20"/>
                <w:lang w:val="ru-RU" w:eastAsia="uk-UA"/>
              </w:rPr>
              <w:t>/</w:t>
            </w:r>
            <w:proofErr w:type="spellStart"/>
            <w:r w:rsidRPr="00322182">
              <w:rPr>
                <w:rFonts w:ascii="Times New Roman" w:eastAsia="Calibri" w:hAnsi="Times New Roman" w:cs="Times New Roman"/>
                <w:sz w:val="20"/>
                <w:lang w:val="ru-RU" w:eastAsia="uk-UA"/>
              </w:rPr>
              <w:t>печаткою</w:t>
            </w:r>
            <w:proofErr w:type="spellEnd"/>
            <w:r>
              <w:rPr>
                <w:rFonts w:ascii="Times New Roman" w:eastAsia="Calibri" w:hAnsi="Times New Roman" w:cs="Times New Roman"/>
                <w:sz w:val="20"/>
                <w:lang w:val="ru-RU" w:eastAsia="uk-UA"/>
              </w:rPr>
              <w:t>.</w:t>
            </w:r>
          </w:p>
        </w:tc>
      </w:tr>
    </w:tbl>
    <w:p w14:paraId="084C9DCD" w14:textId="77777777" w:rsidR="00276B93" w:rsidRPr="0008172F" w:rsidRDefault="00276B93" w:rsidP="00544C6B">
      <w:pPr>
        <w:tabs>
          <w:tab w:val="left" w:pos="5130"/>
        </w:tabs>
        <w:rPr>
          <w:rFonts w:ascii="Times New Roman" w:hAnsi="Times New Roman" w:cs="Times New Roman"/>
          <w:b/>
          <w:sz w:val="20"/>
          <w:u w:val="single"/>
          <w:lang w:val="ru-RU"/>
        </w:rPr>
      </w:pPr>
    </w:p>
    <w:tbl>
      <w:tblPr>
        <w:tblW w:w="5990" w:type="pct"/>
        <w:tblInd w:w="-792" w:type="dxa"/>
        <w:tblBorders>
          <w:insideV w:val="single" w:sz="4" w:space="0" w:color="auto"/>
        </w:tblBorders>
        <w:tblLayout w:type="fixed"/>
        <w:tblLook w:val="04A0" w:firstRow="1" w:lastRow="0" w:firstColumn="1" w:lastColumn="0" w:noHBand="0" w:noVBand="1"/>
      </w:tblPr>
      <w:tblGrid>
        <w:gridCol w:w="5201"/>
        <w:gridCol w:w="5581"/>
      </w:tblGrid>
      <w:tr w:rsidR="00322182" w:rsidRPr="005E26E3" w14:paraId="15CEBC3A" w14:textId="77777777" w:rsidTr="006920D6">
        <w:trPr>
          <w:trHeight w:val="737"/>
        </w:trPr>
        <w:tc>
          <w:tcPr>
            <w:tcW w:w="5000" w:type="pct"/>
            <w:gridSpan w:val="2"/>
            <w:shd w:val="clear" w:color="auto" w:fill="FFFFFF" w:themeFill="background1"/>
          </w:tcPr>
          <w:p w14:paraId="62168B27" w14:textId="77777777" w:rsidR="00EF583B" w:rsidRPr="0008172F" w:rsidRDefault="00EF583B" w:rsidP="006920D6">
            <w:pPr>
              <w:widowControl w:val="0"/>
              <w:tabs>
                <w:tab w:val="left" w:pos="6306"/>
              </w:tabs>
              <w:jc w:val="both"/>
              <w:rPr>
                <w:rFonts w:ascii="Times New Roman" w:hAnsi="Times New Roman" w:cs="Times New Roman"/>
                <w:b/>
                <w:smallCaps/>
                <w:sz w:val="18"/>
                <w:szCs w:val="18"/>
                <w:u w:val="single"/>
                <w:lang w:val="ru-RU"/>
              </w:rPr>
            </w:pPr>
          </w:p>
          <w:p w14:paraId="73B39A17" w14:textId="77777777" w:rsidR="00776566" w:rsidRPr="005E26E3" w:rsidRDefault="00776566" w:rsidP="006920D6">
            <w:pPr>
              <w:widowControl w:val="0"/>
              <w:tabs>
                <w:tab w:val="left" w:pos="6306"/>
              </w:tabs>
              <w:jc w:val="center"/>
              <w:rPr>
                <w:rFonts w:ascii="Times New Roman" w:hAnsi="Times New Roman" w:cs="Times New Roman"/>
                <w:b/>
                <w:smallCaps/>
                <w:sz w:val="18"/>
                <w:szCs w:val="18"/>
                <w:u w:val="single"/>
              </w:rPr>
            </w:pPr>
            <w:r w:rsidRPr="005E26E3">
              <w:rPr>
                <w:rFonts w:ascii="Times New Roman" w:hAnsi="Times New Roman" w:cs="Times New Roman"/>
                <w:b/>
                <w:smallCaps/>
                <w:sz w:val="18"/>
                <w:szCs w:val="18"/>
                <w:u w:val="single"/>
              </w:rPr>
              <w:t>Detailed Specifications and Requirements</w:t>
            </w:r>
          </w:p>
          <w:p w14:paraId="51FA990F" w14:textId="76B734B7" w:rsidR="00754C35" w:rsidRPr="005E26E3" w:rsidRDefault="00776566" w:rsidP="005E1BA8">
            <w:pPr>
              <w:widowControl w:val="0"/>
              <w:jc w:val="center"/>
              <w:rPr>
                <w:rFonts w:ascii="Times New Roman" w:hAnsi="Times New Roman" w:cs="Times New Roman"/>
                <w:b/>
                <w:smallCaps/>
                <w:sz w:val="18"/>
                <w:szCs w:val="18"/>
                <w:u w:val="single"/>
              </w:rPr>
            </w:pPr>
            <w:proofErr w:type="spellStart"/>
            <w:r w:rsidRPr="005E26E3">
              <w:rPr>
                <w:rFonts w:ascii="Times New Roman" w:hAnsi="Times New Roman" w:cs="Times New Roman"/>
                <w:b/>
                <w:smallCaps/>
                <w:sz w:val="18"/>
                <w:szCs w:val="18"/>
                <w:u w:val="single"/>
              </w:rPr>
              <w:t>Детальні</w:t>
            </w:r>
            <w:proofErr w:type="spellEnd"/>
            <w:r w:rsidRPr="005E26E3">
              <w:rPr>
                <w:rFonts w:ascii="Times New Roman" w:hAnsi="Times New Roman" w:cs="Times New Roman"/>
                <w:b/>
                <w:smallCaps/>
                <w:sz w:val="18"/>
                <w:szCs w:val="18"/>
                <w:u w:val="single"/>
              </w:rPr>
              <w:t xml:space="preserve"> </w:t>
            </w:r>
            <w:proofErr w:type="spellStart"/>
            <w:r w:rsidRPr="005E26E3">
              <w:rPr>
                <w:rFonts w:ascii="Times New Roman" w:hAnsi="Times New Roman" w:cs="Times New Roman"/>
                <w:b/>
                <w:smallCaps/>
                <w:sz w:val="18"/>
                <w:szCs w:val="18"/>
                <w:u w:val="single"/>
              </w:rPr>
              <w:t>специфікації</w:t>
            </w:r>
            <w:proofErr w:type="spellEnd"/>
            <w:r w:rsidRPr="005E26E3">
              <w:rPr>
                <w:rFonts w:ascii="Times New Roman" w:hAnsi="Times New Roman" w:cs="Times New Roman"/>
                <w:b/>
                <w:smallCaps/>
                <w:sz w:val="18"/>
                <w:szCs w:val="18"/>
                <w:u w:val="single"/>
              </w:rPr>
              <w:t xml:space="preserve"> та </w:t>
            </w:r>
            <w:proofErr w:type="spellStart"/>
            <w:r w:rsidRPr="005E26E3">
              <w:rPr>
                <w:rFonts w:ascii="Times New Roman" w:hAnsi="Times New Roman" w:cs="Times New Roman"/>
                <w:b/>
                <w:smallCaps/>
                <w:sz w:val="18"/>
                <w:szCs w:val="18"/>
                <w:u w:val="single"/>
              </w:rPr>
              <w:t>вимоги</w:t>
            </w:r>
            <w:proofErr w:type="spellEnd"/>
          </w:p>
        </w:tc>
      </w:tr>
      <w:tr w:rsidR="00322182" w:rsidRPr="0063688B" w14:paraId="2626F6A4" w14:textId="77777777" w:rsidTr="00282A85">
        <w:trPr>
          <w:trHeight w:val="70"/>
        </w:trPr>
        <w:tc>
          <w:tcPr>
            <w:tcW w:w="5000" w:type="pct"/>
            <w:gridSpan w:val="2"/>
            <w:shd w:val="clear" w:color="auto" w:fill="auto"/>
          </w:tcPr>
          <w:p w14:paraId="4FE58291" w14:textId="15E540D2" w:rsidR="00EF583B" w:rsidRPr="00FB74F5" w:rsidRDefault="00EF583B" w:rsidP="006920D6">
            <w:pPr>
              <w:spacing w:after="0" w:line="240" w:lineRule="auto"/>
              <w:ind w:left="329" w:right="-15"/>
              <w:jc w:val="both"/>
              <w:rPr>
                <w:rFonts w:ascii="Times New Roman" w:hAnsi="Times New Roman" w:cs="Times New Roman"/>
                <w:i/>
                <w:color w:val="000000"/>
                <w:sz w:val="20"/>
                <w:szCs w:val="20"/>
              </w:rPr>
            </w:pPr>
            <w:r w:rsidRPr="00FB74F5">
              <w:rPr>
                <w:rFonts w:ascii="Times New Roman" w:hAnsi="Times New Roman" w:cs="Times New Roman"/>
                <w:i/>
                <w:sz w:val="20"/>
                <w:szCs w:val="20"/>
              </w:rPr>
              <w:t>The table below contains the technical requirements of the commodities/services. O</w:t>
            </w:r>
            <w:r w:rsidRPr="00FB74F5">
              <w:rPr>
                <w:rFonts w:ascii="Times New Roman" w:hAnsi="Times New Roman" w:cs="Times New Roman"/>
                <w:i/>
                <w:color w:val="000000"/>
                <w:sz w:val="20"/>
                <w:szCs w:val="20"/>
              </w:rPr>
              <w:t>fferors are requested to provide quotations containing the information below on official letterhead or official quotation format. In the event this is not possible, offerors may complete this Section 3 and submit a signed/stamped version to Chemonics.</w:t>
            </w:r>
          </w:p>
          <w:p w14:paraId="7EFAA22F" w14:textId="3D12757F" w:rsidR="00EF583B" w:rsidRPr="00FB74F5" w:rsidRDefault="00EF583B" w:rsidP="006920D6">
            <w:pPr>
              <w:pStyle w:val="ListParagraph"/>
              <w:ind w:left="329" w:right="-15"/>
              <w:jc w:val="both"/>
              <w:rPr>
                <w:rFonts w:ascii="Times New Roman" w:hAnsi="Times New Roman" w:cs="Times New Roman"/>
                <w:sz w:val="20"/>
                <w:szCs w:val="20"/>
                <w:lang w:val="uk-UA"/>
              </w:rPr>
            </w:pPr>
            <w:r w:rsidRPr="00FB74F5">
              <w:rPr>
                <w:rFonts w:ascii="Times New Roman" w:hAnsi="Times New Roman" w:cs="Times New Roman"/>
                <w:sz w:val="20"/>
                <w:szCs w:val="20"/>
                <w:lang w:val="uk-UA"/>
              </w:rPr>
              <w:t>У таблиці нижче наведені технічні вимоги до товарів. Учасники тендеру повинні подати пропозиції, що містять відповідну інформацію на фірмовому бланку або відповідно до офіційного формату пропозиції.</w:t>
            </w:r>
            <w:r w:rsidRPr="0098385D">
              <w:rPr>
                <w:rFonts w:ascii="Times New Roman" w:hAnsi="Times New Roman" w:cs="Times New Roman"/>
                <w:sz w:val="20"/>
                <w:szCs w:val="20"/>
                <w:lang w:val="ru-RU"/>
              </w:rPr>
              <w:t xml:space="preserve"> </w:t>
            </w:r>
            <w:r w:rsidRPr="00FB74F5">
              <w:rPr>
                <w:rFonts w:ascii="Times New Roman" w:hAnsi="Times New Roman" w:cs="Times New Roman"/>
                <w:sz w:val="20"/>
                <w:szCs w:val="20"/>
                <w:lang w:val="uk-UA"/>
              </w:rPr>
              <w:t>У випадку якщо це неможливо, учасники можуть заповнити Розділ 3 і подати Кімонікс підписану/пропечатану версію</w:t>
            </w:r>
          </w:p>
          <w:p w14:paraId="32CECC45" w14:textId="77777777" w:rsidR="00EF583B" w:rsidRPr="0098385D" w:rsidRDefault="00EF583B" w:rsidP="00EF583B">
            <w:pPr>
              <w:spacing w:after="0" w:line="240" w:lineRule="auto"/>
              <w:rPr>
                <w:rFonts w:ascii="Times New Roman" w:hAnsi="Times New Roman" w:cs="Times New Roman"/>
                <w:sz w:val="20"/>
                <w:szCs w:val="20"/>
                <w:lang w:val="ru-RU"/>
              </w:rPr>
            </w:pPr>
          </w:p>
          <w:tbl>
            <w:tblPr>
              <w:tblW w:w="103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713"/>
              <w:gridCol w:w="648"/>
              <w:gridCol w:w="2503"/>
              <w:gridCol w:w="1423"/>
              <w:gridCol w:w="22"/>
              <w:gridCol w:w="1418"/>
              <w:gridCol w:w="22"/>
            </w:tblGrid>
            <w:tr w:rsidR="00EF583B" w:rsidRPr="00897560" w14:paraId="3AA194F1" w14:textId="77777777" w:rsidTr="00544C6B">
              <w:trPr>
                <w:gridAfter w:val="1"/>
                <w:wAfter w:w="22" w:type="dxa"/>
              </w:trPr>
              <w:tc>
                <w:tcPr>
                  <w:tcW w:w="641" w:type="dxa"/>
                  <w:shd w:val="clear" w:color="auto" w:fill="auto"/>
                  <w:vAlign w:val="center"/>
                </w:tcPr>
                <w:p w14:paraId="427F3381" w14:textId="77777777" w:rsidR="00EF583B" w:rsidRPr="00897560" w:rsidRDefault="00EF583B" w:rsidP="00EF583B">
                  <w:pPr>
                    <w:widowControl w:val="0"/>
                    <w:spacing w:after="0" w:line="240" w:lineRule="auto"/>
                    <w:jc w:val="center"/>
                    <w:rPr>
                      <w:rFonts w:ascii="Times New Roman" w:hAnsi="Times New Roman" w:cs="Times New Roman"/>
                      <w:b/>
                      <w:sz w:val="20"/>
                      <w:szCs w:val="20"/>
                    </w:rPr>
                  </w:pPr>
                  <w:r w:rsidRPr="00897560">
                    <w:rPr>
                      <w:rFonts w:ascii="Times New Roman" w:hAnsi="Times New Roman" w:cs="Times New Roman"/>
                      <w:b/>
                      <w:sz w:val="20"/>
                      <w:szCs w:val="20"/>
                    </w:rPr>
                    <w:t>Line Item</w:t>
                  </w:r>
                </w:p>
              </w:tc>
              <w:tc>
                <w:tcPr>
                  <w:tcW w:w="3713" w:type="dxa"/>
                  <w:shd w:val="clear" w:color="auto" w:fill="auto"/>
                  <w:vAlign w:val="center"/>
                </w:tcPr>
                <w:p w14:paraId="24E7BDCC" w14:textId="6AF66774"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Description and Specifications</w:t>
                  </w:r>
                  <w:r w:rsidRPr="00897560">
                    <w:rPr>
                      <w:rFonts w:ascii="Times New Roman" w:hAnsi="Times New Roman" w:cs="Times New Roman"/>
                      <w:b/>
                      <w:sz w:val="20"/>
                      <w:szCs w:val="20"/>
                      <w:lang w:val="uk-UA"/>
                    </w:rPr>
                    <w:t>/Назва</w:t>
                  </w:r>
                </w:p>
              </w:tc>
              <w:tc>
                <w:tcPr>
                  <w:tcW w:w="648" w:type="dxa"/>
                  <w:shd w:val="clear" w:color="auto" w:fill="auto"/>
                  <w:vAlign w:val="center"/>
                </w:tcPr>
                <w:p w14:paraId="6968FE18" w14:textId="551CA0FB"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Qty</w:t>
                  </w:r>
                  <w:r w:rsidRPr="00897560">
                    <w:rPr>
                      <w:rFonts w:ascii="Times New Roman" w:hAnsi="Times New Roman" w:cs="Times New Roman"/>
                      <w:b/>
                      <w:sz w:val="20"/>
                      <w:szCs w:val="20"/>
                      <w:lang w:val="uk-UA"/>
                    </w:rPr>
                    <w:t>/К-ть</w:t>
                  </w:r>
                </w:p>
              </w:tc>
              <w:tc>
                <w:tcPr>
                  <w:tcW w:w="2503" w:type="dxa"/>
                  <w:shd w:val="clear" w:color="auto" w:fill="auto"/>
                  <w:vAlign w:val="center"/>
                </w:tcPr>
                <w:p w14:paraId="7BE8C764" w14:textId="143244F6"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Items and Specifications Offered</w:t>
                  </w:r>
                  <w:r w:rsidRPr="00897560">
                    <w:rPr>
                      <w:rFonts w:ascii="Times New Roman" w:hAnsi="Times New Roman" w:cs="Times New Roman"/>
                      <w:b/>
                      <w:sz w:val="20"/>
                      <w:szCs w:val="20"/>
                      <w:lang w:val="uk-UA"/>
                    </w:rPr>
                    <w:t>/</w:t>
                  </w:r>
                  <w:r w:rsidR="00FB74F5" w:rsidRPr="00897560">
                    <w:rPr>
                      <w:rFonts w:ascii="Times New Roman" w:hAnsi="Times New Roman" w:cs="Times New Roman"/>
                      <w:b/>
                      <w:sz w:val="20"/>
                      <w:szCs w:val="20"/>
                      <w:lang w:val="uk-UA"/>
                    </w:rPr>
                    <w:t xml:space="preserve"> Запропоноване </w:t>
                  </w:r>
                  <w:r w:rsidRPr="00897560">
                    <w:rPr>
                      <w:rFonts w:ascii="Times New Roman" w:hAnsi="Times New Roman" w:cs="Times New Roman"/>
                      <w:b/>
                      <w:sz w:val="20"/>
                      <w:szCs w:val="20"/>
                      <w:lang w:val="uk-UA"/>
                    </w:rPr>
                    <w:t>Найменування і специфікації</w:t>
                  </w:r>
                </w:p>
              </w:tc>
              <w:tc>
                <w:tcPr>
                  <w:tcW w:w="1423" w:type="dxa"/>
                  <w:shd w:val="clear" w:color="auto" w:fill="auto"/>
                  <w:vAlign w:val="center"/>
                </w:tcPr>
                <w:p w14:paraId="2C363E04" w14:textId="5E93279A" w:rsidR="00EF583B" w:rsidRPr="0098385D" w:rsidRDefault="00EF583B" w:rsidP="00EF583B">
                  <w:pPr>
                    <w:widowControl w:val="0"/>
                    <w:spacing w:after="0" w:line="240" w:lineRule="auto"/>
                    <w:jc w:val="center"/>
                    <w:rPr>
                      <w:rFonts w:ascii="Times New Roman" w:hAnsi="Times New Roman" w:cs="Times New Roman"/>
                      <w:b/>
                      <w:sz w:val="20"/>
                      <w:szCs w:val="20"/>
                      <w:lang w:val="ru-RU"/>
                    </w:rPr>
                  </w:pPr>
                  <w:r w:rsidRPr="00897560">
                    <w:rPr>
                      <w:rFonts w:ascii="Times New Roman" w:hAnsi="Times New Roman" w:cs="Times New Roman"/>
                      <w:b/>
                      <w:sz w:val="20"/>
                      <w:szCs w:val="20"/>
                    </w:rPr>
                    <w:t>Unit</w:t>
                  </w:r>
                  <w:r w:rsidRPr="0098385D">
                    <w:rPr>
                      <w:rFonts w:ascii="Times New Roman" w:hAnsi="Times New Roman" w:cs="Times New Roman"/>
                      <w:b/>
                      <w:sz w:val="20"/>
                      <w:szCs w:val="20"/>
                      <w:lang w:val="ru-RU"/>
                    </w:rPr>
                    <w:t xml:space="preserve"> </w:t>
                  </w:r>
                  <w:r w:rsidRPr="00897560">
                    <w:rPr>
                      <w:rFonts w:ascii="Times New Roman" w:hAnsi="Times New Roman" w:cs="Times New Roman"/>
                      <w:b/>
                      <w:sz w:val="20"/>
                      <w:szCs w:val="20"/>
                    </w:rPr>
                    <w:t>Price</w:t>
                  </w:r>
                  <w:r w:rsidRPr="00897560">
                    <w:rPr>
                      <w:rFonts w:ascii="Times New Roman" w:hAnsi="Times New Roman" w:cs="Times New Roman"/>
                      <w:b/>
                      <w:sz w:val="20"/>
                      <w:szCs w:val="20"/>
                      <w:lang w:val="uk-UA"/>
                    </w:rPr>
                    <w:t xml:space="preserve">, </w:t>
                  </w:r>
                  <w:r w:rsidRPr="00897560">
                    <w:rPr>
                      <w:rFonts w:ascii="Times New Roman" w:hAnsi="Times New Roman" w:cs="Times New Roman"/>
                      <w:b/>
                      <w:sz w:val="20"/>
                      <w:szCs w:val="20"/>
                    </w:rPr>
                    <w:t>UAH</w:t>
                  </w:r>
                  <w:r w:rsidRPr="0098385D">
                    <w:rPr>
                      <w:rFonts w:ascii="Times New Roman" w:hAnsi="Times New Roman" w:cs="Times New Roman"/>
                      <w:b/>
                      <w:sz w:val="20"/>
                      <w:szCs w:val="20"/>
                      <w:lang w:val="ru-RU"/>
                    </w:rPr>
                    <w:t>/</w:t>
                  </w:r>
                  <w:r w:rsidRPr="00897560">
                    <w:rPr>
                      <w:rFonts w:ascii="Times New Roman" w:hAnsi="Times New Roman" w:cs="Times New Roman"/>
                      <w:b/>
                      <w:sz w:val="20"/>
                      <w:szCs w:val="20"/>
                      <w:lang w:val="uk-UA"/>
                    </w:rPr>
                    <w:t>Ціна за одиницю, грн.</w:t>
                  </w:r>
                  <w:r w:rsidR="00EE249D" w:rsidRPr="0098385D">
                    <w:rPr>
                      <w:rFonts w:ascii="Times New Roman" w:hAnsi="Times New Roman" w:cs="Times New Roman"/>
                      <w:b/>
                      <w:sz w:val="20"/>
                      <w:szCs w:val="20"/>
                      <w:lang w:val="ru-RU"/>
                    </w:rPr>
                    <w:t xml:space="preserve"> </w:t>
                  </w:r>
                </w:p>
                <w:p w14:paraId="37F5EE81" w14:textId="18040C6F" w:rsidR="00EF583B" w:rsidRPr="0098385D" w:rsidRDefault="00EF583B" w:rsidP="00EF583B">
                  <w:pPr>
                    <w:widowControl w:val="0"/>
                    <w:spacing w:after="0" w:line="240" w:lineRule="auto"/>
                    <w:jc w:val="center"/>
                    <w:rPr>
                      <w:rFonts w:ascii="Times New Roman" w:hAnsi="Times New Roman" w:cs="Times New Roman"/>
                      <w:b/>
                      <w:sz w:val="20"/>
                      <w:szCs w:val="20"/>
                      <w:lang w:val="ru-RU"/>
                    </w:rPr>
                  </w:pPr>
                </w:p>
              </w:tc>
              <w:tc>
                <w:tcPr>
                  <w:tcW w:w="1440" w:type="dxa"/>
                  <w:gridSpan w:val="2"/>
                  <w:shd w:val="clear" w:color="auto" w:fill="auto"/>
                  <w:vAlign w:val="center"/>
                </w:tcPr>
                <w:p w14:paraId="70CB968A" w14:textId="402FB20E" w:rsidR="00EF583B" w:rsidRPr="00897560" w:rsidRDefault="00EF583B" w:rsidP="00EF583B">
                  <w:pPr>
                    <w:widowControl w:val="0"/>
                    <w:spacing w:after="0" w:line="240" w:lineRule="auto"/>
                    <w:jc w:val="center"/>
                    <w:rPr>
                      <w:rFonts w:ascii="Times New Roman" w:hAnsi="Times New Roman" w:cs="Times New Roman"/>
                      <w:b/>
                      <w:sz w:val="20"/>
                      <w:szCs w:val="20"/>
                      <w:lang w:val="uk-UA"/>
                    </w:rPr>
                  </w:pPr>
                  <w:r w:rsidRPr="00897560">
                    <w:rPr>
                      <w:rFonts w:ascii="Times New Roman" w:hAnsi="Times New Roman" w:cs="Times New Roman"/>
                      <w:b/>
                      <w:sz w:val="20"/>
                      <w:szCs w:val="20"/>
                    </w:rPr>
                    <w:t>Total Price</w:t>
                  </w:r>
                  <w:r w:rsidRPr="00897560">
                    <w:rPr>
                      <w:rFonts w:ascii="Times New Roman" w:hAnsi="Times New Roman" w:cs="Times New Roman"/>
                      <w:b/>
                      <w:sz w:val="20"/>
                      <w:szCs w:val="20"/>
                      <w:lang w:val="uk-UA"/>
                    </w:rPr>
                    <w:t xml:space="preserve">, </w:t>
                  </w:r>
                  <w:r w:rsidRPr="00897560">
                    <w:rPr>
                      <w:rFonts w:ascii="Times New Roman" w:hAnsi="Times New Roman" w:cs="Times New Roman"/>
                      <w:b/>
                      <w:sz w:val="20"/>
                      <w:szCs w:val="20"/>
                    </w:rPr>
                    <w:t xml:space="preserve"> UAH/</w:t>
                  </w:r>
                  <w:r w:rsidRPr="00897560">
                    <w:rPr>
                      <w:rFonts w:ascii="Times New Roman" w:hAnsi="Times New Roman" w:cs="Times New Roman"/>
                      <w:b/>
                      <w:sz w:val="20"/>
                      <w:szCs w:val="20"/>
                      <w:lang w:val="uk-UA"/>
                    </w:rPr>
                    <w:t>Загальна ціна, грн.</w:t>
                  </w:r>
                </w:p>
                <w:p w14:paraId="4D5B1781" w14:textId="3B55C2BA" w:rsidR="00EF583B" w:rsidRPr="00897560" w:rsidRDefault="00EF583B" w:rsidP="00EF583B">
                  <w:pPr>
                    <w:widowControl w:val="0"/>
                    <w:spacing w:after="0" w:line="240" w:lineRule="auto"/>
                    <w:jc w:val="center"/>
                    <w:rPr>
                      <w:rFonts w:ascii="Times New Roman" w:hAnsi="Times New Roman" w:cs="Times New Roman"/>
                      <w:b/>
                      <w:sz w:val="20"/>
                      <w:szCs w:val="20"/>
                    </w:rPr>
                  </w:pPr>
                </w:p>
              </w:tc>
            </w:tr>
            <w:tr w:rsidR="00EF583B" w:rsidRPr="00897560" w14:paraId="61F1F0C8" w14:textId="77777777" w:rsidTr="00544C6B">
              <w:trPr>
                <w:gridAfter w:val="1"/>
                <w:wAfter w:w="22" w:type="dxa"/>
              </w:trPr>
              <w:tc>
                <w:tcPr>
                  <w:tcW w:w="641" w:type="dxa"/>
                  <w:vAlign w:val="center"/>
                </w:tcPr>
                <w:p w14:paraId="63DBBCA9" w14:textId="77777777" w:rsidR="00EF583B" w:rsidRPr="00897560" w:rsidRDefault="00EF583B" w:rsidP="00EF583B">
                  <w:pPr>
                    <w:widowControl w:val="0"/>
                    <w:spacing w:after="0" w:line="240" w:lineRule="auto"/>
                    <w:jc w:val="center"/>
                    <w:rPr>
                      <w:rFonts w:ascii="Times New Roman" w:hAnsi="Times New Roman" w:cs="Times New Roman"/>
                      <w:sz w:val="20"/>
                      <w:szCs w:val="20"/>
                    </w:rPr>
                  </w:pPr>
                  <w:r w:rsidRPr="00897560">
                    <w:rPr>
                      <w:rFonts w:ascii="Times New Roman" w:hAnsi="Times New Roman" w:cs="Times New Roman"/>
                      <w:sz w:val="20"/>
                      <w:szCs w:val="20"/>
                    </w:rPr>
                    <w:t>1</w:t>
                  </w:r>
                </w:p>
              </w:tc>
              <w:tc>
                <w:tcPr>
                  <w:tcW w:w="3713" w:type="dxa"/>
                  <w:vAlign w:val="center"/>
                </w:tcPr>
                <w:p w14:paraId="3F554F45" w14:textId="16E23EC3" w:rsidR="00860DDF" w:rsidRDefault="000E094F" w:rsidP="007C0996">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b/>
                      <w:bCs/>
                      <w:sz w:val="20"/>
                      <w:lang w:val="uk-UA"/>
                    </w:rPr>
                  </w:pPr>
                  <w:proofErr w:type="spellStart"/>
                  <w:r w:rsidRPr="000E094F">
                    <w:rPr>
                      <w:b/>
                      <w:bCs/>
                      <w:sz w:val="20"/>
                      <w:lang w:val="en-US"/>
                    </w:rPr>
                    <w:t>Vacuumator</w:t>
                  </w:r>
                  <w:proofErr w:type="spellEnd"/>
                  <w:r w:rsidRPr="000E094F">
                    <w:rPr>
                      <w:b/>
                      <w:bCs/>
                      <w:sz w:val="20"/>
                      <w:lang w:val="en-US"/>
                    </w:rPr>
                    <w:t xml:space="preserve"> Petros C412 or equivalent/</w:t>
                  </w:r>
                  <w:r w:rsidRPr="000E094F">
                    <w:rPr>
                      <w:b/>
                      <w:bCs/>
                      <w:sz w:val="20"/>
                      <w:lang w:val="uk-UA"/>
                    </w:rPr>
                    <w:t xml:space="preserve">Вакуумний пакувальник </w:t>
                  </w:r>
                  <w:proofErr w:type="spellStart"/>
                  <w:r w:rsidRPr="000E094F">
                    <w:rPr>
                      <w:b/>
                      <w:bCs/>
                      <w:sz w:val="20"/>
                      <w:lang w:val="uk-UA"/>
                    </w:rPr>
                    <w:t>Petros</w:t>
                  </w:r>
                  <w:proofErr w:type="spellEnd"/>
                  <w:r w:rsidRPr="000E094F">
                    <w:rPr>
                      <w:b/>
                      <w:bCs/>
                      <w:sz w:val="20"/>
                      <w:lang w:val="uk-UA"/>
                    </w:rPr>
                    <w:t xml:space="preserve"> С412 або аналог</w:t>
                  </w:r>
                </w:p>
                <w:p w14:paraId="2A7A21F3" w14:textId="0DEC2AD3" w:rsidR="00A50DCF" w:rsidRPr="00A50DCF" w:rsidRDefault="00A50DCF" w:rsidP="00A50DCF">
                  <w:pPr>
                    <w:spacing w:line="240" w:lineRule="auto"/>
                    <w:rPr>
                      <w:rFonts w:ascii="Times New Roman" w:hAnsi="Times New Roman" w:cs="Times New Roman"/>
                      <w:sz w:val="18"/>
                      <w:szCs w:val="18"/>
                      <w:lang w:val="uk-UA"/>
                    </w:rPr>
                  </w:pPr>
                  <w:r w:rsidRPr="00A50DCF">
                    <w:rPr>
                      <w:rFonts w:ascii="Times New Roman" w:hAnsi="Times New Roman" w:cs="Times New Roman"/>
                      <w:sz w:val="18"/>
                      <w:szCs w:val="18"/>
                      <w:lang w:val="uk-UA"/>
                    </w:rPr>
                    <w:t>Електронна панель управління, можливість регулювання ступеня стиснення продукту.</w:t>
                  </w:r>
                </w:p>
                <w:p w14:paraId="2A75429E" w14:textId="77777777" w:rsidR="00A50DCF" w:rsidRPr="00A50DCF" w:rsidRDefault="00A50DCF" w:rsidP="00A50DCF">
                  <w:pPr>
                    <w:spacing w:line="240" w:lineRule="auto"/>
                    <w:rPr>
                      <w:rFonts w:ascii="Times New Roman" w:hAnsi="Times New Roman" w:cs="Times New Roman"/>
                      <w:sz w:val="18"/>
                      <w:szCs w:val="18"/>
                      <w:lang w:val="uk-UA"/>
                    </w:rPr>
                  </w:pPr>
                  <w:r w:rsidRPr="00A50DCF">
                    <w:rPr>
                      <w:rFonts w:ascii="Times New Roman" w:hAnsi="Times New Roman" w:cs="Times New Roman"/>
                      <w:sz w:val="18"/>
                      <w:szCs w:val="18"/>
                      <w:lang w:val="uk-UA"/>
                    </w:rPr>
                    <w:t>- Упаковка у газовому середовищі.</w:t>
                  </w:r>
                </w:p>
                <w:p w14:paraId="6F896AFB" w14:textId="77777777" w:rsidR="00A50DCF" w:rsidRPr="00A50DCF" w:rsidRDefault="00A50DCF" w:rsidP="00A50DCF">
                  <w:pPr>
                    <w:spacing w:line="240" w:lineRule="auto"/>
                    <w:rPr>
                      <w:rFonts w:ascii="Times New Roman" w:hAnsi="Times New Roman" w:cs="Times New Roman"/>
                      <w:sz w:val="18"/>
                      <w:szCs w:val="18"/>
                      <w:lang w:val="uk-UA"/>
                    </w:rPr>
                  </w:pPr>
                  <w:r w:rsidRPr="00A50DCF">
                    <w:rPr>
                      <w:rFonts w:ascii="Times New Roman" w:hAnsi="Times New Roman" w:cs="Times New Roman"/>
                      <w:sz w:val="18"/>
                      <w:szCs w:val="18"/>
                      <w:lang w:val="uk-UA"/>
                    </w:rPr>
                    <w:t>- Таймер.</w:t>
                  </w:r>
                </w:p>
                <w:p w14:paraId="05DA193F" w14:textId="77777777" w:rsidR="00A50DCF" w:rsidRPr="00A50DCF" w:rsidRDefault="00A50DCF" w:rsidP="00A50DCF">
                  <w:pPr>
                    <w:spacing w:line="240" w:lineRule="auto"/>
                    <w:rPr>
                      <w:rFonts w:ascii="Times New Roman" w:hAnsi="Times New Roman" w:cs="Times New Roman"/>
                      <w:sz w:val="18"/>
                      <w:szCs w:val="18"/>
                      <w:lang w:val="uk-UA"/>
                    </w:rPr>
                  </w:pPr>
                  <w:r w:rsidRPr="00A50DCF">
                    <w:rPr>
                      <w:rFonts w:ascii="Times New Roman" w:hAnsi="Times New Roman" w:cs="Times New Roman"/>
                      <w:sz w:val="18"/>
                      <w:szCs w:val="18"/>
                      <w:lang w:val="uk-UA"/>
                    </w:rPr>
                    <w:t>- Для пакування використовуються гладкі пакети.</w:t>
                  </w:r>
                </w:p>
                <w:p w14:paraId="1B073552" w14:textId="77777777" w:rsidR="00A50DCF" w:rsidRPr="00A50DCF" w:rsidRDefault="00A50DCF" w:rsidP="00A50DCF">
                  <w:pPr>
                    <w:spacing w:line="240" w:lineRule="auto"/>
                    <w:rPr>
                      <w:rFonts w:ascii="Times New Roman" w:hAnsi="Times New Roman" w:cs="Times New Roman"/>
                      <w:sz w:val="18"/>
                      <w:szCs w:val="18"/>
                      <w:lang w:val="uk-UA"/>
                    </w:rPr>
                  </w:pPr>
                  <w:r w:rsidRPr="00A50DCF">
                    <w:rPr>
                      <w:rFonts w:ascii="Times New Roman" w:hAnsi="Times New Roman" w:cs="Times New Roman"/>
                      <w:sz w:val="18"/>
                      <w:szCs w:val="18"/>
                      <w:lang w:val="uk-UA"/>
                    </w:rPr>
                    <w:t>- Розмір зварювальної планки 406 мм.</w:t>
                  </w:r>
                </w:p>
                <w:p w14:paraId="7E953D70" w14:textId="77777777" w:rsidR="00A50DCF" w:rsidRPr="00A50DCF" w:rsidRDefault="00A50DCF" w:rsidP="00A50DCF">
                  <w:pPr>
                    <w:spacing w:line="240" w:lineRule="auto"/>
                    <w:rPr>
                      <w:rFonts w:ascii="Times New Roman" w:hAnsi="Times New Roman" w:cs="Times New Roman"/>
                      <w:sz w:val="18"/>
                      <w:szCs w:val="18"/>
                      <w:lang w:val="uk-UA"/>
                    </w:rPr>
                  </w:pPr>
                  <w:r w:rsidRPr="00A50DCF">
                    <w:rPr>
                      <w:rFonts w:ascii="Times New Roman" w:hAnsi="Times New Roman" w:cs="Times New Roman"/>
                      <w:sz w:val="18"/>
                      <w:szCs w:val="18"/>
                      <w:lang w:val="uk-UA"/>
                    </w:rPr>
                    <w:t>- Мах. розмір пакета 400х450 мм.</w:t>
                  </w:r>
                </w:p>
                <w:p w14:paraId="3E62E9CC" w14:textId="77777777" w:rsidR="00A50DCF" w:rsidRPr="00A50DCF" w:rsidRDefault="00A50DCF" w:rsidP="00A50DCF">
                  <w:pPr>
                    <w:spacing w:line="240" w:lineRule="auto"/>
                    <w:rPr>
                      <w:rFonts w:ascii="Times New Roman" w:hAnsi="Times New Roman" w:cs="Times New Roman"/>
                      <w:sz w:val="18"/>
                      <w:szCs w:val="18"/>
                      <w:lang w:val="uk-UA"/>
                    </w:rPr>
                  </w:pPr>
                  <w:r w:rsidRPr="00A50DCF">
                    <w:rPr>
                      <w:rFonts w:ascii="Times New Roman" w:hAnsi="Times New Roman" w:cs="Times New Roman"/>
                      <w:sz w:val="18"/>
                      <w:szCs w:val="18"/>
                      <w:lang w:val="uk-UA"/>
                    </w:rPr>
                    <w:t>- Продуктивність насоса, м3/год - 12.</w:t>
                  </w:r>
                </w:p>
                <w:p w14:paraId="73B0178A" w14:textId="77777777" w:rsidR="00A50DCF" w:rsidRPr="00A50DCF" w:rsidRDefault="00A50DCF" w:rsidP="00A50DCF">
                  <w:pPr>
                    <w:spacing w:line="240" w:lineRule="auto"/>
                    <w:rPr>
                      <w:rFonts w:ascii="Times New Roman" w:hAnsi="Times New Roman" w:cs="Times New Roman"/>
                      <w:sz w:val="18"/>
                      <w:szCs w:val="18"/>
                      <w:lang w:val="uk-UA"/>
                    </w:rPr>
                  </w:pPr>
                  <w:r w:rsidRPr="00A50DCF">
                    <w:rPr>
                      <w:rFonts w:ascii="Times New Roman" w:hAnsi="Times New Roman" w:cs="Times New Roman"/>
                      <w:sz w:val="18"/>
                      <w:szCs w:val="18"/>
                      <w:lang w:val="uk-UA"/>
                    </w:rPr>
                    <w:t>- Робочий цикл – 60с.</w:t>
                  </w:r>
                </w:p>
                <w:p w14:paraId="45840092" w14:textId="77777777" w:rsidR="00A50DCF" w:rsidRPr="00A50DCF" w:rsidRDefault="00A50DCF" w:rsidP="00A50DCF">
                  <w:pPr>
                    <w:spacing w:line="240" w:lineRule="auto"/>
                    <w:rPr>
                      <w:rFonts w:ascii="Times New Roman" w:hAnsi="Times New Roman" w:cs="Times New Roman"/>
                      <w:sz w:val="18"/>
                      <w:szCs w:val="18"/>
                      <w:lang w:val="uk-UA"/>
                    </w:rPr>
                  </w:pPr>
                  <w:r w:rsidRPr="00A50DCF">
                    <w:rPr>
                      <w:rFonts w:ascii="Times New Roman" w:hAnsi="Times New Roman" w:cs="Times New Roman"/>
                      <w:sz w:val="18"/>
                      <w:szCs w:val="18"/>
                      <w:lang w:val="uk-UA"/>
                    </w:rPr>
                    <w:t>- 0,4 кВт / 220В,</w:t>
                  </w:r>
                </w:p>
                <w:p w14:paraId="008E8B6C" w14:textId="7416A931" w:rsidR="000E094F" w:rsidRPr="00A50DCF" w:rsidRDefault="00A50DCF" w:rsidP="00A50DCF">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b/>
                      <w:bCs/>
                      <w:sz w:val="18"/>
                      <w:szCs w:val="18"/>
                      <w:lang w:val="uk-UA"/>
                    </w:rPr>
                  </w:pPr>
                  <w:r w:rsidRPr="00A50DCF">
                    <w:rPr>
                      <w:sz w:val="18"/>
                      <w:szCs w:val="18"/>
                      <w:lang w:val="uk-UA"/>
                    </w:rPr>
                    <w:t>- Вага 46 кг</w:t>
                  </w:r>
                </w:p>
                <w:p w14:paraId="48CDD816" w14:textId="12C5B97F" w:rsidR="00D363D0" w:rsidRPr="000B1C17" w:rsidRDefault="00D363D0" w:rsidP="00AB3E7C">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p>
              </w:tc>
              <w:tc>
                <w:tcPr>
                  <w:tcW w:w="648" w:type="dxa"/>
                  <w:shd w:val="clear" w:color="auto" w:fill="auto"/>
                  <w:vAlign w:val="center"/>
                </w:tcPr>
                <w:p w14:paraId="1BE79B70" w14:textId="64A385FE" w:rsidR="00EF583B" w:rsidRPr="00897560" w:rsidRDefault="000527CF" w:rsidP="00EF583B">
                  <w:pPr>
                    <w:widowControl w:val="0"/>
                    <w:spacing w:after="0" w:line="240" w:lineRule="auto"/>
                    <w:jc w:val="center"/>
                    <w:rPr>
                      <w:rFonts w:ascii="Times New Roman" w:hAnsi="Times New Roman" w:cs="Times New Roman"/>
                      <w:sz w:val="20"/>
                      <w:szCs w:val="20"/>
                      <w:highlight w:val="yellow"/>
                      <w:lang w:val="uk-UA"/>
                    </w:rPr>
                  </w:pPr>
                  <w:r w:rsidRPr="0025691B">
                    <w:rPr>
                      <w:rFonts w:ascii="Times New Roman" w:hAnsi="Times New Roman" w:cs="Times New Roman"/>
                      <w:sz w:val="20"/>
                      <w:szCs w:val="20"/>
                      <w:lang w:val="uk-UA"/>
                    </w:rPr>
                    <w:t>1</w:t>
                  </w:r>
                </w:p>
              </w:tc>
              <w:tc>
                <w:tcPr>
                  <w:tcW w:w="2503" w:type="dxa"/>
                  <w:vAlign w:val="center"/>
                </w:tcPr>
                <w:p w14:paraId="1F42CA31" w14:textId="77777777" w:rsidR="00EF583B" w:rsidRPr="00897560" w:rsidRDefault="00EF583B" w:rsidP="00EF583B">
                  <w:pPr>
                    <w:widowControl w:val="0"/>
                    <w:spacing w:after="0" w:line="240" w:lineRule="auto"/>
                    <w:rPr>
                      <w:rFonts w:ascii="Times New Roman" w:hAnsi="Times New Roman" w:cs="Times New Roman"/>
                      <w:sz w:val="20"/>
                      <w:szCs w:val="20"/>
                    </w:rPr>
                  </w:pPr>
                </w:p>
              </w:tc>
              <w:tc>
                <w:tcPr>
                  <w:tcW w:w="1423" w:type="dxa"/>
                  <w:vAlign w:val="center"/>
                </w:tcPr>
                <w:p w14:paraId="60537D9C"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c>
                <w:tcPr>
                  <w:tcW w:w="1440" w:type="dxa"/>
                  <w:gridSpan w:val="2"/>
                  <w:vAlign w:val="center"/>
                </w:tcPr>
                <w:p w14:paraId="7E06B245" w14:textId="77777777" w:rsidR="00EF583B" w:rsidRPr="00897560" w:rsidRDefault="00EF583B" w:rsidP="006920D6">
                  <w:pPr>
                    <w:widowControl w:val="0"/>
                    <w:spacing w:after="0" w:line="240" w:lineRule="auto"/>
                    <w:ind w:right="-469"/>
                    <w:jc w:val="right"/>
                    <w:rPr>
                      <w:rFonts w:ascii="Times New Roman" w:hAnsi="Times New Roman" w:cs="Times New Roman"/>
                      <w:sz w:val="20"/>
                      <w:szCs w:val="20"/>
                    </w:rPr>
                  </w:pPr>
                </w:p>
              </w:tc>
            </w:tr>
            <w:tr w:rsidR="00A50DCF" w:rsidRPr="00A5289F" w14:paraId="7477B6C3" w14:textId="77777777" w:rsidTr="00544C6B">
              <w:trPr>
                <w:gridAfter w:val="1"/>
                <w:wAfter w:w="22" w:type="dxa"/>
              </w:trPr>
              <w:tc>
                <w:tcPr>
                  <w:tcW w:w="641" w:type="dxa"/>
                  <w:vAlign w:val="center"/>
                </w:tcPr>
                <w:p w14:paraId="7019B671" w14:textId="2FAB4A15" w:rsidR="00A50DCF" w:rsidRPr="00897560" w:rsidRDefault="00A50DCF"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713" w:type="dxa"/>
                  <w:vAlign w:val="center"/>
                </w:tcPr>
                <w:p w14:paraId="2DF9B684" w14:textId="77777777" w:rsidR="00A50DCF" w:rsidRDefault="00A5289F" w:rsidP="007C0996">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b/>
                      <w:bCs/>
                      <w:sz w:val="20"/>
                      <w:lang w:val="ru-RU"/>
                    </w:rPr>
                  </w:pPr>
                  <w:r>
                    <w:rPr>
                      <w:b/>
                      <w:bCs/>
                      <w:sz w:val="20"/>
                      <w:lang w:val="en-US"/>
                    </w:rPr>
                    <w:t xml:space="preserve">Milking machine </w:t>
                  </w:r>
                  <w:proofErr w:type="spellStart"/>
                  <w:r>
                    <w:rPr>
                      <w:b/>
                      <w:bCs/>
                      <w:sz w:val="20"/>
                      <w:lang w:val="en-US"/>
                    </w:rPr>
                    <w:t>DeLaval</w:t>
                  </w:r>
                  <w:proofErr w:type="spellEnd"/>
                  <w:r>
                    <w:rPr>
                      <w:b/>
                      <w:bCs/>
                      <w:sz w:val="20"/>
                      <w:lang w:val="en-US"/>
                    </w:rPr>
                    <w:t xml:space="preserve"> or equivalent/</w:t>
                  </w:r>
                  <w:proofErr w:type="spellStart"/>
                  <w:r w:rsidR="00FD1FB1" w:rsidRPr="00FD1FB1">
                    <w:rPr>
                      <w:b/>
                      <w:bCs/>
                      <w:sz w:val="20"/>
                      <w:lang w:val="ru-RU"/>
                    </w:rPr>
                    <w:t>Доїльний</w:t>
                  </w:r>
                  <w:proofErr w:type="spellEnd"/>
                  <w:r w:rsidR="00FD1FB1" w:rsidRPr="00A5289F">
                    <w:rPr>
                      <w:b/>
                      <w:bCs/>
                      <w:sz w:val="20"/>
                      <w:lang w:val="en-US"/>
                    </w:rPr>
                    <w:t xml:space="preserve"> </w:t>
                  </w:r>
                  <w:proofErr w:type="spellStart"/>
                  <w:r w:rsidR="00FD1FB1" w:rsidRPr="00FD1FB1">
                    <w:rPr>
                      <w:b/>
                      <w:bCs/>
                      <w:sz w:val="20"/>
                      <w:lang w:val="ru-RU"/>
                    </w:rPr>
                    <w:t>апарат</w:t>
                  </w:r>
                  <w:proofErr w:type="spellEnd"/>
                  <w:r w:rsidR="00FD1FB1" w:rsidRPr="00A5289F">
                    <w:rPr>
                      <w:b/>
                      <w:bCs/>
                      <w:sz w:val="20"/>
                      <w:lang w:val="en-US"/>
                    </w:rPr>
                    <w:t xml:space="preserve"> </w:t>
                  </w:r>
                  <w:r w:rsidR="00FD1FB1" w:rsidRPr="00FD1FB1">
                    <w:rPr>
                      <w:b/>
                      <w:bCs/>
                      <w:sz w:val="20"/>
                      <w:lang w:val="ru-RU"/>
                    </w:rPr>
                    <w:t>Де</w:t>
                  </w:r>
                  <w:r w:rsidR="00FD1FB1" w:rsidRPr="00A5289F">
                    <w:rPr>
                      <w:b/>
                      <w:bCs/>
                      <w:sz w:val="20"/>
                      <w:lang w:val="en-US"/>
                    </w:rPr>
                    <w:t xml:space="preserve"> </w:t>
                  </w:r>
                  <w:r w:rsidR="00FD1FB1" w:rsidRPr="00FD1FB1">
                    <w:rPr>
                      <w:b/>
                      <w:bCs/>
                      <w:sz w:val="20"/>
                      <w:lang w:val="ru-RU"/>
                    </w:rPr>
                    <w:t>Лаваль</w:t>
                  </w:r>
                  <w:r w:rsidR="00FD1FB1" w:rsidRPr="00A5289F">
                    <w:rPr>
                      <w:b/>
                      <w:bCs/>
                      <w:sz w:val="20"/>
                      <w:lang w:val="en-US"/>
                    </w:rPr>
                    <w:t xml:space="preserve"> </w:t>
                  </w:r>
                  <w:r w:rsidR="00FD1FB1" w:rsidRPr="00FD1FB1">
                    <w:rPr>
                      <w:b/>
                      <w:bCs/>
                      <w:sz w:val="20"/>
                      <w:lang w:val="ru-RU"/>
                    </w:rPr>
                    <w:t>МДУ</w:t>
                  </w:r>
                  <w:r w:rsidR="00FD1FB1" w:rsidRPr="00A5289F">
                    <w:rPr>
                      <w:b/>
                      <w:bCs/>
                      <w:sz w:val="20"/>
                      <w:lang w:val="en-US"/>
                    </w:rPr>
                    <w:t xml:space="preserve"> </w:t>
                  </w:r>
                  <w:r w:rsidR="00FD1FB1" w:rsidRPr="00FD1FB1">
                    <w:rPr>
                      <w:b/>
                      <w:bCs/>
                      <w:sz w:val="20"/>
                      <w:lang w:val="ru-RU"/>
                    </w:rPr>
                    <w:t>для</w:t>
                  </w:r>
                  <w:r w:rsidR="00FD1FB1" w:rsidRPr="00A5289F">
                    <w:rPr>
                      <w:b/>
                      <w:bCs/>
                      <w:sz w:val="20"/>
                      <w:lang w:val="en-US"/>
                    </w:rPr>
                    <w:t xml:space="preserve"> </w:t>
                  </w:r>
                  <w:proofErr w:type="spellStart"/>
                  <w:r w:rsidR="00FD1FB1" w:rsidRPr="00FD1FB1">
                    <w:rPr>
                      <w:b/>
                      <w:bCs/>
                      <w:sz w:val="20"/>
                      <w:lang w:val="ru-RU"/>
                    </w:rPr>
                    <w:t>кіз</w:t>
                  </w:r>
                  <w:proofErr w:type="spellEnd"/>
                  <w:r w:rsidR="00FD1FB1" w:rsidRPr="00A5289F">
                    <w:rPr>
                      <w:b/>
                      <w:bCs/>
                      <w:sz w:val="20"/>
                      <w:lang w:val="en-US"/>
                    </w:rPr>
                    <w:t xml:space="preserve"> </w:t>
                  </w:r>
                  <w:proofErr w:type="spellStart"/>
                  <w:r w:rsidR="00FD1FB1" w:rsidRPr="00FD1FB1">
                    <w:rPr>
                      <w:b/>
                      <w:bCs/>
                      <w:sz w:val="20"/>
                      <w:lang w:val="ru-RU"/>
                    </w:rPr>
                    <w:t>або</w:t>
                  </w:r>
                  <w:proofErr w:type="spellEnd"/>
                  <w:r w:rsidR="00FD1FB1" w:rsidRPr="00A5289F">
                    <w:rPr>
                      <w:b/>
                      <w:bCs/>
                      <w:sz w:val="20"/>
                      <w:lang w:val="en-US"/>
                    </w:rPr>
                    <w:t xml:space="preserve"> </w:t>
                  </w:r>
                  <w:r w:rsidR="00FD1FB1" w:rsidRPr="00FD1FB1">
                    <w:rPr>
                      <w:b/>
                      <w:bCs/>
                      <w:sz w:val="20"/>
                      <w:lang w:val="ru-RU"/>
                    </w:rPr>
                    <w:t>аналог</w:t>
                  </w:r>
                </w:p>
                <w:p w14:paraId="2578FF78" w14:textId="255CD243" w:rsidR="00C57C71" w:rsidRPr="00FD7F36" w:rsidRDefault="00FD7F36" w:rsidP="007C0996">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FD7F36">
                    <w:rPr>
                      <w:sz w:val="20"/>
                      <w:lang w:val="uk-UA"/>
                    </w:rPr>
                    <w:t>масляного типу, для доїння двох кіз. Кількість дійних кіз орієнтир 50 голів</w:t>
                  </w:r>
                </w:p>
              </w:tc>
              <w:tc>
                <w:tcPr>
                  <w:tcW w:w="648" w:type="dxa"/>
                  <w:shd w:val="clear" w:color="auto" w:fill="auto"/>
                  <w:vAlign w:val="center"/>
                </w:tcPr>
                <w:p w14:paraId="2DED6028" w14:textId="6167008E" w:rsidR="00A50DCF" w:rsidRPr="00C57C71" w:rsidRDefault="00FD7F36"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03" w:type="dxa"/>
                  <w:vAlign w:val="center"/>
                </w:tcPr>
                <w:p w14:paraId="068EB5E7" w14:textId="77777777" w:rsidR="00A50DCF" w:rsidRPr="00A5289F" w:rsidRDefault="00A50DCF" w:rsidP="00EF583B">
                  <w:pPr>
                    <w:widowControl w:val="0"/>
                    <w:spacing w:after="0" w:line="240" w:lineRule="auto"/>
                    <w:rPr>
                      <w:rFonts w:ascii="Times New Roman" w:hAnsi="Times New Roman" w:cs="Times New Roman"/>
                      <w:sz w:val="20"/>
                      <w:szCs w:val="20"/>
                    </w:rPr>
                  </w:pPr>
                </w:p>
              </w:tc>
              <w:tc>
                <w:tcPr>
                  <w:tcW w:w="1423" w:type="dxa"/>
                  <w:vAlign w:val="center"/>
                </w:tcPr>
                <w:p w14:paraId="2BE50A74" w14:textId="77777777" w:rsidR="00A50DCF" w:rsidRPr="00A5289F" w:rsidRDefault="00A50DCF" w:rsidP="00EF583B">
                  <w:pPr>
                    <w:widowControl w:val="0"/>
                    <w:spacing w:after="0" w:line="240" w:lineRule="auto"/>
                    <w:jc w:val="right"/>
                    <w:rPr>
                      <w:rFonts w:ascii="Times New Roman" w:hAnsi="Times New Roman" w:cs="Times New Roman"/>
                      <w:sz w:val="20"/>
                      <w:szCs w:val="20"/>
                    </w:rPr>
                  </w:pPr>
                </w:p>
              </w:tc>
              <w:tc>
                <w:tcPr>
                  <w:tcW w:w="1440" w:type="dxa"/>
                  <w:gridSpan w:val="2"/>
                  <w:vAlign w:val="center"/>
                </w:tcPr>
                <w:p w14:paraId="0CCECC13" w14:textId="77777777" w:rsidR="00A50DCF" w:rsidRPr="00A5289F" w:rsidRDefault="00A50DCF" w:rsidP="006920D6">
                  <w:pPr>
                    <w:widowControl w:val="0"/>
                    <w:spacing w:after="0" w:line="240" w:lineRule="auto"/>
                    <w:ind w:right="-469"/>
                    <w:jc w:val="right"/>
                    <w:rPr>
                      <w:rFonts w:ascii="Times New Roman" w:hAnsi="Times New Roman" w:cs="Times New Roman"/>
                      <w:sz w:val="20"/>
                      <w:szCs w:val="20"/>
                    </w:rPr>
                  </w:pPr>
                </w:p>
              </w:tc>
            </w:tr>
            <w:tr w:rsidR="00FD7F36" w:rsidRPr="00A5289F" w14:paraId="31BFE69E" w14:textId="77777777" w:rsidTr="00544C6B">
              <w:trPr>
                <w:gridAfter w:val="1"/>
                <w:wAfter w:w="22" w:type="dxa"/>
              </w:trPr>
              <w:tc>
                <w:tcPr>
                  <w:tcW w:w="641" w:type="dxa"/>
                  <w:vAlign w:val="center"/>
                </w:tcPr>
                <w:p w14:paraId="2C851734" w14:textId="29FEFCAA" w:rsidR="00FD7F36" w:rsidRDefault="00FD7F36"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713" w:type="dxa"/>
                  <w:vAlign w:val="center"/>
                </w:tcPr>
                <w:p w14:paraId="007F2458" w14:textId="77777777" w:rsidR="00B30245" w:rsidRPr="00B30245" w:rsidRDefault="00DB4EEE"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b/>
                      <w:bCs/>
                      <w:sz w:val="20"/>
                      <w:lang w:val="uk-UA"/>
                    </w:rPr>
                  </w:pPr>
                  <w:r w:rsidRPr="00B30245">
                    <w:rPr>
                      <w:b/>
                      <w:bCs/>
                      <w:sz w:val="20"/>
                      <w:lang w:val="en-US"/>
                    </w:rPr>
                    <w:t>Refri</w:t>
                  </w:r>
                  <w:r w:rsidR="003304EB" w:rsidRPr="00B30245">
                    <w:rPr>
                      <w:b/>
                      <w:bCs/>
                      <w:sz w:val="20"/>
                      <w:lang w:val="en-US"/>
                    </w:rPr>
                    <w:t>gerating chambers/</w:t>
                  </w:r>
                  <w:r w:rsidR="00B30245" w:rsidRPr="00B30245">
                    <w:rPr>
                      <w:b/>
                      <w:bCs/>
                      <w:sz w:val="20"/>
                      <w:lang w:val="uk-UA"/>
                    </w:rPr>
                    <w:t>Камери холодильні</w:t>
                  </w:r>
                </w:p>
                <w:p w14:paraId="6136CC75" w14:textId="4D5CE9B8"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1) CR-18.24.20 NT = 8.86 м3</w:t>
                  </w:r>
                </w:p>
                <w:p w14:paraId="0E4E938D"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всередині розміри = 1800х2400х2050</w:t>
                  </w:r>
                </w:p>
                <w:p w14:paraId="777F430A"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ззовні розміри = 1960х2560х2250</w:t>
                  </w:r>
                </w:p>
                <w:p w14:paraId="683BC706"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 xml:space="preserve">підлога = </w:t>
                  </w:r>
                  <w:proofErr w:type="spellStart"/>
                  <w:r w:rsidRPr="00A92925">
                    <w:rPr>
                      <w:sz w:val="20"/>
                      <w:lang w:val="uk-UA"/>
                    </w:rPr>
                    <w:t>реф</w:t>
                  </w:r>
                  <w:proofErr w:type="spellEnd"/>
                  <w:r w:rsidRPr="00A92925">
                    <w:rPr>
                      <w:sz w:val="20"/>
                      <w:lang w:val="uk-UA"/>
                    </w:rPr>
                    <w:t>. алюміній</w:t>
                  </w:r>
                </w:p>
                <w:p w14:paraId="584F1CB3"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lastRenderedPageBreak/>
                    <w:t>двері = 800х1800 стандарт</w:t>
                  </w:r>
                </w:p>
                <w:p w14:paraId="6E0CF1F7"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2) CR-18.30.20 NT = 11.07 м.3</w:t>
                  </w:r>
                </w:p>
                <w:p w14:paraId="01AB8300"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всередині розміри = 1800х3000х2050</w:t>
                  </w:r>
                </w:p>
                <w:p w14:paraId="2BCD4AA1"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proofErr w:type="spellStart"/>
                  <w:r w:rsidRPr="00A92925">
                    <w:rPr>
                      <w:sz w:val="20"/>
                      <w:lang w:val="uk-UA"/>
                    </w:rPr>
                    <w:t>нарж</w:t>
                  </w:r>
                  <w:proofErr w:type="spellEnd"/>
                  <w:r w:rsidRPr="00A92925">
                    <w:rPr>
                      <w:sz w:val="20"/>
                      <w:lang w:val="uk-UA"/>
                    </w:rPr>
                    <w:t>. розміри = 1960х3160х2210</w:t>
                  </w:r>
                </w:p>
                <w:p w14:paraId="7DB4BBBB"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 xml:space="preserve">підлога = </w:t>
                  </w:r>
                  <w:proofErr w:type="spellStart"/>
                  <w:r w:rsidRPr="00A92925">
                    <w:rPr>
                      <w:sz w:val="20"/>
                      <w:lang w:val="uk-UA"/>
                    </w:rPr>
                    <w:t>реф</w:t>
                  </w:r>
                  <w:proofErr w:type="spellEnd"/>
                  <w:r w:rsidRPr="00A92925">
                    <w:rPr>
                      <w:sz w:val="20"/>
                      <w:lang w:val="uk-UA"/>
                    </w:rPr>
                    <w:t>. алюміній</w:t>
                  </w:r>
                </w:p>
                <w:p w14:paraId="19930373"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двері = 800х1800 стандарт</w:t>
                  </w:r>
                </w:p>
                <w:p w14:paraId="37F818D6"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Холодильні системи для камер (є невід’ємною частиною холодильних камер):</w:t>
                  </w:r>
                </w:p>
                <w:p w14:paraId="43DD9D36"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1) Холодильна система для камери 1.96 * 2.56 - MGS105</w:t>
                  </w:r>
                </w:p>
                <w:p w14:paraId="27E507CC"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Модель: MGS 105 S</w:t>
                  </w:r>
                </w:p>
                <w:p w14:paraId="1868D529"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Тип: настінний</w:t>
                  </w:r>
                </w:p>
                <w:p w14:paraId="08C63447"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proofErr w:type="spellStart"/>
                  <w:r w:rsidRPr="00A92925">
                    <w:rPr>
                      <w:sz w:val="20"/>
                      <w:lang w:val="uk-UA"/>
                    </w:rPr>
                    <w:t>Хлодагент</w:t>
                  </w:r>
                  <w:proofErr w:type="spellEnd"/>
                  <w:r w:rsidRPr="00A92925">
                    <w:rPr>
                      <w:sz w:val="20"/>
                      <w:lang w:val="uk-UA"/>
                    </w:rPr>
                    <w:t>: Фреон R404a</w:t>
                  </w:r>
                </w:p>
                <w:p w14:paraId="36D04BFB"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Напруга: 220V</w:t>
                  </w:r>
                </w:p>
                <w:p w14:paraId="6FFF9AE5"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Електроспоживання: 0,75 кВт.</w:t>
                  </w:r>
                </w:p>
                <w:p w14:paraId="3BE644AB"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 xml:space="preserve">Тип </w:t>
                  </w:r>
                  <w:proofErr w:type="spellStart"/>
                  <w:r w:rsidRPr="00A92925">
                    <w:rPr>
                      <w:sz w:val="20"/>
                      <w:lang w:val="uk-UA"/>
                    </w:rPr>
                    <w:t>відтайки</w:t>
                  </w:r>
                  <w:proofErr w:type="spellEnd"/>
                  <w:r w:rsidRPr="00A92925">
                    <w:rPr>
                      <w:sz w:val="20"/>
                      <w:lang w:val="uk-UA"/>
                    </w:rPr>
                    <w:t>: автоматична (1 раз на 4 години)</w:t>
                  </w:r>
                </w:p>
                <w:p w14:paraId="0BE5292B"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2) Холодильна система для камери 1.96 * 3.16 - MGS110</w:t>
                  </w:r>
                </w:p>
                <w:p w14:paraId="71691050"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Модель: MGS 110 S</w:t>
                  </w:r>
                </w:p>
                <w:p w14:paraId="66A3C805"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Тип: настінний</w:t>
                  </w:r>
                </w:p>
                <w:p w14:paraId="343D4481"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proofErr w:type="spellStart"/>
                  <w:r w:rsidRPr="00A92925">
                    <w:rPr>
                      <w:sz w:val="20"/>
                      <w:lang w:val="uk-UA"/>
                    </w:rPr>
                    <w:t>Хлодагент</w:t>
                  </w:r>
                  <w:proofErr w:type="spellEnd"/>
                  <w:r w:rsidRPr="00A92925">
                    <w:rPr>
                      <w:sz w:val="20"/>
                      <w:lang w:val="uk-UA"/>
                    </w:rPr>
                    <w:t>: Фреон R404a</w:t>
                  </w:r>
                </w:p>
                <w:p w14:paraId="2D79D6CA"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Напруга: 220V</w:t>
                  </w:r>
                </w:p>
                <w:p w14:paraId="3631D9A0"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Електроспоживання: 1,1 кВт</w:t>
                  </w:r>
                </w:p>
                <w:p w14:paraId="3176AB96" w14:textId="77777777" w:rsidR="00A92925"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 xml:space="preserve">Тип </w:t>
                  </w:r>
                  <w:proofErr w:type="spellStart"/>
                  <w:r w:rsidRPr="00A92925">
                    <w:rPr>
                      <w:sz w:val="20"/>
                      <w:lang w:val="uk-UA"/>
                    </w:rPr>
                    <w:t>відтайки</w:t>
                  </w:r>
                  <w:proofErr w:type="spellEnd"/>
                  <w:r w:rsidRPr="00A92925">
                    <w:rPr>
                      <w:sz w:val="20"/>
                      <w:lang w:val="uk-UA"/>
                    </w:rPr>
                    <w:t>: автоматична (1 раз на 4 години)</w:t>
                  </w:r>
                </w:p>
                <w:p w14:paraId="08D7F0D3" w14:textId="0655B5B0" w:rsidR="00FD7F36" w:rsidRPr="00A92925" w:rsidRDefault="00A92925" w:rsidP="00A92925">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uk-UA"/>
                    </w:rPr>
                  </w:pPr>
                  <w:r w:rsidRPr="00A92925">
                    <w:rPr>
                      <w:sz w:val="20"/>
                      <w:lang w:val="uk-UA"/>
                    </w:rPr>
                    <w:t xml:space="preserve">Габарити в упаковці (вага </w:t>
                  </w:r>
                  <w:proofErr w:type="spellStart"/>
                  <w:r w:rsidRPr="00A92925">
                    <w:rPr>
                      <w:sz w:val="20"/>
                      <w:lang w:val="uk-UA"/>
                    </w:rPr>
                    <w:t>нетто</w:t>
                  </w:r>
                  <w:proofErr w:type="spellEnd"/>
                  <w:r w:rsidRPr="00A92925">
                    <w:rPr>
                      <w:sz w:val="20"/>
                      <w:lang w:val="uk-UA"/>
                    </w:rPr>
                    <w:t>/брутто 105*75*107см (69/115кг))</w:t>
                  </w:r>
                </w:p>
              </w:tc>
              <w:tc>
                <w:tcPr>
                  <w:tcW w:w="648" w:type="dxa"/>
                  <w:shd w:val="clear" w:color="auto" w:fill="auto"/>
                  <w:vAlign w:val="center"/>
                </w:tcPr>
                <w:p w14:paraId="5F3E7457" w14:textId="2FC2E542" w:rsidR="00FD7F36" w:rsidRPr="00880749" w:rsidRDefault="00880749" w:rsidP="00EF583B">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503" w:type="dxa"/>
                  <w:vAlign w:val="center"/>
                </w:tcPr>
                <w:p w14:paraId="7A021574" w14:textId="77777777" w:rsidR="00FD7F36" w:rsidRPr="00A5289F" w:rsidRDefault="00FD7F36" w:rsidP="00EF583B">
                  <w:pPr>
                    <w:widowControl w:val="0"/>
                    <w:spacing w:after="0" w:line="240" w:lineRule="auto"/>
                    <w:rPr>
                      <w:rFonts w:ascii="Times New Roman" w:hAnsi="Times New Roman" w:cs="Times New Roman"/>
                      <w:sz w:val="20"/>
                      <w:szCs w:val="20"/>
                    </w:rPr>
                  </w:pPr>
                </w:p>
              </w:tc>
              <w:tc>
                <w:tcPr>
                  <w:tcW w:w="1423" w:type="dxa"/>
                  <w:vAlign w:val="center"/>
                </w:tcPr>
                <w:p w14:paraId="3CFDF9E7" w14:textId="77777777" w:rsidR="00FD7F36" w:rsidRPr="00A5289F" w:rsidRDefault="00FD7F36" w:rsidP="00EF583B">
                  <w:pPr>
                    <w:widowControl w:val="0"/>
                    <w:spacing w:after="0" w:line="240" w:lineRule="auto"/>
                    <w:jc w:val="right"/>
                    <w:rPr>
                      <w:rFonts w:ascii="Times New Roman" w:hAnsi="Times New Roman" w:cs="Times New Roman"/>
                      <w:sz w:val="20"/>
                      <w:szCs w:val="20"/>
                    </w:rPr>
                  </w:pPr>
                </w:p>
              </w:tc>
              <w:tc>
                <w:tcPr>
                  <w:tcW w:w="1440" w:type="dxa"/>
                  <w:gridSpan w:val="2"/>
                  <w:vAlign w:val="center"/>
                </w:tcPr>
                <w:p w14:paraId="7668E902" w14:textId="77777777" w:rsidR="00FD7F36" w:rsidRPr="00A5289F" w:rsidRDefault="00FD7F36" w:rsidP="006920D6">
                  <w:pPr>
                    <w:widowControl w:val="0"/>
                    <w:spacing w:after="0" w:line="240" w:lineRule="auto"/>
                    <w:ind w:right="-469"/>
                    <w:jc w:val="right"/>
                    <w:rPr>
                      <w:rFonts w:ascii="Times New Roman" w:hAnsi="Times New Roman" w:cs="Times New Roman"/>
                      <w:sz w:val="20"/>
                      <w:szCs w:val="20"/>
                    </w:rPr>
                  </w:pPr>
                </w:p>
              </w:tc>
            </w:tr>
            <w:tr w:rsidR="00FD7F36" w:rsidRPr="00AA2983" w14:paraId="18EB57D9" w14:textId="77777777" w:rsidTr="00544C6B">
              <w:trPr>
                <w:gridAfter w:val="1"/>
                <w:wAfter w:w="22" w:type="dxa"/>
              </w:trPr>
              <w:tc>
                <w:tcPr>
                  <w:tcW w:w="641" w:type="dxa"/>
                  <w:vAlign w:val="center"/>
                </w:tcPr>
                <w:p w14:paraId="3AD52FA2" w14:textId="1795D0C3" w:rsidR="00FD7F36" w:rsidRDefault="00FD7F36"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713" w:type="dxa"/>
                  <w:vAlign w:val="center"/>
                </w:tcPr>
                <w:p w14:paraId="351FBDE8" w14:textId="77777777" w:rsidR="00A276E6" w:rsidRPr="00A276E6" w:rsidRDefault="00F275A8" w:rsidP="007C0996">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b/>
                      <w:bCs/>
                      <w:sz w:val="20"/>
                      <w:lang w:val="en-US"/>
                    </w:rPr>
                  </w:pPr>
                  <w:r w:rsidRPr="00A276E6">
                    <w:rPr>
                      <w:b/>
                      <w:bCs/>
                      <w:sz w:val="20"/>
                      <w:lang w:val="en-US"/>
                    </w:rPr>
                    <w:t>Milk cooler 200 L</w:t>
                  </w:r>
                  <w:r w:rsidR="00A276E6" w:rsidRPr="00A276E6">
                    <w:rPr>
                      <w:b/>
                      <w:bCs/>
                      <w:sz w:val="20"/>
                      <w:lang w:val="en-US"/>
                    </w:rPr>
                    <w:t xml:space="preserve"> OM-200 or equivalent</w:t>
                  </w:r>
                </w:p>
                <w:p w14:paraId="081F5E1C" w14:textId="77777777" w:rsidR="00A276E6" w:rsidRDefault="00AA2983" w:rsidP="007C0996">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b/>
                      <w:bCs/>
                      <w:sz w:val="20"/>
                      <w:lang w:val="ru-RU"/>
                    </w:rPr>
                  </w:pPr>
                  <w:proofErr w:type="spellStart"/>
                  <w:r w:rsidRPr="00A276E6">
                    <w:rPr>
                      <w:b/>
                      <w:bCs/>
                      <w:sz w:val="20"/>
                      <w:lang w:val="ru-RU"/>
                    </w:rPr>
                    <w:t>Молокоохолоджувач</w:t>
                  </w:r>
                  <w:proofErr w:type="spellEnd"/>
                  <w:r w:rsidRPr="00A276E6">
                    <w:rPr>
                      <w:b/>
                      <w:bCs/>
                      <w:sz w:val="20"/>
                      <w:lang w:val="ru-RU"/>
                    </w:rPr>
                    <w:t xml:space="preserve"> на 200 л. - ОМ 200</w:t>
                  </w:r>
                </w:p>
                <w:p w14:paraId="1F912A1A" w14:textId="0A1FFC51" w:rsidR="00FD7F36" w:rsidRPr="00AA2983" w:rsidRDefault="00AA2983" w:rsidP="007C0996">
                  <w:pPr>
                    <w:pStyle w:val="BodyText"/>
                    <w:tabs>
                      <w:tab w:val="left" w:pos="-1440"/>
                      <w:tab w:val="left" w:pos="-720"/>
                      <w:tab w:val="left" w:pos="0"/>
                      <w:tab w:val="left" w:pos="826"/>
                      <w:tab w:val="left" w:pos="916"/>
                      <w:tab w:val="left" w:pos="2880"/>
                      <w:tab w:val="left" w:pos="3600"/>
                      <w:tab w:val="left" w:pos="4320"/>
                      <w:tab w:val="left" w:pos="5040"/>
                      <w:tab w:val="left" w:pos="5760"/>
                      <w:tab w:val="left" w:pos="6480"/>
                      <w:tab w:val="left" w:pos="7200"/>
                      <w:tab w:val="left" w:pos="7920"/>
                      <w:tab w:val="left" w:pos="8640"/>
                      <w:tab w:val="left" w:pos="9360"/>
                    </w:tabs>
                    <w:ind w:right="86"/>
                    <w:contextualSpacing/>
                    <w:jc w:val="both"/>
                    <w:rPr>
                      <w:sz w:val="20"/>
                      <w:lang w:val="ru-RU"/>
                    </w:rPr>
                  </w:pPr>
                  <w:r w:rsidRPr="00A276E6">
                    <w:rPr>
                      <w:sz w:val="20"/>
                      <w:lang w:val="ru-RU"/>
                    </w:rPr>
                    <w:t xml:space="preserve"> </w:t>
                  </w:r>
                  <w:proofErr w:type="spellStart"/>
                  <w:r w:rsidRPr="00AA2983">
                    <w:rPr>
                      <w:sz w:val="20"/>
                      <w:lang w:val="ru-RU"/>
                    </w:rPr>
                    <w:t>Орієнтовні</w:t>
                  </w:r>
                  <w:proofErr w:type="spellEnd"/>
                  <w:r w:rsidRPr="00A276E6">
                    <w:rPr>
                      <w:sz w:val="20"/>
                      <w:lang w:val="ru-RU"/>
                    </w:rPr>
                    <w:t xml:space="preserve"> </w:t>
                  </w:r>
                  <w:proofErr w:type="spellStart"/>
                  <w:r w:rsidRPr="00AA2983">
                    <w:rPr>
                      <w:sz w:val="20"/>
                      <w:lang w:val="ru-RU"/>
                    </w:rPr>
                    <w:t>розміри</w:t>
                  </w:r>
                  <w:proofErr w:type="spellEnd"/>
                  <w:r w:rsidRPr="00A276E6">
                    <w:rPr>
                      <w:sz w:val="20"/>
                      <w:lang w:val="ru-RU"/>
                    </w:rPr>
                    <w:t xml:space="preserve">: </w:t>
                  </w:r>
                  <w:r w:rsidRPr="00AA2983">
                    <w:rPr>
                      <w:sz w:val="20"/>
                      <w:lang w:val="ru-RU"/>
                    </w:rPr>
                    <w:t>ширина</w:t>
                  </w:r>
                  <w:r w:rsidRPr="00A276E6">
                    <w:rPr>
                      <w:sz w:val="20"/>
                      <w:lang w:val="ru-RU"/>
                    </w:rPr>
                    <w:t xml:space="preserve"> 900</w:t>
                  </w:r>
                  <w:r w:rsidRPr="00AA2983">
                    <w:rPr>
                      <w:sz w:val="20"/>
                      <w:lang w:val="ru-RU"/>
                    </w:rPr>
                    <w:t>мм</w:t>
                  </w:r>
                  <w:r w:rsidRPr="00A276E6">
                    <w:rPr>
                      <w:sz w:val="20"/>
                      <w:lang w:val="ru-RU"/>
                    </w:rPr>
                    <w:t xml:space="preserve">, </w:t>
                  </w:r>
                  <w:proofErr w:type="spellStart"/>
                  <w:r w:rsidRPr="00AA2983">
                    <w:rPr>
                      <w:sz w:val="20"/>
                      <w:lang w:val="ru-RU"/>
                    </w:rPr>
                    <w:t>висота</w:t>
                  </w:r>
                  <w:proofErr w:type="spellEnd"/>
                  <w:r w:rsidRPr="00A276E6">
                    <w:rPr>
                      <w:sz w:val="20"/>
                      <w:lang w:val="ru-RU"/>
                    </w:rPr>
                    <w:t xml:space="preserve"> 1700</w:t>
                  </w:r>
                  <w:r w:rsidRPr="00AA2983">
                    <w:rPr>
                      <w:sz w:val="20"/>
                      <w:lang w:val="ru-RU"/>
                    </w:rPr>
                    <w:t>мм</w:t>
                  </w:r>
                  <w:r w:rsidRPr="00A276E6">
                    <w:rPr>
                      <w:sz w:val="20"/>
                      <w:lang w:val="ru-RU"/>
                    </w:rPr>
                    <w:t xml:space="preserve">. </w:t>
                  </w:r>
                  <w:proofErr w:type="spellStart"/>
                  <w:r w:rsidRPr="00AA2983">
                    <w:rPr>
                      <w:sz w:val="20"/>
                      <w:lang w:val="ru-RU"/>
                    </w:rPr>
                    <w:t>Глибина</w:t>
                  </w:r>
                  <w:proofErr w:type="spellEnd"/>
                  <w:r w:rsidRPr="00AA2983">
                    <w:rPr>
                      <w:sz w:val="20"/>
                      <w:lang w:val="ru-RU"/>
                    </w:rPr>
                    <w:t xml:space="preserve"> </w:t>
                  </w:r>
                  <w:proofErr w:type="spellStart"/>
                  <w:r w:rsidRPr="00AA2983">
                    <w:rPr>
                      <w:sz w:val="20"/>
                      <w:lang w:val="ru-RU"/>
                    </w:rPr>
                    <w:t>із</w:t>
                  </w:r>
                  <w:proofErr w:type="spellEnd"/>
                  <w:r w:rsidRPr="00AA2983">
                    <w:rPr>
                      <w:sz w:val="20"/>
                      <w:lang w:val="ru-RU"/>
                    </w:rPr>
                    <w:t xml:space="preserve"> агрегатом 2000мм. Температура молока +4, </w:t>
                  </w:r>
                  <w:proofErr w:type="spellStart"/>
                  <w:r w:rsidRPr="00AA2983">
                    <w:rPr>
                      <w:sz w:val="20"/>
                      <w:lang w:val="ru-RU"/>
                    </w:rPr>
                    <w:t>обов'язково</w:t>
                  </w:r>
                  <w:proofErr w:type="spellEnd"/>
                  <w:r w:rsidRPr="00AA2983">
                    <w:rPr>
                      <w:sz w:val="20"/>
                      <w:lang w:val="ru-RU"/>
                    </w:rPr>
                    <w:t xml:space="preserve"> </w:t>
                  </w:r>
                  <w:proofErr w:type="spellStart"/>
                  <w:r w:rsidRPr="00AA2983">
                    <w:rPr>
                      <w:sz w:val="20"/>
                      <w:lang w:val="ru-RU"/>
                    </w:rPr>
                    <w:t>мішалка</w:t>
                  </w:r>
                  <w:proofErr w:type="spellEnd"/>
                  <w:r w:rsidRPr="00AA2983">
                    <w:rPr>
                      <w:sz w:val="20"/>
                      <w:lang w:val="ru-RU"/>
                    </w:rPr>
                    <w:t>. Бажан</w:t>
                  </w:r>
                  <w:r w:rsidRPr="00AA2983">
                    <w:rPr>
                      <w:sz w:val="20"/>
                      <w:lang w:val="ru-RU"/>
                    </w:rPr>
                    <w:t xml:space="preserve">а </w:t>
                  </w:r>
                  <w:proofErr w:type="spellStart"/>
                  <w:r w:rsidRPr="00AA2983">
                    <w:rPr>
                      <w:sz w:val="20"/>
                      <w:lang w:val="ru-RU"/>
                    </w:rPr>
                    <w:t>можливість</w:t>
                  </w:r>
                  <w:proofErr w:type="spellEnd"/>
                  <w:r w:rsidRPr="00AA2983">
                    <w:rPr>
                      <w:sz w:val="20"/>
                      <w:lang w:val="ru-RU"/>
                    </w:rPr>
                    <w:t xml:space="preserve"> монтажу агрегату </w:t>
                  </w:r>
                  <w:proofErr w:type="spellStart"/>
                  <w:r w:rsidRPr="00AA2983">
                    <w:rPr>
                      <w:sz w:val="20"/>
                      <w:lang w:val="ru-RU"/>
                    </w:rPr>
                    <w:t>зовні</w:t>
                  </w:r>
                  <w:proofErr w:type="spellEnd"/>
                </w:p>
              </w:tc>
              <w:tc>
                <w:tcPr>
                  <w:tcW w:w="648" w:type="dxa"/>
                  <w:shd w:val="clear" w:color="auto" w:fill="auto"/>
                  <w:vAlign w:val="center"/>
                </w:tcPr>
                <w:p w14:paraId="1F08EF87" w14:textId="613B6B38" w:rsidR="00FD7F36" w:rsidRPr="00B14582" w:rsidRDefault="00B14582" w:rsidP="00EF583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03" w:type="dxa"/>
                  <w:vAlign w:val="center"/>
                </w:tcPr>
                <w:p w14:paraId="34D9DDD8" w14:textId="77777777" w:rsidR="00FD7F36" w:rsidRPr="00AA2983" w:rsidRDefault="00FD7F36" w:rsidP="00EF583B">
                  <w:pPr>
                    <w:widowControl w:val="0"/>
                    <w:spacing w:after="0" w:line="240" w:lineRule="auto"/>
                    <w:rPr>
                      <w:rFonts w:ascii="Times New Roman" w:hAnsi="Times New Roman" w:cs="Times New Roman"/>
                      <w:sz w:val="20"/>
                      <w:szCs w:val="20"/>
                      <w:lang w:val="ru-RU"/>
                    </w:rPr>
                  </w:pPr>
                </w:p>
              </w:tc>
              <w:tc>
                <w:tcPr>
                  <w:tcW w:w="1423" w:type="dxa"/>
                  <w:vAlign w:val="center"/>
                </w:tcPr>
                <w:p w14:paraId="25206C1B" w14:textId="77777777" w:rsidR="00FD7F36" w:rsidRPr="00AA2983" w:rsidRDefault="00FD7F36" w:rsidP="00EF583B">
                  <w:pPr>
                    <w:widowControl w:val="0"/>
                    <w:spacing w:after="0" w:line="240" w:lineRule="auto"/>
                    <w:jc w:val="right"/>
                    <w:rPr>
                      <w:rFonts w:ascii="Times New Roman" w:hAnsi="Times New Roman" w:cs="Times New Roman"/>
                      <w:sz w:val="20"/>
                      <w:szCs w:val="20"/>
                      <w:lang w:val="ru-RU"/>
                    </w:rPr>
                  </w:pPr>
                </w:p>
              </w:tc>
              <w:tc>
                <w:tcPr>
                  <w:tcW w:w="1440" w:type="dxa"/>
                  <w:gridSpan w:val="2"/>
                  <w:vAlign w:val="center"/>
                </w:tcPr>
                <w:p w14:paraId="67E009F8" w14:textId="77777777" w:rsidR="00FD7F36" w:rsidRPr="00AA2983" w:rsidRDefault="00FD7F36" w:rsidP="006920D6">
                  <w:pPr>
                    <w:widowControl w:val="0"/>
                    <w:spacing w:after="0" w:line="240" w:lineRule="auto"/>
                    <w:ind w:right="-469"/>
                    <w:jc w:val="right"/>
                    <w:rPr>
                      <w:rFonts w:ascii="Times New Roman" w:hAnsi="Times New Roman" w:cs="Times New Roman"/>
                      <w:sz w:val="20"/>
                      <w:szCs w:val="20"/>
                      <w:lang w:val="ru-RU"/>
                    </w:rPr>
                  </w:pPr>
                </w:p>
              </w:tc>
            </w:tr>
            <w:tr w:rsidR="00593886" w:rsidRPr="00AA2983" w14:paraId="1EB2C180" w14:textId="77777777" w:rsidTr="00544C6B">
              <w:trPr>
                <w:gridAfter w:val="1"/>
                <w:wAfter w:w="22" w:type="dxa"/>
              </w:trPr>
              <w:tc>
                <w:tcPr>
                  <w:tcW w:w="641" w:type="dxa"/>
                  <w:tcBorders>
                    <w:bottom w:val="double" w:sz="4" w:space="0" w:color="auto"/>
                  </w:tcBorders>
                  <w:vAlign w:val="center"/>
                </w:tcPr>
                <w:p w14:paraId="153714E0" w14:textId="77777777" w:rsidR="00593886" w:rsidRPr="00AA2983" w:rsidRDefault="00593886" w:rsidP="00EF583B">
                  <w:pPr>
                    <w:widowControl w:val="0"/>
                    <w:spacing w:after="0" w:line="240" w:lineRule="auto"/>
                    <w:jc w:val="center"/>
                    <w:rPr>
                      <w:rFonts w:ascii="Times New Roman" w:hAnsi="Times New Roman" w:cs="Times New Roman"/>
                      <w:sz w:val="20"/>
                      <w:szCs w:val="20"/>
                      <w:lang w:val="ru-RU"/>
                    </w:rPr>
                  </w:pPr>
                </w:p>
              </w:tc>
              <w:tc>
                <w:tcPr>
                  <w:tcW w:w="3713" w:type="dxa"/>
                  <w:tcBorders>
                    <w:bottom w:val="double" w:sz="4" w:space="0" w:color="auto"/>
                  </w:tcBorders>
                  <w:vAlign w:val="center"/>
                </w:tcPr>
                <w:p w14:paraId="7D2893A3" w14:textId="77777777" w:rsidR="00593886" w:rsidRPr="00AA2983" w:rsidRDefault="00593886" w:rsidP="00EF583B">
                  <w:pPr>
                    <w:widowControl w:val="0"/>
                    <w:spacing w:after="0" w:line="240" w:lineRule="auto"/>
                    <w:rPr>
                      <w:rFonts w:ascii="Times New Roman" w:hAnsi="Times New Roman" w:cs="Times New Roman"/>
                      <w:sz w:val="20"/>
                      <w:szCs w:val="20"/>
                      <w:lang w:val="ru-RU"/>
                    </w:rPr>
                  </w:pPr>
                </w:p>
              </w:tc>
              <w:tc>
                <w:tcPr>
                  <w:tcW w:w="648" w:type="dxa"/>
                  <w:tcBorders>
                    <w:bottom w:val="double" w:sz="4" w:space="0" w:color="auto"/>
                  </w:tcBorders>
                  <w:vAlign w:val="center"/>
                </w:tcPr>
                <w:p w14:paraId="18B4D23F" w14:textId="77777777" w:rsidR="00593886" w:rsidRPr="00AA2983" w:rsidRDefault="00593886" w:rsidP="00EF583B">
                  <w:pPr>
                    <w:widowControl w:val="0"/>
                    <w:spacing w:after="0" w:line="240" w:lineRule="auto"/>
                    <w:jc w:val="center"/>
                    <w:rPr>
                      <w:rFonts w:ascii="Times New Roman" w:hAnsi="Times New Roman" w:cs="Times New Roman"/>
                      <w:sz w:val="20"/>
                      <w:szCs w:val="20"/>
                      <w:lang w:val="ru-RU"/>
                    </w:rPr>
                  </w:pPr>
                </w:p>
              </w:tc>
              <w:tc>
                <w:tcPr>
                  <w:tcW w:w="2503" w:type="dxa"/>
                  <w:tcBorders>
                    <w:bottom w:val="double" w:sz="4" w:space="0" w:color="auto"/>
                  </w:tcBorders>
                  <w:vAlign w:val="center"/>
                </w:tcPr>
                <w:p w14:paraId="6BF28271" w14:textId="77777777" w:rsidR="00593886" w:rsidRPr="00AA2983" w:rsidRDefault="00593886" w:rsidP="00EF583B">
                  <w:pPr>
                    <w:widowControl w:val="0"/>
                    <w:spacing w:after="0" w:line="240" w:lineRule="auto"/>
                    <w:rPr>
                      <w:rFonts w:ascii="Times New Roman" w:hAnsi="Times New Roman" w:cs="Times New Roman"/>
                      <w:sz w:val="20"/>
                      <w:szCs w:val="20"/>
                      <w:lang w:val="ru-RU"/>
                    </w:rPr>
                  </w:pPr>
                </w:p>
              </w:tc>
              <w:tc>
                <w:tcPr>
                  <w:tcW w:w="1423" w:type="dxa"/>
                  <w:tcBorders>
                    <w:bottom w:val="double" w:sz="4" w:space="0" w:color="auto"/>
                  </w:tcBorders>
                  <w:vAlign w:val="center"/>
                </w:tcPr>
                <w:p w14:paraId="518314CC" w14:textId="77777777" w:rsidR="00593886" w:rsidRPr="00AA2983" w:rsidRDefault="00593886" w:rsidP="00EF583B">
                  <w:pPr>
                    <w:widowControl w:val="0"/>
                    <w:spacing w:after="0" w:line="240" w:lineRule="auto"/>
                    <w:jc w:val="right"/>
                    <w:rPr>
                      <w:rFonts w:ascii="Times New Roman" w:hAnsi="Times New Roman" w:cs="Times New Roman"/>
                      <w:sz w:val="20"/>
                      <w:szCs w:val="20"/>
                      <w:lang w:val="ru-RU"/>
                    </w:rPr>
                  </w:pPr>
                </w:p>
              </w:tc>
              <w:tc>
                <w:tcPr>
                  <w:tcW w:w="1440" w:type="dxa"/>
                  <w:gridSpan w:val="2"/>
                  <w:tcBorders>
                    <w:bottom w:val="double" w:sz="4" w:space="0" w:color="auto"/>
                  </w:tcBorders>
                  <w:vAlign w:val="center"/>
                </w:tcPr>
                <w:p w14:paraId="2CC1B7BE" w14:textId="77777777" w:rsidR="00593886" w:rsidRPr="00AA2983" w:rsidRDefault="00593886" w:rsidP="00EF583B">
                  <w:pPr>
                    <w:widowControl w:val="0"/>
                    <w:spacing w:after="0" w:line="240" w:lineRule="auto"/>
                    <w:jc w:val="right"/>
                    <w:rPr>
                      <w:rFonts w:ascii="Times New Roman" w:hAnsi="Times New Roman" w:cs="Times New Roman"/>
                      <w:sz w:val="20"/>
                      <w:szCs w:val="20"/>
                      <w:lang w:val="ru-RU"/>
                    </w:rPr>
                  </w:pPr>
                </w:p>
              </w:tc>
            </w:tr>
            <w:tr w:rsidR="00EF583B" w:rsidRPr="00897560" w14:paraId="34CA1298" w14:textId="77777777" w:rsidTr="00544C6B">
              <w:trPr>
                <w:trHeight w:val="330"/>
              </w:trPr>
              <w:tc>
                <w:tcPr>
                  <w:tcW w:w="8950" w:type="dxa"/>
                  <w:gridSpan w:val="6"/>
                  <w:tcBorders>
                    <w:top w:val="double" w:sz="4" w:space="0" w:color="auto"/>
                  </w:tcBorders>
                  <w:vAlign w:val="center"/>
                </w:tcPr>
                <w:p w14:paraId="0C2CC0CA" w14:textId="32BEABD4" w:rsidR="00EF583B" w:rsidRPr="00897560" w:rsidRDefault="00EF583B" w:rsidP="00EF583B">
                  <w:pPr>
                    <w:widowControl w:val="0"/>
                    <w:spacing w:after="0" w:line="240" w:lineRule="auto"/>
                    <w:jc w:val="right"/>
                    <w:rPr>
                      <w:rFonts w:ascii="Times New Roman" w:hAnsi="Times New Roman" w:cs="Times New Roman"/>
                      <w:b/>
                      <w:sz w:val="20"/>
                      <w:szCs w:val="20"/>
                    </w:rPr>
                  </w:pPr>
                  <w:r w:rsidRPr="00897560">
                    <w:rPr>
                      <w:rFonts w:ascii="Times New Roman" w:hAnsi="Times New Roman" w:cs="Times New Roman"/>
                      <w:b/>
                      <w:sz w:val="20"/>
                      <w:szCs w:val="20"/>
                    </w:rPr>
                    <w:t>Subtotal</w:t>
                  </w:r>
                  <w:r w:rsidRPr="00897560">
                    <w:rPr>
                      <w:rFonts w:ascii="Times New Roman" w:hAnsi="Times New Roman" w:cs="Times New Roman"/>
                      <w:b/>
                      <w:sz w:val="20"/>
                      <w:szCs w:val="20"/>
                      <w:lang w:val="uk-UA"/>
                    </w:rPr>
                    <w:t>/Всього</w:t>
                  </w:r>
                  <w:r w:rsidRPr="00897560">
                    <w:rPr>
                      <w:rFonts w:ascii="Times New Roman" w:hAnsi="Times New Roman" w:cs="Times New Roman"/>
                      <w:b/>
                      <w:sz w:val="20"/>
                      <w:szCs w:val="20"/>
                    </w:rPr>
                    <w:t>:</w:t>
                  </w:r>
                </w:p>
              </w:tc>
              <w:tc>
                <w:tcPr>
                  <w:tcW w:w="1440" w:type="dxa"/>
                  <w:gridSpan w:val="2"/>
                  <w:tcBorders>
                    <w:top w:val="double" w:sz="4" w:space="0" w:color="auto"/>
                  </w:tcBorders>
                  <w:vAlign w:val="center"/>
                </w:tcPr>
                <w:p w14:paraId="2BECC18D"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r>
            <w:tr w:rsidR="00EF583B" w:rsidRPr="000F17FD" w14:paraId="6559551C" w14:textId="77777777" w:rsidTr="00544C6B">
              <w:trPr>
                <w:trHeight w:val="350"/>
              </w:trPr>
              <w:tc>
                <w:tcPr>
                  <w:tcW w:w="8950" w:type="dxa"/>
                  <w:gridSpan w:val="6"/>
                  <w:vAlign w:val="center"/>
                </w:tcPr>
                <w:p w14:paraId="473818ED" w14:textId="723E5204" w:rsidR="00EF583B" w:rsidRPr="0098385D" w:rsidRDefault="00EF583B" w:rsidP="00EF583B">
                  <w:pPr>
                    <w:widowControl w:val="0"/>
                    <w:spacing w:after="0" w:line="240" w:lineRule="auto"/>
                    <w:jc w:val="right"/>
                    <w:rPr>
                      <w:rFonts w:ascii="Times New Roman" w:hAnsi="Times New Roman" w:cs="Times New Roman"/>
                      <w:b/>
                      <w:sz w:val="20"/>
                      <w:szCs w:val="20"/>
                      <w:lang w:val="ru-RU"/>
                    </w:rPr>
                  </w:pPr>
                  <w:r w:rsidRPr="00897560">
                    <w:rPr>
                      <w:rFonts w:ascii="Times New Roman" w:hAnsi="Times New Roman" w:cs="Times New Roman"/>
                      <w:b/>
                      <w:sz w:val="20"/>
                      <w:szCs w:val="20"/>
                    </w:rPr>
                    <w:t>Delivery</w:t>
                  </w:r>
                  <w:r w:rsidRPr="0098385D">
                    <w:rPr>
                      <w:rFonts w:ascii="Times New Roman" w:hAnsi="Times New Roman" w:cs="Times New Roman"/>
                      <w:b/>
                      <w:sz w:val="20"/>
                      <w:szCs w:val="20"/>
                      <w:lang w:val="ru-RU"/>
                    </w:rPr>
                    <w:t xml:space="preserve"> </w:t>
                  </w:r>
                  <w:r w:rsidRPr="00897560">
                    <w:rPr>
                      <w:rFonts w:ascii="Times New Roman" w:hAnsi="Times New Roman" w:cs="Times New Roman"/>
                      <w:b/>
                      <w:sz w:val="20"/>
                      <w:szCs w:val="20"/>
                    </w:rPr>
                    <w:t>Costs</w:t>
                  </w:r>
                  <w:r w:rsidRPr="00897560">
                    <w:rPr>
                      <w:rFonts w:ascii="Times New Roman" w:hAnsi="Times New Roman" w:cs="Times New Roman"/>
                      <w:b/>
                      <w:sz w:val="20"/>
                      <w:szCs w:val="20"/>
                      <w:lang w:val="uk-UA"/>
                    </w:rPr>
                    <w:t>/Витрати на доставку</w:t>
                  </w:r>
                  <w:r w:rsidRPr="0098385D">
                    <w:rPr>
                      <w:rFonts w:ascii="Times New Roman" w:hAnsi="Times New Roman" w:cs="Times New Roman"/>
                      <w:b/>
                      <w:sz w:val="20"/>
                      <w:szCs w:val="20"/>
                      <w:lang w:val="ru-RU"/>
                    </w:rPr>
                    <w:t>:</w:t>
                  </w:r>
                </w:p>
              </w:tc>
              <w:tc>
                <w:tcPr>
                  <w:tcW w:w="1440" w:type="dxa"/>
                  <w:gridSpan w:val="2"/>
                  <w:vAlign w:val="center"/>
                </w:tcPr>
                <w:p w14:paraId="4E210F6B" w14:textId="77777777" w:rsidR="00EF583B" w:rsidRPr="0098385D" w:rsidRDefault="00EF583B" w:rsidP="00EF583B">
                  <w:pPr>
                    <w:widowControl w:val="0"/>
                    <w:spacing w:after="0" w:line="240" w:lineRule="auto"/>
                    <w:jc w:val="right"/>
                    <w:rPr>
                      <w:rFonts w:ascii="Times New Roman" w:hAnsi="Times New Roman" w:cs="Times New Roman"/>
                      <w:sz w:val="20"/>
                      <w:szCs w:val="20"/>
                      <w:lang w:val="ru-RU"/>
                    </w:rPr>
                  </w:pPr>
                </w:p>
              </w:tc>
            </w:tr>
            <w:tr w:rsidR="00EF583B" w:rsidRPr="00897560" w14:paraId="2E819689" w14:textId="77777777" w:rsidTr="00544C6B">
              <w:trPr>
                <w:trHeight w:val="350"/>
              </w:trPr>
              <w:tc>
                <w:tcPr>
                  <w:tcW w:w="8950" w:type="dxa"/>
                  <w:gridSpan w:val="6"/>
                  <w:tcBorders>
                    <w:bottom w:val="double" w:sz="4" w:space="0" w:color="auto"/>
                  </w:tcBorders>
                  <w:vAlign w:val="center"/>
                </w:tcPr>
                <w:p w14:paraId="2F22F9D3" w14:textId="73D49371" w:rsidR="00EF583B" w:rsidRPr="00897560" w:rsidRDefault="00EF583B" w:rsidP="00EF583B">
                  <w:pPr>
                    <w:widowControl w:val="0"/>
                    <w:spacing w:after="0" w:line="240" w:lineRule="auto"/>
                    <w:jc w:val="right"/>
                    <w:rPr>
                      <w:rFonts w:ascii="Times New Roman" w:hAnsi="Times New Roman" w:cs="Times New Roman"/>
                      <w:b/>
                      <w:sz w:val="20"/>
                      <w:szCs w:val="20"/>
                    </w:rPr>
                  </w:pPr>
                  <w:r w:rsidRPr="00897560">
                    <w:rPr>
                      <w:rFonts w:ascii="Times New Roman" w:hAnsi="Times New Roman" w:cs="Times New Roman"/>
                      <w:b/>
                      <w:sz w:val="20"/>
                      <w:szCs w:val="20"/>
                    </w:rPr>
                    <w:t>Other Costs (Describe:</w:t>
                  </w:r>
                  <w:r w:rsidR="003B5697" w:rsidRPr="00897560">
                    <w:rPr>
                      <w:rFonts w:ascii="Times New Roman" w:hAnsi="Times New Roman" w:cs="Times New Roman"/>
                      <w:b/>
                      <w:sz w:val="20"/>
                      <w:szCs w:val="20"/>
                    </w:rPr>
                    <w:t>)</w:t>
                  </w:r>
                  <w:r w:rsidRPr="00897560">
                    <w:rPr>
                      <w:rFonts w:ascii="Times New Roman" w:hAnsi="Times New Roman" w:cs="Times New Roman"/>
                      <w:b/>
                      <w:sz w:val="20"/>
                      <w:szCs w:val="20"/>
                    </w:rPr>
                    <w:t xml:space="preserve"> </w:t>
                  </w:r>
                  <w:r w:rsidRPr="00897560">
                    <w:rPr>
                      <w:rFonts w:ascii="Times New Roman" w:hAnsi="Times New Roman" w:cs="Times New Roman"/>
                      <w:b/>
                      <w:sz w:val="20"/>
                      <w:szCs w:val="20"/>
                      <w:lang w:val="uk-UA"/>
                    </w:rPr>
                    <w:t>/Інші витрати (вказати (                          )</w:t>
                  </w:r>
                  <w:r w:rsidRPr="00897560">
                    <w:rPr>
                      <w:rFonts w:ascii="Times New Roman" w:hAnsi="Times New Roman" w:cs="Times New Roman"/>
                      <w:b/>
                      <w:sz w:val="20"/>
                      <w:szCs w:val="20"/>
                    </w:rPr>
                    <w:t>:</w:t>
                  </w:r>
                </w:p>
              </w:tc>
              <w:tc>
                <w:tcPr>
                  <w:tcW w:w="1440" w:type="dxa"/>
                  <w:gridSpan w:val="2"/>
                  <w:tcBorders>
                    <w:bottom w:val="double" w:sz="4" w:space="0" w:color="auto"/>
                  </w:tcBorders>
                  <w:vAlign w:val="center"/>
                </w:tcPr>
                <w:p w14:paraId="6BD6E7A5" w14:textId="77777777" w:rsidR="00EF583B" w:rsidRPr="00897560" w:rsidRDefault="00EF583B" w:rsidP="00EF583B">
                  <w:pPr>
                    <w:widowControl w:val="0"/>
                    <w:spacing w:after="0" w:line="240" w:lineRule="auto"/>
                    <w:jc w:val="right"/>
                    <w:rPr>
                      <w:rFonts w:ascii="Times New Roman" w:hAnsi="Times New Roman" w:cs="Times New Roman"/>
                      <w:sz w:val="20"/>
                      <w:szCs w:val="20"/>
                    </w:rPr>
                  </w:pPr>
                </w:p>
              </w:tc>
            </w:tr>
            <w:tr w:rsidR="00EF583B" w:rsidRPr="00897560" w14:paraId="5E1845C8" w14:textId="77777777" w:rsidTr="00544C6B">
              <w:trPr>
                <w:trHeight w:val="420"/>
              </w:trPr>
              <w:tc>
                <w:tcPr>
                  <w:tcW w:w="8950" w:type="dxa"/>
                  <w:gridSpan w:val="6"/>
                  <w:tcBorders>
                    <w:top w:val="double" w:sz="4" w:space="0" w:color="auto"/>
                  </w:tcBorders>
                  <w:vAlign w:val="center"/>
                </w:tcPr>
                <w:p w14:paraId="3C78C755" w14:textId="5C410799" w:rsidR="00EF583B" w:rsidRPr="00897560" w:rsidRDefault="00EF583B" w:rsidP="00EF583B">
                  <w:pPr>
                    <w:widowControl w:val="0"/>
                    <w:spacing w:after="0" w:line="240" w:lineRule="auto"/>
                    <w:jc w:val="right"/>
                    <w:rPr>
                      <w:rFonts w:ascii="Times New Roman" w:hAnsi="Times New Roman" w:cs="Times New Roman"/>
                      <w:b/>
                      <w:sz w:val="20"/>
                      <w:szCs w:val="20"/>
                    </w:rPr>
                  </w:pPr>
                  <w:r w:rsidRPr="00897560">
                    <w:rPr>
                      <w:rFonts w:ascii="Times New Roman" w:hAnsi="Times New Roman" w:cs="Times New Roman"/>
                      <w:b/>
                      <w:sz w:val="20"/>
                      <w:szCs w:val="20"/>
                    </w:rPr>
                    <w:t>GRAND TOTAL, UAH/</w:t>
                  </w:r>
                  <w:r w:rsidRPr="00897560">
                    <w:rPr>
                      <w:rFonts w:ascii="Times New Roman" w:hAnsi="Times New Roman" w:cs="Times New Roman"/>
                      <w:b/>
                      <w:sz w:val="20"/>
                      <w:szCs w:val="20"/>
                      <w:lang w:val="uk-UA"/>
                    </w:rPr>
                    <w:t>Загальна вартість, грн.</w:t>
                  </w:r>
                  <w:r w:rsidRPr="00897560">
                    <w:rPr>
                      <w:rFonts w:ascii="Times New Roman" w:hAnsi="Times New Roman" w:cs="Times New Roman"/>
                      <w:b/>
                      <w:sz w:val="20"/>
                      <w:szCs w:val="20"/>
                    </w:rPr>
                    <w:t>:</w:t>
                  </w:r>
                </w:p>
              </w:tc>
              <w:tc>
                <w:tcPr>
                  <w:tcW w:w="1440" w:type="dxa"/>
                  <w:gridSpan w:val="2"/>
                  <w:tcBorders>
                    <w:top w:val="double" w:sz="4" w:space="0" w:color="auto"/>
                  </w:tcBorders>
                  <w:vAlign w:val="center"/>
                </w:tcPr>
                <w:p w14:paraId="0083DF40" w14:textId="77777777" w:rsidR="00EF583B" w:rsidRPr="00897560" w:rsidRDefault="00EF583B" w:rsidP="00EF583B">
                  <w:pPr>
                    <w:widowControl w:val="0"/>
                    <w:spacing w:after="0" w:line="240" w:lineRule="auto"/>
                    <w:jc w:val="right"/>
                    <w:rPr>
                      <w:rFonts w:ascii="Times New Roman" w:hAnsi="Times New Roman" w:cs="Times New Roman"/>
                      <w:b/>
                      <w:sz w:val="20"/>
                      <w:szCs w:val="20"/>
                    </w:rPr>
                  </w:pPr>
                </w:p>
              </w:tc>
            </w:tr>
          </w:tbl>
          <w:p w14:paraId="6439F7F3" w14:textId="77777777" w:rsidR="00EF583B" w:rsidRPr="00FB74F5" w:rsidRDefault="00EF583B" w:rsidP="00EF583B">
            <w:pPr>
              <w:spacing w:after="0" w:line="240" w:lineRule="auto"/>
              <w:rPr>
                <w:rFonts w:ascii="Times New Roman" w:hAnsi="Times New Roman" w:cs="Times New Roman"/>
                <w:b/>
                <w:sz w:val="20"/>
                <w:szCs w:val="20"/>
              </w:rPr>
            </w:pPr>
          </w:p>
          <w:p w14:paraId="1EEA18F8" w14:textId="6863A7B7" w:rsidR="00EF583B" w:rsidRPr="00FB74F5" w:rsidRDefault="00EF583B" w:rsidP="00282A85">
            <w:pPr>
              <w:spacing w:after="0" w:line="240" w:lineRule="auto"/>
              <w:ind w:left="239"/>
              <w:rPr>
                <w:rFonts w:ascii="Times New Roman" w:hAnsi="Times New Roman" w:cs="Times New Roman"/>
                <w:sz w:val="20"/>
                <w:szCs w:val="20"/>
                <w:lang w:val="uk-UA"/>
              </w:rPr>
            </w:pPr>
            <w:r w:rsidRPr="00FB74F5">
              <w:rPr>
                <w:rFonts w:ascii="Times New Roman" w:hAnsi="Times New Roman" w:cs="Times New Roman"/>
                <w:sz w:val="20"/>
                <w:szCs w:val="20"/>
              </w:rPr>
              <w:t xml:space="preserve">Delivery time (after receipt of order): </w:t>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rPr>
              <w:t xml:space="preserve"> calendar days</w:t>
            </w:r>
            <w:r w:rsidRPr="00FB74F5">
              <w:rPr>
                <w:rFonts w:ascii="Times New Roman" w:hAnsi="Times New Roman" w:cs="Times New Roman"/>
                <w:sz w:val="20"/>
                <w:szCs w:val="20"/>
                <w:lang w:val="uk-UA"/>
              </w:rPr>
              <w:t>/Час доставки (після підтвердження замовлення) ____ календарних днів</w:t>
            </w:r>
          </w:p>
          <w:p w14:paraId="15CCA6F5" w14:textId="77777777" w:rsidR="00EF583B" w:rsidRPr="00FB74F5" w:rsidRDefault="00EF583B" w:rsidP="00282A85">
            <w:pPr>
              <w:spacing w:after="0" w:line="240" w:lineRule="auto"/>
              <w:ind w:left="239"/>
              <w:rPr>
                <w:rFonts w:ascii="Times New Roman" w:hAnsi="Times New Roman" w:cs="Times New Roman"/>
                <w:sz w:val="20"/>
                <w:szCs w:val="20"/>
              </w:rPr>
            </w:pPr>
          </w:p>
          <w:p w14:paraId="672DB5B5" w14:textId="6FB98E39" w:rsidR="00EF583B" w:rsidRPr="00A36195" w:rsidRDefault="00EF583B" w:rsidP="00282A85">
            <w:pPr>
              <w:spacing w:after="0" w:line="240" w:lineRule="auto"/>
              <w:ind w:left="239"/>
              <w:rPr>
                <w:rFonts w:ascii="Times New Roman" w:hAnsi="Times New Roman" w:cs="Times New Roman"/>
                <w:sz w:val="20"/>
                <w:szCs w:val="20"/>
                <w:lang w:val="uk-UA"/>
              </w:rPr>
            </w:pPr>
            <w:r w:rsidRPr="00FB74F5">
              <w:rPr>
                <w:rFonts w:ascii="Times New Roman" w:hAnsi="Times New Roman" w:cs="Times New Roman"/>
                <w:sz w:val="20"/>
                <w:szCs w:val="20"/>
              </w:rPr>
              <w:t xml:space="preserve">Length of warranty on offered equipment: </w:t>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rPr>
              <w:t xml:space="preserve"> years</w:t>
            </w:r>
            <w:r w:rsidRPr="00FB74F5">
              <w:rPr>
                <w:rFonts w:ascii="Times New Roman" w:hAnsi="Times New Roman" w:cs="Times New Roman"/>
                <w:sz w:val="20"/>
                <w:szCs w:val="20"/>
                <w:lang w:val="uk-UA"/>
              </w:rPr>
              <w:t>/Гарантія на обладнання:</w:t>
            </w:r>
            <w:r w:rsidR="00A36195">
              <w:rPr>
                <w:rFonts w:ascii="Times New Roman" w:hAnsi="Times New Roman" w:cs="Times New Roman"/>
                <w:sz w:val="20"/>
                <w:szCs w:val="20"/>
              </w:rPr>
              <w:t xml:space="preserve"> __ </w:t>
            </w:r>
            <w:r w:rsidR="00A36195">
              <w:rPr>
                <w:rFonts w:ascii="Times New Roman" w:hAnsi="Times New Roman" w:cs="Times New Roman"/>
                <w:sz w:val="20"/>
                <w:szCs w:val="20"/>
                <w:lang w:val="uk-UA"/>
              </w:rPr>
              <w:t>років</w:t>
            </w:r>
          </w:p>
          <w:p w14:paraId="5FA0BD24" w14:textId="77777777" w:rsidR="00EF583B" w:rsidRPr="00FB74F5" w:rsidRDefault="00EF583B" w:rsidP="00282A85">
            <w:pPr>
              <w:spacing w:after="0" w:line="240" w:lineRule="auto"/>
              <w:ind w:left="239"/>
              <w:rPr>
                <w:rFonts w:ascii="Times New Roman" w:hAnsi="Times New Roman" w:cs="Times New Roman"/>
                <w:sz w:val="20"/>
                <w:szCs w:val="20"/>
              </w:rPr>
            </w:pPr>
          </w:p>
          <w:p w14:paraId="498B37F1" w14:textId="73A0AC5D" w:rsidR="00D363D0" w:rsidRPr="0063688B" w:rsidRDefault="00EF583B" w:rsidP="0063688B">
            <w:pPr>
              <w:spacing w:after="0" w:line="240" w:lineRule="auto"/>
              <w:ind w:left="239"/>
              <w:rPr>
                <w:rFonts w:ascii="Times New Roman" w:hAnsi="Times New Roman" w:cs="Times New Roman"/>
                <w:sz w:val="20"/>
                <w:szCs w:val="20"/>
                <w:u w:val="single"/>
              </w:rPr>
            </w:pPr>
            <w:r w:rsidRPr="00FB74F5">
              <w:rPr>
                <w:rFonts w:ascii="Times New Roman" w:hAnsi="Times New Roman" w:cs="Times New Roman"/>
                <w:sz w:val="20"/>
                <w:szCs w:val="20"/>
              </w:rPr>
              <w:lastRenderedPageBreak/>
              <w:t>Location of service center(s) for after-sales service, including warranty repair:</w:t>
            </w:r>
            <w:r w:rsidR="00331CEE">
              <w:rPr>
                <w:rFonts w:ascii="Times New Roman" w:hAnsi="Times New Roman" w:cs="Times New Roman"/>
                <w:sz w:val="20"/>
                <w:szCs w:val="20"/>
              </w:rPr>
              <w:t>/</w:t>
            </w:r>
            <w:r w:rsidR="00331CEE">
              <w:rPr>
                <w:rFonts w:ascii="Times New Roman" w:hAnsi="Times New Roman" w:cs="Times New Roman"/>
                <w:sz w:val="20"/>
                <w:szCs w:val="20"/>
                <w:lang w:val="uk-UA"/>
              </w:rPr>
              <w:t>Місце</w:t>
            </w:r>
            <w:r w:rsidR="00D16EF0">
              <w:rPr>
                <w:rFonts w:ascii="Times New Roman" w:hAnsi="Times New Roman" w:cs="Times New Roman"/>
                <w:sz w:val="20"/>
                <w:szCs w:val="20"/>
                <w:lang w:val="uk-UA"/>
              </w:rPr>
              <w:t xml:space="preserve"> розташування сервісних </w:t>
            </w:r>
            <w:proofErr w:type="spellStart"/>
            <w:r w:rsidR="00D16EF0">
              <w:rPr>
                <w:rFonts w:ascii="Times New Roman" w:hAnsi="Times New Roman" w:cs="Times New Roman"/>
                <w:sz w:val="20"/>
                <w:szCs w:val="20"/>
                <w:lang w:val="uk-UA"/>
              </w:rPr>
              <w:t>ценрів</w:t>
            </w:r>
            <w:proofErr w:type="spellEnd"/>
            <w:r w:rsidR="00D16EF0">
              <w:rPr>
                <w:rFonts w:ascii="Times New Roman" w:hAnsi="Times New Roman" w:cs="Times New Roman"/>
                <w:sz w:val="20"/>
                <w:szCs w:val="20"/>
                <w:lang w:val="uk-UA"/>
              </w:rPr>
              <w:t>, включаючи гарантійне обслуговування</w:t>
            </w:r>
            <w:r w:rsidRPr="00FB74F5">
              <w:rPr>
                <w:rFonts w:ascii="Times New Roman" w:hAnsi="Times New Roman" w:cs="Times New Roman"/>
                <w:sz w:val="20"/>
                <w:szCs w:val="20"/>
              </w:rPr>
              <w:t xml:space="preserve"> </w:t>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r w:rsidRPr="00FB74F5">
              <w:rPr>
                <w:rFonts w:ascii="Times New Roman" w:hAnsi="Times New Roman" w:cs="Times New Roman"/>
                <w:sz w:val="20"/>
                <w:szCs w:val="20"/>
                <w:u w:val="single"/>
              </w:rPr>
              <w:tab/>
            </w:r>
          </w:p>
          <w:p w14:paraId="3717C680" w14:textId="76016AEF" w:rsidR="00D363D0" w:rsidRPr="00F81319" w:rsidRDefault="00D363D0" w:rsidP="00F81319">
            <w:pPr>
              <w:widowControl w:val="0"/>
              <w:jc w:val="center"/>
              <w:rPr>
                <w:rFonts w:ascii="Times New Roman" w:hAnsi="Times New Roman" w:cs="Times New Roman"/>
                <w:sz w:val="20"/>
                <w:szCs w:val="20"/>
                <w:lang w:val="uk-UA"/>
              </w:rPr>
            </w:pPr>
          </w:p>
        </w:tc>
      </w:tr>
      <w:tr w:rsidR="00CD00AD" w:rsidRPr="00322182" w14:paraId="494DC75C" w14:textId="77777777" w:rsidTr="006920D6">
        <w:trPr>
          <w:trHeight w:val="394"/>
        </w:trPr>
        <w:tc>
          <w:tcPr>
            <w:tcW w:w="2412" w:type="pct"/>
            <w:shd w:val="clear" w:color="auto" w:fill="auto"/>
          </w:tcPr>
          <w:p w14:paraId="2C23CA34" w14:textId="77777777" w:rsidR="0097198A" w:rsidRPr="00322182" w:rsidRDefault="0097198A" w:rsidP="0097198A">
            <w:pPr>
              <w:rPr>
                <w:rFonts w:ascii="Times New Roman" w:hAnsi="Times New Roman" w:cs="Times New Roman"/>
                <w:b/>
                <w:sz w:val="20"/>
                <w:u w:val="single"/>
              </w:rPr>
            </w:pPr>
            <w:r w:rsidRPr="00322182">
              <w:rPr>
                <w:rFonts w:ascii="Times New Roman" w:hAnsi="Times New Roman" w:cs="Times New Roman"/>
                <w:b/>
                <w:sz w:val="20"/>
                <w:u w:val="single"/>
              </w:rPr>
              <w:lastRenderedPageBreak/>
              <w:t>Section 4: Offer Cover Letter</w:t>
            </w:r>
          </w:p>
        </w:tc>
        <w:tc>
          <w:tcPr>
            <w:tcW w:w="2588" w:type="pct"/>
            <w:shd w:val="clear" w:color="auto" w:fill="auto"/>
          </w:tcPr>
          <w:p w14:paraId="7410F32C" w14:textId="77777777" w:rsidR="0097198A" w:rsidRPr="00322182" w:rsidRDefault="0097198A" w:rsidP="0097198A">
            <w:pPr>
              <w:widowControl w:val="0"/>
              <w:jc w:val="both"/>
              <w:rPr>
                <w:rFonts w:ascii="Times New Roman" w:hAnsi="Times New Roman" w:cs="Times New Roman"/>
                <w:b/>
                <w:sz w:val="20"/>
                <w:u w:val="single"/>
                <w:lang w:eastAsia="uk-UA"/>
              </w:rPr>
            </w:pPr>
            <w:r w:rsidRPr="00322182">
              <w:rPr>
                <w:rStyle w:val="10"/>
                <w:rFonts w:ascii="Times New Roman" w:hAnsi="Times New Roman" w:cs="Times New Roman"/>
                <w:bCs w:val="0"/>
                <w:color w:val="auto"/>
                <w:sz w:val="20"/>
                <w:szCs w:val="20"/>
              </w:rPr>
              <w:t>Розділ 4: Супровідний Лист</w:t>
            </w:r>
          </w:p>
        </w:tc>
      </w:tr>
      <w:tr w:rsidR="00CD00AD" w:rsidRPr="000F17FD" w14:paraId="251AE0F3" w14:textId="77777777" w:rsidTr="006920D6">
        <w:tc>
          <w:tcPr>
            <w:tcW w:w="2412" w:type="pct"/>
            <w:shd w:val="clear" w:color="auto" w:fill="auto"/>
          </w:tcPr>
          <w:p w14:paraId="47E5EF4F" w14:textId="77777777" w:rsidR="0097198A" w:rsidRPr="00322182" w:rsidRDefault="0097198A" w:rsidP="00CE01B9">
            <w:pPr>
              <w:jc w:val="both"/>
              <w:rPr>
                <w:rFonts w:ascii="Times New Roman" w:hAnsi="Times New Roman" w:cs="Times New Roman"/>
                <w:sz w:val="20"/>
              </w:rPr>
            </w:pPr>
            <w:r w:rsidRPr="00322182">
              <w:rPr>
                <w:rFonts w:ascii="Times New Roman" w:hAnsi="Times New Roman" w:cs="Times New Roman"/>
                <w:sz w:val="20"/>
              </w:rPr>
              <w:t>The following cover letter must be placed on letterhead and completed/signed/stamped by a representative authorized to sign on behalf of the Offeror:</w:t>
            </w:r>
          </w:p>
        </w:tc>
        <w:tc>
          <w:tcPr>
            <w:tcW w:w="2588" w:type="pct"/>
            <w:shd w:val="clear" w:color="auto" w:fill="auto"/>
          </w:tcPr>
          <w:p w14:paraId="5B1A9033" w14:textId="77777777" w:rsidR="0097198A" w:rsidRPr="00322182" w:rsidRDefault="0097198A" w:rsidP="00CE01B9">
            <w:pPr>
              <w:jc w:val="both"/>
              <w:rPr>
                <w:rStyle w:val="11"/>
                <w:rFonts w:ascii="Times New Roman" w:eastAsiaTheme="minorEastAsia" w:hAnsi="Times New Roman" w:cs="Times New Roman"/>
                <w:color w:val="auto"/>
                <w:sz w:val="20"/>
                <w:szCs w:val="22"/>
                <w:lang w:val="ru-RU"/>
              </w:rPr>
            </w:pPr>
            <w:proofErr w:type="spellStart"/>
            <w:r w:rsidRPr="00322182">
              <w:rPr>
                <w:rFonts w:ascii="Times New Roman" w:hAnsi="Times New Roman" w:cs="Times New Roman"/>
                <w:sz w:val="20"/>
                <w:lang w:val="ru-RU"/>
              </w:rPr>
              <w:t>Супровідний</w:t>
            </w:r>
            <w:proofErr w:type="spellEnd"/>
            <w:r w:rsidRPr="00322182">
              <w:rPr>
                <w:rFonts w:ascii="Times New Roman" w:hAnsi="Times New Roman" w:cs="Times New Roman"/>
                <w:sz w:val="20"/>
                <w:lang w:val="ru-RU"/>
              </w:rPr>
              <w:t xml:space="preserve"> лист повинен бути </w:t>
            </w:r>
            <w:proofErr w:type="spellStart"/>
            <w:r w:rsidRPr="00322182">
              <w:rPr>
                <w:rFonts w:ascii="Times New Roman" w:hAnsi="Times New Roman" w:cs="Times New Roman"/>
                <w:sz w:val="20"/>
                <w:lang w:val="ru-RU"/>
              </w:rPr>
              <w:t>надрукований</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фірмовому</w:t>
            </w:r>
            <w:proofErr w:type="spellEnd"/>
            <w:r w:rsidRPr="00322182">
              <w:rPr>
                <w:rFonts w:ascii="Times New Roman" w:hAnsi="Times New Roman" w:cs="Times New Roman"/>
                <w:sz w:val="20"/>
                <w:lang w:val="ru-RU"/>
              </w:rPr>
              <w:t xml:space="preserve"> бланку та оформлений/</w:t>
            </w:r>
            <w:proofErr w:type="spellStart"/>
            <w:r w:rsidRPr="00322182">
              <w:rPr>
                <w:rFonts w:ascii="Times New Roman" w:hAnsi="Times New Roman" w:cs="Times New Roman"/>
                <w:sz w:val="20"/>
                <w:lang w:val="ru-RU"/>
              </w:rPr>
              <w:t>підписаний</w:t>
            </w:r>
            <w:proofErr w:type="spellEnd"/>
            <w:r w:rsidRPr="00322182">
              <w:rPr>
                <w:rFonts w:ascii="Times New Roman" w:hAnsi="Times New Roman" w:cs="Times New Roman"/>
                <w:sz w:val="20"/>
                <w:lang w:val="ru-RU"/>
              </w:rPr>
              <w:t>/</w:t>
            </w:r>
            <w:proofErr w:type="spellStart"/>
            <w:r w:rsidRPr="00322182">
              <w:rPr>
                <w:rFonts w:ascii="Times New Roman" w:hAnsi="Times New Roman" w:cs="Times New Roman"/>
                <w:sz w:val="20"/>
                <w:lang w:val="ru-RU"/>
              </w:rPr>
              <w:t>завірений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печаткою</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уповноваженим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представником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заявника</w:t>
            </w:r>
            <w:proofErr w:type="spellEnd"/>
            <w:r w:rsidRPr="00322182">
              <w:rPr>
                <w:rFonts w:ascii="Times New Roman" w:hAnsi="Times New Roman" w:cs="Times New Roman"/>
                <w:sz w:val="20"/>
                <w:lang w:val="ru-RU"/>
              </w:rPr>
              <w:t xml:space="preserve">: </w:t>
            </w:r>
          </w:p>
        </w:tc>
      </w:tr>
      <w:tr w:rsidR="00CE01B9" w:rsidRPr="000F17FD" w14:paraId="793F4F55" w14:textId="77777777" w:rsidTr="006920D6">
        <w:tc>
          <w:tcPr>
            <w:tcW w:w="2412" w:type="pct"/>
            <w:shd w:val="clear" w:color="auto" w:fill="auto"/>
          </w:tcPr>
          <w:p w14:paraId="13349DC0"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To:</w:t>
            </w:r>
            <w:r w:rsidRPr="00322182">
              <w:rPr>
                <w:rFonts w:ascii="Times New Roman" w:hAnsi="Times New Roman" w:cs="Times New Roman"/>
                <w:sz w:val="20"/>
              </w:rPr>
              <w:tab/>
            </w:r>
            <w:r w:rsidRPr="00322182">
              <w:rPr>
                <w:rFonts w:ascii="Times New Roman" w:hAnsi="Times New Roman" w:cs="Times New Roman"/>
                <w:b/>
                <w:sz w:val="20"/>
              </w:rPr>
              <w:t>The Competitive Economy Program in Ukraine</w:t>
            </w:r>
            <w:r w:rsidRPr="00322182">
              <w:rPr>
                <w:rFonts w:ascii="Times New Roman" w:hAnsi="Times New Roman" w:cs="Times New Roman"/>
                <w:sz w:val="20"/>
              </w:rPr>
              <w:t xml:space="preserve"> </w:t>
            </w:r>
          </w:p>
          <w:p w14:paraId="64948F90" w14:textId="77777777" w:rsidR="001A005D" w:rsidRPr="00322182" w:rsidRDefault="001A005D" w:rsidP="00CE01B9">
            <w:pPr>
              <w:widowControl w:val="0"/>
              <w:rPr>
                <w:rFonts w:ascii="Times New Roman" w:hAnsi="Times New Roman" w:cs="Times New Roman"/>
                <w:sz w:val="20"/>
              </w:rPr>
            </w:pPr>
          </w:p>
          <w:p w14:paraId="325465B9" w14:textId="30B876AE" w:rsidR="00CE01B9" w:rsidRPr="00802D5A" w:rsidRDefault="00CE01B9" w:rsidP="00CE01B9">
            <w:pPr>
              <w:widowControl w:val="0"/>
              <w:rPr>
                <w:rFonts w:ascii="Times New Roman" w:hAnsi="Times New Roman" w:cs="Times New Roman"/>
                <w:sz w:val="20"/>
              </w:rPr>
            </w:pPr>
            <w:r w:rsidRPr="00322182">
              <w:rPr>
                <w:rFonts w:ascii="Times New Roman" w:hAnsi="Times New Roman" w:cs="Times New Roman"/>
                <w:sz w:val="20"/>
              </w:rPr>
              <w:t xml:space="preserve">Reference: </w:t>
            </w:r>
            <w:r w:rsidRPr="00322182">
              <w:rPr>
                <w:rFonts w:ascii="Times New Roman" w:hAnsi="Times New Roman" w:cs="Times New Roman"/>
                <w:sz w:val="20"/>
              </w:rPr>
              <w:tab/>
            </w:r>
            <w:r w:rsidR="00032A78" w:rsidRPr="00322182">
              <w:rPr>
                <w:rFonts w:ascii="Times New Roman" w:hAnsi="Times New Roman" w:cs="Times New Roman"/>
                <w:b/>
                <w:sz w:val="20"/>
              </w:rPr>
              <w:t>CEP-</w:t>
            </w:r>
            <w:r w:rsidR="00436ED9" w:rsidRPr="00322182">
              <w:rPr>
                <w:rFonts w:ascii="Times New Roman" w:hAnsi="Times New Roman" w:cs="Times New Roman"/>
                <w:b/>
                <w:sz w:val="20"/>
              </w:rPr>
              <w:t>RFQ-20</w:t>
            </w:r>
            <w:r w:rsidR="00BC5C07">
              <w:rPr>
                <w:rFonts w:ascii="Times New Roman" w:hAnsi="Times New Roman" w:cs="Times New Roman"/>
                <w:b/>
                <w:sz w:val="20"/>
              </w:rPr>
              <w:t>2</w:t>
            </w:r>
            <w:r w:rsidR="00802D5A">
              <w:rPr>
                <w:rFonts w:ascii="Times New Roman" w:hAnsi="Times New Roman" w:cs="Times New Roman"/>
                <w:b/>
                <w:sz w:val="20"/>
              </w:rPr>
              <w:t>2</w:t>
            </w:r>
            <w:r w:rsidRPr="00322182">
              <w:rPr>
                <w:rFonts w:ascii="Times New Roman" w:hAnsi="Times New Roman" w:cs="Times New Roman"/>
                <w:b/>
                <w:sz w:val="20"/>
              </w:rPr>
              <w:t>-</w:t>
            </w:r>
            <w:r w:rsidR="000C567E">
              <w:rPr>
                <w:rFonts w:ascii="Times New Roman" w:hAnsi="Times New Roman" w:cs="Times New Roman"/>
                <w:b/>
                <w:sz w:val="20"/>
              </w:rPr>
              <w:t>0</w:t>
            </w:r>
            <w:r w:rsidR="00802D5A">
              <w:rPr>
                <w:rFonts w:ascii="Times New Roman" w:hAnsi="Times New Roman" w:cs="Times New Roman"/>
                <w:b/>
                <w:sz w:val="20"/>
              </w:rPr>
              <w:t>09-1</w:t>
            </w:r>
          </w:p>
          <w:p w14:paraId="6ACF3EF3"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To Whom It May Concern:</w:t>
            </w:r>
          </w:p>
        </w:tc>
        <w:tc>
          <w:tcPr>
            <w:tcW w:w="2588" w:type="pct"/>
            <w:shd w:val="clear" w:color="auto" w:fill="auto"/>
          </w:tcPr>
          <w:p w14:paraId="2BAEDAD4" w14:textId="77777777" w:rsidR="00CE01B9" w:rsidRPr="00322182" w:rsidRDefault="00CE01B9" w:rsidP="00CE01B9">
            <w:pPr>
              <w:widowControl w:val="0"/>
              <w:jc w:val="both"/>
              <w:rPr>
                <w:rFonts w:ascii="Times New Roman" w:eastAsia="Calibri" w:hAnsi="Times New Roman" w:cs="Times New Roman"/>
                <w:b/>
                <w:sz w:val="20"/>
                <w:lang w:val="ru-RU"/>
              </w:rPr>
            </w:pPr>
            <w:r w:rsidRPr="00322182">
              <w:rPr>
                <w:rFonts w:ascii="Times New Roman" w:hAnsi="Times New Roman" w:cs="Times New Roman"/>
                <w:sz w:val="20"/>
                <w:lang w:val="ru-RU"/>
              </w:rPr>
              <w:t>Кому:</w:t>
            </w:r>
            <w:r w:rsidRPr="00322182">
              <w:rPr>
                <w:rFonts w:ascii="Times New Roman" w:eastAsia="Calibri" w:hAnsi="Times New Roman" w:cs="Times New Roman"/>
                <w:sz w:val="20"/>
                <w:lang w:val="ru-RU"/>
              </w:rPr>
              <w:t xml:space="preserve"> </w:t>
            </w:r>
            <w:r w:rsidRPr="00322182">
              <w:rPr>
                <w:rFonts w:ascii="Times New Roman" w:eastAsia="Calibri" w:hAnsi="Times New Roman" w:cs="Times New Roman"/>
                <w:b/>
                <w:sz w:val="20"/>
                <w:lang w:val="ru-RU"/>
              </w:rPr>
              <w:t xml:space="preserve">Програма </w:t>
            </w:r>
            <w:r w:rsidRPr="00322182">
              <w:rPr>
                <w:rFonts w:ascii="Times New Roman" w:hAnsi="Times New Roman" w:cs="Times New Roman"/>
                <w:b/>
                <w:sz w:val="20"/>
                <w:lang w:val="ru-RU"/>
              </w:rPr>
              <w:t>«</w:t>
            </w:r>
            <w:proofErr w:type="spellStart"/>
            <w:r w:rsidRPr="00322182">
              <w:rPr>
                <w:rFonts w:ascii="Times New Roman" w:hAnsi="Times New Roman" w:cs="Times New Roman"/>
                <w:b/>
                <w:sz w:val="20"/>
                <w:lang w:val="ru-RU"/>
              </w:rPr>
              <w:t>Конкурентоспроможна</w:t>
            </w:r>
            <w:proofErr w:type="spellEnd"/>
            <w:r w:rsidRPr="00322182">
              <w:rPr>
                <w:rFonts w:ascii="Times New Roman" w:hAnsi="Times New Roman" w:cs="Times New Roman"/>
                <w:b/>
                <w:sz w:val="20"/>
                <w:lang w:val="ru-RU"/>
              </w:rPr>
              <w:t xml:space="preserve"> економіка України»  </w:t>
            </w:r>
          </w:p>
          <w:p w14:paraId="6E0DB5E1" w14:textId="78BD7727" w:rsidR="00CE01B9" w:rsidRPr="00802D5A" w:rsidRDefault="00CE01B9" w:rsidP="00CE01B9">
            <w:pPr>
              <w:widowControl w:val="0"/>
              <w:rPr>
                <w:rFonts w:ascii="Times New Roman" w:hAnsi="Times New Roman" w:cs="Times New Roman"/>
                <w:sz w:val="20"/>
              </w:rPr>
            </w:pPr>
            <w:r w:rsidRPr="00322182">
              <w:rPr>
                <w:rFonts w:ascii="Times New Roman" w:eastAsia="Calibri" w:hAnsi="Times New Roman" w:cs="Times New Roman"/>
                <w:sz w:val="20"/>
                <w:lang w:val="ru-RU"/>
              </w:rPr>
              <w:t xml:space="preserve">Тема: </w:t>
            </w:r>
            <w:r w:rsidR="00032A78" w:rsidRPr="00322182">
              <w:rPr>
                <w:rFonts w:ascii="Times New Roman" w:eastAsia="Calibri" w:hAnsi="Times New Roman" w:cs="Times New Roman"/>
                <w:b/>
                <w:sz w:val="20"/>
              </w:rPr>
              <w:t>CEP</w:t>
            </w:r>
            <w:r w:rsidR="00032A78" w:rsidRPr="00322182">
              <w:rPr>
                <w:rFonts w:ascii="Times New Roman" w:eastAsia="Calibri" w:hAnsi="Times New Roman" w:cs="Times New Roman"/>
                <w:b/>
                <w:sz w:val="20"/>
                <w:lang w:val="ru-RU"/>
              </w:rPr>
              <w:t>-</w:t>
            </w:r>
            <w:r w:rsidRPr="00322182">
              <w:rPr>
                <w:rFonts w:ascii="Times New Roman" w:hAnsi="Times New Roman" w:cs="Times New Roman"/>
                <w:b/>
                <w:sz w:val="20"/>
              </w:rPr>
              <w:t>RFQ</w:t>
            </w:r>
            <w:r w:rsidRPr="00322182">
              <w:rPr>
                <w:rFonts w:ascii="Times New Roman" w:eastAsia="Calibri" w:hAnsi="Times New Roman" w:cs="Times New Roman"/>
                <w:b/>
                <w:sz w:val="20"/>
                <w:lang w:val="ru-RU"/>
              </w:rPr>
              <w:t>-20</w:t>
            </w:r>
            <w:r w:rsidR="00BC5C07" w:rsidRPr="0098385D">
              <w:rPr>
                <w:rFonts w:ascii="Times New Roman" w:eastAsia="Calibri" w:hAnsi="Times New Roman" w:cs="Times New Roman"/>
                <w:b/>
                <w:sz w:val="20"/>
                <w:lang w:val="ru-RU"/>
              </w:rPr>
              <w:t>2</w:t>
            </w:r>
            <w:r w:rsidR="00802D5A">
              <w:rPr>
                <w:rFonts w:ascii="Times New Roman" w:eastAsia="Calibri" w:hAnsi="Times New Roman" w:cs="Times New Roman"/>
                <w:b/>
                <w:sz w:val="20"/>
              </w:rPr>
              <w:t>2</w:t>
            </w:r>
            <w:r w:rsidRPr="00322182">
              <w:rPr>
                <w:rFonts w:ascii="Times New Roman" w:hAnsi="Times New Roman" w:cs="Times New Roman"/>
                <w:b/>
                <w:sz w:val="20"/>
                <w:lang w:val="ru-RU"/>
              </w:rPr>
              <w:t>-</w:t>
            </w:r>
            <w:r w:rsidR="00544C6B">
              <w:rPr>
                <w:rFonts w:ascii="Times New Roman" w:hAnsi="Times New Roman" w:cs="Times New Roman"/>
                <w:b/>
                <w:sz w:val="20"/>
                <w:lang w:val="ru-RU"/>
              </w:rPr>
              <w:t>0</w:t>
            </w:r>
            <w:r w:rsidR="00802D5A" w:rsidRPr="00802D5A">
              <w:rPr>
                <w:rFonts w:ascii="Times New Roman" w:hAnsi="Times New Roman" w:cs="Times New Roman"/>
                <w:b/>
                <w:sz w:val="20"/>
                <w:lang w:val="ru-RU"/>
              </w:rPr>
              <w:t>09</w:t>
            </w:r>
            <w:r w:rsidR="00802D5A">
              <w:rPr>
                <w:rFonts w:ascii="Times New Roman" w:hAnsi="Times New Roman" w:cs="Times New Roman"/>
                <w:b/>
                <w:sz w:val="20"/>
              </w:rPr>
              <w:t>-1</w:t>
            </w:r>
          </w:p>
          <w:p w14:paraId="1F0761CA" w14:textId="77777777" w:rsidR="00CE01B9" w:rsidRPr="00322182" w:rsidRDefault="00CE01B9" w:rsidP="00CE01B9">
            <w:pPr>
              <w:jc w:val="both"/>
              <w:rPr>
                <w:rFonts w:ascii="Times New Roman" w:hAnsi="Times New Roman" w:cs="Times New Roman"/>
                <w:sz w:val="20"/>
                <w:lang w:val="ru-RU"/>
              </w:rPr>
            </w:pPr>
            <w:r w:rsidRPr="00322182">
              <w:rPr>
                <w:rFonts w:ascii="Times New Roman" w:hAnsi="Times New Roman" w:cs="Times New Roman"/>
                <w:sz w:val="20"/>
                <w:lang w:val="ru-RU"/>
              </w:rPr>
              <w:t xml:space="preserve">Кого це </w:t>
            </w:r>
            <w:proofErr w:type="spellStart"/>
            <w:r w:rsidRPr="00322182">
              <w:rPr>
                <w:rFonts w:ascii="Times New Roman" w:hAnsi="Times New Roman" w:cs="Times New Roman"/>
                <w:sz w:val="20"/>
                <w:lang w:val="ru-RU"/>
              </w:rPr>
              <w:t>стосується</w:t>
            </w:r>
            <w:proofErr w:type="spellEnd"/>
            <w:r w:rsidRPr="00322182">
              <w:rPr>
                <w:rFonts w:ascii="Times New Roman" w:hAnsi="Times New Roman" w:cs="Times New Roman"/>
                <w:sz w:val="20"/>
                <w:lang w:val="ru-RU"/>
              </w:rPr>
              <w:t>:</w:t>
            </w:r>
          </w:p>
        </w:tc>
      </w:tr>
      <w:tr w:rsidR="00CE01B9" w:rsidRPr="000F17FD" w14:paraId="395CAC1F" w14:textId="77777777" w:rsidTr="006920D6">
        <w:tc>
          <w:tcPr>
            <w:tcW w:w="2412" w:type="pct"/>
            <w:shd w:val="clear" w:color="auto" w:fill="auto"/>
          </w:tcPr>
          <w:p w14:paraId="0CD35EA0"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We, the undersigned, hereby provide the attached offer to supply all equipment in accordance with the requirements as described in the above-referenced RFQ. Please find our offer attached.</w:t>
            </w:r>
          </w:p>
          <w:p w14:paraId="23E1E596"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We hereby acknowledge and agree to all terms, conditions, special provisions, and instructions included in the above-referenced RFQ. We further certify that the below-named firm - as well as the firm’s principal officers and all commodities and services offered in response to this RFQ - are eligible to participate in this procurement under the terms of this solicitation and under USAID regulations.</w:t>
            </w:r>
          </w:p>
          <w:p w14:paraId="2C316D95" w14:textId="77777777" w:rsidR="00CE01B9" w:rsidRPr="00322182" w:rsidRDefault="00CE01B9" w:rsidP="00CE01B9">
            <w:pPr>
              <w:jc w:val="both"/>
              <w:rPr>
                <w:rFonts w:ascii="Times New Roman" w:hAnsi="Times New Roman" w:cs="Times New Roman"/>
                <w:sz w:val="20"/>
              </w:rPr>
            </w:pPr>
          </w:p>
        </w:tc>
        <w:tc>
          <w:tcPr>
            <w:tcW w:w="2588" w:type="pct"/>
            <w:shd w:val="clear" w:color="auto" w:fill="auto"/>
          </w:tcPr>
          <w:p w14:paraId="7F45A88B" w14:textId="77777777" w:rsidR="00CE01B9" w:rsidRPr="00322182" w:rsidRDefault="00CE01B9" w:rsidP="00CE01B9">
            <w:pPr>
              <w:jc w:val="both"/>
              <w:rPr>
                <w:rFonts w:ascii="Times New Roman" w:hAnsi="Times New Roman" w:cs="Times New Roman"/>
                <w:sz w:val="20"/>
                <w:lang w:val="ru-RU"/>
              </w:rPr>
            </w:pPr>
            <w:r w:rsidRPr="00322182">
              <w:rPr>
                <w:rFonts w:ascii="Times New Roman" w:hAnsi="Times New Roman" w:cs="Times New Roman"/>
                <w:sz w:val="20"/>
                <w:lang w:val="ru-RU"/>
              </w:rPr>
              <w:t xml:space="preserve">Ми,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нижче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підписалися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подаємо</w:t>
            </w:r>
            <w:proofErr w:type="spellEnd"/>
            <w:r w:rsidRPr="00322182">
              <w:rPr>
                <w:rFonts w:ascii="Times New Roman" w:hAnsi="Times New Roman" w:cs="Times New Roman"/>
                <w:sz w:val="20"/>
                <w:lang w:val="ru-RU"/>
              </w:rPr>
              <w:t xml:space="preserve"> пропозицію на </w:t>
            </w:r>
            <w:proofErr w:type="spellStart"/>
            <w:r w:rsidRPr="00322182">
              <w:rPr>
                <w:rFonts w:ascii="Times New Roman" w:hAnsi="Times New Roman" w:cs="Times New Roman"/>
                <w:sz w:val="20"/>
                <w:lang w:val="ru-RU"/>
              </w:rPr>
              <w:t>постачанння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усього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обладнання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відповідно</w:t>
            </w:r>
            <w:proofErr w:type="spellEnd"/>
            <w:r w:rsidRPr="00322182">
              <w:rPr>
                <w:rFonts w:ascii="Times New Roman" w:hAnsi="Times New Roman" w:cs="Times New Roman"/>
                <w:sz w:val="20"/>
                <w:lang w:val="ru-RU"/>
              </w:rPr>
              <w:t xml:space="preserve"> до умов </w:t>
            </w:r>
            <w:proofErr w:type="spellStart"/>
            <w:r w:rsidRPr="00322182">
              <w:rPr>
                <w:rFonts w:ascii="Times New Roman" w:hAnsi="Times New Roman" w:cs="Times New Roman"/>
                <w:sz w:val="20"/>
                <w:lang w:val="ru-RU"/>
              </w:rPr>
              <w:t>зазначеного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вище</w:t>
            </w:r>
            <w:proofErr w:type="spellEnd"/>
            <w:r w:rsidRPr="00322182">
              <w:rPr>
                <w:rFonts w:ascii="Times New Roman" w:hAnsi="Times New Roman" w:cs="Times New Roman"/>
                <w:sz w:val="20"/>
                <w:lang w:val="ru-RU"/>
              </w:rPr>
              <w:t xml:space="preserve"> ЗНП. </w:t>
            </w:r>
            <w:proofErr w:type="spellStart"/>
            <w:r w:rsidRPr="00322182">
              <w:rPr>
                <w:rFonts w:ascii="Times New Roman" w:hAnsi="Times New Roman" w:cs="Times New Roman"/>
                <w:sz w:val="20"/>
                <w:lang w:val="ru-RU"/>
              </w:rPr>
              <w:t>Пропозиція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долучається</w:t>
            </w:r>
            <w:proofErr w:type="spellEnd"/>
            <w:r w:rsidRPr="00322182">
              <w:rPr>
                <w:rFonts w:ascii="Times New Roman" w:hAnsi="Times New Roman" w:cs="Times New Roman"/>
                <w:sz w:val="20"/>
                <w:lang w:val="ru-RU"/>
              </w:rPr>
              <w:t>.</w:t>
            </w:r>
          </w:p>
          <w:p w14:paraId="2E5FDE46" w14:textId="77777777" w:rsidR="001A005D" w:rsidRPr="00322182" w:rsidRDefault="001A005D" w:rsidP="00CE01B9">
            <w:pPr>
              <w:jc w:val="both"/>
              <w:rPr>
                <w:rFonts w:ascii="Times New Roman" w:hAnsi="Times New Roman" w:cs="Times New Roman"/>
                <w:sz w:val="20"/>
                <w:lang w:val="ru-RU"/>
              </w:rPr>
            </w:pPr>
          </w:p>
          <w:p w14:paraId="2EDEEDFC" w14:textId="77777777" w:rsidR="00CE01B9" w:rsidRPr="00322182" w:rsidRDefault="00CE01B9" w:rsidP="00CE01B9">
            <w:pPr>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Цим</w:t>
            </w:r>
            <w:proofErr w:type="spellEnd"/>
            <w:r w:rsidRPr="00322182">
              <w:rPr>
                <w:rFonts w:ascii="Times New Roman" w:hAnsi="Times New Roman" w:cs="Times New Roman"/>
                <w:sz w:val="20"/>
                <w:lang w:val="ru-RU"/>
              </w:rPr>
              <w:t xml:space="preserve"> ми </w:t>
            </w:r>
            <w:proofErr w:type="spellStart"/>
            <w:r w:rsidRPr="00322182">
              <w:rPr>
                <w:rFonts w:ascii="Times New Roman" w:hAnsi="Times New Roman" w:cs="Times New Roman"/>
                <w:sz w:val="20"/>
                <w:lang w:val="ru-RU"/>
              </w:rPr>
              <w:t>визнаємо</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погоджуємося</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усіма</w:t>
            </w:r>
            <w:proofErr w:type="spellEnd"/>
            <w:r w:rsidRPr="00322182">
              <w:rPr>
                <w:rFonts w:ascii="Times New Roman" w:hAnsi="Times New Roman" w:cs="Times New Roman"/>
                <w:sz w:val="20"/>
                <w:lang w:val="ru-RU"/>
              </w:rPr>
              <w:t xml:space="preserve"> правилами, </w:t>
            </w:r>
            <w:proofErr w:type="spellStart"/>
            <w:r w:rsidRPr="00322182">
              <w:rPr>
                <w:rFonts w:ascii="Times New Roman" w:hAnsi="Times New Roman" w:cs="Times New Roman"/>
                <w:sz w:val="20"/>
                <w:lang w:val="ru-RU"/>
              </w:rPr>
              <w:t>умовами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спеціальними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положеннями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інструкціями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визначеними</w:t>
            </w:r>
            <w:proofErr w:type="spellEnd"/>
            <w:r w:rsidRPr="00322182">
              <w:rPr>
                <w:rFonts w:ascii="Times New Roman" w:hAnsi="Times New Roman" w:cs="Times New Roman"/>
                <w:sz w:val="20"/>
                <w:lang w:val="ru-RU"/>
              </w:rPr>
              <w:t xml:space="preserve"> в </w:t>
            </w:r>
            <w:proofErr w:type="spellStart"/>
            <w:r w:rsidRPr="00322182">
              <w:rPr>
                <w:rFonts w:ascii="Times New Roman" w:hAnsi="Times New Roman" w:cs="Times New Roman"/>
                <w:sz w:val="20"/>
                <w:lang w:val="ru-RU"/>
              </w:rPr>
              <w:t>зазначеному</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вище</w:t>
            </w:r>
            <w:proofErr w:type="spellEnd"/>
            <w:r w:rsidRPr="00322182">
              <w:rPr>
                <w:rFonts w:ascii="Times New Roman" w:hAnsi="Times New Roman" w:cs="Times New Roman"/>
                <w:sz w:val="20"/>
                <w:lang w:val="ru-RU"/>
              </w:rPr>
              <w:t xml:space="preserve"> ЗНП. Ми також </w:t>
            </w:r>
            <w:proofErr w:type="spellStart"/>
            <w:r w:rsidRPr="00322182">
              <w:rPr>
                <w:rFonts w:ascii="Times New Roman" w:hAnsi="Times New Roman" w:cs="Times New Roman"/>
                <w:sz w:val="20"/>
                <w:lang w:val="ru-RU"/>
              </w:rPr>
              <w:t>підтверджуємо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згадана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нижче</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фірма</w:t>
            </w:r>
            <w:proofErr w:type="spellEnd"/>
            <w:r w:rsidRPr="00322182">
              <w:rPr>
                <w:rFonts w:ascii="Times New Roman" w:hAnsi="Times New Roman" w:cs="Times New Roman"/>
                <w:sz w:val="20"/>
                <w:lang w:val="ru-RU"/>
              </w:rPr>
              <w:t xml:space="preserve"> – а також </w:t>
            </w:r>
            <w:proofErr w:type="spellStart"/>
            <w:r w:rsidRPr="00322182">
              <w:rPr>
                <w:rFonts w:ascii="Times New Roman" w:hAnsi="Times New Roman" w:cs="Times New Roman"/>
                <w:sz w:val="20"/>
                <w:lang w:val="ru-RU"/>
              </w:rPr>
              <w:t>основні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працівники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фірми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всі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товари</w:t>
            </w:r>
            <w:proofErr w:type="spellEnd"/>
            <w:r w:rsidRPr="00322182">
              <w:rPr>
                <w:rFonts w:ascii="Times New Roman" w:hAnsi="Times New Roman" w:cs="Times New Roman"/>
                <w:sz w:val="20"/>
                <w:lang w:val="ru-RU"/>
              </w:rPr>
              <w:t xml:space="preserve"> і </w:t>
            </w:r>
            <w:proofErr w:type="spellStart"/>
            <w:r w:rsidRPr="00322182">
              <w:rPr>
                <w:rFonts w:ascii="Times New Roman" w:hAnsi="Times New Roman" w:cs="Times New Roman"/>
                <w:sz w:val="20"/>
                <w:lang w:val="ru-RU"/>
              </w:rPr>
              <w:t>послуги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запропоновані</w:t>
            </w:r>
            <w:proofErr w:type="spellEnd"/>
            <w:r w:rsidRPr="00322182">
              <w:rPr>
                <w:rFonts w:ascii="Times New Roman" w:hAnsi="Times New Roman" w:cs="Times New Roman"/>
                <w:sz w:val="20"/>
                <w:lang w:val="ru-RU"/>
              </w:rPr>
              <w:t xml:space="preserve"> у </w:t>
            </w:r>
            <w:proofErr w:type="spellStart"/>
            <w:r w:rsidRPr="00322182">
              <w:rPr>
                <w:rFonts w:ascii="Times New Roman" w:hAnsi="Times New Roman" w:cs="Times New Roman"/>
                <w:sz w:val="20"/>
                <w:lang w:val="ru-RU"/>
              </w:rPr>
              <w:t>відповідь</w:t>
            </w:r>
            <w:proofErr w:type="spellEnd"/>
            <w:r w:rsidRPr="00322182">
              <w:rPr>
                <w:rFonts w:ascii="Times New Roman" w:hAnsi="Times New Roman" w:cs="Times New Roman"/>
                <w:sz w:val="20"/>
                <w:lang w:val="ru-RU"/>
              </w:rPr>
              <w:t xml:space="preserve"> на </w:t>
            </w:r>
            <w:proofErr w:type="spellStart"/>
            <w:r w:rsidRPr="00322182">
              <w:rPr>
                <w:rFonts w:ascii="Times New Roman" w:hAnsi="Times New Roman" w:cs="Times New Roman"/>
                <w:sz w:val="20"/>
                <w:lang w:val="ru-RU"/>
              </w:rPr>
              <w:t>цей</w:t>
            </w:r>
            <w:proofErr w:type="spellEnd"/>
            <w:r w:rsidRPr="00322182">
              <w:rPr>
                <w:rFonts w:ascii="Times New Roman" w:hAnsi="Times New Roman" w:cs="Times New Roman"/>
                <w:sz w:val="20"/>
                <w:lang w:val="ru-RU"/>
              </w:rPr>
              <w:t xml:space="preserve"> ЗНП – </w:t>
            </w:r>
            <w:proofErr w:type="spellStart"/>
            <w:r w:rsidRPr="00322182">
              <w:rPr>
                <w:rFonts w:ascii="Times New Roman" w:hAnsi="Times New Roman" w:cs="Times New Roman"/>
                <w:sz w:val="20"/>
                <w:lang w:val="ru-RU"/>
              </w:rPr>
              <w:t>дотримуються</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всіх</w:t>
            </w:r>
            <w:proofErr w:type="spellEnd"/>
            <w:r w:rsidRPr="00322182">
              <w:rPr>
                <w:rFonts w:ascii="Times New Roman" w:hAnsi="Times New Roman" w:cs="Times New Roman"/>
                <w:sz w:val="20"/>
                <w:lang w:val="ru-RU"/>
              </w:rPr>
              <w:t xml:space="preserve"> правил щодо права на участь у </w:t>
            </w:r>
            <w:proofErr w:type="spellStart"/>
            <w:r w:rsidRPr="00322182">
              <w:rPr>
                <w:rFonts w:ascii="Times New Roman" w:hAnsi="Times New Roman" w:cs="Times New Roman"/>
                <w:sz w:val="20"/>
                <w:lang w:val="ru-RU"/>
              </w:rPr>
              <w:t>цих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закупівлях</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відповідно</w:t>
            </w:r>
            <w:proofErr w:type="spellEnd"/>
            <w:r w:rsidRPr="00322182">
              <w:rPr>
                <w:rFonts w:ascii="Times New Roman" w:hAnsi="Times New Roman" w:cs="Times New Roman"/>
                <w:sz w:val="20"/>
                <w:lang w:val="ru-RU"/>
              </w:rPr>
              <w:t xml:space="preserve"> до умов </w:t>
            </w:r>
            <w:proofErr w:type="spellStart"/>
            <w:r w:rsidRPr="00322182">
              <w:rPr>
                <w:rFonts w:ascii="Times New Roman" w:hAnsi="Times New Roman" w:cs="Times New Roman"/>
                <w:sz w:val="20"/>
                <w:lang w:val="ru-RU"/>
              </w:rPr>
              <w:t>цього</w:t>
            </w:r>
            <w:proofErr w:type="spellEnd"/>
            <w:r w:rsidRPr="00322182">
              <w:rPr>
                <w:rFonts w:ascii="Times New Roman" w:hAnsi="Times New Roman" w:cs="Times New Roman"/>
                <w:sz w:val="20"/>
                <w:lang w:val="ru-RU"/>
              </w:rPr>
              <w:t xml:space="preserve"> тендеру та </w:t>
            </w:r>
            <w:proofErr w:type="spellStart"/>
            <w:r w:rsidRPr="00322182">
              <w:rPr>
                <w:rFonts w:ascii="Times New Roman" w:hAnsi="Times New Roman" w:cs="Times New Roman"/>
                <w:sz w:val="20"/>
                <w:lang w:val="ru-RU"/>
              </w:rPr>
              <w:t>положень</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rPr>
              <w:t>USAID</w:t>
            </w:r>
            <w:r w:rsidRPr="00322182">
              <w:rPr>
                <w:rFonts w:ascii="Times New Roman" w:hAnsi="Times New Roman" w:cs="Times New Roman"/>
                <w:sz w:val="20"/>
                <w:lang w:val="ru-RU"/>
              </w:rPr>
              <w:t>.</w:t>
            </w:r>
          </w:p>
        </w:tc>
      </w:tr>
      <w:tr w:rsidR="00CE01B9" w:rsidRPr="000F17FD" w14:paraId="1DFC5F43" w14:textId="77777777" w:rsidTr="006920D6">
        <w:tc>
          <w:tcPr>
            <w:tcW w:w="2412" w:type="pct"/>
            <w:shd w:val="clear" w:color="auto" w:fill="auto"/>
          </w:tcPr>
          <w:p w14:paraId="3343F75B"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Furthermore, we hereby certify that, to the best of our knowledge and belief:</w:t>
            </w:r>
          </w:p>
          <w:p w14:paraId="51752C95"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roofErr w:type="spellStart"/>
            <w:r w:rsidRPr="00322182">
              <w:rPr>
                <w:rFonts w:ascii="Times New Roman" w:hAnsi="Times New Roman" w:cs="Times New Roman"/>
                <w:sz w:val="20"/>
                <w:szCs w:val="20"/>
                <w:lang w:val="uk-UA" w:eastAsia="uk-UA"/>
              </w:rPr>
              <w:t>We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have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no</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close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familial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financial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relationships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with</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any</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Chemonics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or</w:t>
            </w:r>
            <w:proofErr w:type="spellEnd"/>
            <w:r w:rsidRPr="00322182">
              <w:rPr>
                <w:rFonts w:ascii="Times New Roman" w:hAnsi="Times New Roman" w:cs="Times New Roman"/>
                <w:sz w:val="20"/>
                <w:szCs w:val="20"/>
                <w:lang w:val="uk-UA" w:eastAsia="uk-UA"/>
              </w:rPr>
              <w:t xml:space="preserve"> USAID </w:t>
            </w:r>
            <w:r w:rsidRPr="00322182">
              <w:rPr>
                <w:rFonts w:ascii="Times New Roman" w:hAnsi="Times New Roman" w:cs="Times New Roman"/>
                <w:sz w:val="20"/>
                <w:szCs w:val="20"/>
                <w:lang w:val="en-US" w:eastAsia="uk-UA"/>
              </w:rPr>
              <w:t>Competitive Economy Program in Ukraine</w:t>
            </w:r>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staff</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members</w:t>
            </w:r>
            <w:proofErr w:type="spellEnd"/>
            <w:r w:rsidRPr="00322182">
              <w:rPr>
                <w:rFonts w:ascii="Times New Roman" w:hAnsi="Times New Roman" w:cs="Times New Roman"/>
                <w:sz w:val="20"/>
                <w:szCs w:val="20"/>
                <w:lang w:val="uk-UA" w:eastAsia="uk-UA"/>
              </w:rPr>
              <w:t>;</w:t>
            </w:r>
          </w:p>
          <w:p w14:paraId="173C37C2" w14:textId="77777777" w:rsidR="001A005D"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roofErr w:type="spellStart"/>
            <w:r w:rsidRPr="00322182">
              <w:rPr>
                <w:rFonts w:ascii="Times New Roman" w:hAnsi="Times New Roman" w:cs="Times New Roman"/>
                <w:sz w:val="20"/>
                <w:szCs w:val="20"/>
                <w:lang w:val="uk-UA" w:eastAsia="uk-UA"/>
              </w:rPr>
              <w:t>We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have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no</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close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familial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financial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relationships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with</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any</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other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offerors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submitting</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proposals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in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response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to</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the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above-referenced</w:t>
            </w:r>
            <w:proofErr w:type="spellEnd"/>
            <w:r w:rsidRPr="00322182">
              <w:rPr>
                <w:rFonts w:ascii="Times New Roman" w:hAnsi="Times New Roman" w:cs="Times New Roman"/>
                <w:sz w:val="20"/>
                <w:szCs w:val="20"/>
                <w:lang w:val="uk-UA" w:eastAsia="uk-UA"/>
              </w:rPr>
              <w:t xml:space="preserve"> RFQ; </w:t>
            </w:r>
            <w:proofErr w:type="spellStart"/>
            <w:r w:rsidRPr="00322182">
              <w:rPr>
                <w:rFonts w:ascii="Times New Roman" w:hAnsi="Times New Roman" w:cs="Times New Roman"/>
                <w:sz w:val="20"/>
                <w:szCs w:val="20"/>
                <w:lang w:val="uk-UA" w:eastAsia="uk-UA"/>
              </w:rPr>
              <w:t>and</w:t>
            </w:r>
            <w:proofErr w:type="spellEnd"/>
            <w:r w:rsidRPr="00322182">
              <w:rPr>
                <w:rFonts w:ascii="Times New Roman" w:hAnsi="Times New Roman" w:cs="Times New Roman"/>
                <w:sz w:val="20"/>
                <w:szCs w:val="20"/>
                <w:lang w:val="uk-UA" w:eastAsia="uk-UA"/>
              </w:rPr>
              <w:t xml:space="preserve"> </w:t>
            </w:r>
          </w:p>
          <w:p w14:paraId="7C33C8F7" w14:textId="77777777" w:rsidR="001A005D" w:rsidRPr="00322182" w:rsidRDefault="001A005D"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
          <w:p w14:paraId="69B1B479"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roofErr w:type="spellStart"/>
            <w:r w:rsidRPr="00322182">
              <w:rPr>
                <w:rFonts w:ascii="Times New Roman" w:hAnsi="Times New Roman" w:cs="Times New Roman"/>
                <w:sz w:val="20"/>
                <w:szCs w:val="20"/>
                <w:lang w:val="uk-UA" w:eastAsia="uk-UA"/>
              </w:rPr>
              <w:t>The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prices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in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our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offer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have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been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arrived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at</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independently</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without</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any</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consultation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communication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agreement</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with</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any</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other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offeror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competitor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for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the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purpose</w:t>
            </w:r>
            <w:proofErr w:type="spellEnd"/>
            <w:r w:rsidRPr="00322182">
              <w:rPr>
                <w:rFonts w:ascii="Times New Roman" w:hAnsi="Times New Roman" w:cs="Times New Roman"/>
                <w:sz w:val="20"/>
                <w:szCs w:val="20"/>
                <w:lang w:val="uk-UA" w:eastAsia="uk-UA"/>
              </w:rPr>
              <w:t xml:space="preserve"> of </w:t>
            </w:r>
            <w:proofErr w:type="spellStart"/>
            <w:r w:rsidRPr="00322182">
              <w:rPr>
                <w:rFonts w:ascii="Times New Roman" w:hAnsi="Times New Roman" w:cs="Times New Roman"/>
                <w:sz w:val="20"/>
                <w:szCs w:val="20"/>
                <w:lang w:val="uk-UA" w:eastAsia="uk-UA"/>
              </w:rPr>
              <w:t>restricting</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competition</w:t>
            </w:r>
            <w:proofErr w:type="spellEnd"/>
            <w:r w:rsidRPr="00322182">
              <w:rPr>
                <w:rFonts w:ascii="Times New Roman" w:hAnsi="Times New Roman" w:cs="Times New Roman"/>
                <w:sz w:val="20"/>
                <w:szCs w:val="20"/>
                <w:lang w:val="uk-UA" w:eastAsia="uk-UA"/>
              </w:rPr>
              <w:t>.</w:t>
            </w:r>
          </w:p>
          <w:p w14:paraId="616572D3"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roofErr w:type="spellStart"/>
            <w:r w:rsidRPr="00322182">
              <w:rPr>
                <w:rFonts w:ascii="Times New Roman" w:hAnsi="Times New Roman" w:cs="Times New Roman"/>
                <w:sz w:val="20"/>
                <w:szCs w:val="20"/>
                <w:lang w:val="uk-UA" w:eastAsia="uk-UA"/>
              </w:rPr>
              <w:t>All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information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in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our</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proposal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all</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supporting</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documentation</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is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authentic</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accurate</w:t>
            </w:r>
            <w:proofErr w:type="spellEnd"/>
            <w:r w:rsidRPr="00322182">
              <w:rPr>
                <w:rFonts w:ascii="Times New Roman" w:hAnsi="Times New Roman" w:cs="Times New Roman"/>
                <w:sz w:val="20"/>
                <w:szCs w:val="20"/>
                <w:lang w:val="uk-UA" w:eastAsia="uk-UA"/>
              </w:rPr>
              <w:t>.</w:t>
            </w:r>
          </w:p>
          <w:p w14:paraId="0BF305F0"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proofErr w:type="spellStart"/>
            <w:r w:rsidRPr="00322182">
              <w:rPr>
                <w:rFonts w:ascii="Times New Roman" w:hAnsi="Times New Roman" w:cs="Times New Roman"/>
                <w:sz w:val="20"/>
                <w:szCs w:val="20"/>
                <w:lang w:val="uk-UA" w:eastAsia="uk-UA"/>
              </w:rPr>
              <w:lastRenderedPageBreak/>
              <w:t>We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understand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agree</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to</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Chemonics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prohibitions</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against</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fraud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bribery</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and</w:t>
            </w:r>
            <w:proofErr w:type="spellEnd"/>
            <w:r w:rsidRPr="00322182">
              <w:rPr>
                <w:rFonts w:ascii="Times New Roman" w:hAnsi="Times New Roman" w:cs="Times New Roman"/>
                <w:sz w:val="20"/>
                <w:szCs w:val="20"/>
                <w:lang w:val="uk-UA" w:eastAsia="uk-UA"/>
              </w:rPr>
              <w:t xml:space="preserve"> </w:t>
            </w:r>
            <w:proofErr w:type="spellStart"/>
            <w:r w:rsidRPr="00322182">
              <w:rPr>
                <w:rFonts w:ascii="Times New Roman" w:hAnsi="Times New Roman" w:cs="Times New Roman"/>
                <w:sz w:val="20"/>
                <w:szCs w:val="20"/>
                <w:lang w:val="uk-UA" w:eastAsia="uk-UA"/>
              </w:rPr>
              <w:t>kickbacks</w:t>
            </w:r>
            <w:proofErr w:type="spellEnd"/>
            <w:r w:rsidRPr="00322182">
              <w:rPr>
                <w:rFonts w:ascii="Times New Roman" w:hAnsi="Times New Roman" w:cs="Times New Roman"/>
                <w:sz w:val="20"/>
                <w:szCs w:val="20"/>
                <w:lang w:val="uk-UA" w:eastAsia="uk-UA"/>
              </w:rPr>
              <w:t>.</w:t>
            </w:r>
          </w:p>
          <w:p w14:paraId="05377047" w14:textId="77777777" w:rsidR="00CE01B9" w:rsidRPr="00322182" w:rsidRDefault="00CE01B9" w:rsidP="00CE01B9">
            <w:pPr>
              <w:jc w:val="both"/>
              <w:rPr>
                <w:rFonts w:ascii="Times New Roman" w:hAnsi="Times New Roman" w:cs="Times New Roman"/>
                <w:sz w:val="20"/>
              </w:rPr>
            </w:pPr>
            <w:r w:rsidRPr="00322182">
              <w:rPr>
                <w:rFonts w:ascii="Times New Roman" w:hAnsi="Times New Roman" w:cs="Times New Roman"/>
                <w:sz w:val="20"/>
              </w:rPr>
              <w:t>We hereby certify that the enclosed representations, certifications, and other statements are accurate, current, and complete.</w:t>
            </w:r>
          </w:p>
        </w:tc>
        <w:tc>
          <w:tcPr>
            <w:tcW w:w="2588" w:type="pct"/>
            <w:shd w:val="clear" w:color="auto" w:fill="auto"/>
          </w:tcPr>
          <w:p w14:paraId="3ADB0E16" w14:textId="77777777" w:rsidR="00CE01B9" w:rsidRPr="00322182" w:rsidRDefault="00CE01B9" w:rsidP="00CE01B9">
            <w:pPr>
              <w:pStyle w:val="5"/>
              <w:shd w:val="clear" w:color="auto" w:fill="auto"/>
              <w:spacing w:before="0" w:line="240" w:lineRule="auto"/>
              <w:ind w:left="20" w:right="20" w:firstLine="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lastRenderedPageBreak/>
              <w:t>Крім того, ми підтверджуємо, що за наявною у нас інформацією:</w:t>
            </w:r>
          </w:p>
          <w:p w14:paraId="00B847F9"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Ми не маємо близьких, сімейних або фінансових відносин з будь-якими співробітниками Кімонікс або Програми «Конкурентоспроможна економіка України»;</w:t>
            </w:r>
          </w:p>
          <w:p w14:paraId="38ADD71A"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Ми не маємо близьких, сімейних або фінансових відносин з будь-якими іншими заявниками</w:t>
            </w:r>
            <w:r w:rsidRPr="00322182">
              <w:rPr>
                <w:rFonts w:ascii="Times New Roman" w:hAnsi="Times New Roman" w:cs="Times New Roman"/>
                <w:sz w:val="20"/>
                <w:szCs w:val="20"/>
                <w:lang w:val="ru-RU" w:eastAsia="uk-UA"/>
              </w:rPr>
              <w:t xml:space="preserve">, </w:t>
            </w:r>
            <w:r w:rsidRPr="00322182">
              <w:rPr>
                <w:rFonts w:ascii="Times New Roman" w:hAnsi="Times New Roman" w:cs="Times New Roman"/>
                <w:sz w:val="20"/>
                <w:szCs w:val="20"/>
                <w:lang w:val="uk-UA" w:eastAsia="uk-UA"/>
              </w:rPr>
              <w:t xml:space="preserve">що </w:t>
            </w:r>
            <w:r w:rsidRPr="00322182">
              <w:rPr>
                <w:rFonts w:ascii="Times New Roman" w:hAnsi="Times New Roman" w:cs="Times New Roman"/>
                <w:sz w:val="20"/>
                <w:szCs w:val="20"/>
                <w:lang w:val="ru-RU" w:eastAsia="uk-UA"/>
              </w:rPr>
              <w:t xml:space="preserve">представили </w:t>
            </w:r>
            <w:r w:rsidRPr="00322182">
              <w:rPr>
                <w:rFonts w:ascii="Times New Roman" w:hAnsi="Times New Roman" w:cs="Times New Roman"/>
                <w:sz w:val="20"/>
                <w:szCs w:val="20"/>
                <w:lang w:val="uk-UA" w:eastAsia="uk-UA"/>
              </w:rPr>
              <w:t>свої пропозиції</w:t>
            </w:r>
            <w:r w:rsidRPr="00322182">
              <w:rPr>
                <w:rFonts w:ascii="Times New Roman" w:hAnsi="Times New Roman" w:cs="Times New Roman"/>
                <w:sz w:val="20"/>
                <w:szCs w:val="20"/>
                <w:lang w:val="ru-RU" w:eastAsia="uk-UA"/>
              </w:rPr>
              <w:t xml:space="preserve"> </w:t>
            </w:r>
            <w:r w:rsidRPr="00322182">
              <w:rPr>
                <w:rFonts w:ascii="Times New Roman" w:hAnsi="Times New Roman" w:cs="Times New Roman"/>
                <w:sz w:val="20"/>
                <w:szCs w:val="20"/>
              </w:rPr>
              <w:t xml:space="preserve">у </w:t>
            </w:r>
            <w:proofErr w:type="spellStart"/>
            <w:r w:rsidRPr="00322182">
              <w:rPr>
                <w:rFonts w:ascii="Times New Roman" w:hAnsi="Times New Roman" w:cs="Times New Roman"/>
                <w:sz w:val="20"/>
                <w:szCs w:val="20"/>
              </w:rPr>
              <w:t>відповідь</w:t>
            </w:r>
            <w:proofErr w:type="spellEnd"/>
            <w:r w:rsidRPr="00322182">
              <w:rPr>
                <w:rFonts w:ascii="Times New Roman" w:hAnsi="Times New Roman" w:cs="Times New Roman"/>
                <w:sz w:val="20"/>
                <w:szCs w:val="20"/>
              </w:rPr>
              <w:t xml:space="preserve"> на </w:t>
            </w:r>
            <w:proofErr w:type="spellStart"/>
            <w:r w:rsidRPr="00322182">
              <w:rPr>
                <w:rFonts w:ascii="Times New Roman" w:hAnsi="Times New Roman" w:cs="Times New Roman"/>
                <w:sz w:val="20"/>
                <w:szCs w:val="20"/>
              </w:rPr>
              <w:t>вищезгадан</w:t>
            </w:r>
            <w:r w:rsidRPr="00322182">
              <w:rPr>
                <w:rFonts w:ascii="Times New Roman" w:hAnsi="Times New Roman" w:cs="Times New Roman"/>
                <w:sz w:val="20"/>
                <w:szCs w:val="20"/>
                <w:lang w:val="uk-UA"/>
              </w:rPr>
              <w:t>ий</w:t>
            </w:r>
            <w:proofErr w:type="spellEnd"/>
            <w:r w:rsidRPr="00322182">
              <w:rPr>
                <w:rFonts w:ascii="Times New Roman" w:hAnsi="Times New Roman" w:cs="Times New Roman"/>
                <w:sz w:val="20"/>
                <w:szCs w:val="20"/>
              </w:rPr>
              <w:t xml:space="preserve"> ЗНП</w:t>
            </w:r>
            <w:r w:rsidRPr="00322182">
              <w:rPr>
                <w:rFonts w:ascii="Times New Roman" w:hAnsi="Times New Roman" w:cs="Times New Roman"/>
                <w:sz w:val="20"/>
                <w:szCs w:val="20"/>
                <w:lang w:eastAsia="en-US"/>
              </w:rPr>
              <w:t>;</w:t>
            </w:r>
            <w:r w:rsidRPr="00322182">
              <w:rPr>
                <w:rFonts w:ascii="Times New Roman" w:hAnsi="Times New Roman" w:cs="Times New Roman"/>
                <w:sz w:val="20"/>
                <w:szCs w:val="20"/>
                <w:lang w:val="uk-UA" w:eastAsia="uk-UA"/>
              </w:rPr>
              <w:t xml:space="preserve"> та</w:t>
            </w:r>
          </w:p>
          <w:p w14:paraId="0021CA68"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Ціни у нашій пропозиції були визначені самостійно, без консультацій, перемовин або угоди з будь-яким іншим заявником</w:t>
            </w:r>
            <w:r w:rsidRPr="00322182">
              <w:rPr>
                <w:rFonts w:ascii="Times New Roman" w:hAnsi="Times New Roman" w:cs="Times New Roman"/>
                <w:sz w:val="20"/>
                <w:szCs w:val="20"/>
                <w:lang w:val="ru-RU" w:eastAsia="uk-UA"/>
              </w:rPr>
              <w:t xml:space="preserve"> </w:t>
            </w:r>
            <w:r w:rsidRPr="00322182">
              <w:rPr>
                <w:rFonts w:ascii="Times New Roman" w:hAnsi="Times New Roman" w:cs="Times New Roman"/>
                <w:sz w:val="20"/>
                <w:szCs w:val="20"/>
                <w:lang w:val="uk-UA" w:eastAsia="uk-UA"/>
              </w:rPr>
              <w:t xml:space="preserve">або конкурентом з </w:t>
            </w:r>
            <w:r w:rsidRPr="00322182">
              <w:rPr>
                <w:rFonts w:ascii="Times New Roman" w:hAnsi="Times New Roman" w:cs="Times New Roman"/>
                <w:sz w:val="20"/>
                <w:szCs w:val="20"/>
                <w:lang w:val="ru-RU" w:eastAsia="uk-UA"/>
              </w:rPr>
              <w:t xml:space="preserve">метою </w:t>
            </w:r>
            <w:r w:rsidRPr="00322182">
              <w:rPr>
                <w:rFonts w:ascii="Times New Roman" w:hAnsi="Times New Roman" w:cs="Times New Roman"/>
                <w:sz w:val="20"/>
                <w:szCs w:val="20"/>
                <w:lang w:val="uk-UA" w:eastAsia="uk-UA"/>
              </w:rPr>
              <w:t>обмеження конкуренції.</w:t>
            </w:r>
          </w:p>
          <w:p w14:paraId="2B5E9B13"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ru-RU" w:eastAsia="uk-UA"/>
              </w:rPr>
            </w:pPr>
            <w:r w:rsidRPr="00322182">
              <w:rPr>
                <w:rFonts w:ascii="Times New Roman" w:hAnsi="Times New Roman" w:cs="Times New Roman"/>
                <w:sz w:val="20"/>
                <w:szCs w:val="20"/>
                <w:lang w:val="uk-UA" w:eastAsia="uk-UA"/>
              </w:rPr>
              <w:t xml:space="preserve">Уся інформація, </w:t>
            </w:r>
            <w:r w:rsidRPr="00322182">
              <w:rPr>
                <w:rFonts w:ascii="Times New Roman" w:hAnsi="Times New Roman" w:cs="Times New Roman"/>
                <w:sz w:val="20"/>
                <w:szCs w:val="20"/>
                <w:lang w:val="ru-RU" w:eastAsia="uk-UA"/>
              </w:rPr>
              <w:t xml:space="preserve">яка </w:t>
            </w:r>
            <w:r w:rsidRPr="00322182">
              <w:rPr>
                <w:rFonts w:ascii="Times New Roman" w:hAnsi="Times New Roman" w:cs="Times New Roman"/>
                <w:sz w:val="20"/>
                <w:szCs w:val="20"/>
                <w:lang w:val="uk-UA" w:eastAsia="uk-UA"/>
              </w:rPr>
              <w:t>міститься у нашій пропозиції, та усі супровідні документи є вірними та точними.</w:t>
            </w:r>
          </w:p>
          <w:p w14:paraId="676FF095" w14:textId="77777777" w:rsidR="00CE01B9" w:rsidRPr="00322182" w:rsidRDefault="00CE01B9" w:rsidP="009A2F2E">
            <w:pPr>
              <w:pStyle w:val="5"/>
              <w:numPr>
                <w:ilvl w:val="0"/>
                <w:numId w:val="9"/>
              </w:numPr>
              <w:shd w:val="clear" w:color="auto" w:fill="auto"/>
              <w:tabs>
                <w:tab w:val="left" w:pos="456"/>
              </w:tabs>
              <w:spacing w:before="0" w:line="240" w:lineRule="auto"/>
              <w:ind w:left="440" w:right="20" w:hanging="240"/>
              <w:rPr>
                <w:rFonts w:ascii="Times New Roman" w:hAnsi="Times New Roman" w:cs="Times New Roman"/>
                <w:sz w:val="20"/>
                <w:szCs w:val="20"/>
                <w:lang w:val="uk-UA" w:eastAsia="uk-UA"/>
              </w:rPr>
            </w:pPr>
            <w:r w:rsidRPr="00322182">
              <w:rPr>
                <w:rFonts w:ascii="Times New Roman" w:hAnsi="Times New Roman" w:cs="Times New Roman"/>
                <w:sz w:val="20"/>
                <w:szCs w:val="20"/>
                <w:lang w:val="uk-UA" w:eastAsia="uk-UA"/>
              </w:rPr>
              <w:t xml:space="preserve">Ми розуміємо та погоджуємося із забороною Кімонікс </w:t>
            </w:r>
            <w:r w:rsidRPr="00322182">
              <w:rPr>
                <w:rFonts w:ascii="Times New Roman" w:hAnsi="Times New Roman" w:cs="Times New Roman"/>
                <w:sz w:val="20"/>
                <w:szCs w:val="20"/>
                <w:lang w:val="uk-UA" w:eastAsia="uk-UA"/>
              </w:rPr>
              <w:lastRenderedPageBreak/>
              <w:t>щодо шахрайства, хабарництва та компенсаційних виплат («відкатів»).</w:t>
            </w:r>
          </w:p>
          <w:p w14:paraId="4C6D73B2" w14:textId="77777777" w:rsidR="00CE01B9" w:rsidRPr="00322182" w:rsidRDefault="00CE01B9" w:rsidP="00CE01B9">
            <w:pPr>
              <w:ind w:left="72"/>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Цим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підтверджуємо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що</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додані</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засвідчення</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інші</w:t>
            </w:r>
            <w:proofErr w:type="spellEnd"/>
            <w:r w:rsidRPr="00322182">
              <w:rPr>
                <w:rFonts w:ascii="Times New Roman" w:hAnsi="Times New Roman" w:cs="Times New Roman"/>
                <w:sz w:val="20"/>
                <w:lang w:val="ru-RU"/>
              </w:rPr>
              <w:t xml:space="preserve"> заяви є </w:t>
            </w:r>
            <w:proofErr w:type="spellStart"/>
            <w:r w:rsidRPr="00322182">
              <w:rPr>
                <w:rFonts w:ascii="Times New Roman" w:hAnsi="Times New Roman" w:cs="Times New Roman"/>
                <w:sz w:val="20"/>
                <w:lang w:val="ru-RU"/>
              </w:rPr>
              <w:t>точними</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актуальними</w:t>
            </w:r>
            <w:proofErr w:type="spellEnd"/>
            <w:r w:rsidRPr="00322182">
              <w:rPr>
                <w:rFonts w:ascii="Times New Roman" w:hAnsi="Times New Roman" w:cs="Times New Roman"/>
                <w:sz w:val="20"/>
                <w:lang w:val="ru-RU"/>
              </w:rPr>
              <w:t xml:space="preserve"> та </w:t>
            </w:r>
            <w:proofErr w:type="spellStart"/>
            <w:r w:rsidRPr="00322182">
              <w:rPr>
                <w:rFonts w:ascii="Times New Roman" w:hAnsi="Times New Roman" w:cs="Times New Roman"/>
                <w:sz w:val="20"/>
                <w:lang w:val="ru-RU"/>
              </w:rPr>
              <w:t>повними</w:t>
            </w:r>
            <w:proofErr w:type="spellEnd"/>
            <w:r w:rsidRPr="00322182">
              <w:rPr>
                <w:rFonts w:ascii="Times New Roman" w:hAnsi="Times New Roman" w:cs="Times New Roman"/>
                <w:sz w:val="20"/>
                <w:lang w:val="ru-RU"/>
              </w:rPr>
              <w:t>.</w:t>
            </w:r>
          </w:p>
        </w:tc>
      </w:tr>
      <w:tr w:rsidR="00C60E45" w:rsidRPr="000F17FD" w14:paraId="07D7E95A" w14:textId="77777777" w:rsidTr="006920D6">
        <w:tc>
          <w:tcPr>
            <w:tcW w:w="2412" w:type="pct"/>
            <w:shd w:val="clear" w:color="auto" w:fill="auto"/>
          </w:tcPr>
          <w:p w14:paraId="75DF60E2" w14:textId="77777777" w:rsidR="00C60E45" w:rsidRPr="00322182" w:rsidRDefault="00C60E45" w:rsidP="00C60E45">
            <w:pPr>
              <w:ind w:left="72"/>
              <w:jc w:val="both"/>
              <w:rPr>
                <w:rFonts w:ascii="Times New Roman" w:hAnsi="Times New Roman" w:cs="Times New Roman"/>
                <w:sz w:val="20"/>
                <w:lang w:val="ru-RU"/>
              </w:rPr>
            </w:pPr>
          </w:p>
          <w:p w14:paraId="1594AC40"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Authorized Signature: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03A0C754" w14:textId="77777777" w:rsidR="00C60E45" w:rsidRPr="00322182" w:rsidRDefault="00C60E45" w:rsidP="00C60E45">
            <w:pPr>
              <w:ind w:left="72"/>
              <w:jc w:val="both"/>
              <w:rPr>
                <w:rFonts w:ascii="Times New Roman" w:hAnsi="Times New Roman" w:cs="Times New Roman"/>
                <w:sz w:val="20"/>
              </w:rPr>
            </w:pPr>
          </w:p>
          <w:p w14:paraId="4A0B9E35" w14:textId="77777777" w:rsidR="00C60E45" w:rsidRPr="00322182" w:rsidRDefault="00C60E45" w:rsidP="00C60E45">
            <w:pPr>
              <w:ind w:left="72"/>
              <w:jc w:val="both"/>
              <w:rPr>
                <w:rFonts w:ascii="Times New Roman" w:hAnsi="Times New Roman" w:cs="Times New Roman"/>
                <w:sz w:val="20"/>
              </w:rPr>
            </w:pPr>
            <w:r w:rsidRPr="00322182">
              <w:rPr>
                <w:rFonts w:ascii="Times New Roman" w:hAnsi="Times New Roman" w:cs="Times New Roman"/>
                <w:sz w:val="20"/>
              </w:rPr>
              <w:t xml:space="preserve">Name and Title of Signatory: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3AC1360A" w14:textId="77777777" w:rsidR="00C60E45" w:rsidRPr="00322182" w:rsidRDefault="00C60E45" w:rsidP="00C60E45">
            <w:pPr>
              <w:ind w:left="72"/>
              <w:jc w:val="both"/>
              <w:rPr>
                <w:rFonts w:ascii="Times New Roman" w:hAnsi="Times New Roman" w:cs="Times New Roman"/>
                <w:sz w:val="20"/>
              </w:rPr>
            </w:pPr>
          </w:p>
          <w:p w14:paraId="2142EEDB"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Date: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1FD21D81" w14:textId="77777777" w:rsidR="00C60E45" w:rsidRPr="00322182" w:rsidRDefault="00C60E45" w:rsidP="00C60E45">
            <w:pPr>
              <w:ind w:left="72"/>
              <w:jc w:val="both"/>
              <w:rPr>
                <w:rFonts w:ascii="Times New Roman" w:hAnsi="Times New Roman" w:cs="Times New Roman"/>
                <w:sz w:val="20"/>
              </w:rPr>
            </w:pPr>
          </w:p>
          <w:p w14:paraId="5AC29E73"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Name: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774591A4" w14:textId="77777777" w:rsidR="00C60E45" w:rsidRPr="00322182" w:rsidRDefault="00C60E45" w:rsidP="00C60E45">
            <w:pPr>
              <w:ind w:left="72"/>
              <w:jc w:val="both"/>
              <w:rPr>
                <w:rFonts w:ascii="Times New Roman" w:hAnsi="Times New Roman" w:cs="Times New Roman"/>
                <w:sz w:val="20"/>
              </w:rPr>
            </w:pPr>
          </w:p>
          <w:p w14:paraId="42F1480C"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Address: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3D65DDC9" w14:textId="77777777" w:rsidR="00C60E45" w:rsidRPr="00322182" w:rsidRDefault="00C60E45" w:rsidP="00C60E45">
            <w:pPr>
              <w:ind w:left="72"/>
              <w:jc w:val="both"/>
              <w:rPr>
                <w:rFonts w:ascii="Times New Roman" w:hAnsi="Times New Roman" w:cs="Times New Roman"/>
                <w:sz w:val="20"/>
              </w:rPr>
            </w:pPr>
          </w:p>
          <w:p w14:paraId="07FA314E"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Telephone and Website: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2442232D" w14:textId="77777777" w:rsidR="00C60E45" w:rsidRPr="00322182" w:rsidRDefault="00C60E45" w:rsidP="00C60E45">
            <w:pPr>
              <w:ind w:left="72"/>
              <w:jc w:val="both"/>
              <w:rPr>
                <w:rFonts w:ascii="Times New Roman" w:hAnsi="Times New Roman" w:cs="Times New Roman"/>
                <w:sz w:val="20"/>
              </w:rPr>
            </w:pPr>
          </w:p>
          <w:p w14:paraId="184C44C6"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Registration or Taxpayer ID Number: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40F72816" w14:textId="77777777" w:rsidR="00C60E45" w:rsidRPr="00322182" w:rsidRDefault="00C60E45" w:rsidP="00C60E45">
            <w:pPr>
              <w:ind w:left="72"/>
              <w:jc w:val="both"/>
              <w:rPr>
                <w:rFonts w:ascii="Times New Roman" w:hAnsi="Times New Roman" w:cs="Times New Roman"/>
                <w:sz w:val="20"/>
              </w:rPr>
            </w:pPr>
          </w:p>
          <w:p w14:paraId="64C9AAC2" w14:textId="77777777" w:rsidR="00C60E45" w:rsidRPr="00322182" w:rsidRDefault="00C60E45" w:rsidP="00C60E45">
            <w:pPr>
              <w:ind w:left="72"/>
              <w:jc w:val="both"/>
              <w:rPr>
                <w:rFonts w:ascii="Times New Roman" w:hAnsi="Times New Roman" w:cs="Times New Roman"/>
                <w:sz w:val="20"/>
                <w:u w:val="single"/>
              </w:rPr>
            </w:pPr>
            <w:r w:rsidRPr="00322182">
              <w:rPr>
                <w:rFonts w:ascii="Times New Roman" w:hAnsi="Times New Roman" w:cs="Times New Roman"/>
                <w:sz w:val="20"/>
              </w:rPr>
              <w:t xml:space="preserve">Company DUNS Number (if applicable): </w:t>
            </w:r>
            <w:r w:rsidRPr="00322182">
              <w:rPr>
                <w:rFonts w:ascii="Times New Roman" w:hAnsi="Times New Roman" w:cs="Times New Roman"/>
                <w:sz w:val="20"/>
                <w:u w:val="single"/>
              </w:rPr>
              <w:tab/>
            </w:r>
            <w:r w:rsidRPr="00322182">
              <w:rPr>
                <w:rFonts w:ascii="Times New Roman" w:hAnsi="Times New Roman" w:cs="Times New Roman"/>
                <w:sz w:val="20"/>
                <w:u w:val="single"/>
              </w:rPr>
              <w:tab/>
            </w:r>
            <w:r w:rsidRPr="00322182">
              <w:rPr>
                <w:rFonts w:ascii="Times New Roman" w:hAnsi="Times New Roman" w:cs="Times New Roman"/>
                <w:sz w:val="20"/>
                <w:u w:val="single"/>
              </w:rPr>
              <w:tab/>
            </w:r>
          </w:p>
          <w:p w14:paraId="27A8BB5B" w14:textId="77777777" w:rsidR="00C60E45" w:rsidRPr="00322182" w:rsidRDefault="00C60E45" w:rsidP="00C60E45">
            <w:pPr>
              <w:jc w:val="both"/>
              <w:rPr>
                <w:rFonts w:ascii="Times New Roman" w:hAnsi="Times New Roman" w:cs="Times New Roman"/>
                <w:sz w:val="20"/>
              </w:rPr>
            </w:pPr>
          </w:p>
          <w:p w14:paraId="0F285499" w14:textId="77777777" w:rsidR="00C60E45" w:rsidRPr="00322182" w:rsidRDefault="00C60E45" w:rsidP="00C60E45">
            <w:pPr>
              <w:jc w:val="both"/>
              <w:rPr>
                <w:rFonts w:ascii="Times New Roman" w:hAnsi="Times New Roman" w:cs="Times New Roman"/>
                <w:sz w:val="20"/>
                <w:u w:val="single"/>
              </w:rPr>
            </w:pPr>
            <w:r w:rsidRPr="00322182">
              <w:rPr>
                <w:rFonts w:ascii="Times New Roman" w:hAnsi="Times New Roman" w:cs="Times New Roman"/>
                <w:sz w:val="20"/>
              </w:rPr>
              <w:t xml:space="preserve">Does the company have an active bank account (Yes/No)? </w:t>
            </w:r>
          </w:p>
          <w:p w14:paraId="19423073" w14:textId="77777777" w:rsidR="00C60E45" w:rsidRPr="00322182" w:rsidRDefault="00C60E45" w:rsidP="00C60E45">
            <w:pPr>
              <w:ind w:left="360"/>
              <w:jc w:val="both"/>
              <w:rPr>
                <w:rFonts w:ascii="Times New Roman" w:hAnsi="Times New Roman" w:cs="Times New Roman"/>
                <w:sz w:val="20"/>
              </w:rPr>
            </w:pPr>
          </w:p>
          <w:p w14:paraId="1B496E77" w14:textId="77777777" w:rsidR="00C60E45" w:rsidRPr="00322182" w:rsidRDefault="00C60E45" w:rsidP="00C60E45">
            <w:pPr>
              <w:jc w:val="both"/>
              <w:rPr>
                <w:rFonts w:ascii="Times New Roman" w:hAnsi="Times New Roman" w:cs="Times New Roman"/>
                <w:sz w:val="20"/>
              </w:rPr>
            </w:pPr>
            <w:r w:rsidRPr="00322182">
              <w:rPr>
                <w:rFonts w:ascii="Times New Roman" w:hAnsi="Times New Roman" w:cs="Times New Roman"/>
                <w:sz w:val="20"/>
              </w:rPr>
              <w:t xml:space="preserve">Official name associated with bank account (for payment): </w:t>
            </w:r>
            <w:r w:rsidRPr="00322182">
              <w:rPr>
                <w:rFonts w:ascii="Times New Roman" w:hAnsi="Times New Roman" w:cs="Times New Roman"/>
                <w:sz w:val="20"/>
                <w:u w:val="single"/>
              </w:rPr>
              <w:tab/>
            </w:r>
            <w:r w:rsidRPr="00322182">
              <w:rPr>
                <w:rFonts w:ascii="Times New Roman" w:hAnsi="Times New Roman" w:cs="Times New Roman"/>
                <w:sz w:val="20"/>
                <w:u w:val="single"/>
              </w:rPr>
              <w:tab/>
            </w:r>
          </w:p>
        </w:tc>
        <w:tc>
          <w:tcPr>
            <w:tcW w:w="2588" w:type="pct"/>
            <w:shd w:val="clear" w:color="auto" w:fill="auto"/>
          </w:tcPr>
          <w:p w14:paraId="6B1F9808" w14:textId="77777777" w:rsidR="00C60E45" w:rsidRPr="00322182" w:rsidRDefault="00C60E45" w:rsidP="00C60E45">
            <w:pPr>
              <w:ind w:left="72"/>
              <w:jc w:val="both"/>
              <w:rPr>
                <w:rFonts w:ascii="Times New Roman" w:hAnsi="Times New Roman" w:cs="Times New Roman"/>
                <w:sz w:val="20"/>
              </w:rPr>
            </w:pPr>
          </w:p>
          <w:p w14:paraId="36184BB7" w14:textId="77777777" w:rsidR="00C60E45" w:rsidRPr="00322182" w:rsidRDefault="00C60E45" w:rsidP="00C60E45">
            <w:pPr>
              <w:ind w:left="72"/>
              <w:jc w:val="both"/>
              <w:rPr>
                <w:rFonts w:ascii="Times New Roman" w:hAnsi="Times New Roman" w:cs="Times New Roman"/>
                <w:sz w:val="20"/>
                <w:u w:val="single"/>
                <w:lang w:val="ru-RU"/>
              </w:rPr>
            </w:pPr>
            <w:proofErr w:type="spellStart"/>
            <w:r w:rsidRPr="00322182">
              <w:rPr>
                <w:rFonts w:ascii="Times New Roman" w:hAnsi="Times New Roman" w:cs="Times New Roman"/>
                <w:sz w:val="20"/>
                <w:lang w:val="ru-RU"/>
              </w:rPr>
              <w:t>Підпис</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уповноваженої</w:t>
            </w:r>
            <w:proofErr w:type="spellEnd"/>
            <w:r w:rsidRPr="00322182">
              <w:rPr>
                <w:rFonts w:ascii="Times New Roman" w:hAnsi="Times New Roman" w:cs="Times New Roman"/>
                <w:sz w:val="20"/>
                <w:lang w:val="ru-RU"/>
              </w:rPr>
              <w:t xml:space="preserve"> особи: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5D1D7908" w14:textId="77777777" w:rsidR="00C60E45" w:rsidRPr="00322182" w:rsidRDefault="00C60E45" w:rsidP="00C60E45">
            <w:pPr>
              <w:ind w:left="72"/>
              <w:jc w:val="both"/>
              <w:rPr>
                <w:rFonts w:ascii="Times New Roman" w:hAnsi="Times New Roman" w:cs="Times New Roman"/>
                <w:sz w:val="20"/>
                <w:u w:val="single"/>
                <w:lang w:val="ru-RU"/>
              </w:rPr>
            </w:pPr>
          </w:p>
          <w:p w14:paraId="4EB901AB" w14:textId="77777777" w:rsidR="00C60E45" w:rsidRPr="00322182" w:rsidRDefault="00C60E45" w:rsidP="00C60E45">
            <w:pPr>
              <w:ind w:left="72"/>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Ім’я</w:t>
            </w:r>
            <w:proofErr w:type="spellEnd"/>
            <w:r w:rsidRPr="00322182">
              <w:rPr>
                <w:rFonts w:ascii="Times New Roman" w:hAnsi="Times New Roman" w:cs="Times New Roman"/>
                <w:sz w:val="20"/>
                <w:lang w:val="ru-RU"/>
              </w:rPr>
              <w:t xml:space="preserve"> та посада </w:t>
            </w:r>
            <w:proofErr w:type="spellStart"/>
            <w:r w:rsidRPr="00322182">
              <w:rPr>
                <w:rFonts w:ascii="Times New Roman" w:hAnsi="Times New Roman" w:cs="Times New Roman"/>
                <w:sz w:val="20"/>
                <w:lang w:val="ru-RU"/>
              </w:rPr>
              <w:t>уповноваженої</w:t>
            </w:r>
            <w:proofErr w:type="spellEnd"/>
            <w:r w:rsidRPr="00322182">
              <w:rPr>
                <w:rFonts w:ascii="Times New Roman" w:hAnsi="Times New Roman" w:cs="Times New Roman"/>
                <w:sz w:val="20"/>
                <w:lang w:val="ru-RU"/>
              </w:rPr>
              <w:t xml:space="preserve"> особи:</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2A81EE31" w14:textId="77777777" w:rsidR="00C60E45" w:rsidRPr="00322182" w:rsidRDefault="00C60E45" w:rsidP="00C60E45">
            <w:pPr>
              <w:ind w:left="72"/>
              <w:jc w:val="both"/>
              <w:rPr>
                <w:rFonts w:ascii="Times New Roman" w:hAnsi="Times New Roman" w:cs="Times New Roman"/>
                <w:sz w:val="20"/>
                <w:lang w:val="ru-RU"/>
              </w:rPr>
            </w:pPr>
          </w:p>
          <w:p w14:paraId="559B84F2" w14:textId="77777777"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Дата: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4A482C21" w14:textId="77777777" w:rsidR="00C60E45" w:rsidRPr="00322182" w:rsidRDefault="00C60E45" w:rsidP="00C60E45">
            <w:pPr>
              <w:jc w:val="both"/>
              <w:rPr>
                <w:rFonts w:ascii="Times New Roman" w:hAnsi="Times New Roman" w:cs="Times New Roman"/>
                <w:sz w:val="20"/>
                <w:lang w:val="ru-RU"/>
              </w:rPr>
            </w:pPr>
          </w:p>
          <w:p w14:paraId="4DD1BD43" w14:textId="77777777" w:rsidR="00C60E45" w:rsidRPr="00322182" w:rsidRDefault="00C60E45" w:rsidP="00C60E45">
            <w:pPr>
              <w:ind w:left="72"/>
              <w:jc w:val="both"/>
              <w:rPr>
                <w:rFonts w:ascii="Times New Roman" w:hAnsi="Times New Roman" w:cs="Times New Roman"/>
                <w:sz w:val="20"/>
                <w:u w:val="single"/>
                <w:lang w:val="ru-RU"/>
              </w:rPr>
            </w:pPr>
            <w:proofErr w:type="spellStart"/>
            <w:r w:rsidRPr="00322182">
              <w:rPr>
                <w:rFonts w:ascii="Times New Roman" w:hAnsi="Times New Roman" w:cs="Times New Roman"/>
                <w:sz w:val="20"/>
                <w:lang w:val="ru-RU"/>
              </w:rPr>
              <w:t>Назва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025693ED" w14:textId="77777777" w:rsidR="00C60E45" w:rsidRPr="00322182" w:rsidRDefault="00C60E45" w:rsidP="00C60E45">
            <w:pPr>
              <w:ind w:left="72"/>
              <w:jc w:val="both"/>
              <w:rPr>
                <w:rFonts w:ascii="Times New Roman" w:hAnsi="Times New Roman" w:cs="Times New Roman"/>
                <w:sz w:val="20"/>
                <w:lang w:val="ru-RU"/>
              </w:rPr>
            </w:pPr>
          </w:p>
          <w:p w14:paraId="4E75A3BE" w14:textId="77777777"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Адреса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12179628" w14:textId="77777777" w:rsidR="00C60E45" w:rsidRPr="00322182" w:rsidRDefault="00C60E45" w:rsidP="00C60E45">
            <w:pPr>
              <w:ind w:left="72"/>
              <w:jc w:val="both"/>
              <w:rPr>
                <w:rFonts w:ascii="Times New Roman" w:hAnsi="Times New Roman" w:cs="Times New Roman"/>
                <w:sz w:val="20"/>
                <w:lang w:val="ru-RU"/>
              </w:rPr>
            </w:pPr>
          </w:p>
          <w:p w14:paraId="7304832D" w14:textId="77777777" w:rsidR="00282A85" w:rsidRDefault="00282A85" w:rsidP="00C60E45">
            <w:pPr>
              <w:ind w:left="72"/>
              <w:jc w:val="both"/>
              <w:rPr>
                <w:rFonts w:ascii="Times New Roman" w:hAnsi="Times New Roman" w:cs="Times New Roman"/>
                <w:sz w:val="20"/>
                <w:lang w:val="ru-RU"/>
              </w:rPr>
            </w:pPr>
          </w:p>
          <w:p w14:paraId="2DE836C1" w14:textId="59642C4E" w:rsidR="00C60E45" w:rsidRPr="00322182" w:rsidRDefault="00C60E45" w:rsidP="00C60E45">
            <w:pPr>
              <w:ind w:left="72"/>
              <w:jc w:val="both"/>
              <w:rPr>
                <w:rFonts w:ascii="Times New Roman" w:hAnsi="Times New Roman" w:cs="Times New Roman"/>
                <w:sz w:val="20"/>
                <w:u w:val="single"/>
                <w:lang w:val="ru-RU"/>
              </w:rPr>
            </w:pPr>
            <w:r w:rsidRPr="00322182">
              <w:rPr>
                <w:rFonts w:ascii="Times New Roman" w:hAnsi="Times New Roman" w:cs="Times New Roman"/>
                <w:sz w:val="20"/>
                <w:lang w:val="ru-RU"/>
              </w:rPr>
              <w:t xml:space="preserve">Телефон і веб-сайт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408942C2" w14:textId="77777777" w:rsidR="00C60E45" w:rsidRPr="00322182" w:rsidRDefault="00C60E45" w:rsidP="00C60E45">
            <w:pPr>
              <w:ind w:left="72"/>
              <w:jc w:val="both"/>
              <w:rPr>
                <w:rFonts w:ascii="Times New Roman" w:hAnsi="Times New Roman" w:cs="Times New Roman"/>
                <w:sz w:val="20"/>
                <w:lang w:val="ru-RU"/>
              </w:rPr>
            </w:pPr>
          </w:p>
          <w:p w14:paraId="6CD2F29A" w14:textId="77777777" w:rsidR="00C60E45" w:rsidRPr="00322182" w:rsidRDefault="00C60E45" w:rsidP="00CE01B9">
            <w:pPr>
              <w:ind w:left="72" w:right="-104"/>
              <w:jc w:val="both"/>
              <w:rPr>
                <w:rFonts w:ascii="Times New Roman" w:hAnsi="Times New Roman" w:cs="Times New Roman"/>
                <w:sz w:val="20"/>
                <w:u w:val="single"/>
                <w:lang w:val="ru-RU"/>
              </w:rPr>
            </w:pPr>
            <w:proofErr w:type="spellStart"/>
            <w:r w:rsidRPr="00322182">
              <w:rPr>
                <w:rFonts w:ascii="Times New Roman" w:hAnsi="Times New Roman" w:cs="Times New Roman"/>
                <w:sz w:val="20"/>
                <w:lang w:val="ru-RU"/>
              </w:rPr>
              <w:t>Реєстраційний</w:t>
            </w:r>
            <w:proofErr w:type="spellEnd"/>
            <w:r w:rsidRPr="00322182">
              <w:rPr>
                <w:rFonts w:ascii="Times New Roman" w:hAnsi="Times New Roman" w:cs="Times New Roman"/>
                <w:sz w:val="20"/>
                <w:lang w:val="ru-RU"/>
              </w:rPr>
              <w:t xml:space="preserve"> номер </w:t>
            </w:r>
            <w:proofErr w:type="spellStart"/>
            <w:r w:rsidRPr="00322182">
              <w:rPr>
                <w:rFonts w:ascii="Times New Roman" w:hAnsi="Times New Roman" w:cs="Times New Roman"/>
                <w:sz w:val="20"/>
                <w:lang w:val="ru-RU"/>
              </w:rPr>
              <w:t>або</w:t>
            </w:r>
            <w:proofErr w:type="spellEnd"/>
            <w:r w:rsidRPr="00322182">
              <w:rPr>
                <w:rFonts w:ascii="Times New Roman" w:hAnsi="Times New Roman" w:cs="Times New Roman"/>
                <w:sz w:val="20"/>
                <w:lang w:val="ru-RU"/>
              </w:rPr>
              <w:t xml:space="preserve"> номер </w:t>
            </w:r>
            <w:proofErr w:type="spellStart"/>
            <w:r w:rsidRPr="00322182">
              <w:rPr>
                <w:rFonts w:ascii="Times New Roman" w:hAnsi="Times New Roman" w:cs="Times New Roman"/>
                <w:sz w:val="20"/>
                <w:lang w:val="ru-RU"/>
              </w:rPr>
              <w:t>свідоцтва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платника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податків</w:t>
            </w:r>
            <w:proofErr w:type="spellEnd"/>
            <w:r w:rsidRPr="00322182">
              <w:rPr>
                <w:rFonts w:ascii="Times New Roman" w:hAnsi="Times New Roman" w:cs="Times New Roman"/>
                <w:sz w:val="20"/>
                <w:lang w:val="ru-RU"/>
              </w:rPr>
              <w:t xml:space="preserve">: </w:t>
            </w:r>
            <w:r w:rsidRPr="00322182">
              <w:rPr>
                <w:rFonts w:ascii="Times New Roman" w:hAnsi="Times New Roman" w:cs="Times New Roman"/>
                <w:sz w:val="20"/>
                <w:u w:val="single"/>
                <w:lang w:val="ru-RU"/>
              </w:rPr>
              <w:tab/>
            </w:r>
          </w:p>
          <w:p w14:paraId="73B1EDE3" w14:textId="77777777" w:rsidR="00C60E45" w:rsidRPr="00322182" w:rsidRDefault="00C60E45" w:rsidP="00CE01B9">
            <w:pPr>
              <w:jc w:val="both"/>
              <w:rPr>
                <w:rFonts w:ascii="Times New Roman" w:hAnsi="Times New Roman" w:cs="Times New Roman"/>
                <w:sz w:val="20"/>
                <w:lang w:val="ru-RU"/>
              </w:rPr>
            </w:pPr>
          </w:p>
          <w:p w14:paraId="0C0005B2" w14:textId="77777777" w:rsidR="00C60E45" w:rsidRPr="00322182" w:rsidRDefault="00C60E45" w:rsidP="00C60E45">
            <w:pPr>
              <w:jc w:val="both"/>
              <w:rPr>
                <w:rFonts w:ascii="Times New Roman" w:hAnsi="Times New Roman" w:cs="Times New Roman"/>
                <w:sz w:val="20"/>
                <w:u w:val="single"/>
                <w:lang w:val="ru-RU"/>
              </w:rPr>
            </w:pPr>
            <w:r w:rsidRPr="00322182">
              <w:rPr>
                <w:rFonts w:ascii="Times New Roman" w:hAnsi="Times New Roman" w:cs="Times New Roman"/>
                <w:sz w:val="20"/>
              </w:rPr>
              <w:t>DUNS</w:t>
            </w:r>
            <w:r w:rsidRPr="00322182">
              <w:rPr>
                <w:rFonts w:ascii="Times New Roman" w:hAnsi="Times New Roman" w:cs="Times New Roman"/>
                <w:sz w:val="20"/>
                <w:lang w:val="ru-RU"/>
              </w:rPr>
              <w:t xml:space="preserve">-номер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якщо</w:t>
            </w:r>
            <w:proofErr w:type="spellEnd"/>
            <w:r w:rsidRPr="00322182">
              <w:rPr>
                <w:rFonts w:ascii="Times New Roman" w:hAnsi="Times New Roman" w:cs="Times New Roman"/>
                <w:sz w:val="20"/>
                <w:lang w:val="ru-RU"/>
              </w:rPr>
              <w:t xml:space="preserve"> є): </w:t>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r w:rsidRPr="00322182">
              <w:rPr>
                <w:rFonts w:ascii="Times New Roman" w:hAnsi="Times New Roman" w:cs="Times New Roman"/>
                <w:sz w:val="20"/>
                <w:u w:val="single"/>
                <w:lang w:val="ru-RU"/>
              </w:rPr>
              <w:tab/>
            </w:r>
          </w:p>
          <w:p w14:paraId="77E72440" w14:textId="77777777" w:rsidR="00C60E45" w:rsidRPr="00322182" w:rsidRDefault="00C60E45" w:rsidP="00C60E45">
            <w:pPr>
              <w:ind w:left="360"/>
              <w:jc w:val="both"/>
              <w:rPr>
                <w:rFonts w:ascii="Times New Roman" w:hAnsi="Times New Roman" w:cs="Times New Roman"/>
                <w:sz w:val="20"/>
                <w:lang w:val="ru-RU"/>
              </w:rPr>
            </w:pPr>
          </w:p>
          <w:p w14:paraId="3D0393BB" w14:textId="77777777" w:rsidR="00282A85" w:rsidRDefault="00282A85" w:rsidP="00C60E45">
            <w:pPr>
              <w:jc w:val="both"/>
              <w:rPr>
                <w:rFonts w:ascii="Times New Roman" w:hAnsi="Times New Roman" w:cs="Times New Roman"/>
                <w:sz w:val="20"/>
                <w:lang w:val="ru-RU"/>
              </w:rPr>
            </w:pPr>
          </w:p>
          <w:p w14:paraId="796699FE" w14:textId="0F294332" w:rsidR="00C60E45" w:rsidRPr="00322182" w:rsidRDefault="00C60E45" w:rsidP="00C60E45">
            <w:pPr>
              <w:jc w:val="both"/>
              <w:rPr>
                <w:rFonts w:ascii="Times New Roman" w:hAnsi="Times New Roman" w:cs="Times New Roman"/>
                <w:sz w:val="20"/>
                <w:u w:val="single"/>
                <w:lang w:val="ru-RU"/>
              </w:rPr>
            </w:pPr>
            <w:proofErr w:type="spellStart"/>
            <w:r w:rsidRPr="00322182">
              <w:rPr>
                <w:rFonts w:ascii="Times New Roman" w:hAnsi="Times New Roman" w:cs="Times New Roman"/>
                <w:sz w:val="20"/>
                <w:lang w:val="ru-RU"/>
              </w:rPr>
              <w:t>Чи</w:t>
            </w:r>
            <w:proofErr w:type="spellEnd"/>
            <w:r w:rsidRPr="00322182">
              <w:rPr>
                <w:rFonts w:ascii="Times New Roman" w:hAnsi="Times New Roman" w:cs="Times New Roman"/>
                <w:sz w:val="20"/>
                <w:lang w:val="ru-RU"/>
              </w:rPr>
              <w:t xml:space="preserve"> є у </w:t>
            </w:r>
            <w:proofErr w:type="spellStart"/>
            <w:r w:rsidRPr="00322182">
              <w:rPr>
                <w:rFonts w:ascii="Times New Roman" w:hAnsi="Times New Roman" w:cs="Times New Roman"/>
                <w:sz w:val="20"/>
                <w:lang w:val="ru-RU"/>
              </w:rPr>
              <w:t>компанії</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дійсний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банківський</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рахунок</w:t>
            </w:r>
            <w:proofErr w:type="spellEnd"/>
            <w:r w:rsidRPr="00322182">
              <w:rPr>
                <w:rFonts w:ascii="Times New Roman" w:hAnsi="Times New Roman" w:cs="Times New Roman"/>
                <w:sz w:val="20"/>
                <w:lang w:val="ru-RU"/>
              </w:rPr>
              <w:t xml:space="preserve"> (Так/</w:t>
            </w:r>
            <w:proofErr w:type="spellStart"/>
            <w:r w:rsidRPr="00322182">
              <w:rPr>
                <w:rFonts w:ascii="Times New Roman" w:hAnsi="Times New Roman" w:cs="Times New Roman"/>
                <w:sz w:val="20"/>
                <w:lang w:val="ru-RU"/>
              </w:rPr>
              <w:t>Ні</w:t>
            </w:r>
            <w:proofErr w:type="spellEnd"/>
            <w:r w:rsidRPr="00322182">
              <w:rPr>
                <w:rFonts w:ascii="Times New Roman" w:hAnsi="Times New Roman" w:cs="Times New Roman"/>
                <w:sz w:val="20"/>
                <w:lang w:val="ru-RU"/>
              </w:rPr>
              <w:t xml:space="preserve">)? </w:t>
            </w:r>
          </w:p>
          <w:p w14:paraId="702E9118" w14:textId="77777777" w:rsidR="00C60E45" w:rsidRPr="00322182" w:rsidRDefault="00C60E45" w:rsidP="00C60E45">
            <w:pPr>
              <w:ind w:left="360"/>
              <w:jc w:val="both"/>
              <w:rPr>
                <w:rFonts w:ascii="Times New Roman" w:hAnsi="Times New Roman" w:cs="Times New Roman"/>
                <w:sz w:val="20"/>
                <w:lang w:val="ru-RU"/>
              </w:rPr>
            </w:pPr>
          </w:p>
          <w:p w14:paraId="45812E3E" w14:textId="77777777" w:rsidR="00C60E45" w:rsidRPr="00322182" w:rsidRDefault="00C60E45" w:rsidP="00C60E45">
            <w:pPr>
              <w:jc w:val="both"/>
              <w:rPr>
                <w:rFonts w:ascii="Times New Roman" w:hAnsi="Times New Roman" w:cs="Times New Roman"/>
                <w:sz w:val="20"/>
                <w:lang w:val="ru-RU"/>
              </w:rPr>
            </w:pPr>
            <w:proofErr w:type="spellStart"/>
            <w:r w:rsidRPr="00322182">
              <w:rPr>
                <w:rFonts w:ascii="Times New Roman" w:hAnsi="Times New Roman" w:cs="Times New Roman"/>
                <w:sz w:val="20"/>
                <w:lang w:val="ru-RU"/>
              </w:rPr>
              <w:t>Офіційна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назва</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пов'язана</w:t>
            </w:r>
            <w:proofErr w:type="spellEnd"/>
            <w:r w:rsidRPr="00322182">
              <w:rPr>
                <w:rFonts w:ascii="Times New Roman" w:hAnsi="Times New Roman" w:cs="Times New Roman"/>
                <w:sz w:val="20"/>
                <w:lang w:val="ru-RU"/>
              </w:rPr>
              <w:t xml:space="preserve"> з </w:t>
            </w:r>
            <w:proofErr w:type="spellStart"/>
            <w:r w:rsidRPr="00322182">
              <w:rPr>
                <w:rFonts w:ascii="Times New Roman" w:hAnsi="Times New Roman" w:cs="Times New Roman"/>
                <w:sz w:val="20"/>
                <w:lang w:val="ru-RU"/>
              </w:rPr>
              <w:t>банківським</w:t>
            </w:r>
            <w:proofErr w:type="spellEnd"/>
            <w:r w:rsidRPr="00322182">
              <w:rPr>
                <w:rFonts w:ascii="Times New Roman" w:hAnsi="Times New Roman" w:cs="Times New Roman"/>
                <w:sz w:val="20"/>
                <w:lang w:val="ru-RU"/>
              </w:rPr>
              <w:t xml:space="preserve"> </w:t>
            </w:r>
            <w:proofErr w:type="spellStart"/>
            <w:r w:rsidRPr="00322182">
              <w:rPr>
                <w:rFonts w:ascii="Times New Roman" w:hAnsi="Times New Roman" w:cs="Times New Roman"/>
                <w:sz w:val="20"/>
                <w:lang w:val="ru-RU"/>
              </w:rPr>
              <w:t>рахунком</w:t>
            </w:r>
            <w:proofErr w:type="spellEnd"/>
            <w:r w:rsidRPr="00322182">
              <w:rPr>
                <w:rFonts w:ascii="Times New Roman" w:hAnsi="Times New Roman" w:cs="Times New Roman"/>
                <w:sz w:val="20"/>
                <w:lang w:val="ru-RU"/>
              </w:rPr>
              <w:t xml:space="preserve"> (для оплати): </w:t>
            </w:r>
            <w:r w:rsidR="00CE01B9" w:rsidRPr="00322182">
              <w:rPr>
                <w:rFonts w:ascii="Times New Roman" w:hAnsi="Times New Roman" w:cs="Times New Roman"/>
                <w:sz w:val="20"/>
                <w:u w:val="single"/>
                <w:lang w:val="ru-RU"/>
              </w:rPr>
              <w:tab/>
            </w:r>
          </w:p>
        </w:tc>
      </w:tr>
      <w:tr w:rsidR="00CD00AD" w:rsidRPr="000F17FD" w14:paraId="0A42CFF9" w14:textId="77777777" w:rsidTr="006920D6">
        <w:tc>
          <w:tcPr>
            <w:tcW w:w="2412" w:type="pct"/>
            <w:shd w:val="clear" w:color="auto" w:fill="auto"/>
          </w:tcPr>
          <w:p w14:paraId="10C8CB06" w14:textId="77777777" w:rsidR="00DC4435" w:rsidRPr="00EC2CA3" w:rsidRDefault="00DC4435" w:rsidP="00AB7E2B">
            <w:pPr>
              <w:jc w:val="both"/>
              <w:rPr>
                <w:rFonts w:ascii="Times New Roman" w:hAnsi="Times New Roman" w:cs="Times New Roman"/>
                <w:b/>
                <w:bCs/>
                <w:sz w:val="20"/>
                <w:lang w:val="ru-RU"/>
              </w:rPr>
            </w:pPr>
          </w:p>
          <w:p w14:paraId="54CCA416" w14:textId="77777777" w:rsidR="000C567E" w:rsidRPr="00EC2CA3" w:rsidRDefault="000C567E" w:rsidP="00AB7E2B">
            <w:pPr>
              <w:jc w:val="both"/>
              <w:rPr>
                <w:rFonts w:ascii="Times New Roman" w:hAnsi="Times New Roman" w:cs="Times New Roman"/>
                <w:b/>
                <w:bCs/>
                <w:sz w:val="20"/>
                <w:lang w:val="ru-RU"/>
              </w:rPr>
            </w:pPr>
          </w:p>
          <w:p w14:paraId="6833D561" w14:textId="4E3A9D39" w:rsidR="00AB7E2B" w:rsidRPr="009731F1" w:rsidRDefault="00AB7E2B" w:rsidP="00AB7E2B">
            <w:pPr>
              <w:jc w:val="both"/>
              <w:rPr>
                <w:rFonts w:ascii="Times New Roman" w:hAnsi="Times New Roman" w:cs="Times New Roman"/>
                <w:sz w:val="20"/>
                <w:lang w:val="ru-RU"/>
              </w:rPr>
            </w:pPr>
          </w:p>
          <w:p w14:paraId="011FD999" w14:textId="2966F107" w:rsidR="0097198A" w:rsidRPr="00322182" w:rsidRDefault="0097198A" w:rsidP="00AB7E2B">
            <w:pPr>
              <w:jc w:val="both"/>
              <w:rPr>
                <w:rFonts w:ascii="Times New Roman" w:hAnsi="Times New Roman" w:cs="Times New Roman"/>
                <w:sz w:val="20"/>
                <w:lang w:val="ru-RU"/>
              </w:rPr>
            </w:pPr>
          </w:p>
        </w:tc>
        <w:tc>
          <w:tcPr>
            <w:tcW w:w="2588" w:type="pct"/>
            <w:shd w:val="clear" w:color="auto" w:fill="auto"/>
          </w:tcPr>
          <w:p w14:paraId="587F6B41" w14:textId="77777777" w:rsidR="00DC4435" w:rsidRDefault="00DC4435" w:rsidP="00AB7E2B">
            <w:pPr>
              <w:jc w:val="both"/>
              <w:rPr>
                <w:rFonts w:ascii="Times New Roman" w:hAnsi="Times New Roman" w:cs="Times New Roman"/>
                <w:b/>
                <w:bCs/>
                <w:sz w:val="20"/>
                <w:lang w:val="ru-RU"/>
              </w:rPr>
            </w:pPr>
          </w:p>
          <w:p w14:paraId="337E8702" w14:textId="49BFB8A2" w:rsidR="00DC4435" w:rsidRDefault="00DC4435" w:rsidP="00AB7E2B">
            <w:pPr>
              <w:jc w:val="both"/>
              <w:rPr>
                <w:rFonts w:ascii="Times New Roman" w:hAnsi="Times New Roman" w:cs="Times New Roman"/>
                <w:b/>
                <w:bCs/>
                <w:sz w:val="20"/>
                <w:lang w:val="ru-RU"/>
              </w:rPr>
            </w:pPr>
          </w:p>
          <w:p w14:paraId="5B1AF41E" w14:textId="77777777" w:rsidR="000C567E" w:rsidRDefault="000C567E" w:rsidP="00AB7E2B">
            <w:pPr>
              <w:jc w:val="both"/>
              <w:rPr>
                <w:rFonts w:ascii="Times New Roman" w:hAnsi="Times New Roman" w:cs="Times New Roman"/>
                <w:b/>
                <w:bCs/>
                <w:sz w:val="20"/>
                <w:lang w:val="ru-RU"/>
              </w:rPr>
            </w:pPr>
          </w:p>
          <w:p w14:paraId="3DEB6307" w14:textId="6D39673E" w:rsidR="0097198A" w:rsidRPr="00322182" w:rsidRDefault="0097198A" w:rsidP="00F81319">
            <w:pPr>
              <w:jc w:val="both"/>
              <w:rPr>
                <w:rFonts w:ascii="Times New Roman" w:hAnsi="Times New Roman" w:cs="Times New Roman"/>
                <w:sz w:val="20"/>
                <w:lang w:val="ru-RU"/>
              </w:rPr>
            </w:pPr>
          </w:p>
        </w:tc>
      </w:tr>
    </w:tbl>
    <w:p w14:paraId="65B8CF61" w14:textId="2F705C78" w:rsidR="00AB7E2B" w:rsidRPr="00AB7E2B" w:rsidRDefault="00AB7E2B" w:rsidP="00AB7E2B">
      <w:pPr>
        <w:tabs>
          <w:tab w:val="left" w:pos="8016"/>
        </w:tabs>
        <w:rPr>
          <w:lang w:val="ru-RU"/>
        </w:rPr>
      </w:pPr>
    </w:p>
    <w:sectPr w:rsidR="00AB7E2B" w:rsidRPr="00AB7E2B" w:rsidSect="001A005D">
      <w:headerReference w:type="default" r:id="rId21"/>
      <w:footerReference w:type="default" r:id="rId22"/>
      <w:headerReference w:type="first" r:id="rId23"/>
      <w:footerReference w:type="first" r:id="rId24"/>
      <w:pgSz w:w="12240" w:h="15840" w:code="1"/>
      <w:pgMar w:top="1530" w:right="1800" w:bottom="1530" w:left="1440" w:header="18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2598" w14:textId="77777777" w:rsidR="00252228" w:rsidRDefault="00252228">
      <w:r>
        <w:separator/>
      </w:r>
    </w:p>
  </w:endnote>
  <w:endnote w:type="continuationSeparator" w:id="0">
    <w:p w14:paraId="08BDE60D" w14:textId="77777777" w:rsidR="00252228" w:rsidRDefault="0025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F69" w14:textId="0375221E" w:rsidR="00593886" w:rsidRPr="00593886" w:rsidRDefault="00593886" w:rsidP="00DC20EE">
    <w:pPr>
      <w:pStyle w:val="Footer"/>
      <w:spacing w:after="0" w:line="240" w:lineRule="auto"/>
      <w:rPr>
        <w:rFonts w:ascii="Arial" w:hAnsi="Arial" w:cs="Arial"/>
        <w:sz w:val="14"/>
        <w:szCs w:val="14"/>
        <w:lang w:val="en-US" w:eastAsia="en-US"/>
      </w:rPr>
    </w:pPr>
    <w:r>
      <w:rPr>
        <w:rFonts w:ascii="Times New Roman" w:hAnsi="Times New Roman"/>
        <w:sz w:val="18"/>
        <w:szCs w:val="18"/>
      </w:rPr>
      <w:t xml:space="preserve">RFQ No. </w:t>
    </w:r>
    <w:r>
      <w:rPr>
        <w:rFonts w:ascii="Times New Roman" w:hAnsi="Times New Roman"/>
        <w:sz w:val="18"/>
        <w:szCs w:val="18"/>
        <w:lang w:val="uk-UA"/>
      </w:rPr>
      <w:t>202</w:t>
    </w:r>
    <w:r w:rsidR="000D5D68">
      <w:rPr>
        <w:rFonts w:ascii="Times New Roman" w:hAnsi="Times New Roman"/>
        <w:sz w:val="18"/>
        <w:szCs w:val="18"/>
        <w:lang w:val="en-US"/>
      </w:rPr>
      <w:t>2</w:t>
    </w:r>
    <w:r>
      <w:rPr>
        <w:rFonts w:ascii="Times New Roman" w:hAnsi="Times New Roman"/>
        <w:sz w:val="18"/>
        <w:szCs w:val="18"/>
        <w:lang w:val="uk-UA"/>
      </w:rPr>
      <w:t>-0</w:t>
    </w:r>
    <w:r w:rsidR="000D5D68">
      <w:rPr>
        <w:rFonts w:ascii="Times New Roman" w:hAnsi="Times New Roman"/>
        <w:sz w:val="18"/>
        <w:szCs w:val="18"/>
        <w:lang w:val="en-US"/>
      </w:rPr>
      <w:t>09</w:t>
    </w:r>
    <w:r w:rsidR="00802D5A">
      <w:rPr>
        <w:rFonts w:ascii="Times New Roman" w:hAnsi="Times New Roman"/>
        <w:sz w:val="18"/>
        <w:szCs w:val="18"/>
        <w:lang w:val="en-US"/>
      </w:rPr>
      <w:t>-1</w:t>
    </w:r>
    <w:r>
      <w:rPr>
        <w:rFonts w:ascii="Times New Roman" w:hAnsi="Times New Roman"/>
        <w:sz w:val="18"/>
        <w:szCs w:val="18"/>
        <w:lang w:val="uk-UA"/>
      </w:rPr>
      <w:tab/>
    </w:r>
  </w:p>
  <w:p w14:paraId="4BE195B3" w14:textId="6BF9BBFB" w:rsidR="00593886" w:rsidRDefault="00593886" w:rsidP="00544C6B">
    <w:pPr>
      <w:pStyle w:val="Footer"/>
      <w:spacing w:after="0" w:line="240" w:lineRule="auto"/>
      <w:rPr>
        <w:sz w:val="18"/>
        <w:szCs w:val="18"/>
        <w:lang w:val="en-US"/>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sz w:val="18"/>
        <w:szCs w:val="18"/>
      </w:rPr>
      <w:t>7</w:t>
    </w:r>
    <w:r w:rsidRPr="00AD201D">
      <w:rPr>
        <w:rFonts w:ascii="Times New Roman" w:hAnsi="Times New Roman"/>
        <w:sz w:val="18"/>
        <w:szCs w:val="18"/>
      </w:rPr>
      <w:fldChar w:fldCharType="end"/>
    </w:r>
    <w:r>
      <w:rPr>
        <w:sz w:val="18"/>
        <w:szCs w:val="18"/>
        <w:lang w:val="en-US"/>
      </w:rPr>
      <w:tab/>
    </w:r>
  </w:p>
  <w:p w14:paraId="66AD7980" w14:textId="77777777" w:rsidR="00593886" w:rsidRPr="00AD201D" w:rsidRDefault="00593886" w:rsidP="00544C6B">
    <w:pPr>
      <w:pStyle w:val="Footer"/>
      <w:spacing w:after="0" w:line="240" w:lineRule="auto"/>
      <w:rPr>
        <w:rFonts w:ascii="Times New Roman" w:hAnsi="Times New Roman"/>
        <w:sz w:val="18"/>
        <w:szCs w:val="18"/>
      </w:rPr>
    </w:pPr>
  </w:p>
  <w:p w14:paraId="2838DE47" w14:textId="77777777" w:rsidR="00593886" w:rsidRPr="00EA52CD" w:rsidRDefault="00593886" w:rsidP="00544C6B">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879.6, 3 March 2021</w:t>
    </w:r>
  </w:p>
  <w:p w14:paraId="01E1413F" w14:textId="28B41300" w:rsidR="00593886" w:rsidRPr="00302D19" w:rsidRDefault="00593886" w:rsidP="00AB7E2B">
    <w:pPr>
      <w:pStyle w:val="Footer"/>
      <w:jc w:val="right"/>
      <w:rPr>
        <w:sz w:val="18"/>
        <w:szCs w:val="18"/>
        <w:lang w:val="en-US"/>
      </w:rPr>
    </w:pPr>
  </w:p>
  <w:p w14:paraId="3990C2A3" w14:textId="77777777" w:rsidR="00593886" w:rsidRDefault="00593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F8F4" w14:textId="1886E5CE" w:rsidR="00593886" w:rsidRPr="000D5D68" w:rsidRDefault="00593886" w:rsidP="00DC20EE">
    <w:pPr>
      <w:pStyle w:val="Footer"/>
      <w:spacing w:after="0" w:line="240" w:lineRule="auto"/>
      <w:rPr>
        <w:rFonts w:ascii="Times New Roman" w:hAnsi="Times New Roman"/>
        <w:sz w:val="18"/>
        <w:szCs w:val="18"/>
        <w:lang w:val="en-US"/>
      </w:rPr>
    </w:pPr>
    <w:r>
      <w:rPr>
        <w:rFonts w:ascii="Times New Roman" w:hAnsi="Times New Roman"/>
        <w:sz w:val="18"/>
        <w:szCs w:val="18"/>
      </w:rPr>
      <w:t xml:space="preserve">RFQ No. </w:t>
    </w:r>
    <w:r>
      <w:rPr>
        <w:rFonts w:ascii="Times New Roman" w:hAnsi="Times New Roman"/>
        <w:sz w:val="18"/>
        <w:szCs w:val="18"/>
        <w:lang w:val="uk-UA"/>
      </w:rPr>
      <w:t>202</w:t>
    </w:r>
    <w:r w:rsidR="000D5D68">
      <w:rPr>
        <w:rFonts w:ascii="Times New Roman" w:hAnsi="Times New Roman"/>
        <w:sz w:val="18"/>
        <w:szCs w:val="18"/>
        <w:lang w:val="en-US"/>
      </w:rPr>
      <w:t>2</w:t>
    </w:r>
    <w:r>
      <w:rPr>
        <w:rFonts w:ascii="Times New Roman" w:hAnsi="Times New Roman"/>
        <w:sz w:val="18"/>
        <w:szCs w:val="18"/>
        <w:lang w:val="uk-UA"/>
      </w:rPr>
      <w:t>-0</w:t>
    </w:r>
    <w:r w:rsidR="000D5D68">
      <w:rPr>
        <w:rFonts w:ascii="Times New Roman" w:hAnsi="Times New Roman"/>
        <w:sz w:val="18"/>
        <w:szCs w:val="18"/>
        <w:lang w:val="en-US"/>
      </w:rPr>
      <w:t>09</w:t>
    </w:r>
  </w:p>
  <w:p w14:paraId="10DB4F40" w14:textId="1B0839E0" w:rsidR="00593886" w:rsidRPr="00AD201D" w:rsidRDefault="00593886" w:rsidP="00DC20EE">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sz w:val="18"/>
        <w:szCs w:val="18"/>
      </w:rPr>
      <w:t>7</w:t>
    </w:r>
    <w:r w:rsidRPr="00AD201D">
      <w:rPr>
        <w:rFonts w:ascii="Times New Roman" w:hAnsi="Times New Roman"/>
        <w:sz w:val="18"/>
        <w:szCs w:val="18"/>
      </w:rPr>
      <w:fldChar w:fldCharType="end"/>
    </w:r>
  </w:p>
  <w:p w14:paraId="1E8DEBCC" w14:textId="77777777" w:rsidR="00593886" w:rsidRDefault="00593886">
    <w:pPr>
      <w:pStyle w:val="Footer"/>
    </w:pPr>
  </w:p>
  <w:p w14:paraId="459BAFF9" w14:textId="77777777" w:rsidR="00593886" w:rsidRPr="001B2DC1" w:rsidRDefault="00593886" w:rsidP="00685892">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EDCA" w14:textId="77777777" w:rsidR="00252228" w:rsidRDefault="00252228">
      <w:r>
        <w:separator/>
      </w:r>
    </w:p>
  </w:footnote>
  <w:footnote w:type="continuationSeparator" w:id="0">
    <w:p w14:paraId="7109ABFC" w14:textId="77777777" w:rsidR="00252228" w:rsidRDefault="0025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4F02" w14:textId="77777777" w:rsidR="00593886" w:rsidRDefault="00593886" w:rsidP="0083050C">
    <w:pPr>
      <w:pStyle w:val="Header"/>
      <w:tabs>
        <w:tab w:val="clear" w:pos="4320"/>
        <w:tab w:val="clear" w:pos="8640"/>
        <w:tab w:val="left" w:pos="1300"/>
      </w:tabs>
    </w:pPr>
    <w:r>
      <w:tab/>
    </w:r>
  </w:p>
  <w:p w14:paraId="7E6BD4C4" w14:textId="77777777" w:rsidR="00593886" w:rsidRDefault="00593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2709" w14:textId="5E070980" w:rsidR="00593886" w:rsidRDefault="00593886" w:rsidP="00276B93">
    <w:pPr>
      <w:pStyle w:val="Header"/>
      <w:tabs>
        <w:tab w:val="clear" w:pos="4320"/>
        <w:tab w:val="clear" w:pos="8640"/>
        <w:tab w:val="left" w:pos="2834"/>
      </w:tabs>
    </w:pPr>
    <w:r>
      <w:rPr>
        <w:noProof/>
        <w:lang w:val="ru-RU" w:eastAsia="ru-RU"/>
      </w:rPr>
      <mc:AlternateContent>
        <mc:Choice Requires="wps">
          <w:drawing>
            <wp:anchor distT="0" distB="0" distL="114300" distR="114300" simplePos="0" relativeHeight="251659264" behindDoc="0" locked="0" layoutInCell="1" allowOverlap="1" wp14:anchorId="16C8087C" wp14:editId="498FB9A8">
              <wp:simplePos x="0" y="0"/>
              <wp:positionH relativeFrom="column">
                <wp:posOffset>-282550</wp:posOffset>
              </wp:positionH>
              <wp:positionV relativeFrom="paragraph">
                <wp:posOffset>750163</wp:posOffset>
              </wp:positionV>
              <wp:extent cx="6481268" cy="22707"/>
              <wp:effectExtent l="0" t="0" r="3429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1268" cy="22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6C5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59.05pt" to="488.1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"/>
          </w:pict>
        </mc:Fallback>
      </mc:AlternateContent>
    </w:r>
    <w:r w:rsidRPr="00D0697B">
      <w:rPr>
        <w:noProof/>
        <w:color w:val="000000"/>
        <w:lang w:val="ru-RU" w:eastAsia="ru-RU"/>
      </w:rPr>
      <w:drawing>
        <wp:anchor distT="0" distB="0" distL="114300" distR="114300" simplePos="0" relativeHeight="251660288" behindDoc="1" locked="0" layoutInCell="1" allowOverlap="1" wp14:anchorId="12FA3579" wp14:editId="798369E4">
          <wp:simplePos x="0" y="0"/>
          <wp:positionH relativeFrom="column">
            <wp:posOffset>-301955</wp:posOffset>
          </wp:positionH>
          <wp:positionV relativeFrom="paragraph">
            <wp:posOffset>-71348</wp:posOffset>
          </wp:positionV>
          <wp:extent cx="2457450" cy="847725"/>
          <wp:effectExtent l="0" t="0" r="0" b="0"/>
          <wp:wrapNone/>
          <wp:docPr id="31" name="Рисунок 1" descr="Chemonics_RGB_Horizontal_High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onics_RGB_Horizontal_HighRe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847725"/>
                  </a:xfrm>
                  <a:prstGeom prst="rect">
                    <a:avLst/>
                  </a:prstGeom>
                  <a:noFill/>
                  <a:ln>
                    <a:noFill/>
                  </a:ln>
                </pic:spPr>
              </pic:pic>
            </a:graphicData>
          </a:graphic>
        </wp:anchor>
      </w:drawing>
    </w:r>
    <w:r w:rsidRPr="004D7995">
      <w:rPr>
        <w:noProof/>
        <w:color w:val="000000"/>
      </w:rPr>
      <w:t xml:space="preserve"> </w:t>
    </w:r>
    <w:r>
      <w:rPr>
        <w:noProof/>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009B6874"/>
    <w:multiLevelType w:val="hybridMultilevel"/>
    <w:tmpl w:val="1DA8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D367D"/>
    <w:multiLevelType w:val="hybridMultilevel"/>
    <w:tmpl w:val="3010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678E9"/>
    <w:multiLevelType w:val="hybridMultilevel"/>
    <w:tmpl w:val="918ABEFC"/>
    <w:lvl w:ilvl="0" w:tplc="ECB465DC">
      <w:numFmt w:val="bullet"/>
      <w:lvlText w:val="•"/>
      <w:lvlJc w:val="left"/>
      <w:pPr>
        <w:ind w:left="720" w:hanging="360"/>
      </w:pPr>
      <w:rPr>
        <w:rFonts w:ascii="Calibri" w:eastAsia="Calibri"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6" w15:restartNumberingAfterBreak="0">
    <w:nsid w:val="0D6C2691"/>
    <w:multiLevelType w:val="multilevel"/>
    <w:tmpl w:val="9D32F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81A6B"/>
    <w:multiLevelType w:val="hybridMultilevel"/>
    <w:tmpl w:val="53E6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94A09"/>
    <w:multiLevelType w:val="multilevel"/>
    <w:tmpl w:val="0E02E1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3C1A15"/>
    <w:multiLevelType w:val="hybridMultilevel"/>
    <w:tmpl w:val="A780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8A3B4F"/>
    <w:multiLevelType w:val="hybridMultilevel"/>
    <w:tmpl w:val="29A2B8DE"/>
    <w:lvl w:ilvl="0" w:tplc="2CC4A2AE">
      <w:start w:val="6"/>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44BA6"/>
    <w:multiLevelType w:val="singleLevel"/>
    <w:tmpl w:val="DE7A71B6"/>
    <w:lvl w:ilvl="0">
      <w:start w:val="1"/>
      <w:numFmt w:val="bullet"/>
      <w:pStyle w:val="BoxBullet"/>
      <w:lvlText w:val=""/>
      <w:lvlJc w:val="left"/>
      <w:pPr>
        <w:tabs>
          <w:tab w:val="num" w:pos="360"/>
        </w:tabs>
        <w:ind w:left="360" w:hanging="360"/>
      </w:pPr>
      <w:rPr>
        <w:rFonts w:ascii="Symbol" w:hAnsi="Symbol" w:hint="default"/>
      </w:rPr>
    </w:lvl>
  </w:abstractNum>
  <w:abstractNum w:abstractNumId="12" w15:restartNumberingAfterBreak="0">
    <w:nsid w:val="33684CF0"/>
    <w:multiLevelType w:val="multilevel"/>
    <w:tmpl w:val="CB4A8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454A6"/>
    <w:multiLevelType w:val="hybridMultilevel"/>
    <w:tmpl w:val="70BC557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379A4D45"/>
    <w:multiLevelType w:val="hybridMultilevel"/>
    <w:tmpl w:val="471C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1EDA"/>
    <w:multiLevelType w:val="hybridMultilevel"/>
    <w:tmpl w:val="8F24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627C"/>
    <w:multiLevelType w:val="hybridMultilevel"/>
    <w:tmpl w:val="BF58063A"/>
    <w:lvl w:ilvl="0" w:tplc="DE028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F0FA7"/>
    <w:multiLevelType w:val="hybridMultilevel"/>
    <w:tmpl w:val="351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34CDC"/>
    <w:multiLevelType w:val="hybridMultilevel"/>
    <w:tmpl w:val="D2ACAC42"/>
    <w:lvl w:ilvl="0" w:tplc="040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5A20276"/>
    <w:multiLevelType w:val="hybridMultilevel"/>
    <w:tmpl w:val="111CC3F4"/>
    <w:lvl w:ilvl="0" w:tplc="171E515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F47C4"/>
    <w:multiLevelType w:val="hybridMultilevel"/>
    <w:tmpl w:val="C07E1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F57505"/>
    <w:multiLevelType w:val="hybridMultilevel"/>
    <w:tmpl w:val="15E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605C4"/>
    <w:multiLevelType w:val="hybridMultilevel"/>
    <w:tmpl w:val="566022B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916A3"/>
    <w:multiLevelType w:val="hybridMultilevel"/>
    <w:tmpl w:val="5360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E41FF"/>
    <w:multiLevelType w:val="hybridMultilevel"/>
    <w:tmpl w:val="C7F20F98"/>
    <w:lvl w:ilvl="0" w:tplc="10FE5ACC">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13909"/>
    <w:multiLevelType w:val="hybridMultilevel"/>
    <w:tmpl w:val="B672D74E"/>
    <w:lvl w:ilvl="0" w:tplc="1D9C5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532B8B"/>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30" w15:restartNumberingAfterBreak="0">
    <w:nsid w:val="735A1379"/>
    <w:multiLevelType w:val="singleLevel"/>
    <w:tmpl w:val="90C6747C"/>
    <w:lvl w:ilvl="0">
      <w:start w:val="1"/>
      <w:numFmt w:val="bullet"/>
      <w:pStyle w:val="Bullet2"/>
      <w:lvlText w:val=""/>
      <w:lvlJc w:val="left"/>
      <w:pPr>
        <w:tabs>
          <w:tab w:val="num" w:pos="1440"/>
        </w:tabs>
        <w:ind w:left="1440" w:hanging="360"/>
      </w:pPr>
      <w:rPr>
        <w:rFonts w:ascii="Wingdings" w:hAnsi="Wingdings" w:hint="default"/>
        <w:sz w:val="14"/>
      </w:rPr>
    </w:lvl>
  </w:abstractNum>
  <w:abstractNum w:abstractNumId="31" w15:restartNumberingAfterBreak="0">
    <w:nsid w:val="7461780E"/>
    <w:multiLevelType w:val="hybridMultilevel"/>
    <w:tmpl w:val="8EB4269E"/>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6457EE"/>
    <w:multiLevelType w:val="multilevel"/>
    <w:tmpl w:val="114A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6C1D34"/>
    <w:multiLevelType w:val="hybridMultilevel"/>
    <w:tmpl w:val="F12E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006F0A"/>
    <w:multiLevelType w:val="hybridMultilevel"/>
    <w:tmpl w:val="367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F0BC8"/>
    <w:multiLevelType w:val="hybridMultilevel"/>
    <w:tmpl w:val="59100D26"/>
    <w:lvl w:ilvl="0" w:tplc="2062AB5A">
      <w:start w:val="1"/>
      <w:numFmt w:val="lowerLetter"/>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EAE3825"/>
    <w:multiLevelType w:val="hybridMultilevel"/>
    <w:tmpl w:val="39246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1"/>
  </w:num>
  <w:num w:numId="4">
    <w:abstractNumId w:val="32"/>
  </w:num>
  <w:num w:numId="5">
    <w:abstractNumId w:val="17"/>
  </w:num>
  <w:num w:numId="6">
    <w:abstractNumId w:val="34"/>
  </w:num>
  <w:num w:numId="7">
    <w:abstractNumId w:val="38"/>
  </w:num>
  <w:num w:numId="8">
    <w:abstractNumId w:val="37"/>
  </w:num>
  <w:num w:numId="9">
    <w:abstractNumId w:val="8"/>
  </w:num>
  <w:num w:numId="10">
    <w:abstractNumId w:val="27"/>
  </w:num>
  <w:num w:numId="11">
    <w:abstractNumId w:val="13"/>
  </w:num>
  <w:num w:numId="12">
    <w:abstractNumId w:val="15"/>
  </w:num>
  <w:num w:numId="13">
    <w:abstractNumId w:val="3"/>
  </w:num>
  <w:num w:numId="14">
    <w:abstractNumId w:val="31"/>
  </w:num>
  <w:num w:numId="15">
    <w:abstractNumId w:val="36"/>
  </w:num>
  <w:num w:numId="16">
    <w:abstractNumId w:val="28"/>
  </w:num>
  <w:num w:numId="17">
    <w:abstractNumId w:val="35"/>
  </w:num>
  <w:num w:numId="18">
    <w:abstractNumId w:val="9"/>
  </w:num>
  <w:num w:numId="19">
    <w:abstractNumId w:val="22"/>
  </w:num>
  <w:num w:numId="20">
    <w:abstractNumId w:val="4"/>
  </w:num>
  <w:num w:numId="21">
    <w:abstractNumId w:val="20"/>
  </w:num>
  <w:num w:numId="22">
    <w:abstractNumId w:val="2"/>
  </w:num>
  <w:num w:numId="23">
    <w:abstractNumId w:val="16"/>
  </w:num>
  <w:num w:numId="24">
    <w:abstractNumId w:val="19"/>
  </w:num>
  <w:num w:numId="25">
    <w:abstractNumId w:val="2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33"/>
  </w:num>
  <w:num w:numId="30">
    <w:abstractNumId w:val="25"/>
  </w:num>
  <w:num w:numId="31">
    <w:abstractNumId w:val="14"/>
  </w:num>
  <w:num w:numId="32">
    <w:abstractNumId w:val="5"/>
  </w:num>
  <w:num w:numId="33">
    <w:abstractNumId w:val="29"/>
  </w:num>
  <w:num w:numId="34">
    <w:abstractNumId w:val="24"/>
  </w:num>
  <w:num w:numId="35">
    <w:abstractNumId w:val="21"/>
  </w:num>
  <w:num w:numId="36">
    <w:abstractNumId w:val="10"/>
  </w:num>
  <w:num w:numId="37">
    <w:abstractNumId w:val="23"/>
  </w:num>
  <w:num w:numId="38">
    <w:abstractNumId w:val="1"/>
  </w:num>
  <w:num w:numId="39">
    <w:abstractNumId w:val="18"/>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ctiveWritingStyle w:appName="MSWord" w:lang="en-US" w:vendorID="8" w:dllVersion="513" w:checkStyle="1"/>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4"/>
  <w:hyphenationZone w:val="173"/>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56"/>
    <w:rsid w:val="00000CD6"/>
    <w:rsid w:val="0001014A"/>
    <w:rsid w:val="00011115"/>
    <w:rsid w:val="000131D7"/>
    <w:rsid w:val="0001324E"/>
    <w:rsid w:val="00013353"/>
    <w:rsid w:val="00013573"/>
    <w:rsid w:val="000137AB"/>
    <w:rsid w:val="000147B2"/>
    <w:rsid w:val="00014824"/>
    <w:rsid w:val="00014866"/>
    <w:rsid w:val="00014D3A"/>
    <w:rsid w:val="00015359"/>
    <w:rsid w:val="00015ACD"/>
    <w:rsid w:val="00015C2B"/>
    <w:rsid w:val="00017A5E"/>
    <w:rsid w:val="0002382B"/>
    <w:rsid w:val="00025E37"/>
    <w:rsid w:val="00026183"/>
    <w:rsid w:val="00027C73"/>
    <w:rsid w:val="00031B51"/>
    <w:rsid w:val="00032A78"/>
    <w:rsid w:val="00032B64"/>
    <w:rsid w:val="00034F53"/>
    <w:rsid w:val="00037042"/>
    <w:rsid w:val="0004114E"/>
    <w:rsid w:val="0004380F"/>
    <w:rsid w:val="00043C09"/>
    <w:rsid w:val="0004400D"/>
    <w:rsid w:val="00044543"/>
    <w:rsid w:val="0004548E"/>
    <w:rsid w:val="0004608F"/>
    <w:rsid w:val="0004685D"/>
    <w:rsid w:val="00047CB8"/>
    <w:rsid w:val="00050266"/>
    <w:rsid w:val="000503DB"/>
    <w:rsid w:val="00051EC7"/>
    <w:rsid w:val="000527CF"/>
    <w:rsid w:val="00052AF1"/>
    <w:rsid w:val="0005357A"/>
    <w:rsid w:val="000542B2"/>
    <w:rsid w:val="00056E7A"/>
    <w:rsid w:val="00056E88"/>
    <w:rsid w:val="00060154"/>
    <w:rsid w:val="000627D2"/>
    <w:rsid w:val="00064086"/>
    <w:rsid w:val="000656BC"/>
    <w:rsid w:val="000657EE"/>
    <w:rsid w:val="000662B6"/>
    <w:rsid w:val="00067A36"/>
    <w:rsid w:val="00070528"/>
    <w:rsid w:val="00073976"/>
    <w:rsid w:val="00074BA7"/>
    <w:rsid w:val="00076B2A"/>
    <w:rsid w:val="000802C5"/>
    <w:rsid w:val="000804DD"/>
    <w:rsid w:val="00080B5B"/>
    <w:rsid w:val="0008172F"/>
    <w:rsid w:val="0008217D"/>
    <w:rsid w:val="000828FA"/>
    <w:rsid w:val="00083936"/>
    <w:rsid w:val="00084D75"/>
    <w:rsid w:val="00086BB0"/>
    <w:rsid w:val="00086DB4"/>
    <w:rsid w:val="000877AB"/>
    <w:rsid w:val="00087DFC"/>
    <w:rsid w:val="00092480"/>
    <w:rsid w:val="00092566"/>
    <w:rsid w:val="00092728"/>
    <w:rsid w:val="00092B0F"/>
    <w:rsid w:val="00092ED4"/>
    <w:rsid w:val="000932DC"/>
    <w:rsid w:val="00093DF5"/>
    <w:rsid w:val="00096490"/>
    <w:rsid w:val="0009690F"/>
    <w:rsid w:val="000A235C"/>
    <w:rsid w:val="000A2600"/>
    <w:rsid w:val="000A3BFD"/>
    <w:rsid w:val="000A46E7"/>
    <w:rsid w:val="000A66A2"/>
    <w:rsid w:val="000A6EEA"/>
    <w:rsid w:val="000A733F"/>
    <w:rsid w:val="000A76CD"/>
    <w:rsid w:val="000B0247"/>
    <w:rsid w:val="000B1234"/>
    <w:rsid w:val="000B1C17"/>
    <w:rsid w:val="000B2D73"/>
    <w:rsid w:val="000B4687"/>
    <w:rsid w:val="000B60F5"/>
    <w:rsid w:val="000B6AB5"/>
    <w:rsid w:val="000C1123"/>
    <w:rsid w:val="000C1E1D"/>
    <w:rsid w:val="000C45B7"/>
    <w:rsid w:val="000C46FE"/>
    <w:rsid w:val="000C4ED9"/>
    <w:rsid w:val="000C4F5D"/>
    <w:rsid w:val="000C5503"/>
    <w:rsid w:val="000C567E"/>
    <w:rsid w:val="000C7D7C"/>
    <w:rsid w:val="000D16CD"/>
    <w:rsid w:val="000D21F4"/>
    <w:rsid w:val="000D5183"/>
    <w:rsid w:val="000D5D68"/>
    <w:rsid w:val="000D73CA"/>
    <w:rsid w:val="000D77E4"/>
    <w:rsid w:val="000E094F"/>
    <w:rsid w:val="000E2189"/>
    <w:rsid w:val="000E3BF7"/>
    <w:rsid w:val="000E58CD"/>
    <w:rsid w:val="000F17FD"/>
    <w:rsid w:val="000F2AAA"/>
    <w:rsid w:val="000F3810"/>
    <w:rsid w:val="000F406C"/>
    <w:rsid w:val="000F437C"/>
    <w:rsid w:val="000F4BED"/>
    <w:rsid w:val="000F5613"/>
    <w:rsid w:val="0010136C"/>
    <w:rsid w:val="001029D5"/>
    <w:rsid w:val="001053B6"/>
    <w:rsid w:val="001067B7"/>
    <w:rsid w:val="00107480"/>
    <w:rsid w:val="00107EF0"/>
    <w:rsid w:val="001102E9"/>
    <w:rsid w:val="00111243"/>
    <w:rsid w:val="00112C3C"/>
    <w:rsid w:val="001138D1"/>
    <w:rsid w:val="00116F3D"/>
    <w:rsid w:val="00120A67"/>
    <w:rsid w:val="00120ABC"/>
    <w:rsid w:val="00121197"/>
    <w:rsid w:val="00123766"/>
    <w:rsid w:val="0012429E"/>
    <w:rsid w:val="00124A3C"/>
    <w:rsid w:val="001308B4"/>
    <w:rsid w:val="001312E1"/>
    <w:rsid w:val="00132427"/>
    <w:rsid w:val="00133E01"/>
    <w:rsid w:val="001363A6"/>
    <w:rsid w:val="00137E24"/>
    <w:rsid w:val="00141553"/>
    <w:rsid w:val="001460D4"/>
    <w:rsid w:val="00147091"/>
    <w:rsid w:val="001472C8"/>
    <w:rsid w:val="00147E05"/>
    <w:rsid w:val="00150DB9"/>
    <w:rsid w:val="00150F6F"/>
    <w:rsid w:val="0015307B"/>
    <w:rsid w:val="001535A3"/>
    <w:rsid w:val="001537CB"/>
    <w:rsid w:val="0015536B"/>
    <w:rsid w:val="00155679"/>
    <w:rsid w:val="001603F8"/>
    <w:rsid w:val="00160564"/>
    <w:rsid w:val="00160B9F"/>
    <w:rsid w:val="0016226F"/>
    <w:rsid w:val="00162C61"/>
    <w:rsid w:val="0016460C"/>
    <w:rsid w:val="001647D4"/>
    <w:rsid w:val="001662C6"/>
    <w:rsid w:val="001674B1"/>
    <w:rsid w:val="00167CE7"/>
    <w:rsid w:val="00172AE6"/>
    <w:rsid w:val="00173921"/>
    <w:rsid w:val="00173E24"/>
    <w:rsid w:val="00177EF9"/>
    <w:rsid w:val="00181075"/>
    <w:rsid w:val="00181291"/>
    <w:rsid w:val="00183519"/>
    <w:rsid w:val="00184263"/>
    <w:rsid w:val="0018442D"/>
    <w:rsid w:val="0018519B"/>
    <w:rsid w:val="001871BC"/>
    <w:rsid w:val="00190155"/>
    <w:rsid w:val="001903FF"/>
    <w:rsid w:val="00190512"/>
    <w:rsid w:val="00194919"/>
    <w:rsid w:val="00194F1A"/>
    <w:rsid w:val="001954FC"/>
    <w:rsid w:val="00196A45"/>
    <w:rsid w:val="00197AB0"/>
    <w:rsid w:val="001A005D"/>
    <w:rsid w:val="001A026A"/>
    <w:rsid w:val="001A1BCC"/>
    <w:rsid w:val="001A45F6"/>
    <w:rsid w:val="001A4FA2"/>
    <w:rsid w:val="001B035E"/>
    <w:rsid w:val="001B07FB"/>
    <w:rsid w:val="001B2DC1"/>
    <w:rsid w:val="001B5BE5"/>
    <w:rsid w:val="001C094B"/>
    <w:rsid w:val="001C1E6E"/>
    <w:rsid w:val="001C4271"/>
    <w:rsid w:val="001C4490"/>
    <w:rsid w:val="001C508C"/>
    <w:rsid w:val="001D2407"/>
    <w:rsid w:val="001D351E"/>
    <w:rsid w:val="001D3ABF"/>
    <w:rsid w:val="001D453D"/>
    <w:rsid w:val="001D4DD5"/>
    <w:rsid w:val="001D599C"/>
    <w:rsid w:val="001D5E35"/>
    <w:rsid w:val="001E0697"/>
    <w:rsid w:val="001E309F"/>
    <w:rsid w:val="001E3780"/>
    <w:rsid w:val="001E670E"/>
    <w:rsid w:val="001E75B2"/>
    <w:rsid w:val="001F18CE"/>
    <w:rsid w:val="001F1A56"/>
    <w:rsid w:val="001F1C63"/>
    <w:rsid w:val="001F2327"/>
    <w:rsid w:val="001F35CA"/>
    <w:rsid w:val="001F5313"/>
    <w:rsid w:val="001F63C7"/>
    <w:rsid w:val="001F7932"/>
    <w:rsid w:val="001F7F9F"/>
    <w:rsid w:val="00200147"/>
    <w:rsid w:val="002008D9"/>
    <w:rsid w:val="00201EAB"/>
    <w:rsid w:val="002022B2"/>
    <w:rsid w:val="0020336A"/>
    <w:rsid w:val="002045F0"/>
    <w:rsid w:val="0020497E"/>
    <w:rsid w:val="0020529E"/>
    <w:rsid w:val="00206345"/>
    <w:rsid w:val="00206A22"/>
    <w:rsid w:val="00206D28"/>
    <w:rsid w:val="00207535"/>
    <w:rsid w:val="00207FA4"/>
    <w:rsid w:val="00210808"/>
    <w:rsid w:val="00212505"/>
    <w:rsid w:val="002137A8"/>
    <w:rsid w:val="0022342C"/>
    <w:rsid w:val="00223CDD"/>
    <w:rsid w:val="00224817"/>
    <w:rsid w:val="0022608A"/>
    <w:rsid w:val="00226606"/>
    <w:rsid w:val="002266D0"/>
    <w:rsid w:val="002340C3"/>
    <w:rsid w:val="002365EA"/>
    <w:rsid w:val="00237178"/>
    <w:rsid w:val="00237778"/>
    <w:rsid w:val="00240A46"/>
    <w:rsid w:val="00242975"/>
    <w:rsid w:val="0024337F"/>
    <w:rsid w:val="00244647"/>
    <w:rsid w:val="0024522C"/>
    <w:rsid w:val="002452D5"/>
    <w:rsid w:val="00247932"/>
    <w:rsid w:val="00250BF7"/>
    <w:rsid w:val="002515B3"/>
    <w:rsid w:val="00252228"/>
    <w:rsid w:val="002524F5"/>
    <w:rsid w:val="002545B5"/>
    <w:rsid w:val="00255AE9"/>
    <w:rsid w:val="00256606"/>
    <w:rsid w:val="0025691B"/>
    <w:rsid w:val="002569A9"/>
    <w:rsid w:val="00260DF4"/>
    <w:rsid w:val="00261103"/>
    <w:rsid w:val="00261786"/>
    <w:rsid w:val="002626D1"/>
    <w:rsid w:val="0026687A"/>
    <w:rsid w:val="00266C78"/>
    <w:rsid w:val="00273ACD"/>
    <w:rsid w:val="002743A1"/>
    <w:rsid w:val="00274987"/>
    <w:rsid w:val="00276B93"/>
    <w:rsid w:val="00280685"/>
    <w:rsid w:val="00281A65"/>
    <w:rsid w:val="00281B49"/>
    <w:rsid w:val="00282288"/>
    <w:rsid w:val="0028253C"/>
    <w:rsid w:val="002829C9"/>
    <w:rsid w:val="00282A85"/>
    <w:rsid w:val="0028524D"/>
    <w:rsid w:val="00285F82"/>
    <w:rsid w:val="00292E5F"/>
    <w:rsid w:val="0029312C"/>
    <w:rsid w:val="00293453"/>
    <w:rsid w:val="00293A79"/>
    <w:rsid w:val="00293D7F"/>
    <w:rsid w:val="00294F9E"/>
    <w:rsid w:val="002A0329"/>
    <w:rsid w:val="002A07E5"/>
    <w:rsid w:val="002A216C"/>
    <w:rsid w:val="002A54BD"/>
    <w:rsid w:val="002A581A"/>
    <w:rsid w:val="002A5A3C"/>
    <w:rsid w:val="002B1E49"/>
    <w:rsid w:val="002B3129"/>
    <w:rsid w:val="002B3B5B"/>
    <w:rsid w:val="002B4DAD"/>
    <w:rsid w:val="002B604C"/>
    <w:rsid w:val="002B67D2"/>
    <w:rsid w:val="002B72BA"/>
    <w:rsid w:val="002B78D2"/>
    <w:rsid w:val="002B78E1"/>
    <w:rsid w:val="002C00E6"/>
    <w:rsid w:val="002C0F44"/>
    <w:rsid w:val="002C1299"/>
    <w:rsid w:val="002C1410"/>
    <w:rsid w:val="002C34F4"/>
    <w:rsid w:val="002C41CF"/>
    <w:rsid w:val="002C6A0C"/>
    <w:rsid w:val="002C7741"/>
    <w:rsid w:val="002C79C3"/>
    <w:rsid w:val="002C7B3C"/>
    <w:rsid w:val="002D0875"/>
    <w:rsid w:val="002D0C39"/>
    <w:rsid w:val="002D1D0D"/>
    <w:rsid w:val="002D1F35"/>
    <w:rsid w:val="002D5414"/>
    <w:rsid w:val="002D6028"/>
    <w:rsid w:val="002D6AC0"/>
    <w:rsid w:val="002E0379"/>
    <w:rsid w:val="002E399D"/>
    <w:rsid w:val="002E4058"/>
    <w:rsid w:val="002E40F7"/>
    <w:rsid w:val="002F02CE"/>
    <w:rsid w:val="002F1455"/>
    <w:rsid w:val="002F4A9A"/>
    <w:rsid w:val="002F6EC1"/>
    <w:rsid w:val="002F73C1"/>
    <w:rsid w:val="002F7500"/>
    <w:rsid w:val="00302D19"/>
    <w:rsid w:val="00304D15"/>
    <w:rsid w:val="00306E6C"/>
    <w:rsid w:val="003118D1"/>
    <w:rsid w:val="00311FEB"/>
    <w:rsid w:val="00312059"/>
    <w:rsid w:val="00312158"/>
    <w:rsid w:val="0031298C"/>
    <w:rsid w:val="00315285"/>
    <w:rsid w:val="003178C6"/>
    <w:rsid w:val="003209B7"/>
    <w:rsid w:val="00320DC8"/>
    <w:rsid w:val="00322182"/>
    <w:rsid w:val="00322A7E"/>
    <w:rsid w:val="0032433B"/>
    <w:rsid w:val="00324FA4"/>
    <w:rsid w:val="00326195"/>
    <w:rsid w:val="003278C3"/>
    <w:rsid w:val="00327CE5"/>
    <w:rsid w:val="003304EB"/>
    <w:rsid w:val="0033146F"/>
    <w:rsid w:val="0033190C"/>
    <w:rsid w:val="00331CEE"/>
    <w:rsid w:val="00333102"/>
    <w:rsid w:val="00334A5E"/>
    <w:rsid w:val="0033524D"/>
    <w:rsid w:val="003358B9"/>
    <w:rsid w:val="00335CC6"/>
    <w:rsid w:val="00336D58"/>
    <w:rsid w:val="00337930"/>
    <w:rsid w:val="0034220F"/>
    <w:rsid w:val="00342E6E"/>
    <w:rsid w:val="0034465D"/>
    <w:rsid w:val="00345300"/>
    <w:rsid w:val="0035228C"/>
    <w:rsid w:val="00352CD1"/>
    <w:rsid w:val="00355073"/>
    <w:rsid w:val="003574F5"/>
    <w:rsid w:val="003605D5"/>
    <w:rsid w:val="003611B6"/>
    <w:rsid w:val="0036308C"/>
    <w:rsid w:val="00363537"/>
    <w:rsid w:val="003666F3"/>
    <w:rsid w:val="00367893"/>
    <w:rsid w:val="0037191A"/>
    <w:rsid w:val="00375606"/>
    <w:rsid w:val="00375703"/>
    <w:rsid w:val="00377142"/>
    <w:rsid w:val="00380C52"/>
    <w:rsid w:val="00380F2B"/>
    <w:rsid w:val="0038204A"/>
    <w:rsid w:val="00382657"/>
    <w:rsid w:val="003837B5"/>
    <w:rsid w:val="0038498C"/>
    <w:rsid w:val="00385E2A"/>
    <w:rsid w:val="00385E6D"/>
    <w:rsid w:val="00386B4A"/>
    <w:rsid w:val="00391927"/>
    <w:rsid w:val="00392E4D"/>
    <w:rsid w:val="003932E5"/>
    <w:rsid w:val="00395080"/>
    <w:rsid w:val="00395261"/>
    <w:rsid w:val="00395BBE"/>
    <w:rsid w:val="003962FA"/>
    <w:rsid w:val="0039708A"/>
    <w:rsid w:val="0039751E"/>
    <w:rsid w:val="003A050B"/>
    <w:rsid w:val="003A0E38"/>
    <w:rsid w:val="003A115E"/>
    <w:rsid w:val="003A3B37"/>
    <w:rsid w:val="003A6326"/>
    <w:rsid w:val="003A6E43"/>
    <w:rsid w:val="003A78FB"/>
    <w:rsid w:val="003B2D87"/>
    <w:rsid w:val="003B4DAD"/>
    <w:rsid w:val="003B5697"/>
    <w:rsid w:val="003B6DA0"/>
    <w:rsid w:val="003C1183"/>
    <w:rsid w:val="003C133C"/>
    <w:rsid w:val="003C2361"/>
    <w:rsid w:val="003C3FC1"/>
    <w:rsid w:val="003C4367"/>
    <w:rsid w:val="003C4F51"/>
    <w:rsid w:val="003C5016"/>
    <w:rsid w:val="003D21A8"/>
    <w:rsid w:val="003D6313"/>
    <w:rsid w:val="003D63F3"/>
    <w:rsid w:val="003D6D64"/>
    <w:rsid w:val="003E0C3C"/>
    <w:rsid w:val="003E2F9A"/>
    <w:rsid w:val="003E32F1"/>
    <w:rsid w:val="003E391F"/>
    <w:rsid w:val="003E6A61"/>
    <w:rsid w:val="003F11CB"/>
    <w:rsid w:val="003F21E3"/>
    <w:rsid w:val="003F4D64"/>
    <w:rsid w:val="003F6785"/>
    <w:rsid w:val="003F6B5A"/>
    <w:rsid w:val="003F7807"/>
    <w:rsid w:val="003F7A14"/>
    <w:rsid w:val="00401DA9"/>
    <w:rsid w:val="00403B56"/>
    <w:rsid w:val="00404D1F"/>
    <w:rsid w:val="0040550B"/>
    <w:rsid w:val="00411028"/>
    <w:rsid w:val="004118CE"/>
    <w:rsid w:val="0041203A"/>
    <w:rsid w:val="00412BB1"/>
    <w:rsid w:val="004142B1"/>
    <w:rsid w:val="00415CCE"/>
    <w:rsid w:val="00416001"/>
    <w:rsid w:val="0041682E"/>
    <w:rsid w:val="00417618"/>
    <w:rsid w:val="004200D6"/>
    <w:rsid w:val="004201C0"/>
    <w:rsid w:val="004232E2"/>
    <w:rsid w:val="00423490"/>
    <w:rsid w:val="00423CC7"/>
    <w:rsid w:val="00423F46"/>
    <w:rsid w:val="00425CBE"/>
    <w:rsid w:val="00427552"/>
    <w:rsid w:val="00427A08"/>
    <w:rsid w:val="00427F2D"/>
    <w:rsid w:val="00430CFE"/>
    <w:rsid w:val="004317E4"/>
    <w:rsid w:val="004333CB"/>
    <w:rsid w:val="004342A1"/>
    <w:rsid w:val="00435934"/>
    <w:rsid w:val="00435E4B"/>
    <w:rsid w:val="0043600F"/>
    <w:rsid w:val="0043669B"/>
    <w:rsid w:val="00436ED9"/>
    <w:rsid w:val="004410BF"/>
    <w:rsid w:val="0044182F"/>
    <w:rsid w:val="004425CC"/>
    <w:rsid w:val="004474F2"/>
    <w:rsid w:val="00447D90"/>
    <w:rsid w:val="00447F47"/>
    <w:rsid w:val="00450974"/>
    <w:rsid w:val="00453E20"/>
    <w:rsid w:val="00453E37"/>
    <w:rsid w:val="00454A7C"/>
    <w:rsid w:val="00457DF9"/>
    <w:rsid w:val="00461337"/>
    <w:rsid w:val="004645CA"/>
    <w:rsid w:val="00464C60"/>
    <w:rsid w:val="00465E33"/>
    <w:rsid w:val="00466CF3"/>
    <w:rsid w:val="00470BD6"/>
    <w:rsid w:val="004730BA"/>
    <w:rsid w:val="00476AD6"/>
    <w:rsid w:val="00483309"/>
    <w:rsid w:val="0048478C"/>
    <w:rsid w:val="00486135"/>
    <w:rsid w:val="00486784"/>
    <w:rsid w:val="00487221"/>
    <w:rsid w:val="004917CE"/>
    <w:rsid w:val="00492737"/>
    <w:rsid w:val="00493145"/>
    <w:rsid w:val="00493912"/>
    <w:rsid w:val="00493CA2"/>
    <w:rsid w:val="004952B8"/>
    <w:rsid w:val="00496AB3"/>
    <w:rsid w:val="00496BB6"/>
    <w:rsid w:val="00497F6B"/>
    <w:rsid w:val="004A0105"/>
    <w:rsid w:val="004A05D8"/>
    <w:rsid w:val="004A21E5"/>
    <w:rsid w:val="004A5D7D"/>
    <w:rsid w:val="004A6A83"/>
    <w:rsid w:val="004B1008"/>
    <w:rsid w:val="004B3735"/>
    <w:rsid w:val="004B3961"/>
    <w:rsid w:val="004B5C55"/>
    <w:rsid w:val="004B60BB"/>
    <w:rsid w:val="004B6C12"/>
    <w:rsid w:val="004B7CDC"/>
    <w:rsid w:val="004C0177"/>
    <w:rsid w:val="004C06AF"/>
    <w:rsid w:val="004C0DE9"/>
    <w:rsid w:val="004C2D76"/>
    <w:rsid w:val="004C49D6"/>
    <w:rsid w:val="004C54F3"/>
    <w:rsid w:val="004C5FB4"/>
    <w:rsid w:val="004C62EA"/>
    <w:rsid w:val="004C691E"/>
    <w:rsid w:val="004C7A01"/>
    <w:rsid w:val="004D181C"/>
    <w:rsid w:val="004D1B28"/>
    <w:rsid w:val="004D2732"/>
    <w:rsid w:val="004D595F"/>
    <w:rsid w:val="004D6220"/>
    <w:rsid w:val="004E0C0E"/>
    <w:rsid w:val="004E30F6"/>
    <w:rsid w:val="004E3DF5"/>
    <w:rsid w:val="004E3E20"/>
    <w:rsid w:val="004E40B4"/>
    <w:rsid w:val="004E472B"/>
    <w:rsid w:val="004E781D"/>
    <w:rsid w:val="004F088F"/>
    <w:rsid w:val="004F0A94"/>
    <w:rsid w:val="004F0D48"/>
    <w:rsid w:val="004F12A3"/>
    <w:rsid w:val="004F61CE"/>
    <w:rsid w:val="004F714E"/>
    <w:rsid w:val="004F7542"/>
    <w:rsid w:val="005005A6"/>
    <w:rsid w:val="00500652"/>
    <w:rsid w:val="00500CC7"/>
    <w:rsid w:val="00501094"/>
    <w:rsid w:val="005017F6"/>
    <w:rsid w:val="00502799"/>
    <w:rsid w:val="00503050"/>
    <w:rsid w:val="005032B8"/>
    <w:rsid w:val="00503CAD"/>
    <w:rsid w:val="005045BF"/>
    <w:rsid w:val="00505651"/>
    <w:rsid w:val="00505725"/>
    <w:rsid w:val="00505F62"/>
    <w:rsid w:val="00506CD5"/>
    <w:rsid w:val="00510469"/>
    <w:rsid w:val="00510761"/>
    <w:rsid w:val="00510EF5"/>
    <w:rsid w:val="00511C3C"/>
    <w:rsid w:val="00512332"/>
    <w:rsid w:val="005135A0"/>
    <w:rsid w:val="00515C4A"/>
    <w:rsid w:val="00516677"/>
    <w:rsid w:val="0052091F"/>
    <w:rsid w:val="00520C0C"/>
    <w:rsid w:val="005239D8"/>
    <w:rsid w:val="00523D51"/>
    <w:rsid w:val="0052509E"/>
    <w:rsid w:val="00525C54"/>
    <w:rsid w:val="0052709A"/>
    <w:rsid w:val="00527303"/>
    <w:rsid w:val="0053079A"/>
    <w:rsid w:val="0053251B"/>
    <w:rsid w:val="00534A92"/>
    <w:rsid w:val="00537C7B"/>
    <w:rsid w:val="00540C0E"/>
    <w:rsid w:val="0054308C"/>
    <w:rsid w:val="005432BB"/>
    <w:rsid w:val="00543319"/>
    <w:rsid w:val="0054352E"/>
    <w:rsid w:val="00544041"/>
    <w:rsid w:val="00544579"/>
    <w:rsid w:val="005445E4"/>
    <w:rsid w:val="00544C6B"/>
    <w:rsid w:val="00550280"/>
    <w:rsid w:val="005507C4"/>
    <w:rsid w:val="0055154B"/>
    <w:rsid w:val="00553AC5"/>
    <w:rsid w:val="00554594"/>
    <w:rsid w:val="00557A31"/>
    <w:rsid w:val="005606F2"/>
    <w:rsid w:val="00560D34"/>
    <w:rsid w:val="005611BB"/>
    <w:rsid w:val="00561D9E"/>
    <w:rsid w:val="00562593"/>
    <w:rsid w:val="00562C3F"/>
    <w:rsid w:val="00563220"/>
    <w:rsid w:val="005639B2"/>
    <w:rsid w:val="00570F31"/>
    <w:rsid w:val="00571D1C"/>
    <w:rsid w:val="005723DE"/>
    <w:rsid w:val="005753DE"/>
    <w:rsid w:val="00575906"/>
    <w:rsid w:val="00576C9F"/>
    <w:rsid w:val="00580292"/>
    <w:rsid w:val="005833F3"/>
    <w:rsid w:val="00584600"/>
    <w:rsid w:val="00584F66"/>
    <w:rsid w:val="005852ED"/>
    <w:rsid w:val="00585D8D"/>
    <w:rsid w:val="00586324"/>
    <w:rsid w:val="005868B2"/>
    <w:rsid w:val="00586AAE"/>
    <w:rsid w:val="00586EF8"/>
    <w:rsid w:val="00587BFC"/>
    <w:rsid w:val="0059013A"/>
    <w:rsid w:val="00590A02"/>
    <w:rsid w:val="00592E43"/>
    <w:rsid w:val="00592FAD"/>
    <w:rsid w:val="00593886"/>
    <w:rsid w:val="00593D4E"/>
    <w:rsid w:val="00593DF4"/>
    <w:rsid w:val="00595955"/>
    <w:rsid w:val="005963A2"/>
    <w:rsid w:val="005A00AE"/>
    <w:rsid w:val="005A2252"/>
    <w:rsid w:val="005A24B3"/>
    <w:rsid w:val="005A2E49"/>
    <w:rsid w:val="005A3BBB"/>
    <w:rsid w:val="005A5DF4"/>
    <w:rsid w:val="005A5F57"/>
    <w:rsid w:val="005B010A"/>
    <w:rsid w:val="005B02FB"/>
    <w:rsid w:val="005B1186"/>
    <w:rsid w:val="005B2CEC"/>
    <w:rsid w:val="005B3851"/>
    <w:rsid w:val="005B4DF1"/>
    <w:rsid w:val="005B5353"/>
    <w:rsid w:val="005B56EF"/>
    <w:rsid w:val="005B6580"/>
    <w:rsid w:val="005B7551"/>
    <w:rsid w:val="005C057A"/>
    <w:rsid w:val="005C13CC"/>
    <w:rsid w:val="005C13F2"/>
    <w:rsid w:val="005C2874"/>
    <w:rsid w:val="005C3FD2"/>
    <w:rsid w:val="005C52D4"/>
    <w:rsid w:val="005C5775"/>
    <w:rsid w:val="005D2BFE"/>
    <w:rsid w:val="005D2E1C"/>
    <w:rsid w:val="005D39FE"/>
    <w:rsid w:val="005D56B7"/>
    <w:rsid w:val="005D5894"/>
    <w:rsid w:val="005D5EEB"/>
    <w:rsid w:val="005D72EA"/>
    <w:rsid w:val="005E0048"/>
    <w:rsid w:val="005E0A74"/>
    <w:rsid w:val="005E1A93"/>
    <w:rsid w:val="005E1BA8"/>
    <w:rsid w:val="005E21E9"/>
    <w:rsid w:val="005E26E3"/>
    <w:rsid w:val="005E5685"/>
    <w:rsid w:val="005E6AFD"/>
    <w:rsid w:val="005F21F4"/>
    <w:rsid w:val="005F3B10"/>
    <w:rsid w:val="005F3DE4"/>
    <w:rsid w:val="005F474D"/>
    <w:rsid w:val="005F5AF4"/>
    <w:rsid w:val="005F6A5C"/>
    <w:rsid w:val="006001C3"/>
    <w:rsid w:val="00604815"/>
    <w:rsid w:val="00605821"/>
    <w:rsid w:val="00606249"/>
    <w:rsid w:val="00607B9C"/>
    <w:rsid w:val="00610386"/>
    <w:rsid w:val="00610ED7"/>
    <w:rsid w:val="00611157"/>
    <w:rsid w:val="00611C6E"/>
    <w:rsid w:val="006122B7"/>
    <w:rsid w:val="00612CBD"/>
    <w:rsid w:val="0061384E"/>
    <w:rsid w:val="00613C89"/>
    <w:rsid w:val="0061734A"/>
    <w:rsid w:val="00621597"/>
    <w:rsid w:val="00623E34"/>
    <w:rsid w:val="00630A9D"/>
    <w:rsid w:val="00630EFF"/>
    <w:rsid w:val="0063234C"/>
    <w:rsid w:val="00633FE2"/>
    <w:rsid w:val="00634538"/>
    <w:rsid w:val="006348F6"/>
    <w:rsid w:val="00634AED"/>
    <w:rsid w:val="00635865"/>
    <w:rsid w:val="00635D1B"/>
    <w:rsid w:val="0063688B"/>
    <w:rsid w:val="006375A5"/>
    <w:rsid w:val="006378BA"/>
    <w:rsid w:val="00637AAF"/>
    <w:rsid w:val="00641214"/>
    <w:rsid w:val="00642520"/>
    <w:rsid w:val="00644BD0"/>
    <w:rsid w:val="00645033"/>
    <w:rsid w:val="00646908"/>
    <w:rsid w:val="00647852"/>
    <w:rsid w:val="00647B72"/>
    <w:rsid w:val="00651EA5"/>
    <w:rsid w:val="0065229E"/>
    <w:rsid w:val="006539A8"/>
    <w:rsid w:val="006553C7"/>
    <w:rsid w:val="00661E14"/>
    <w:rsid w:val="0066504E"/>
    <w:rsid w:val="00673EF1"/>
    <w:rsid w:val="00674998"/>
    <w:rsid w:val="00677169"/>
    <w:rsid w:val="0067761A"/>
    <w:rsid w:val="0068291F"/>
    <w:rsid w:val="0068294C"/>
    <w:rsid w:val="00683923"/>
    <w:rsid w:val="00685892"/>
    <w:rsid w:val="00685A1D"/>
    <w:rsid w:val="00691B12"/>
    <w:rsid w:val="006920D6"/>
    <w:rsid w:val="006937AA"/>
    <w:rsid w:val="00693B0A"/>
    <w:rsid w:val="00694483"/>
    <w:rsid w:val="006950A8"/>
    <w:rsid w:val="006A21D9"/>
    <w:rsid w:val="006A291E"/>
    <w:rsid w:val="006A362E"/>
    <w:rsid w:val="006A37FC"/>
    <w:rsid w:val="006B1FD1"/>
    <w:rsid w:val="006B20AB"/>
    <w:rsid w:val="006B442B"/>
    <w:rsid w:val="006B5149"/>
    <w:rsid w:val="006B7539"/>
    <w:rsid w:val="006C1133"/>
    <w:rsid w:val="006C210B"/>
    <w:rsid w:val="006C4EF9"/>
    <w:rsid w:val="006C5BCB"/>
    <w:rsid w:val="006C63C2"/>
    <w:rsid w:val="006C76DF"/>
    <w:rsid w:val="006D0C0F"/>
    <w:rsid w:val="006D1C99"/>
    <w:rsid w:val="006D2EFB"/>
    <w:rsid w:val="006D36DB"/>
    <w:rsid w:val="006D3A0F"/>
    <w:rsid w:val="006D3FCA"/>
    <w:rsid w:val="006D41D5"/>
    <w:rsid w:val="006D67CA"/>
    <w:rsid w:val="006E054D"/>
    <w:rsid w:val="006E39EB"/>
    <w:rsid w:val="006E6744"/>
    <w:rsid w:val="006E6F11"/>
    <w:rsid w:val="006E7E37"/>
    <w:rsid w:val="006F2392"/>
    <w:rsid w:val="006F241C"/>
    <w:rsid w:val="006F5984"/>
    <w:rsid w:val="006F5C09"/>
    <w:rsid w:val="006F6726"/>
    <w:rsid w:val="007010E6"/>
    <w:rsid w:val="00702FE6"/>
    <w:rsid w:val="00706B95"/>
    <w:rsid w:val="007073BE"/>
    <w:rsid w:val="007104DD"/>
    <w:rsid w:val="00711891"/>
    <w:rsid w:val="007154F4"/>
    <w:rsid w:val="0071594F"/>
    <w:rsid w:val="00716A99"/>
    <w:rsid w:val="0071743F"/>
    <w:rsid w:val="00717594"/>
    <w:rsid w:val="007200A4"/>
    <w:rsid w:val="007200D1"/>
    <w:rsid w:val="00720347"/>
    <w:rsid w:val="0072045F"/>
    <w:rsid w:val="00722913"/>
    <w:rsid w:val="00722C78"/>
    <w:rsid w:val="00723773"/>
    <w:rsid w:val="00723786"/>
    <w:rsid w:val="00726E67"/>
    <w:rsid w:val="00731BC8"/>
    <w:rsid w:val="00731ED5"/>
    <w:rsid w:val="00731F49"/>
    <w:rsid w:val="00732883"/>
    <w:rsid w:val="00734ABD"/>
    <w:rsid w:val="00734E92"/>
    <w:rsid w:val="00735247"/>
    <w:rsid w:val="0074047A"/>
    <w:rsid w:val="0074289D"/>
    <w:rsid w:val="00743330"/>
    <w:rsid w:val="00750639"/>
    <w:rsid w:val="007541AA"/>
    <w:rsid w:val="007542CC"/>
    <w:rsid w:val="00754C35"/>
    <w:rsid w:val="0076198E"/>
    <w:rsid w:val="007625C0"/>
    <w:rsid w:val="0076260A"/>
    <w:rsid w:val="00762886"/>
    <w:rsid w:val="0076601B"/>
    <w:rsid w:val="007666CB"/>
    <w:rsid w:val="00771AAC"/>
    <w:rsid w:val="007739B2"/>
    <w:rsid w:val="007742A9"/>
    <w:rsid w:val="007754D8"/>
    <w:rsid w:val="00776566"/>
    <w:rsid w:val="00777B32"/>
    <w:rsid w:val="0078010F"/>
    <w:rsid w:val="007824CA"/>
    <w:rsid w:val="00783910"/>
    <w:rsid w:val="007843A7"/>
    <w:rsid w:val="007847F6"/>
    <w:rsid w:val="00786597"/>
    <w:rsid w:val="00786A9E"/>
    <w:rsid w:val="00786F89"/>
    <w:rsid w:val="007870F1"/>
    <w:rsid w:val="007875E2"/>
    <w:rsid w:val="00792294"/>
    <w:rsid w:val="00792B15"/>
    <w:rsid w:val="0079423A"/>
    <w:rsid w:val="00794DEC"/>
    <w:rsid w:val="007969DF"/>
    <w:rsid w:val="007975BA"/>
    <w:rsid w:val="00797850"/>
    <w:rsid w:val="007A2A9F"/>
    <w:rsid w:val="007A34D4"/>
    <w:rsid w:val="007A6463"/>
    <w:rsid w:val="007A702F"/>
    <w:rsid w:val="007A79FB"/>
    <w:rsid w:val="007B04CB"/>
    <w:rsid w:val="007B0A90"/>
    <w:rsid w:val="007B1C1A"/>
    <w:rsid w:val="007B1CA0"/>
    <w:rsid w:val="007B4691"/>
    <w:rsid w:val="007B577C"/>
    <w:rsid w:val="007B74E7"/>
    <w:rsid w:val="007C0996"/>
    <w:rsid w:val="007C1AF4"/>
    <w:rsid w:val="007C225F"/>
    <w:rsid w:val="007C243E"/>
    <w:rsid w:val="007C2CE0"/>
    <w:rsid w:val="007C74EE"/>
    <w:rsid w:val="007D27E1"/>
    <w:rsid w:val="007D2C07"/>
    <w:rsid w:val="007D327A"/>
    <w:rsid w:val="007D3B9B"/>
    <w:rsid w:val="007D3FB8"/>
    <w:rsid w:val="007D54EE"/>
    <w:rsid w:val="007D5535"/>
    <w:rsid w:val="007D641A"/>
    <w:rsid w:val="007D7021"/>
    <w:rsid w:val="007D7956"/>
    <w:rsid w:val="007E2D05"/>
    <w:rsid w:val="007E6969"/>
    <w:rsid w:val="007F11A6"/>
    <w:rsid w:val="007F216C"/>
    <w:rsid w:val="007F240C"/>
    <w:rsid w:val="007F6526"/>
    <w:rsid w:val="00800603"/>
    <w:rsid w:val="00802D5A"/>
    <w:rsid w:val="00803237"/>
    <w:rsid w:val="00803779"/>
    <w:rsid w:val="0080400C"/>
    <w:rsid w:val="00804D5A"/>
    <w:rsid w:val="00810ACE"/>
    <w:rsid w:val="00811613"/>
    <w:rsid w:val="00812191"/>
    <w:rsid w:val="008138ED"/>
    <w:rsid w:val="00814045"/>
    <w:rsid w:val="00817124"/>
    <w:rsid w:val="0081783B"/>
    <w:rsid w:val="008201BE"/>
    <w:rsid w:val="00823DF9"/>
    <w:rsid w:val="00827404"/>
    <w:rsid w:val="0083050C"/>
    <w:rsid w:val="00831882"/>
    <w:rsid w:val="008336A6"/>
    <w:rsid w:val="00834D96"/>
    <w:rsid w:val="00835A17"/>
    <w:rsid w:val="00836C6F"/>
    <w:rsid w:val="00836F42"/>
    <w:rsid w:val="0083779C"/>
    <w:rsid w:val="00840653"/>
    <w:rsid w:val="00841622"/>
    <w:rsid w:val="008422DE"/>
    <w:rsid w:val="00843726"/>
    <w:rsid w:val="008450C2"/>
    <w:rsid w:val="00845309"/>
    <w:rsid w:val="008458E8"/>
    <w:rsid w:val="00845FBB"/>
    <w:rsid w:val="00846512"/>
    <w:rsid w:val="008468FA"/>
    <w:rsid w:val="008520E7"/>
    <w:rsid w:val="008520E8"/>
    <w:rsid w:val="00860DDF"/>
    <w:rsid w:val="008614AE"/>
    <w:rsid w:val="00861CEF"/>
    <w:rsid w:val="0086266E"/>
    <w:rsid w:val="0086422E"/>
    <w:rsid w:val="00864567"/>
    <w:rsid w:val="00870205"/>
    <w:rsid w:val="008714BA"/>
    <w:rsid w:val="00872733"/>
    <w:rsid w:val="00872F6D"/>
    <w:rsid w:val="008736D9"/>
    <w:rsid w:val="008741A9"/>
    <w:rsid w:val="008750DB"/>
    <w:rsid w:val="00875DA4"/>
    <w:rsid w:val="0087771E"/>
    <w:rsid w:val="00880749"/>
    <w:rsid w:val="00880BB8"/>
    <w:rsid w:val="00882A29"/>
    <w:rsid w:val="00882E5B"/>
    <w:rsid w:val="00883BBF"/>
    <w:rsid w:val="008845EC"/>
    <w:rsid w:val="00885BCA"/>
    <w:rsid w:val="00886EB9"/>
    <w:rsid w:val="0088745A"/>
    <w:rsid w:val="0089017F"/>
    <w:rsid w:val="0089073E"/>
    <w:rsid w:val="008919AD"/>
    <w:rsid w:val="00891BEF"/>
    <w:rsid w:val="00895532"/>
    <w:rsid w:val="00897560"/>
    <w:rsid w:val="00897646"/>
    <w:rsid w:val="008A1A6A"/>
    <w:rsid w:val="008A21FB"/>
    <w:rsid w:val="008A684D"/>
    <w:rsid w:val="008A7A93"/>
    <w:rsid w:val="008B3138"/>
    <w:rsid w:val="008B4E2F"/>
    <w:rsid w:val="008B593A"/>
    <w:rsid w:val="008B5C72"/>
    <w:rsid w:val="008C0674"/>
    <w:rsid w:val="008C0E1A"/>
    <w:rsid w:val="008C1015"/>
    <w:rsid w:val="008C21B3"/>
    <w:rsid w:val="008C32D5"/>
    <w:rsid w:val="008C37B8"/>
    <w:rsid w:val="008C63F0"/>
    <w:rsid w:val="008C67C6"/>
    <w:rsid w:val="008D024A"/>
    <w:rsid w:val="008D0DA3"/>
    <w:rsid w:val="008D2612"/>
    <w:rsid w:val="008D2F62"/>
    <w:rsid w:val="008D2FA7"/>
    <w:rsid w:val="008D36F5"/>
    <w:rsid w:val="008D4C83"/>
    <w:rsid w:val="008D679D"/>
    <w:rsid w:val="008D6EB9"/>
    <w:rsid w:val="008D748D"/>
    <w:rsid w:val="008D7715"/>
    <w:rsid w:val="008D77C0"/>
    <w:rsid w:val="008D7BDA"/>
    <w:rsid w:val="008E01DD"/>
    <w:rsid w:val="008E3256"/>
    <w:rsid w:val="008E3B6E"/>
    <w:rsid w:val="008E4DB1"/>
    <w:rsid w:val="008E4FA1"/>
    <w:rsid w:val="008E535B"/>
    <w:rsid w:val="008E561A"/>
    <w:rsid w:val="008E757F"/>
    <w:rsid w:val="008E75E9"/>
    <w:rsid w:val="008F0646"/>
    <w:rsid w:val="008F1670"/>
    <w:rsid w:val="008F31C4"/>
    <w:rsid w:val="008F78FB"/>
    <w:rsid w:val="009001F0"/>
    <w:rsid w:val="0090181D"/>
    <w:rsid w:val="009019E6"/>
    <w:rsid w:val="00907EF4"/>
    <w:rsid w:val="009109E1"/>
    <w:rsid w:val="009117F0"/>
    <w:rsid w:val="00911D12"/>
    <w:rsid w:val="0091391D"/>
    <w:rsid w:val="00914B3D"/>
    <w:rsid w:val="009150BD"/>
    <w:rsid w:val="0091607B"/>
    <w:rsid w:val="00920090"/>
    <w:rsid w:val="00922438"/>
    <w:rsid w:val="009245D2"/>
    <w:rsid w:val="009252AC"/>
    <w:rsid w:val="009278F2"/>
    <w:rsid w:val="009313E5"/>
    <w:rsid w:val="00932021"/>
    <w:rsid w:val="00932D82"/>
    <w:rsid w:val="00932EDA"/>
    <w:rsid w:val="00933C0F"/>
    <w:rsid w:val="00933ECB"/>
    <w:rsid w:val="00937BF1"/>
    <w:rsid w:val="00940188"/>
    <w:rsid w:val="00940E7A"/>
    <w:rsid w:val="00941676"/>
    <w:rsid w:val="009424A6"/>
    <w:rsid w:val="009430AA"/>
    <w:rsid w:val="00943CD7"/>
    <w:rsid w:val="0094405F"/>
    <w:rsid w:val="00944F9C"/>
    <w:rsid w:val="00947932"/>
    <w:rsid w:val="009500AD"/>
    <w:rsid w:val="009516AF"/>
    <w:rsid w:val="00951743"/>
    <w:rsid w:val="00951ED6"/>
    <w:rsid w:val="00952123"/>
    <w:rsid w:val="009553C9"/>
    <w:rsid w:val="00957915"/>
    <w:rsid w:val="00957C92"/>
    <w:rsid w:val="00961269"/>
    <w:rsid w:val="00961320"/>
    <w:rsid w:val="009618E3"/>
    <w:rsid w:val="0096232E"/>
    <w:rsid w:val="0096232F"/>
    <w:rsid w:val="00964D12"/>
    <w:rsid w:val="00970BB1"/>
    <w:rsid w:val="009717DB"/>
    <w:rsid w:val="0097198A"/>
    <w:rsid w:val="00972BF1"/>
    <w:rsid w:val="009731F1"/>
    <w:rsid w:val="0097326B"/>
    <w:rsid w:val="009765AF"/>
    <w:rsid w:val="00977CD8"/>
    <w:rsid w:val="00981922"/>
    <w:rsid w:val="00982282"/>
    <w:rsid w:val="0098385D"/>
    <w:rsid w:val="00984102"/>
    <w:rsid w:val="00984687"/>
    <w:rsid w:val="00984996"/>
    <w:rsid w:val="00986D5C"/>
    <w:rsid w:val="00987B84"/>
    <w:rsid w:val="00991E4F"/>
    <w:rsid w:val="0099232F"/>
    <w:rsid w:val="00992F84"/>
    <w:rsid w:val="009A1686"/>
    <w:rsid w:val="009A1F3C"/>
    <w:rsid w:val="009A2F2E"/>
    <w:rsid w:val="009A3C40"/>
    <w:rsid w:val="009B0182"/>
    <w:rsid w:val="009B0230"/>
    <w:rsid w:val="009B1413"/>
    <w:rsid w:val="009B14FC"/>
    <w:rsid w:val="009B2AC6"/>
    <w:rsid w:val="009B60C4"/>
    <w:rsid w:val="009B659F"/>
    <w:rsid w:val="009C0962"/>
    <w:rsid w:val="009C3A11"/>
    <w:rsid w:val="009C3E58"/>
    <w:rsid w:val="009C4144"/>
    <w:rsid w:val="009C587A"/>
    <w:rsid w:val="009C6601"/>
    <w:rsid w:val="009C7268"/>
    <w:rsid w:val="009C72E5"/>
    <w:rsid w:val="009C7E7A"/>
    <w:rsid w:val="009D26FB"/>
    <w:rsid w:val="009D2B8A"/>
    <w:rsid w:val="009D3743"/>
    <w:rsid w:val="009D53F1"/>
    <w:rsid w:val="009D62D0"/>
    <w:rsid w:val="009E0205"/>
    <w:rsid w:val="009E03C5"/>
    <w:rsid w:val="009E12B1"/>
    <w:rsid w:val="009E216A"/>
    <w:rsid w:val="009E2FA3"/>
    <w:rsid w:val="009E3910"/>
    <w:rsid w:val="009E3F59"/>
    <w:rsid w:val="009E4D60"/>
    <w:rsid w:val="009E5052"/>
    <w:rsid w:val="009E5C4B"/>
    <w:rsid w:val="009E5E94"/>
    <w:rsid w:val="009E7114"/>
    <w:rsid w:val="009F1D0C"/>
    <w:rsid w:val="009F1DBB"/>
    <w:rsid w:val="009F2000"/>
    <w:rsid w:val="009F237B"/>
    <w:rsid w:val="009F2B7C"/>
    <w:rsid w:val="009F5462"/>
    <w:rsid w:val="00A029EC"/>
    <w:rsid w:val="00A02DB2"/>
    <w:rsid w:val="00A0530D"/>
    <w:rsid w:val="00A05A81"/>
    <w:rsid w:val="00A07A7C"/>
    <w:rsid w:val="00A10210"/>
    <w:rsid w:val="00A1048A"/>
    <w:rsid w:val="00A145DD"/>
    <w:rsid w:val="00A14A34"/>
    <w:rsid w:val="00A14FB9"/>
    <w:rsid w:val="00A1505E"/>
    <w:rsid w:val="00A16C83"/>
    <w:rsid w:val="00A17B8F"/>
    <w:rsid w:val="00A20FC6"/>
    <w:rsid w:val="00A21B3D"/>
    <w:rsid w:val="00A24125"/>
    <w:rsid w:val="00A253F3"/>
    <w:rsid w:val="00A2566B"/>
    <w:rsid w:val="00A26093"/>
    <w:rsid w:val="00A26721"/>
    <w:rsid w:val="00A276E6"/>
    <w:rsid w:val="00A27C34"/>
    <w:rsid w:val="00A3013F"/>
    <w:rsid w:val="00A3190E"/>
    <w:rsid w:val="00A319FF"/>
    <w:rsid w:val="00A35C7C"/>
    <w:rsid w:val="00A36195"/>
    <w:rsid w:val="00A365CC"/>
    <w:rsid w:val="00A374B3"/>
    <w:rsid w:val="00A4001E"/>
    <w:rsid w:val="00A40AF4"/>
    <w:rsid w:val="00A4572E"/>
    <w:rsid w:val="00A4671E"/>
    <w:rsid w:val="00A46B8F"/>
    <w:rsid w:val="00A50DCF"/>
    <w:rsid w:val="00A52175"/>
    <w:rsid w:val="00A5289F"/>
    <w:rsid w:val="00A55CCC"/>
    <w:rsid w:val="00A56485"/>
    <w:rsid w:val="00A56F61"/>
    <w:rsid w:val="00A601DE"/>
    <w:rsid w:val="00A611DB"/>
    <w:rsid w:val="00A61A8A"/>
    <w:rsid w:val="00A64C3C"/>
    <w:rsid w:val="00A65341"/>
    <w:rsid w:val="00A67A35"/>
    <w:rsid w:val="00A67E75"/>
    <w:rsid w:val="00A7117A"/>
    <w:rsid w:val="00A74F59"/>
    <w:rsid w:val="00A81B79"/>
    <w:rsid w:val="00A81EF3"/>
    <w:rsid w:val="00A824FE"/>
    <w:rsid w:val="00A83171"/>
    <w:rsid w:val="00A832E6"/>
    <w:rsid w:val="00A84C4E"/>
    <w:rsid w:val="00A8778D"/>
    <w:rsid w:val="00A90817"/>
    <w:rsid w:val="00A920C3"/>
    <w:rsid w:val="00A92925"/>
    <w:rsid w:val="00A92B32"/>
    <w:rsid w:val="00A94662"/>
    <w:rsid w:val="00A94C1A"/>
    <w:rsid w:val="00A95180"/>
    <w:rsid w:val="00A958EA"/>
    <w:rsid w:val="00AA0299"/>
    <w:rsid w:val="00AA0B6D"/>
    <w:rsid w:val="00AA0EBE"/>
    <w:rsid w:val="00AA24AE"/>
    <w:rsid w:val="00AA2983"/>
    <w:rsid w:val="00AA3941"/>
    <w:rsid w:val="00AA5AA5"/>
    <w:rsid w:val="00AA5EA7"/>
    <w:rsid w:val="00AB0FF2"/>
    <w:rsid w:val="00AB1DFE"/>
    <w:rsid w:val="00AB20E6"/>
    <w:rsid w:val="00AB31AF"/>
    <w:rsid w:val="00AB3DD7"/>
    <w:rsid w:val="00AB3E7C"/>
    <w:rsid w:val="00AB47D1"/>
    <w:rsid w:val="00AB60BB"/>
    <w:rsid w:val="00AB6331"/>
    <w:rsid w:val="00AB7516"/>
    <w:rsid w:val="00AB7E2B"/>
    <w:rsid w:val="00AC0775"/>
    <w:rsid w:val="00AC0E7F"/>
    <w:rsid w:val="00AC5A27"/>
    <w:rsid w:val="00AC5F9D"/>
    <w:rsid w:val="00AD0002"/>
    <w:rsid w:val="00AD0539"/>
    <w:rsid w:val="00AD0AEE"/>
    <w:rsid w:val="00AD4089"/>
    <w:rsid w:val="00AD4948"/>
    <w:rsid w:val="00AE1A71"/>
    <w:rsid w:val="00AE316E"/>
    <w:rsid w:val="00AE3563"/>
    <w:rsid w:val="00AE4BC1"/>
    <w:rsid w:val="00AE4EBD"/>
    <w:rsid w:val="00AE77A7"/>
    <w:rsid w:val="00AF0CDD"/>
    <w:rsid w:val="00AF3258"/>
    <w:rsid w:val="00AF4178"/>
    <w:rsid w:val="00AF5881"/>
    <w:rsid w:val="00AF5F9A"/>
    <w:rsid w:val="00AF6165"/>
    <w:rsid w:val="00B01032"/>
    <w:rsid w:val="00B0109F"/>
    <w:rsid w:val="00B016C2"/>
    <w:rsid w:val="00B01F11"/>
    <w:rsid w:val="00B02A16"/>
    <w:rsid w:val="00B02EFF"/>
    <w:rsid w:val="00B042A7"/>
    <w:rsid w:val="00B04F7B"/>
    <w:rsid w:val="00B050C9"/>
    <w:rsid w:val="00B07153"/>
    <w:rsid w:val="00B10EE5"/>
    <w:rsid w:val="00B10F9B"/>
    <w:rsid w:val="00B11E0D"/>
    <w:rsid w:val="00B12402"/>
    <w:rsid w:val="00B14582"/>
    <w:rsid w:val="00B14F1B"/>
    <w:rsid w:val="00B159BB"/>
    <w:rsid w:val="00B15F2D"/>
    <w:rsid w:val="00B2028D"/>
    <w:rsid w:val="00B204C3"/>
    <w:rsid w:val="00B204FD"/>
    <w:rsid w:val="00B23821"/>
    <w:rsid w:val="00B270BD"/>
    <w:rsid w:val="00B30042"/>
    <w:rsid w:val="00B30245"/>
    <w:rsid w:val="00B305DD"/>
    <w:rsid w:val="00B32735"/>
    <w:rsid w:val="00B32EAA"/>
    <w:rsid w:val="00B3370D"/>
    <w:rsid w:val="00B33B4B"/>
    <w:rsid w:val="00B34259"/>
    <w:rsid w:val="00B34510"/>
    <w:rsid w:val="00B35806"/>
    <w:rsid w:val="00B36C8B"/>
    <w:rsid w:val="00B40214"/>
    <w:rsid w:val="00B4070F"/>
    <w:rsid w:val="00B422CB"/>
    <w:rsid w:val="00B431A1"/>
    <w:rsid w:val="00B446DB"/>
    <w:rsid w:val="00B44B6E"/>
    <w:rsid w:val="00B46669"/>
    <w:rsid w:val="00B46A24"/>
    <w:rsid w:val="00B52036"/>
    <w:rsid w:val="00B53076"/>
    <w:rsid w:val="00B53DC4"/>
    <w:rsid w:val="00B54CDA"/>
    <w:rsid w:val="00B60CB0"/>
    <w:rsid w:val="00B62817"/>
    <w:rsid w:val="00B6318D"/>
    <w:rsid w:val="00B643C2"/>
    <w:rsid w:val="00B724C3"/>
    <w:rsid w:val="00B725A5"/>
    <w:rsid w:val="00B72A7E"/>
    <w:rsid w:val="00B74EA7"/>
    <w:rsid w:val="00B80719"/>
    <w:rsid w:val="00B8124A"/>
    <w:rsid w:val="00B81B43"/>
    <w:rsid w:val="00B84884"/>
    <w:rsid w:val="00B85D16"/>
    <w:rsid w:val="00B925BB"/>
    <w:rsid w:val="00B92786"/>
    <w:rsid w:val="00B93874"/>
    <w:rsid w:val="00B940B5"/>
    <w:rsid w:val="00B9422D"/>
    <w:rsid w:val="00B94530"/>
    <w:rsid w:val="00B94586"/>
    <w:rsid w:val="00B95056"/>
    <w:rsid w:val="00B9522E"/>
    <w:rsid w:val="00B95651"/>
    <w:rsid w:val="00B96C7F"/>
    <w:rsid w:val="00BA0EF9"/>
    <w:rsid w:val="00BA17E7"/>
    <w:rsid w:val="00BA339D"/>
    <w:rsid w:val="00BA5395"/>
    <w:rsid w:val="00BA5483"/>
    <w:rsid w:val="00BA5658"/>
    <w:rsid w:val="00BB03DD"/>
    <w:rsid w:val="00BB0E40"/>
    <w:rsid w:val="00BB2116"/>
    <w:rsid w:val="00BB2D31"/>
    <w:rsid w:val="00BC14CE"/>
    <w:rsid w:val="00BC1B68"/>
    <w:rsid w:val="00BC412D"/>
    <w:rsid w:val="00BC42CA"/>
    <w:rsid w:val="00BC457C"/>
    <w:rsid w:val="00BC5C07"/>
    <w:rsid w:val="00BC70B0"/>
    <w:rsid w:val="00BC7D07"/>
    <w:rsid w:val="00BD1306"/>
    <w:rsid w:val="00BD34F2"/>
    <w:rsid w:val="00BD5494"/>
    <w:rsid w:val="00BD67B3"/>
    <w:rsid w:val="00BE0691"/>
    <w:rsid w:val="00BE0BF6"/>
    <w:rsid w:val="00BE3101"/>
    <w:rsid w:val="00BE3532"/>
    <w:rsid w:val="00BE6E30"/>
    <w:rsid w:val="00BF1077"/>
    <w:rsid w:val="00BF1A65"/>
    <w:rsid w:val="00BF2375"/>
    <w:rsid w:val="00BF2A74"/>
    <w:rsid w:val="00BF2F13"/>
    <w:rsid w:val="00BF33F5"/>
    <w:rsid w:val="00BF3FC0"/>
    <w:rsid w:val="00BF417A"/>
    <w:rsid w:val="00BF5741"/>
    <w:rsid w:val="00BF6724"/>
    <w:rsid w:val="00BF78AA"/>
    <w:rsid w:val="00BF7EE3"/>
    <w:rsid w:val="00C016F1"/>
    <w:rsid w:val="00C049B5"/>
    <w:rsid w:val="00C05F9F"/>
    <w:rsid w:val="00C0651A"/>
    <w:rsid w:val="00C10187"/>
    <w:rsid w:val="00C11124"/>
    <w:rsid w:val="00C11FEF"/>
    <w:rsid w:val="00C12FB2"/>
    <w:rsid w:val="00C143E3"/>
    <w:rsid w:val="00C202AE"/>
    <w:rsid w:val="00C22744"/>
    <w:rsid w:val="00C227E3"/>
    <w:rsid w:val="00C2460D"/>
    <w:rsid w:val="00C254BE"/>
    <w:rsid w:val="00C275CF"/>
    <w:rsid w:val="00C30911"/>
    <w:rsid w:val="00C31A10"/>
    <w:rsid w:val="00C34173"/>
    <w:rsid w:val="00C35D1A"/>
    <w:rsid w:val="00C35F40"/>
    <w:rsid w:val="00C369F8"/>
    <w:rsid w:val="00C36DB7"/>
    <w:rsid w:val="00C36E8E"/>
    <w:rsid w:val="00C40BC2"/>
    <w:rsid w:val="00C40EA8"/>
    <w:rsid w:val="00C41808"/>
    <w:rsid w:val="00C4307C"/>
    <w:rsid w:val="00C43339"/>
    <w:rsid w:val="00C4398C"/>
    <w:rsid w:val="00C43FA7"/>
    <w:rsid w:val="00C44249"/>
    <w:rsid w:val="00C46A6A"/>
    <w:rsid w:val="00C47F5C"/>
    <w:rsid w:val="00C579CF"/>
    <w:rsid w:val="00C57C71"/>
    <w:rsid w:val="00C60E45"/>
    <w:rsid w:val="00C6165A"/>
    <w:rsid w:val="00C62895"/>
    <w:rsid w:val="00C628D0"/>
    <w:rsid w:val="00C629AF"/>
    <w:rsid w:val="00C63314"/>
    <w:rsid w:val="00C67C32"/>
    <w:rsid w:val="00C72227"/>
    <w:rsid w:val="00C8022A"/>
    <w:rsid w:val="00C806C7"/>
    <w:rsid w:val="00C80EBE"/>
    <w:rsid w:val="00C82712"/>
    <w:rsid w:val="00C85ED5"/>
    <w:rsid w:val="00C86915"/>
    <w:rsid w:val="00C86C12"/>
    <w:rsid w:val="00C87640"/>
    <w:rsid w:val="00C87764"/>
    <w:rsid w:val="00C90AE5"/>
    <w:rsid w:val="00C95DB5"/>
    <w:rsid w:val="00C975A9"/>
    <w:rsid w:val="00C9767F"/>
    <w:rsid w:val="00C978FC"/>
    <w:rsid w:val="00C97E54"/>
    <w:rsid w:val="00CA007E"/>
    <w:rsid w:val="00CA009C"/>
    <w:rsid w:val="00CA1A25"/>
    <w:rsid w:val="00CA1BCF"/>
    <w:rsid w:val="00CA3151"/>
    <w:rsid w:val="00CA44B1"/>
    <w:rsid w:val="00CA52A0"/>
    <w:rsid w:val="00CA59ED"/>
    <w:rsid w:val="00CA6BDA"/>
    <w:rsid w:val="00CA7FFA"/>
    <w:rsid w:val="00CB0BA0"/>
    <w:rsid w:val="00CB2646"/>
    <w:rsid w:val="00CB4B7E"/>
    <w:rsid w:val="00CB5750"/>
    <w:rsid w:val="00CC066A"/>
    <w:rsid w:val="00CC3B06"/>
    <w:rsid w:val="00CC5778"/>
    <w:rsid w:val="00CC5932"/>
    <w:rsid w:val="00CC6109"/>
    <w:rsid w:val="00CC646A"/>
    <w:rsid w:val="00CC6AA6"/>
    <w:rsid w:val="00CD00AD"/>
    <w:rsid w:val="00CD155A"/>
    <w:rsid w:val="00CD2959"/>
    <w:rsid w:val="00CD354F"/>
    <w:rsid w:val="00CE01B9"/>
    <w:rsid w:val="00CE03AF"/>
    <w:rsid w:val="00CE3590"/>
    <w:rsid w:val="00CE6DE2"/>
    <w:rsid w:val="00CE703A"/>
    <w:rsid w:val="00CF11C1"/>
    <w:rsid w:val="00CF2684"/>
    <w:rsid w:val="00CF2782"/>
    <w:rsid w:val="00CF2C3A"/>
    <w:rsid w:val="00CF300B"/>
    <w:rsid w:val="00CF400F"/>
    <w:rsid w:val="00CF4227"/>
    <w:rsid w:val="00CF68FD"/>
    <w:rsid w:val="00CF7A08"/>
    <w:rsid w:val="00CF7C3C"/>
    <w:rsid w:val="00D01617"/>
    <w:rsid w:val="00D020EF"/>
    <w:rsid w:val="00D02EAD"/>
    <w:rsid w:val="00D0520E"/>
    <w:rsid w:val="00D06496"/>
    <w:rsid w:val="00D07828"/>
    <w:rsid w:val="00D1060A"/>
    <w:rsid w:val="00D10FC3"/>
    <w:rsid w:val="00D13053"/>
    <w:rsid w:val="00D14C8D"/>
    <w:rsid w:val="00D16EF0"/>
    <w:rsid w:val="00D210D0"/>
    <w:rsid w:val="00D210E0"/>
    <w:rsid w:val="00D225FA"/>
    <w:rsid w:val="00D25D32"/>
    <w:rsid w:val="00D26972"/>
    <w:rsid w:val="00D26D84"/>
    <w:rsid w:val="00D304B4"/>
    <w:rsid w:val="00D31E44"/>
    <w:rsid w:val="00D35123"/>
    <w:rsid w:val="00D35AA4"/>
    <w:rsid w:val="00D363D0"/>
    <w:rsid w:val="00D36D71"/>
    <w:rsid w:val="00D36EDD"/>
    <w:rsid w:val="00D40744"/>
    <w:rsid w:val="00D41166"/>
    <w:rsid w:val="00D45820"/>
    <w:rsid w:val="00D518A3"/>
    <w:rsid w:val="00D529CC"/>
    <w:rsid w:val="00D52AAD"/>
    <w:rsid w:val="00D55E20"/>
    <w:rsid w:val="00D576EE"/>
    <w:rsid w:val="00D57705"/>
    <w:rsid w:val="00D62F3C"/>
    <w:rsid w:val="00D6722D"/>
    <w:rsid w:val="00D6729E"/>
    <w:rsid w:val="00D67E0C"/>
    <w:rsid w:val="00D709BA"/>
    <w:rsid w:val="00D73462"/>
    <w:rsid w:val="00D739FB"/>
    <w:rsid w:val="00D73AC5"/>
    <w:rsid w:val="00D7407E"/>
    <w:rsid w:val="00D75267"/>
    <w:rsid w:val="00D808BE"/>
    <w:rsid w:val="00D85450"/>
    <w:rsid w:val="00D8614F"/>
    <w:rsid w:val="00D90045"/>
    <w:rsid w:val="00D91446"/>
    <w:rsid w:val="00D91F04"/>
    <w:rsid w:val="00DA0855"/>
    <w:rsid w:val="00DA09CB"/>
    <w:rsid w:val="00DA0CEC"/>
    <w:rsid w:val="00DA21B5"/>
    <w:rsid w:val="00DA22BD"/>
    <w:rsid w:val="00DA33C7"/>
    <w:rsid w:val="00DA45AC"/>
    <w:rsid w:val="00DA5BBF"/>
    <w:rsid w:val="00DA6CA8"/>
    <w:rsid w:val="00DB2179"/>
    <w:rsid w:val="00DB2233"/>
    <w:rsid w:val="00DB2B78"/>
    <w:rsid w:val="00DB4EEE"/>
    <w:rsid w:val="00DB5864"/>
    <w:rsid w:val="00DB7A8E"/>
    <w:rsid w:val="00DB7E77"/>
    <w:rsid w:val="00DC124B"/>
    <w:rsid w:val="00DC1F6B"/>
    <w:rsid w:val="00DC20A0"/>
    <w:rsid w:val="00DC20EE"/>
    <w:rsid w:val="00DC29FC"/>
    <w:rsid w:val="00DC4435"/>
    <w:rsid w:val="00DC5719"/>
    <w:rsid w:val="00DC5B7A"/>
    <w:rsid w:val="00DC5F02"/>
    <w:rsid w:val="00DD3E75"/>
    <w:rsid w:val="00DD4632"/>
    <w:rsid w:val="00DD4AE6"/>
    <w:rsid w:val="00DD4D2E"/>
    <w:rsid w:val="00DE0282"/>
    <w:rsid w:val="00DE092F"/>
    <w:rsid w:val="00DE14CE"/>
    <w:rsid w:val="00DE2C3C"/>
    <w:rsid w:val="00DE32B5"/>
    <w:rsid w:val="00DE37A9"/>
    <w:rsid w:val="00DE530F"/>
    <w:rsid w:val="00DE53C7"/>
    <w:rsid w:val="00DE56A7"/>
    <w:rsid w:val="00DE64E3"/>
    <w:rsid w:val="00DE7157"/>
    <w:rsid w:val="00DF24D8"/>
    <w:rsid w:val="00DF39C0"/>
    <w:rsid w:val="00DF3B10"/>
    <w:rsid w:val="00DF3BC5"/>
    <w:rsid w:val="00DF4E26"/>
    <w:rsid w:val="00DF72A0"/>
    <w:rsid w:val="00E00920"/>
    <w:rsid w:val="00E013DF"/>
    <w:rsid w:val="00E01EB3"/>
    <w:rsid w:val="00E02337"/>
    <w:rsid w:val="00E02872"/>
    <w:rsid w:val="00E029E6"/>
    <w:rsid w:val="00E02DAD"/>
    <w:rsid w:val="00E03B2C"/>
    <w:rsid w:val="00E0687C"/>
    <w:rsid w:val="00E10DFC"/>
    <w:rsid w:val="00E10F1F"/>
    <w:rsid w:val="00E11315"/>
    <w:rsid w:val="00E1212C"/>
    <w:rsid w:val="00E139AF"/>
    <w:rsid w:val="00E155AF"/>
    <w:rsid w:val="00E2076C"/>
    <w:rsid w:val="00E255B4"/>
    <w:rsid w:val="00E259C4"/>
    <w:rsid w:val="00E30A79"/>
    <w:rsid w:val="00E3183E"/>
    <w:rsid w:val="00E34E62"/>
    <w:rsid w:val="00E3569C"/>
    <w:rsid w:val="00E35D84"/>
    <w:rsid w:val="00E43B72"/>
    <w:rsid w:val="00E44091"/>
    <w:rsid w:val="00E45662"/>
    <w:rsid w:val="00E46237"/>
    <w:rsid w:val="00E51E18"/>
    <w:rsid w:val="00E532C5"/>
    <w:rsid w:val="00E54319"/>
    <w:rsid w:val="00E54F3C"/>
    <w:rsid w:val="00E550F3"/>
    <w:rsid w:val="00E554CF"/>
    <w:rsid w:val="00E558CC"/>
    <w:rsid w:val="00E56010"/>
    <w:rsid w:val="00E561D3"/>
    <w:rsid w:val="00E56AAD"/>
    <w:rsid w:val="00E6019E"/>
    <w:rsid w:val="00E60C38"/>
    <w:rsid w:val="00E60E5F"/>
    <w:rsid w:val="00E61507"/>
    <w:rsid w:val="00E61C6F"/>
    <w:rsid w:val="00E61CEE"/>
    <w:rsid w:val="00E61DF6"/>
    <w:rsid w:val="00E63804"/>
    <w:rsid w:val="00E64BA7"/>
    <w:rsid w:val="00E666B1"/>
    <w:rsid w:val="00E72348"/>
    <w:rsid w:val="00E7393A"/>
    <w:rsid w:val="00E7521A"/>
    <w:rsid w:val="00E753CD"/>
    <w:rsid w:val="00E766D2"/>
    <w:rsid w:val="00E775AE"/>
    <w:rsid w:val="00E80DB6"/>
    <w:rsid w:val="00E82BC1"/>
    <w:rsid w:val="00E83FF7"/>
    <w:rsid w:val="00E85CCF"/>
    <w:rsid w:val="00E85E29"/>
    <w:rsid w:val="00E86A7C"/>
    <w:rsid w:val="00E871DD"/>
    <w:rsid w:val="00E90A3A"/>
    <w:rsid w:val="00E90AA4"/>
    <w:rsid w:val="00E9154B"/>
    <w:rsid w:val="00E946F8"/>
    <w:rsid w:val="00E9583B"/>
    <w:rsid w:val="00E96467"/>
    <w:rsid w:val="00E97C46"/>
    <w:rsid w:val="00EA131D"/>
    <w:rsid w:val="00EA1EEC"/>
    <w:rsid w:val="00EA5146"/>
    <w:rsid w:val="00EA5CC0"/>
    <w:rsid w:val="00EA628B"/>
    <w:rsid w:val="00EA64F4"/>
    <w:rsid w:val="00EB1F27"/>
    <w:rsid w:val="00EB3E29"/>
    <w:rsid w:val="00EB4A4B"/>
    <w:rsid w:val="00EB5068"/>
    <w:rsid w:val="00EB6BD4"/>
    <w:rsid w:val="00EB7A49"/>
    <w:rsid w:val="00EC050B"/>
    <w:rsid w:val="00EC095A"/>
    <w:rsid w:val="00EC0BAB"/>
    <w:rsid w:val="00EC1EDE"/>
    <w:rsid w:val="00EC2CA3"/>
    <w:rsid w:val="00EC6E65"/>
    <w:rsid w:val="00ED1884"/>
    <w:rsid w:val="00ED20F6"/>
    <w:rsid w:val="00ED2733"/>
    <w:rsid w:val="00ED28D4"/>
    <w:rsid w:val="00ED3EE4"/>
    <w:rsid w:val="00ED4021"/>
    <w:rsid w:val="00ED68F6"/>
    <w:rsid w:val="00EE249D"/>
    <w:rsid w:val="00EE57E1"/>
    <w:rsid w:val="00EE5A0B"/>
    <w:rsid w:val="00EE6654"/>
    <w:rsid w:val="00EE7404"/>
    <w:rsid w:val="00EF0AE4"/>
    <w:rsid w:val="00EF16EB"/>
    <w:rsid w:val="00EF44F5"/>
    <w:rsid w:val="00EF4DE8"/>
    <w:rsid w:val="00EF583B"/>
    <w:rsid w:val="00EF73B9"/>
    <w:rsid w:val="00EF79A0"/>
    <w:rsid w:val="00EF7A68"/>
    <w:rsid w:val="00F00E66"/>
    <w:rsid w:val="00F02BBE"/>
    <w:rsid w:val="00F036E1"/>
    <w:rsid w:val="00F03964"/>
    <w:rsid w:val="00F0475F"/>
    <w:rsid w:val="00F04889"/>
    <w:rsid w:val="00F05C1E"/>
    <w:rsid w:val="00F05E29"/>
    <w:rsid w:val="00F06306"/>
    <w:rsid w:val="00F0693D"/>
    <w:rsid w:val="00F06A42"/>
    <w:rsid w:val="00F06C83"/>
    <w:rsid w:val="00F07518"/>
    <w:rsid w:val="00F10F70"/>
    <w:rsid w:val="00F11EBD"/>
    <w:rsid w:val="00F120B9"/>
    <w:rsid w:val="00F130D6"/>
    <w:rsid w:val="00F14126"/>
    <w:rsid w:val="00F14DFA"/>
    <w:rsid w:val="00F150B0"/>
    <w:rsid w:val="00F1545F"/>
    <w:rsid w:val="00F158D5"/>
    <w:rsid w:val="00F169B1"/>
    <w:rsid w:val="00F21371"/>
    <w:rsid w:val="00F21B61"/>
    <w:rsid w:val="00F24F0B"/>
    <w:rsid w:val="00F25019"/>
    <w:rsid w:val="00F261F4"/>
    <w:rsid w:val="00F267DF"/>
    <w:rsid w:val="00F267E0"/>
    <w:rsid w:val="00F275A8"/>
    <w:rsid w:val="00F30DBF"/>
    <w:rsid w:val="00F332DD"/>
    <w:rsid w:val="00F35261"/>
    <w:rsid w:val="00F35C24"/>
    <w:rsid w:val="00F3692D"/>
    <w:rsid w:val="00F36CA3"/>
    <w:rsid w:val="00F374A5"/>
    <w:rsid w:val="00F400B8"/>
    <w:rsid w:val="00F408A6"/>
    <w:rsid w:val="00F41C0A"/>
    <w:rsid w:val="00F448DB"/>
    <w:rsid w:val="00F451C3"/>
    <w:rsid w:val="00F4581E"/>
    <w:rsid w:val="00F45960"/>
    <w:rsid w:val="00F4619F"/>
    <w:rsid w:val="00F471AE"/>
    <w:rsid w:val="00F476D5"/>
    <w:rsid w:val="00F47B0B"/>
    <w:rsid w:val="00F5392B"/>
    <w:rsid w:val="00F54169"/>
    <w:rsid w:val="00F544B1"/>
    <w:rsid w:val="00F5668F"/>
    <w:rsid w:val="00F56EB6"/>
    <w:rsid w:val="00F57505"/>
    <w:rsid w:val="00F62C61"/>
    <w:rsid w:val="00F6307E"/>
    <w:rsid w:val="00F642C3"/>
    <w:rsid w:val="00F6612F"/>
    <w:rsid w:val="00F66283"/>
    <w:rsid w:val="00F67718"/>
    <w:rsid w:val="00F679D9"/>
    <w:rsid w:val="00F72CF9"/>
    <w:rsid w:val="00F74197"/>
    <w:rsid w:val="00F759C6"/>
    <w:rsid w:val="00F760B7"/>
    <w:rsid w:val="00F8081A"/>
    <w:rsid w:val="00F80B60"/>
    <w:rsid w:val="00F81319"/>
    <w:rsid w:val="00F81740"/>
    <w:rsid w:val="00F81B9A"/>
    <w:rsid w:val="00F81C88"/>
    <w:rsid w:val="00F8290A"/>
    <w:rsid w:val="00F82F81"/>
    <w:rsid w:val="00F835FA"/>
    <w:rsid w:val="00F8443A"/>
    <w:rsid w:val="00F86136"/>
    <w:rsid w:val="00F90C0F"/>
    <w:rsid w:val="00F942DE"/>
    <w:rsid w:val="00F94309"/>
    <w:rsid w:val="00F947AB"/>
    <w:rsid w:val="00F94861"/>
    <w:rsid w:val="00F95BBB"/>
    <w:rsid w:val="00F96553"/>
    <w:rsid w:val="00F96681"/>
    <w:rsid w:val="00F9761F"/>
    <w:rsid w:val="00FA088B"/>
    <w:rsid w:val="00FA0E8A"/>
    <w:rsid w:val="00FA23B2"/>
    <w:rsid w:val="00FA2CF2"/>
    <w:rsid w:val="00FA70A2"/>
    <w:rsid w:val="00FB0DF7"/>
    <w:rsid w:val="00FB3F1F"/>
    <w:rsid w:val="00FB618C"/>
    <w:rsid w:val="00FB682A"/>
    <w:rsid w:val="00FB74F5"/>
    <w:rsid w:val="00FC22CD"/>
    <w:rsid w:val="00FC344D"/>
    <w:rsid w:val="00FC64CE"/>
    <w:rsid w:val="00FC6B75"/>
    <w:rsid w:val="00FD1FB1"/>
    <w:rsid w:val="00FD236A"/>
    <w:rsid w:val="00FD2D27"/>
    <w:rsid w:val="00FD3E27"/>
    <w:rsid w:val="00FD47CC"/>
    <w:rsid w:val="00FD5691"/>
    <w:rsid w:val="00FD7696"/>
    <w:rsid w:val="00FD7F36"/>
    <w:rsid w:val="00FE1CCD"/>
    <w:rsid w:val="00FE1D8F"/>
    <w:rsid w:val="00FE1F56"/>
    <w:rsid w:val="00FE284A"/>
    <w:rsid w:val="00FE30F1"/>
    <w:rsid w:val="00FE3AEC"/>
    <w:rsid w:val="00FE46E1"/>
    <w:rsid w:val="00FE4CA4"/>
    <w:rsid w:val="00FE5403"/>
    <w:rsid w:val="00FE7C4C"/>
    <w:rsid w:val="00FF34BD"/>
    <w:rsid w:val="00FF377B"/>
    <w:rsid w:val="00FF642B"/>
    <w:rsid w:val="00FF69DD"/>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248B0A"/>
  <w15:docId w15:val="{9F749152-B8D0-4B00-8DE9-65D6EF1E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lt-N"/>
    <w:qFormat/>
    <w:rsid w:val="009553C9"/>
  </w:style>
  <w:style w:type="paragraph" w:styleId="Heading1">
    <w:name w:val="heading 1"/>
    <w:aliases w:val="Don't Use"/>
    <w:basedOn w:val="Normal"/>
    <w:next w:val="Normal"/>
    <w:link w:val="Heading1Char"/>
    <w:uiPriority w:val="9"/>
    <w:qFormat/>
    <w:rsid w:val="008D36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Don't use"/>
    <w:basedOn w:val="Normal"/>
    <w:next w:val="Normal"/>
    <w:link w:val="Heading2Char"/>
    <w:uiPriority w:val="9"/>
    <w:unhideWhenUsed/>
    <w:qFormat/>
    <w:rsid w:val="008D36F5"/>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aliases w:val="don't use"/>
    <w:basedOn w:val="Normal"/>
    <w:next w:val="Normal"/>
    <w:link w:val="Heading3Char"/>
    <w:uiPriority w:val="9"/>
    <w:unhideWhenUsed/>
    <w:qFormat/>
    <w:rsid w:val="008D36F5"/>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8D36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36F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36F5"/>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8D36F5"/>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8D36F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D36F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uiPriority w:val="9"/>
    <w:rsid w:val="008D36F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Don't use Char"/>
    <w:basedOn w:val="DefaultParagraphFont"/>
    <w:link w:val="Heading2"/>
    <w:uiPriority w:val="9"/>
    <w:rsid w:val="008D36F5"/>
    <w:rPr>
      <w:rFonts w:asciiTheme="majorHAnsi" w:eastAsiaTheme="majorEastAsia" w:hAnsiTheme="majorHAnsi" w:cstheme="majorBidi"/>
      <w:color w:val="2E74B5" w:themeColor="accent1" w:themeShade="BF"/>
      <w:sz w:val="28"/>
      <w:szCs w:val="28"/>
    </w:rPr>
  </w:style>
  <w:style w:type="character" w:customStyle="1" w:styleId="Heading3Char">
    <w:name w:val="Heading 3 Char"/>
    <w:aliases w:val="don't use Char"/>
    <w:basedOn w:val="DefaultParagraphFont"/>
    <w:link w:val="Heading3"/>
    <w:uiPriority w:val="9"/>
    <w:rsid w:val="008D36F5"/>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8D36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36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D36F5"/>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8D36F5"/>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8D36F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D36F5"/>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semiHidden/>
    <w:rPr>
      <w:sz w:val="18"/>
      <w:lang w:val="x-none" w:eastAsia="x-none"/>
    </w:rPr>
  </w:style>
  <w:style w:type="character" w:customStyle="1" w:styleId="FootnoteTextChar">
    <w:name w:val="Footnote Text Char"/>
    <w:link w:val="FootnoteText"/>
    <w:semiHidden/>
    <w:rsid w:val="00561D9E"/>
    <w:rPr>
      <w:sz w:val="18"/>
    </w:rPr>
  </w:style>
  <w:style w:type="paragraph" w:customStyle="1" w:styleId="Bullet2">
    <w:name w:val="Bullet 2"/>
    <w:aliases w:val="Alt-2"/>
    <w:pPr>
      <w:numPr>
        <w:numId w:val="2"/>
      </w:numPr>
      <w:tabs>
        <w:tab w:val="clear" w:pos="1440"/>
      </w:tabs>
    </w:pPr>
    <w:rPr>
      <w:noProof/>
      <w:sz w:val="24"/>
    </w:rPr>
  </w:style>
  <w:style w:type="character" w:styleId="FootnoteReference">
    <w:name w:val="footnote reference"/>
    <w:semiHidden/>
    <w:rPr>
      <w:vertAlign w:val="superscript"/>
    </w:rPr>
  </w:style>
  <w:style w:type="paragraph" w:customStyle="1" w:styleId="Bullet">
    <w:name w:val="Bullet"/>
    <w:aliases w:val="Alt-B"/>
    <w:next w:val="Normal"/>
    <w:pPr>
      <w:numPr>
        <w:numId w:val="1"/>
      </w:numPr>
      <w:tabs>
        <w:tab w:val="clear" w:pos="720"/>
      </w:tabs>
      <w:ind w:left="1080"/>
    </w:pPr>
    <w:rPr>
      <w:noProof/>
      <w:sz w:val="24"/>
    </w:rPr>
  </w:style>
  <w:style w:type="paragraph" w:customStyle="1" w:styleId="Subhead">
    <w:name w:val="Subhead"/>
    <w:aliases w:val="Alt-S,Alt-S Char,Subhead Char"/>
    <w:next w:val="Normal"/>
    <w:pPr>
      <w:keepNext/>
      <w:spacing w:after="240"/>
    </w:pPr>
    <w:rPr>
      <w:rFonts w:ascii="Arial" w:hAnsi="Arial"/>
      <w:b/>
      <w:noProof/>
    </w:rPr>
  </w:style>
  <w:style w:type="paragraph" w:customStyle="1" w:styleId="BoxBullet">
    <w:name w:val="Box Bullet"/>
    <w:aliases w:val="Alt-3"/>
    <w:basedOn w:val="BoxText"/>
    <w:next w:val="BoxText"/>
    <w:pPr>
      <w:numPr>
        <w:numId w:val="3"/>
      </w:numPr>
    </w:pPr>
  </w:style>
  <w:style w:type="paragraph" w:customStyle="1" w:styleId="BoxText">
    <w:name w:val="Box Text"/>
    <w:aliases w:val="Alt-X"/>
    <w:pPr>
      <w:jc w:val="both"/>
    </w:pPr>
    <w:rPr>
      <w:rFonts w:ascii="Arial" w:hAnsi="Arial"/>
      <w:noProof/>
      <w:kern w:val="20"/>
      <w:sz w:val="18"/>
    </w:rPr>
  </w:style>
  <w:style w:type="paragraph" w:customStyle="1" w:styleId="Numberedlist">
    <w:name w:val="Numbered list"/>
    <w:aliases w:val="Alt-L"/>
    <w:next w:val="Normal"/>
    <w:pPr>
      <w:ind w:left="1080" w:hanging="360"/>
    </w:pPr>
    <w:rPr>
      <w:noProof/>
      <w:sz w:val="24"/>
    </w:rPr>
  </w:style>
  <w:style w:type="paragraph" w:customStyle="1" w:styleId="BoxHeadline">
    <w:name w:val="Box Headline"/>
    <w:pPr>
      <w:suppressAutoHyphens/>
      <w:spacing w:after="120"/>
      <w:jc w:val="center"/>
    </w:pPr>
    <w:rPr>
      <w:rFonts w:ascii="Arial" w:hAnsi="Arial"/>
      <w:b/>
      <w:sz w:val="18"/>
    </w:rPr>
  </w:style>
  <w:style w:type="paragraph" w:customStyle="1" w:styleId="CharCharCarCharCharCarCharCharCar">
    <w:name w:val="Char Char Car Char Char Car Char Char Car"/>
    <w:basedOn w:val="Normal"/>
    <w:rsid w:val="001F1A56"/>
    <w:pPr>
      <w:spacing w:line="240" w:lineRule="exact"/>
    </w:pPr>
    <w:rPr>
      <w:rFonts w:ascii="Verdana" w:hAnsi="Verdana"/>
      <w:sz w:val="20"/>
    </w:rPr>
  </w:style>
  <w:style w:type="character" w:styleId="Hyperlink">
    <w:name w:val="Hyperlink"/>
    <w:uiPriority w:val="99"/>
    <w:rsid w:val="00E766D2"/>
    <w:rPr>
      <w:color w:val="0000FF"/>
      <w:u w:val="single"/>
    </w:rPr>
  </w:style>
  <w:style w:type="character" w:styleId="FollowedHyperlink">
    <w:name w:val="FollowedHyperlink"/>
    <w:uiPriority w:val="99"/>
    <w:rsid w:val="00E259C4"/>
    <w:rPr>
      <w:color w:val="606420"/>
      <w:u w:val="single"/>
    </w:rPr>
  </w:style>
  <w:style w:type="table" w:styleId="TableGrid">
    <w:name w:val="Table Grid"/>
    <w:basedOn w:val="TableNormal"/>
    <w:uiPriority w:val="59"/>
    <w:rsid w:val="00207F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D36F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D36F5"/>
    <w:rPr>
      <w:rFonts w:asciiTheme="majorHAnsi" w:eastAsiaTheme="majorEastAsia" w:hAnsiTheme="majorHAnsi" w:cstheme="majorBidi"/>
      <w:spacing w:val="-10"/>
      <w:sz w:val="56"/>
      <w:szCs w:val="56"/>
    </w:rPr>
  </w:style>
  <w:style w:type="paragraph" w:styleId="Header">
    <w:name w:val="header"/>
    <w:basedOn w:val="Normal"/>
    <w:link w:val="HeaderChar"/>
    <w:rsid w:val="00635865"/>
    <w:pPr>
      <w:tabs>
        <w:tab w:val="center" w:pos="4320"/>
        <w:tab w:val="right" w:pos="8640"/>
      </w:tabs>
    </w:pPr>
    <w:rPr>
      <w:lang w:val="x-none" w:eastAsia="x-none"/>
    </w:rPr>
  </w:style>
  <w:style w:type="character" w:customStyle="1" w:styleId="HeaderChar">
    <w:name w:val="Header Char"/>
    <w:link w:val="Header"/>
    <w:rsid w:val="00561D9E"/>
    <w:rPr>
      <w:sz w:val="24"/>
    </w:rPr>
  </w:style>
  <w:style w:type="paragraph" w:styleId="Footer">
    <w:name w:val="footer"/>
    <w:basedOn w:val="Normal"/>
    <w:link w:val="FooterChar"/>
    <w:uiPriority w:val="99"/>
    <w:rsid w:val="00635865"/>
    <w:pPr>
      <w:tabs>
        <w:tab w:val="center" w:pos="4320"/>
        <w:tab w:val="right" w:pos="8640"/>
      </w:tabs>
    </w:pPr>
    <w:rPr>
      <w:lang w:val="x-none" w:eastAsia="x-none"/>
    </w:rPr>
  </w:style>
  <w:style w:type="character" w:customStyle="1" w:styleId="FooterChar">
    <w:name w:val="Footer Char"/>
    <w:link w:val="Footer"/>
    <w:uiPriority w:val="99"/>
    <w:rsid w:val="00561D9E"/>
    <w:rPr>
      <w:sz w:val="24"/>
    </w:rPr>
  </w:style>
  <w:style w:type="paragraph" w:styleId="ListParagraph">
    <w:name w:val="List Paragraph"/>
    <w:basedOn w:val="Normal"/>
    <w:uiPriority w:val="34"/>
    <w:qFormat/>
    <w:rsid w:val="003D6313"/>
    <w:pPr>
      <w:ind w:left="720"/>
      <w:contextualSpacing/>
    </w:pPr>
  </w:style>
  <w:style w:type="character" w:styleId="CommentReference">
    <w:name w:val="annotation reference"/>
    <w:uiPriority w:val="99"/>
    <w:rsid w:val="00322A7E"/>
    <w:rPr>
      <w:sz w:val="16"/>
      <w:szCs w:val="16"/>
    </w:rPr>
  </w:style>
  <w:style w:type="paragraph" w:styleId="CommentText">
    <w:name w:val="annotation text"/>
    <w:basedOn w:val="Normal"/>
    <w:link w:val="CommentTextChar"/>
    <w:uiPriority w:val="99"/>
    <w:rsid w:val="00322A7E"/>
    <w:rPr>
      <w:sz w:val="20"/>
    </w:rPr>
  </w:style>
  <w:style w:type="character" w:customStyle="1" w:styleId="CommentTextChar">
    <w:name w:val="Comment Text Char"/>
    <w:basedOn w:val="DefaultParagraphFont"/>
    <w:link w:val="CommentText"/>
    <w:uiPriority w:val="99"/>
    <w:rsid w:val="00322A7E"/>
  </w:style>
  <w:style w:type="paragraph" w:styleId="CommentSubject">
    <w:name w:val="annotation subject"/>
    <w:basedOn w:val="CommentText"/>
    <w:next w:val="CommentText"/>
    <w:link w:val="CommentSubjectChar"/>
    <w:uiPriority w:val="99"/>
    <w:rsid w:val="00322A7E"/>
    <w:rPr>
      <w:b/>
      <w:bCs/>
      <w:lang w:val="x-none" w:eastAsia="x-none"/>
    </w:rPr>
  </w:style>
  <w:style w:type="character" w:customStyle="1" w:styleId="CommentSubjectChar">
    <w:name w:val="Comment Subject Char"/>
    <w:link w:val="CommentSubject"/>
    <w:uiPriority w:val="99"/>
    <w:rsid w:val="00322A7E"/>
    <w:rPr>
      <w:b/>
      <w:bCs/>
    </w:rPr>
  </w:style>
  <w:style w:type="paragraph" w:styleId="BalloonText">
    <w:name w:val="Balloon Text"/>
    <w:basedOn w:val="Normal"/>
    <w:link w:val="BalloonTextChar"/>
    <w:uiPriority w:val="99"/>
    <w:rsid w:val="00322A7E"/>
    <w:rPr>
      <w:rFonts w:ascii="Tahoma" w:hAnsi="Tahoma"/>
      <w:sz w:val="16"/>
      <w:szCs w:val="16"/>
      <w:lang w:val="x-none" w:eastAsia="x-none"/>
    </w:rPr>
  </w:style>
  <w:style w:type="character" w:customStyle="1" w:styleId="BalloonTextChar">
    <w:name w:val="Balloon Text Char"/>
    <w:link w:val="BalloonText"/>
    <w:uiPriority w:val="99"/>
    <w:rsid w:val="00322A7E"/>
    <w:rPr>
      <w:rFonts w:ascii="Tahoma" w:hAnsi="Tahoma" w:cs="Tahoma"/>
      <w:sz w:val="16"/>
      <w:szCs w:val="16"/>
    </w:rPr>
  </w:style>
  <w:style w:type="paragraph" w:customStyle="1" w:styleId="Default">
    <w:name w:val="Default"/>
    <w:link w:val="DefaultChar"/>
    <w:rsid w:val="00F544B1"/>
    <w:pPr>
      <w:autoSpaceDE w:val="0"/>
      <w:autoSpaceDN w:val="0"/>
      <w:adjustRightInd w:val="0"/>
    </w:pPr>
    <w:rPr>
      <w:rFonts w:eastAsia="Calibri"/>
      <w:color w:val="000000"/>
      <w:sz w:val="24"/>
      <w:szCs w:val="24"/>
    </w:rPr>
  </w:style>
  <w:style w:type="character" w:customStyle="1" w:styleId="DefaultChar">
    <w:name w:val="Default Char"/>
    <w:link w:val="Default"/>
    <w:rsid w:val="0098385D"/>
    <w:rPr>
      <w:rFonts w:eastAsia="Calibri"/>
      <w:color w:val="000000"/>
      <w:sz w:val="24"/>
      <w:szCs w:val="24"/>
    </w:rPr>
  </w:style>
  <w:style w:type="paragraph" w:styleId="NormalWeb">
    <w:name w:val="Normal (Web)"/>
    <w:basedOn w:val="Normal"/>
    <w:uiPriority w:val="99"/>
    <w:unhideWhenUsed/>
    <w:rsid w:val="00F544B1"/>
    <w:pPr>
      <w:spacing w:before="100" w:beforeAutospacing="1" w:after="100" w:afterAutospacing="1"/>
    </w:pPr>
    <w:rPr>
      <w:rFonts w:ascii="Verdana" w:hAnsi="Verdana"/>
      <w:color w:val="000000"/>
      <w:szCs w:val="24"/>
    </w:rPr>
  </w:style>
  <w:style w:type="character" w:styleId="Emphasis">
    <w:name w:val="Emphasis"/>
    <w:basedOn w:val="DefaultParagraphFont"/>
    <w:uiPriority w:val="20"/>
    <w:qFormat/>
    <w:rsid w:val="008D36F5"/>
    <w:rPr>
      <w:i/>
      <w:iCs/>
      <w:color w:val="auto"/>
    </w:rPr>
  </w:style>
  <w:style w:type="paragraph" w:customStyle="1" w:styleId="pbody">
    <w:name w:val="pbody"/>
    <w:basedOn w:val="Normal"/>
    <w:rsid w:val="00083936"/>
    <w:pPr>
      <w:spacing w:line="288" w:lineRule="auto"/>
      <w:ind w:firstLine="240"/>
    </w:pPr>
    <w:rPr>
      <w:rFonts w:ascii="Arial" w:hAnsi="Arial" w:cs="Arial"/>
      <w:color w:val="000000"/>
      <w:sz w:val="20"/>
    </w:rPr>
  </w:style>
  <w:style w:type="paragraph" w:customStyle="1" w:styleId="pbodyctrsmcaps">
    <w:name w:val="pbodyctrsmcaps"/>
    <w:basedOn w:val="Normal"/>
    <w:rsid w:val="00083936"/>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083936"/>
    <w:pPr>
      <w:spacing w:line="288" w:lineRule="auto"/>
      <w:ind w:firstLine="480"/>
    </w:pPr>
    <w:rPr>
      <w:rFonts w:ascii="Arial" w:hAnsi="Arial" w:cs="Arial"/>
      <w:color w:val="000000"/>
      <w:sz w:val="20"/>
    </w:rPr>
  </w:style>
  <w:style w:type="paragraph" w:customStyle="1" w:styleId="pindented2">
    <w:name w:val="pindented2"/>
    <w:basedOn w:val="Normal"/>
    <w:rsid w:val="00083936"/>
    <w:pPr>
      <w:spacing w:line="288" w:lineRule="auto"/>
      <w:ind w:firstLine="720"/>
    </w:pPr>
    <w:rPr>
      <w:rFonts w:ascii="Arial" w:hAnsi="Arial" w:cs="Arial"/>
      <w:color w:val="000000"/>
      <w:sz w:val="20"/>
    </w:rPr>
  </w:style>
  <w:style w:type="paragraph" w:customStyle="1" w:styleId="CharCharCarCharCharCarCharCharCar0">
    <w:name w:val="Char Char Car Char Char Car Char Char Car"/>
    <w:basedOn w:val="Normal"/>
    <w:rsid w:val="00561D9E"/>
    <w:pPr>
      <w:spacing w:line="240" w:lineRule="exact"/>
    </w:pPr>
    <w:rPr>
      <w:rFonts w:ascii="Verdana" w:hAnsi="Verdana"/>
      <w:sz w:val="20"/>
    </w:rPr>
  </w:style>
  <w:style w:type="character" w:styleId="HTMLCite">
    <w:name w:val="HTML Cite"/>
    <w:uiPriority w:val="99"/>
    <w:unhideWhenUsed/>
    <w:rsid w:val="00561D9E"/>
    <w:rPr>
      <w:i/>
      <w:iCs/>
    </w:rPr>
  </w:style>
  <w:style w:type="character" w:customStyle="1" w:styleId="3">
    <w:name w:val="Основний текст (3)_"/>
    <w:link w:val="30"/>
    <w:rsid w:val="00C80EBE"/>
    <w:rPr>
      <w:rFonts w:ascii="Calibri" w:eastAsia="Calibri" w:hAnsi="Calibri" w:cs="Calibri"/>
      <w:sz w:val="17"/>
      <w:szCs w:val="17"/>
      <w:shd w:val="clear" w:color="auto" w:fill="FFFFFF"/>
    </w:rPr>
  </w:style>
  <w:style w:type="paragraph" w:customStyle="1" w:styleId="30">
    <w:name w:val="Основний текст (3)"/>
    <w:basedOn w:val="Normal"/>
    <w:link w:val="3"/>
    <w:rsid w:val="00C80EBE"/>
    <w:pPr>
      <w:widowControl w:val="0"/>
      <w:shd w:val="clear" w:color="auto" w:fill="FFFFFF"/>
      <w:spacing w:after="180" w:line="216" w:lineRule="exact"/>
      <w:ind w:hanging="360"/>
      <w:jc w:val="both"/>
    </w:pPr>
    <w:rPr>
      <w:rFonts w:ascii="Calibri" w:eastAsia="Calibri" w:hAnsi="Calibri"/>
      <w:sz w:val="17"/>
      <w:szCs w:val="17"/>
      <w:lang w:val="x-none" w:eastAsia="x-none"/>
    </w:rPr>
  </w:style>
  <w:style w:type="character" w:customStyle="1" w:styleId="1">
    <w:name w:val="Заголовок №1_"/>
    <w:rsid w:val="00C80EBE"/>
    <w:rPr>
      <w:rFonts w:ascii="Calibri" w:eastAsia="Calibri" w:hAnsi="Calibri" w:cs="Calibri"/>
      <w:b/>
      <w:bCs/>
      <w:i w:val="0"/>
      <w:iCs w:val="0"/>
      <w:smallCaps w:val="0"/>
      <w:strike w:val="0"/>
      <w:sz w:val="21"/>
      <w:szCs w:val="21"/>
      <w:u w:val="none"/>
      <w:lang w:val="uk-UA"/>
    </w:rPr>
  </w:style>
  <w:style w:type="character" w:customStyle="1" w:styleId="10">
    <w:name w:val="Заголовок №1"/>
    <w:rsid w:val="00C80EBE"/>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a">
    <w:name w:val="Основний текст + Напівжирний"/>
    <w:rsid w:val="00C80EBE"/>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a0">
    <w:name w:val="Основний текст_"/>
    <w:link w:val="5"/>
    <w:rsid w:val="00B60CB0"/>
    <w:rPr>
      <w:rFonts w:ascii="Calibri" w:eastAsia="Calibri" w:hAnsi="Calibri" w:cs="Calibri"/>
      <w:b w:val="0"/>
      <w:bCs w:val="0"/>
      <w:i w:val="0"/>
      <w:iCs w:val="0"/>
      <w:smallCaps w:val="0"/>
      <w:strike w:val="0"/>
      <w:sz w:val="21"/>
      <w:szCs w:val="21"/>
      <w:u w:val="none"/>
    </w:rPr>
  </w:style>
  <w:style w:type="paragraph" w:customStyle="1" w:styleId="5">
    <w:name w:val="Основний текст5"/>
    <w:basedOn w:val="Normal"/>
    <w:link w:val="a0"/>
    <w:rsid w:val="00BA0EF9"/>
    <w:pPr>
      <w:widowControl w:val="0"/>
      <w:shd w:val="clear" w:color="auto" w:fill="FFFFFF"/>
      <w:spacing w:before="360" w:line="264" w:lineRule="exact"/>
      <w:ind w:hanging="360"/>
      <w:jc w:val="both"/>
    </w:pPr>
    <w:rPr>
      <w:rFonts w:ascii="Calibri" w:eastAsia="Calibri" w:hAnsi="Calibri"/>
      <w:sz w:val="21"/>
      <w:szCs w:val="21"/>
      <w:lang w:val="x-none" w:eastAsia="x-none"/>
    </w:rPr>
  </w:style>
  <w:style w:type="character" w:customStyle="1" w:styleId="11">
    <w:name w:val="Основний текст1"/>
    <w:rsid w:val="00B60CB0"/>
    <w:rPr>
      <w:rFonts w:ascii="Calibri" w:eastAsia="Calibri" w:hAnsi="Calibri" w:cs="Calibri"/>
      <w:b w:val="0"/>
      <w:bCs w:val="0"/>
      <w:i w:val="0"/>
      <w:iCs w:val="0"/>
      <w:smallCaps w:val="0"/>
      <w:strike w:val="0"/>
      <w:color w:val="000000"/>
      <w:spacing w:val="0"/>
      <w:w w:val="100"/>
      <w:position w:val="0"/>
      <w:sz w:val="21"/>
      <w:szCs w:val="21"/>
      <w:u w:val="none"/>
      <w:lang w:val="uk-UA"/>
    </w:rPr>
  </w:style>
  <w:style w:type="paragraph" w:styleId="HTMLPreformatted">
    <w:name w:val="HTML Preformatted"/>
    <w:basedOn w:val="Normal"/>
    <w:link w:val="HTMLPreformattedChar"/>
    <w:uiPriority w:val="99"/>
    <w:unhideWhenUsed/>
    <w:rsid w:val="006E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6E6F11"/>
    <w:rPr>
      <w:rFonts w:ascii="Courier New" w:hAnsi="Courier New" w:cs="Courier New"/>
    </w:rPr>
  </w:style>
  <w:style w:type="character" w:customStyle="1" w:styleId="4">
    <w:name w:val="Основний текст (4)_"/>
    <w:rsid w:val="00C35D1A"/>
    <w:rPr>
      <w:rFonts w:ascii="Calibri" w:eastAsia="Calibri" w:hAnsi="Calibri" w:cs="Calibri"/>
      <w:b/>
      <w:bCs/>
      <w:i w:val="0"/>
      <w:iCs w:val="0"/>
      <w:smallCaps w:val="0"/>
      <w:strike w:val="0"/>
      <w:sz w:val="21"/>
      <w:szCs w:val="21"/>
      <w:u w:val="none"/>
      <w:lang w:val="uk-UA"/>
    </w:rPr>
  </w:style>
  <w:style w:type="character" w:customStyle="1" w:styleId="40">
    <w:name w:val="Основний текст (4)"/>
    <w:rsid w:val="00C35D1A"/>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41">
    <w:name w:val="Основний текст (4) + Не напівжирний"/>
    <w:rsid w:val="00C35D1A"/>
    <w:rPr>
      <w:rFonts w:ascii="Calibri" w:eastAsia="Calibri" w:hAnsi="Calibri" w:cs="Calibri"/>
      <w:b/>
      <w:bCs/>
      <w:i w:val="0"/>
      <w:iCs w:val="0"/>
      <w:smallCaps w:val="0"/>
      <w:strike w:val="0"/>
      <w:color w:val="000000"/>
      <w:spacing w:val="0"/>
      <w:w w:val="100"/>
      <w:position w:val="0"/>
      <w:sz w:val="21"/>
      <w:szCs w:val="21"/>
      <w:u w:val="none"/>
      <w:lang w:val="uk-UA"/>
    </w:rPr>
  </w:style>
  <w:style w:type="paragraph" w:styleId="PlainText">
    <w:name w:val="Plain Text"/>
    <w:basedOn w:val="Normal"/>
    <w:link w:val="PlainTextChar"/>
    <w:uiPriority w:val="99"/>
    <w:unhideWhenUsed/>
    <w:rsid w:val="00B94586"/>
    <w:rPr>
      <w:rFonts w:ascii="Consolas" w:eastAsia="Calibri" w:hAnsi="Consolas"/>
      <w:sz w:val="21"/>
      <w:szCs w:val="21"/>
      <w:lang w:val="x-none" w:eastAsia="x-none"/>
    </w:rPr>
  </w:style>
  <w:style w:type="character" w:customStyle="1" w:styleId="PlainTextChar">
    <w:name w:val="Plain Text Char"/>
    <w:link w:val="PlainText"/>
    <w:uiPriority w:val="99"/>
    <w:rsid w:val="00B94586"/>
    <w:rPr>
      <w:rFonts w:ascii="Consolas" w:eastAsia="Calibri" w:hAnsi="Consolas"/>
      <w:sz w:val="21"/>
      <w:szCs w:val="21"/>
      <w:lang w:val="x-none" w:eastAsia="x-none"/>
    </w:rPr>
  </w:style>
  <w:style w:type="paragraph" w:customStyle="1" w:styleId="12">
    <w:name w:val="Обычный1"/>
    <w:basedOn w:val="Normal"/>
    <w:rsid w:val="001B035E"/>
    <w:pPr>
      <w:autoSpaceDE w:val="0"/>
    </w:pPr>
    <w:rPr>
      <w:rFonts w:eastAsia="Calibri"/>
      <w:sz w:val="20"/>
      <w:lang w:val="ru-RU" w:eastAsia="ar-SA"/>
    </w:rPr>
  </w:style>
  <w:style w:type="character" w:customStyle="1" w:styleId="50">
    <w:name w:val="Основний текст (5)_"/>
    <w:link w:val="51"/>
    <w:rsid w:val="00BA0EF9"/>
    <w:rPr>
      <w:rFonts w:ascii="Calibri" w:eastAsia="Calibri" w:hAnsi="Calibri" w:cs="Calibri"/>
      <w:i/>
      <w:iCs/>
      <w:sz w:val="21"/>
      <w:szCs w:val="21"/>
      <w:shd w:val="clear" w:color="auto" w:fill="FFFFFF"/>
    </w:rPr>
  </w:style>
  <w:style w:type="paragraph" w:customStyle="1" w:styleId="51">
    <w:name w:val="Основний текст (5)"/>
    <w:basedOn w:val="Normal"/>
    <w:link w:val="50"/>
    <w:rsid w:val="00BA0EF9"/>
    <w:pPr>
      <w:widowControl w:val="0"/>
      <w:shd w:val="clear" w:color="auto" w:fill="FFFFFF"/>
      <w:spacing w:before="180" w:line="269" w:lineRule="exact"/>
      <w:jc w:val="both"/>
    </w:pPr>
    <w:rPr>
      <w:rFonts w:ascii="Calibri" w:eastAsia="Calibri" w:hAnsi="Calibri" w:cs="Calibri"/>
      <w:i/>
      <w:iCs/>
      <w:sz w:val="21"/>
      <w:szCs w:val="21"/>
      <w:lang w:eastAsia="uk-UA"/>
    </w:rPr>
  </w:style>
  <w:style w:type="character" w:customStyle="1" w:styleId="apple-converted-space">
    <w:name w:val="apple-converted-space"/>
    <w:basedOn w:val="DefaultParagraphFont"/>
    <w:rsid w:val="00AE1A71"/>
  </w:style>
  <w:style w:type="character" w:customStyle="1" w:styleId="UnresolvedMention1">
    <w:name w:val="Unresolved Mention1"/>
    <w:basedOn w:val="DefaultParagraphFont"/>
    <w:uiPriority w:val="99"/>
    <w:semiHidden/>
    <w:unhideWhenUsed/>
    <w:rsid w:val="000F437C"/>
    <w:rPr>
      <w:color w:val="808080"/>
      <w:shd w:val="clear" w:color="auto" w:fill="E6E6E6"/>
    </w:rPr>
  </w:style>
  <w:style w:type="character" w:customStyle="1" w:styleId="contentline-90">
    <w:name w:val="contentline-90"/>
    <w:basedOn w:val="DefaultParagraphFont"/>
    <w:rsid w:val="009516AF"/>
  </w:style>
  <w:style w:type="paragraph" w:styleId="Caption">
    <w:name w:val="caption"/>
    <w:basedOn w:val="Normal"/>
    <w:next w:val="Normal"/>
    <w:uiPriority w:val="35"/>
    <w:semiHidden/>
    <w:unhideWhenUsed/>
    <w:qFormat/>
    <w:rsid w:val="008D36F5"/>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8D36F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D36F5"/>
    <w:rPr>
      <w:color w:val="5A5A5A" w:themeColor="text1" w:themeTint="A5"/>
      <w:spacing w:val="15"/>
    </w:rPr>
  </w:style>
  <w:style w:type="character" w:styleId="Strong">
    <w:name w:val="Strong"/>
    <w:basedOn w:val="DefaultParagraphFont"/>
    <w:uiPriority w:val="22"/>
    <w:qFormat/>
    <w:rsid w:val="008D36F5"/>
    <w:rPr>
      <w:b/>
      <w:bCs/>
      <w:color w:val="auto"/>
    </w:rPr>
  </w:style>
  <w:style w:type="paragraph" w:styleId="NoSpacing">
    <w:name w:val="No Spacing"/>
    <w:uiPriority w:val="1"/>
    <w:qFormat/>
    <w:rsid w:val="008D36F5"/>
    <w:pPr>
      <w:spacing w:after="0" w:line="240" w:lineRule="auto"/>
    </w:pPr>
  </w:style>
  <w:style w:type="paragraph" w:styleId="Quote">
    <w:name w:val="Quote"/>
    <w:basedOn w:val="Normal"/>
    <w:next w:val="Normal"/>
    <w:link w:val="QuoteChar"/>
    <w:uiPriority w:val="29"/>
    <w:qFormat/>
    <w:rsid w:val="008D36F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D36F5"/>
    <w:rPr>
      <w:i/>
      <w:iCs/>
      <w:color w:val="404040" w:themeColor="text1" w:themeTint="BF"/>
    </w:rPr>
  </w:style>
  <w:style w:type="paragraph" w:styleId="IntenseQuote">
    <w:name w:val="Intense Quote"/>
    <w:basedOn w:val="Normal"/>
    <w:next w:val="Normal"/>
    <w:link w:val="IntenseQuoteChar"/>
    <w:uiPriority w:val="30"/>
    <w:qFormat/>
    <w:rsid w:val="008D36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36F5"/>
    <w:rPr>
      <w:i/>
      <w:iCs/>
      <w:color w:val="5B9BD5" w:themeColor="accent1"/>
    </w:rPr>
  </w:style>
  <w:style w:type="character" w:styleId="SubtleEmphasis">
    <w:name w:val="Subtle Emphasis"/>
    <w:basedOn w:val="DefaultParagraphFont"/>
    <w:uiPriority w:val="19"/>
    <w:qFormat/>
    <w:rsid w:val="008D36F5"/>
    <w:rPr>
      <w:i/>
      <w:iCs/>
      <w:color w:val="404040" w:themeColor="text1" w:themeTint="BF"/>
    </w:rPr>
  </w:style>
  <w:style w:type="character" w:styleId="IntenseEmphasis">
    <w:name w:val="Intense Emphasis"/>
    <w:basedOn w:val="DefaultParagraphFont"/>
    <w:uiPriority w:val="21"/>
    <w:qFormat/>
    <w:rsid w:val="008D36F5"/>
    <w:rPr>
      <w:i/>
      <w:iCs/>
      <w:color w:val="5B9BD5" w:themeColor="accent1"/>
    </w:rPr>
  </w:style>
  <w:style w:type="character" w:styleId="SubtleReference">
    <w:name w:val="Subtle Reference"/>
    <w:basedOn w:val="DefaultParagraphFont"/>
    <w:uiPriority w:val="31"/>
    <w:qFormat/>
    <w:rsid w:val="008D36F5"/>
    <w:rPr>
      <w:smallCaps/>
      <w:color w:val="404040" w:themeColor="text1" w:themeTint="BF"/>
    </w:rPr>
  </w:style>
  <w:style w:type="character" w:styleId="IntenseReference">
    <w:name w:val="Intense Reference"/>
    <w:basedOn w:val="DefaultParagraphFont"/>
    <w:uiPriority w:val="32"/>
    <w:qFormat/>
    <w:rsid w:val="008D36F5"/>
    <w:rPr>
      <w:b/>
      <w:bCs/>
      <w:smallCaps/>
      <w:color w:val="5B9BD5" w:themeColor="accent1"/>
      <w:spacing w:val="5"/>
    </w:rPr>
  </w:style>
  <w:style w:type="character" w:styleId="BookTitle">
    <w:name w:val="Book Title"/>
    <w:basedOn w:val="DefaultParagraphFont"/>
    <w:uiPriority w:val="33"/>
    <w:qFormat/>
    <w:rsid w:val="008D36F5"/>
    <w:rPr>
      <w:b/>
      <w:bCs/>
      <w:i/>
      <w:iCs/>
      <w:spacing w:val="5"/>
    </w:rPr>
  </w:style>
  <w:style w:type="paragraph" w:styleId="TOCHeading">
    <w:name w:val="TOC Heading"/>
    <w:basedOn w:val="Heading1"/>
    <w:next w:val="Normal"/>
    <w:uiPriority w:val="39"/>
    <w:semiHidden/>
    <w:unhideWhenUsed/>
    <w:qFormat/>
    <w:rsid w:val="008D36F5"/>
    <w:pPr>
      <w:outlineLvl w:val="9"/>
    </w:pPr>
  </w:style>
  <w:style w:type="paragraph" w:customStyle="1" w:styleId="msonormal0">
    <w:name w:val="msonormal"/>
    <w:basedOn w:val="Normal"/>
    <w:rsid w:val="00754C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Normal"/>
    <w:rsid w:val="00754C35"/>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8">
    <w:name w:val="xl68"/>
    <w:basedOn w:val="Normal"/>
    <w:rsid w:val="00754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9">
    <w:name w:val="xl69"/>
    <w:basedOn w:val="Normal"/>
    <w:rsid w:val="00754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0">
    <w:name w:val="xl70"/>
    <w:basedOn w:val="Normal"/>
    <w:rsid w:val="00754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1">
    <w:name w:val="xl71"/>
    <w:basedOn w:val="Normal"/>
    <w:rsid w:val="00754C35"/>
    <w:pP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2">
    <w:name w:val="xl72"/>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73">
    <w:name w:val="xl73"/>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4">
    <w:name w:val="xl74"/>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ru-RU" w:eastAsia="ru-RU"/>
    </w:rPr>
  </w:style>
  <w:style w:type="paragraph" w:customStyle="1" w:styleId="xl75">
    <w:name w:val="xl75"/>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77">
    <w:name w:val="xl77"/>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0">
    <w:name w:val="xl80"/>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1">
    <w:name w:val="xl81"/>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3">
    <w:name w:val="xl83"/>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85">
    <w:name w:val="xl85"/>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xl86">
    <w:name w:val="xl86"/>
    <w:basedOn w:val="Normal"/>
    <w:rsid w:val="00754C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87">
    <w:name w:val="xl87"/>
    <w:basedOn w:val="Normal"/>
    <w:rsid w:val="00754C3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Normal"/>
    <w:rsid w:val="00754C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91">
    <w:name w:val="xl91"/>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92">
    <w:name w:val="xl92"/>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94">
    <w:name w:val="xl94"/>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6">
    <w:name w:val="xl96"/>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7">
    <w:name w:val="xl97"/>
    <w:basedOn w:val="Normal"/>
    <w:rsid w:val="00754C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8">
    <w:name w:val="xl98"/>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9">
    <w:name w:val="xl99"/>
    <w:basedOn w:val="Normal"/>
    <w:rsid w:val="00754C35"/>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00">
    <w:name w:val="xl100"/>
    <w:basedOn w:val="Normal"/>
    <w:rsid w:val="00754C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1">
    <w:name w:val="xl101"/>
    <w:basedOn w:val="Normal"/>
    <w:rsid w:val="00754C35"/>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102">
    <w:name w:val="xl102"/>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03">
    <w:name w:val="xl103"/>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Normal"/>
    <w:rsid w:val="00754C35"/>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5">
    <w:name w:val="xl105"/>
    <w:basedOn w:val="Normal"/>
    <w:rsid w:val="00754C35"/>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6">
    <w:name w:val="xl106"/>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7">
    <w:name w:val="xl107"/>
    <w:basedOn w:val="Normal"/>
    <w:rsid w:val="00754C3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08">
    <w:name w:val="xl108"/>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ru-RU" w:eastAsia="ru-RU"/>
    </w:rPr>
  </w:style>
  <w:style w:type="paragraph" w:customStyle="1" w:styleId="xl109">
    <w:name w:val="xl109"/>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10">
    <w:name w:val="xl110"/>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1">
    <w:name w:val="xl111"/>
    <w:basedOn w:val="Normal"/>
    <w:rsid w:val="00754C3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3">
    <w:name w:val="xl113"/>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4">
    <w:name w:val="xl114"/>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15">
    <w:name w:val="xl115"/>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16">
    <w:name w:val="xl116"/>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117">
    <w:name w:val="xl117"/>
    <w:basedOn w:val="Normal"/>
    <w:rsid w:val="00754C35"/>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9">
    <w:name w:val="xl119"/>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0">
    <w:name w:val="xl120"/>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21">
    <w:name w:val="xl121"/>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2">
    <w:name w:val="xl122"/>
    <w:basedOn w:val="Normal"/>
    <w:rsid w:val="00754C35"/>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5">
    <w:name w:val="xl125"/>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6">
    <w:name w:val="xl126"/>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7">
    <w:name w:val="xl127"/>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29">
    <w:name w:val="xl129"/>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0">
    <w:name w:val="xl130"/>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1">
    <w:name w:val="xl131"/>
    <w:basedOn w:val="Normal"/>
    <w:rsid w:val="00754C35"/>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2">
    <w:name w:val="xl132"/>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33">
    <w:name w:val="xl133"/>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34">
    <w:name w:val="xl134"/>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35">
    <w:name w:val="xl135"/>
    <w:basedOn w:val="Normal"/>
    <w:rsid w:val="00754C35"/>
    <w:pPr>
      <w:pBdr>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6">
    <w:name w:val="xl136"/>
    <w:basedOn w:val="Normal"/>
    <w:rsid w:val="00754C35"/>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7">
    <w:name w:val="xl137"/>
    <w:basedOn w:val="Normal"/>
    <w:rsid w:val="00754C3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8">
    <w:name w:val="xl138"/>
    <w:basedOn w:val="Normal"/>
    <w:rsid w:val="00754C3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39">
    <w:name w:val="xl139"/>
    <w:basedOn w:val="Normal"/>
    <w:rsid w:val="00754C35"/>
    <w:pPr>
      <w:pBdr>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0">
    <w:name w:val="xl140"/>
    <w:basedOn w:val="Normal"/>
    <w:rsid w:val="00754C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41">
    <w:name w:val="xl141"/>
    <w:basedOn w:val="Normal"/>
    <w:rsid w:val="00754C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42">
    <w:name w:val="xl142"/>
    <w:basedOn w:val="Normal"/>
    <w:rsid w:val="00754C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3">
    <w:name w:val="xl143"/>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44">
    <w:name w:val="xl144"/>
    <w:basedOn w:val="Normal"/>
    <w:rsid w:val="00754C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47">
    <w:name w:val="xl147"/>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48">
    <w:name w:val="xl148"/>
    <w:basedOn w:val="Normal"/>
    <w:rsid w:val="00754C35"/>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49">
    <w:name w:val="xl149"/>
    <w:basedOn w:val="Normal"/>
    <w:rsid w:val="00754C35"/>
    <w:pPr>
      <w:pBdr>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0">
    <w:name w:val="xl150"/>
    <w:basedOn w:val="Normal"/>
    <w:rsid w:val="00754C3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1">
    <w:name w:val="xl151"/>
    <w:basedOn w:val="Normal"/>
    <w:rsid w:val="00754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2">
    <w:name w:val="xl152"/>
    <w:basedOn w:val="Normal"/>
    <w:rsid w:val="00754C35"/>
    <w:pPr>
      <w:pBdr>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3">
    <w:name w:val="xl153"/>
    <w:basedOn w:val="Normal"/>
    <w:rsid w:val="00754C3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4">
    <w:name w:val="xl154"/>
    <w:basedOn w:val="Normal"/>
    <w:rsid w:val="00754C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5">
    <w:name w:val="xl155"/>
    <w:basedOn w:val="Normal"/>
    <w:rsid w:val="00754C35"/>
    <w:pPr>
      <w:pBdr>
        <w:top w:val="single" w:sz="4" w:space="0" w:color="auto"/>
        <w:lef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6">
    <w:name w:val="xl156"/>
    <w:basedOn w:val="Normal"/>
    <w:rsid w:val="00754C3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7">
    <w:name w:val="xl157"/>
    <w:basedOn w:val="Normal"/>
    <w:rsid w:val="00754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8">
    <w:name w:val="xl158"/>
    <w:basedOn w:val="Normal"/>
    <w:rsid w:val="00754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59">
    <w:name w:val="xl159"/>
    <w:basedOn w:val="Normal"/>
    <w:rsid w:val="00754C3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60">
    <w:name w:val="xl160"/>
    <w:basedOn w:val="Normal"/>
    <w:rsid w:val="00754C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BC14CE"/>
    <w:rPr>
      <w:color w:val="605E5C"/>
      <w:shd w:val="clear" w:color="auto" w:fill="E1DFDD"/>
    </w:rPr>
  </w:style>
  <w:style w:type="paragraph" w:styleId="BodyText">
    <w:name w:val="Body Text"/>
    <w:basedOn w:val="Normal"/>
    <w:link w:val="BodyTextChar"/>
    <w:qFormat/>
    <w:rsid w:val="0025691B"/>
    <w:pPr>
      <w:suppressAutoHyphens/>
      <w:spacing w:after="12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25691B"/>
    <w:rPr>
      <w:rFonts w:ascii="Times New Roman" w:eastAsia="Times New Roman" w:hAnsi="Times New Roman" w:cs="Times New Roman"/>
      <w:sz w:val="24"/>
      <w:szCs w:val="20"/>
      <w:lang w:val="x-none" w:eastAsia="x-none"/>
    </w:rPr>
  </w:style>
  <w:style w:type="character" w:customStyle="1" w:styleId="hps">
    <w:name w:val="hps"/>
    <w:rsid w:val="0098385D"/>
  </w:style>
  <w:style w:type="character" w:customStyle="1" w:styleId="longtext">
    <w:name w:val="long_text"/>
    <w:rsid w:val="0098385D"/>
  </w:style>
  <w:style w:type="character" w:customStyle="1" w:styleId="shorttext">
    <w:name w:val="short_text"/>
    <w:basedOn w:val="DefaultParagraphFont"/>
    <w:rsid w:val="0098385D"/>
  </w:style>
  <w:style w:type="character" w:customStyle="1" w:styleId="EndnoteTextChar">
    <w:name w:val="Endnote Text Char"/>
    <w:basedOn w:val="DefaultParagraphFont"/>
    <w:link w:val="EndnoteText"/>
    <w:uiPriority w:val="99"/>
    <w:semiHidden/>
    <w:rsid w:val="009838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8385D"/>
    <w:pPr>
      <w:spacing w:after="200" w:line="276" w:lineRule="auto"/>
    </w:pPr>
    <w:rPr>
      <w:rFonts w:ascii="Calibri" w:eastAsia="Calibri" w:hAnsi="Calibri" w:cs="Times New Roman"/>
      <w:sz w:val="20"/>
      <w:szCs w:val="20"/>
    </w:rPr>
  </w:style>
  <w:style w:type="paragraph" w:customStyle="1" w:styleId="short-chars-l-i">
    <w:name w:val="short-chars-l-i"/>
    <w:basedOn w:val="Normal"/>
    <w:rsid w:val="00983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itle">
    <w:name w:val="chars-title"/>
    <w:rsid w:val="0098385D"/>
  </w:style>
  <w:style w:type="character" w:customStyle="1" w:styleId="chars-value-inner">
    <w:name w:val="chars-value-inner"/>
    <w:rsid w:val="0098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83">
      <w:bodyDiv w:val="1"/>
      <w:marLeft w:val="0"/>
      <w:marRight w:val="0"/>
      <w:marTop w:val="0"/>
      <w:marBottom w:val="0"/>
      <w:divBdr>
        <w:top w:val="none" w:sz="0" w:space="0" w:color="auto"/>
        <w:left w:val="none" w:sz="0" w:space="0" w:color="auto"/>
        <w:bottom w:val="none" w:sz="0" w:space="0" w:color="auto"/>
        <w:right w:val="none" w:sz="0" w:space="0" w:color="auto"/>
      </w:divBdr>
    </w:div>
    <w:div w:id="44304276">
      <w:bodyDiv w:val="1"/>
      <w:marLeft w:val="0"/>
      <w:marRight w:val="0"/>
      <w:marTop w:val="0"/>
      <w:marBottom w:val="0"/>
      <w:divBdr>
        <w:top w:val="none" w:sz="0" w:space="0" w:color="auto"/>
        <w:left w:val="none" w:sz="0" w:space="0" w:color="auto"/>
        <w:bottom w:val="none" w:sz="0" w:space="0" w:color="auto"/>
        <w:right w:val="none" w:sz="0" w:space="0" w:color="auto"/>
      </w:divBdr>
    </w:div>
    <w:div w:id="51315850">
      <w:bodyDiv w:val="1"/>
      <w:marLeft w:val="0"/>
      <w:marRight w:val="0"/>
      <w:marTop w:val="0"/>
      <w:marBottom w:val="0"/>
      <w:divBdr>
        <w:top w:val="none" w:sz="0" w:space="0" w:color="auto"/>
        <w:left w:val="none" w:sz="0" w:space="0" w:color="auto"/>
        <w:bottom w:val="none" w:sz="0" w:space="0" w:color="auto"/>
        <w:right w:val="none" w:sz="0" w:space="0" w:color="auto"/>
      </w:divBdr>
    </w:div>
    <w:div w:id="52580706">
      <w:bodyDiv w:val="1"/>
      <w:marLeft w:val="0"/>
      <w:marRight w:val="0"/>
      <w:marTop w:val="0"/>
      <w:marBottom w:val="0"/>
      <w:divBdr>
        <w:top w:val="none" w:sz="0" w:space="0" w:color="auto"/>
        <w:left w:val="none" w:sz="0" w:space="0" w:color="auto"/>
        <w:bottom w:val="none" w:sz="0" w:space="0" w:color="auto"/>
        <w:right w:val="none" w:sz="0" w:space="0" w:color="auto"/>
      </w:divBdr>
    </w:div>
    <w:div w:id="70125607">
      <w:bodyDiv w:val="1"/>
      <w:marLeft w:val="0"/>
      <w:marRight w:val="0"/>
      <w:marTop w:val="0"/>
      <w:marBottom w:val="0"/>
      <w:divBdr>
        <w:top w:val="none" w:sz="0" w:space="0" w:color="auto"/>
        <w:left w:val="none" w:sz="0" w:space="0" w:color="auto"/>
        <w:bottom w:val="none" w:sz="0" w:space="0" w:color="auto"/>
        <w:right w:val="none" w:sz="0" w:space="0" w:color="auto"/>
      </w:divBdr>
    </w:div>
    <w:div w:id="79916247">
      <w:bodyDiv w:val="1"/>
      <w:marLeft w:val="0"/>
      <w:marRight w:val="0"/>
      <w:marTop w:val="0"/>
      <w:marBottom w:val="0"/>
      <w:divBdr>
        <w:top w:val="none" w:sz="0" w:space="0" w:color="auto"/>
        <w:left w:val="none" w:sz="0" w:space="0" w:color="auto"/>
        <w:bottom w:val="none" w:sz="0" w:space="0" w:color="auto"/>
        <w:right w:val="none" w:sz="0" w:space="0" w:color="auto"/>
      </w:divBdr>
    </w:div>
    <w:div w:id="128667866">
      <w:bodyDiv w:val="1"/>
      <w:marLeft w:val="0"/>
      <w:marRight w:val="0"/>
      <w:marTop w:val="0"/>
      <w:marBottom w:val="0"/>
      <w:divBdr>
        <w:top w:val="none" w:sz="0" w:space="0" w:color="auto"/>
        <w:left w:val="none" w:sz="0" w:space="0" w:color="auto"/>
        <w:bottom w:val="none" w:sz="0" w:space="0" w:color="auto"/>
        <w:right w:val="none" w:sz="0" w:space="0" w:color="auto"/>
      </w:divBdr>
    </w:div>
    <w:div w:id="130902813">
      <w:bodyDiv w:val="1"/>
      <w:marLeft w:val="0"/>
      <w:marRight w:val="0"/>
      <w:marTop w:val="0"/>
      <w:marBottom w:val="0"/>
      <w:divBdr>
        <w:top w:val="none" w:sz="0" w:space="0" w:color="auto"/>
        <w:left w:val="none" w:sz="0" w:space="0" w:color="auto"/>
        <w:bottom w:val="none" w:sz="0" w:space="0" w:color="auto"/>
        <w:right w:val="none" w:sz="0" w:space="0" w:color="auto"/>
      </w:divBdr>
    </w:div>
    <w:div w:id="219293209">
      <w:bodyDiv w:val="1"/>
      <w:marLeft w:val="0"/>
      <w:marRight w:val="0"/>
      <w:marTop w:val="0"/>
      <w:marBottom w:val="0"/>
      <w:divBdr>
        <w:top w:val="none" w:sz="0" w:space="0" w:color="auto"/>
        <w:left w:val="none" w:sz="0" w:space="0" w:color="auto"/>
        <w:bottom w:val="none" w:sz="0" w:space="0" w:color="auto"/>
        <w:right w:val="none" w:sz="0" w:space="0" w:color="auto"/>
      </w:divBdr>
    </w:div>
    <w:div w:id="242565555">
      <w:bodyDiv w:val="1"/>
      <w:marLeft w:val="0"/>
      <w:marRight w:val="0"/>
      <w:marTop w:val="0"/>
      <w:marBottom w:val="0"/>
      <w:divBdr>
        <w:top w:val="none" w:sz="0" w:space="0" w:color="auto"/>
        <w:left w:val="none" w:sz="0" w:space="0" w:color="auto"/>
        <w:bottom w:val="none" w:sz="0" w:space="0" w:color="auto"/>
        <w:right w:val="none" w:sz="0" w:space="0" w:color="auto"/>
      </w:divBdr>
    </w:div>
    <w:div w:id="246118881">
      <w:bodyDiv w:val="1"/>
      <w:marLeft w:val="0"/>
      <w:marRight w:val="0"/>
      <w:marTop w:val="0"/>
      <w:marBottom w:val="0"/>
      <w:divBdr>
        <w:top w:val="none" w:sz="0" w:space="0" w:color="auto"/>
        <w:left w:val="none" w:sz="0" w:space="0" w:color="auto"/>
        <w:bottom w:val="none" w:sz="0" w:space="0" w:color="auto"/>
        <w:right w:val="none" w:sz="0" w:space="0" w:color="auto"/>
      </w:divBdr>
    </w:div>
    <w:div w:id="272905782">
      <w:bodyDiv w:val="1"/>
      <w:marLeft w:val="0"/>
      <w:marRight w:val="0"/>
      <w:marTop w:val="0"/>
      <w:marBottom w:val="0"/>
      <w:divBdr>
        <w:top w:val="none" w:sz="0" w:space="0" w:color="auto"/>
        <w:left w:val="none" w:sz="0" w:space="0" w:color="auto"/>
        <w:bottom w:val="none" w:sz="0" w:space="0" w:color="auto"/>
        <w:right w:val="none" w:sz="0" w:space="0" w:color="auto"/>
      </w:divBdr>
      <w:divsChild>
        <w:div w:id="1986356401">
          <w:marLeft w:val="0"/>
          <w:marRight w:val="0"/>
          <w:marTop w:val="0"/>
          <w:marBottom w:val="0"/>
          <w:divBdr>
            <w:top w:val="none" w:sz="0" w:space="0" w:color="auto"/>
            <w:left w:val="none" w:sz="0" w:space="0" w:color="auto"/>
            <w:bottom w:val="none" w:sz="0" w:space="0" w:color="auto"/>
            <w:right w:val="none" w:sz="0" w:space="0" w:color="auto"/>
          </w:divBdr>
          <w:divsChild>
            <w:div w:id="1039357320">
              <w:marLeft w:val="0"/>
              <w:marRight w:val="0"/>
              <w:marTop w:val="0"/>
              <w:marBottom w:val="0"/>
              <w:divBdr>
                <w:top w:val="none" w:sz="0" w:space="0" w:color="auto"/>
                <w:left w:val="none" w:sz="0" w:space="0" w:color="auto"/>
                <w:bottom w:val="none" w:sz="0" w:space="0" w:color="auto"/>
                <w:right w:val="none" w:sz="0" w:space="0" w:color="auto"/>
              </w:divBdr>
              <w:divsChild>
                <w:div w:id="1774016213">
                  <w:marLeft w:val="0"/>
                  <w:marRight w:val="0"/>
                  <w:marTop w:val="0"/>
                  <w:marBottom w:val="0"/>
                  <w:divBdr>
                    <w:top w:val="none" w:sz="0" w:space="0" w:color="auto"/>
                    <w:left w:val="none" w:sz="0" w:space="0" w:color="auto"/>
                    <w:bottom w:val="none" w:sz="0" w:space="0" w:color="auto"/>
                    <w:right w:val="none" w:sz="0" w:space="0" w:color="auto"/>
                  </w:divBdr>
                  <w:divsChild>
                    <w:div w:id="690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2264">
      <w:bodyDiv w:val="1"/>
      <w:marLeft w:val="0"/>
      <w:marRight w:val="0"/>
      <w:marTop w:val="0"/>
      <w:marBottom w:val="0"/>
      <w:divBdr>
        <w:top w:val="none" w:sz="0" w:space="0" w:color="auto"/>
        <w:left w:val="none" w:sz="0" w:space="0" w:color="auto"/>
        <w:bottom w:val="none" w:sz="0" w:space="0" w:color="auto"/>
        <w:right w:val="none" w:sz="0" w:space="0" w:color="auto"/>
      </w:divBdr>
    </w:div>
    <w:div w:id="300623476">
      <w:bodyDiv w:val="1"/>
      <w:marLeft w:val="0"/>
      <w:marRight w:val="0"/>
      <w:marTop w:val="0"/>
      <w:marBottom w:val="0"/>
      <w:divBdr>
        <w:top w:val="none" w:sz="0" w:space="0" w:color="auto"/>
        <w:left w:val="none" w:sz="0" w:space="0" w:color="auto"/>
        <w:bottom w:val="none" w:sz="0" w:space="0" w:color="auto"/>
        <w:right w:val="none" w:sz="0" w:space="0" w:color="auto"/>
      </w:divBdr>
    </w:div>
    <w:div w:id="302544528">
      <w:bodyDiv w:val="1"/>
      <w:marLeft w:val="0"/>
      <w:marRight w:val="0"/>
      <w:marTop w:val="0"/>
      <w:marBottom w:val="0"/>
      <w:divBdr>
        <w:top w:val="none" w:sz="0" w:space="0" w:color="auto"/>
        <w:left w:val="none" w:sz="0" w:space="0" w:color="auto"/>
        <w:bottom w:val="none" w:sz="0" w:space="0" w:color="auto"/>
        <w:right w:val="none" w:sz="0" w:space="0" w:color="auto"/>
      </w:divBdr>
    </w:div>
    <w:div w:id="317001795">
      <w:bodyDiv w:val="1"/>
      <w:marLeft w:val="0"/>
      <w:marRight w:val="0"/>
      <w:marTop w:val="0"/>
      <w:marBottom w:val="0"/>
      <w:divBdr>
        <w:top w:val="none" w:sz="0" w:space="0" w:color="auto"/>
        <w:left w:val="none" w:sz="0" w:space="0" w:color="auto"/>
        <w:bottom w:val="none" w:sz="0" w:space="0" w:color="auto"/>
        <w:right w:val="none" w:sz="0" w:space="0" w:color="auto"/>
      </w:divBdr>
    </w:div>
    <w:div w:id="329215644">
      <w:bodyDiv w:val="1"/>
      <w:marLeft w:val="0"/>
      <w:marRight w:val="0"/>
      <w:marTop w:val="0"/>
      <w:marBottom w:val="0"/>
      <w:divBdr>
        <w:top w:val="none" w:sz="0" w:space="0" w:color="auto"/>
        <w:left w:val="none" w:sz="0" w:space="0" w:color="auto"/>
        <w:bottom w:val="none" w:sz="0" w:space="0" w:color="auto"/>
        <w:right w:val="none" w:sz="0" w:space="0" w:color="auto"/>
      </w:divBdr>
    </w:div>
    <w:div w:id="355231408">
      <w:bodyDiv w:val="1"/>
      <w:marLeft w:val="0"/>
      <w:marRight w:val="0"/>
      <w:marTop w:val="0"/>
      <w:marBottom w:val="0"/>
      <w:divBdr>
        <w:top w:val="none" w:sz="0" w:space="0" w:color="auto"/>
        <w:left w:val="none" w:sz="0" w:space="0" w:color="auto"/>
        <w:bottom w:val="none" w:sz="0" w:space="0" w:color="auto"/>
        <w:right w:val="none" w:sz="0" w:space="0" w:color="auto"/>
      </w:divBdr>
    </w:div>
    <w:div w:id="356393351">
      <w:bodyDiv w:val="1"/>
      <w:marLeft w:val="0"/>
      <w:marRight w:val="0"/>
      <w:marTop w:val="0"/>
      <w:marBottom w:val="0"/>
      <w:divBdr>
        <w:top w:val="none" w:sz="0" w:space="0" w:color="auto"/>
        <w:left w:val="none" w:sz="0" w:space="0" w:color="auto"/>
        <w:bottom w:val="none" w:sz="0" w:space="0" w:color="auto"/>
        <w:right w:val="none" w:sz="0" w:space="0" w:color="auto"/>
      </w:divBdr>
    </w:div>
    <w:div w:id="360742351">
      <w:bodyDiv w:val="1"/>
      <w:marLeft w:val="0"/>
      <w:marRight w:val="0"/>
      <w:marTop w:val="0"/>
      <w:marBottom w:val="0"/>
      <w:divBdr>
        <w:top w:val="none" w:sz="0" w:space="0" w:color="auto"/>
        <w:left w:val="none" w:sz="0" w:space="0" w:color="auto"/>
        <w:bottom w:val="none" w:sz="0" w:space="0" w:color="auto"/>
        <w:right w:val="none" w:sz="0" w:space="0" w:color="auto"/>
      </w:divBdr>
    </w:div>
    <w:div w:id="383800790">
      <w:bodyDiv w:val="1"/>
      <w:marLeft w:val="0"/>
      <w:marRight w:val="0"/>
      <w:marTop w:val="0"/>
      <w:marBottom w:val="0"/>
      <w:divBdr>
        <w:top w:val="none" w:sz="0" w:space="0" w:color="auto"/>
        <w:left w:val="none" w:sz="0" w:space="0" w:color="auto"/>
        <w:bottom w:val="none" w:sz="0" w:space="0" w:color="auto"/>
        <w:right w:val="none" w:sz="0" w:space="0" w:color="auto"/>
      </w:divBdr>
    </w:div>
    <w:div w:id="407459006">
      <w:bodyDiv w:val="1"/>
      <w:marLeft w:val="0"/>
      <w:marRight w:val="0"/>
      <w:marTop w:val="0"/>
      <w:marBottom w:val="0"/>
      <w:divBdr>
        <w:top w:val="none" w:sz="0" w:space="0" w:color="auto"/>
        <w:left w:val="none" w:sz="0" w:space="0" w:color="auto"/>
        <w:bottom w:val="none" w:sz="0" w:space="0" w:color="auto"/>
        <w:right w:val="none" w:sz="0" w:space="0" w:color="auto"/>
      </w:divBdr>
    </w:div>
    <w:div w:id="414595401">
      <w:bodyDiv w:val="1"/>
      <w:marLeft w:val="0"/>
      <w:marRight w:val="0"/>
      <w:marTop w:val="0"/>
      <w:marBottom w:val="0"/>
      <w:divBdr>
        <w:top w:val="none" w:sz="0" w:space="0" w:color="auto"/>
        <w:left w:val="none" w:sz="0" w:space="0" w:color="auto"/>
        <w:bottom w:val="none" w:sz="0" w:space="0" w:color="auto"/>
        <w:right w:val="none" w:sz="0" w:space="0" w:color="auto"/>
      </w:divBdr>
    </w:div>
    <w:div w:id="452753043">
      <w:bodyDiv w:val="1"/>
      <w:marLeft w:val="0"/>
      <w:marRight w:val="0"/>
      <w:marTop w:val="0"/>
      <w:marBottom w:val="0"/>
      <w:divBdr>
        <w:top w:val="none" w:sz="0" w:space="0" w:color="auto"/>
        <w:left w:val="none" w:sz="0" w:space="0" w:color="auto"/>
        <w:bottom w:val="none" w:sz="0" w:space="0" w:color="auto"/>
        <w:right w:val="none" w:sz="0" w:space="0" w:color="auto"/>
      </w:divBdr>
    </w:div>
    <w:div w:id="453598394">
      <w:bodyDiv w:val="1"/>
      <w:marLeft w:val="0"/>
      <w:marRight w:val="0"/>
      <w:marTop w:val="0"/>
      <w:marBottom w:val="0"/>
      <w:divBdr>
        <w:top w:val="none" w:sz="0" w:space="0" w:color="auto"/>
        <w:left w:val="none" w:sz="0" w:space="0" w:color="auto"/>
        <w:bottom w:val="none" w:sz="0" w:space="0" w:color="auto"/>
        <w:right w:val="none" w:sz="0" w:space="0" w:color="auto"/>
      </w:divBdr>
    </w:div>
    <w:div w:id="456065821">
      <w:bodyDiv w:val="1"/>
      <w:marLeft w:val="0"/>
      <w:marRight w:val="0"/>
      <w:marTop w:val="0"/>
      <w:marBottom w:val="0"/>
      <w:divBdr>
        <w:top w:val="none" w:sz="0" w:space="0" w:color="auto"/>
        <w:left w:val="none" w:sz="0" w:space="0" w:color="auto"/>
        <w:bottom w:val="none" w:sz="0" w:space="0" w:color="auto"/>
        <w:right w:val="none" w:sz="0" w:space="0" w:color="auto"/>
      </w:divBdr>
    </w:div>
    <w:div w:id="459609705">
      <w:bodyDiv w:val="1"/>
      <w:marLeft w:val="0"/>
      <w:marRight w:val="0"/>
      <w:marTop w:val="0"/>
      <w:marBottom w:val="0"/>
      <w:divBdr>
        <w:top w:val="none" w:sz="0" w:space="0" w:color="auto"/>
        <w:left w:val="none" w:sz="0" w:space="0" w:color="auto"/>
        <w:bottom w:val="none" w:sz="0" w:space="0" w:color="auto"/>
        <w:right w:val="none" w:sz="0" w:space="0" w:color="auto"/>
      </w:divBdr>
    </w:div>
    <w:div w:id="462889270">
      <w:bodyDiv w:val="1"/>
      <w:marLeft w:val="0"/>
      <w:marRight w:val="0"/>
      <w:marTop w:val="0"/>
      <w:marBottom w:val="0"/>
      <w:divBdr>
        <w:top w:val="none" w:sz="0" w:space="0" w:color="auto"/>
        <w:left w:val="none" w:sz="0" w:space="0" w:color="auto"/>
        <w:bottom w:val="none" w:sz="0" w:space="0" w:color="auto"/>
        <w:right w:val="none" w:sz="0" w:space="0" w:color="auto"/>
      </w:divBdr>
    </w:div>
    <w:div w:id="523637804">
      <w:bodyDiv w:val="1"/>
      <w:marLeft w:val="0"/>
      <w:marRight w:val="0"/>
      <w:marTop w:val="0"/>
      <w:marBottom w:val="0"/>
      <w:divBdr>
        <w:top w:val="none" w:sz="0" w:space="0" w:color="auto"/>
        <w:left w:val="none" w:sz="0" w:space="0" w:color="auto"/>
        <w:bottom w:val="none" w:sz="0" w:space="0" w:color="auto"/>
        <w:right w:val="none" w:sz="0" w:space="0" w:color="auto"/>
      </w:divBdr>
    </w:div>
    <w:div w:id="535697599">
      <w:bodyDiv w:val="1"/>
      <w:marLeft w:val="0"/>
      <w:marRight w:val="0"/>
      <w:marTop w:val="0"/>
      <w:marBottom w:val="0"/>
      <w:divBdr>
        <w:top w:val="none" w:sz="0" w:space="0" w:color="auto"/>
        <w:left w:val="none" w:sz="0" w:space="0" w:color="auto"/>
        <w:bottom w:val="none" w:sz="0" w:space="0" w:color="auto"/>
        <w:right w:val="none" w:sz="0" w:space="0" w:color="auto"/>
      </w:divBdr>
    </w:div>
    <w:div w:id="547885231">
      <w:bodyDiv w:val="1"/>
      <w:marLeft w:val="0"/>
      <w:marRight w:val="0"/>
      <w:marTop w:val="0"/>
      <w:marBottom w:val="0"/>
      <w:divBdr>
        <w:top w:val="none" w:sz="0" w:space="0" w:color="auto"/>
        <w:left w:val="none" w:sz="0" w:space="0" w:color="auto"/>
        <w:bottom w:val="none" w:sz="0" w:space="0" w:color="auto"/>
        <w:right w:val="none" w:sz="0" w:space="0" w:color="auto"/>
      </w:divBdr>
    </w:div>
    <w:div w:id="550654650">
      <w:bodyDiv w:val="1"/>
      <w:marLeft w:val="0"/>
      <w:marRight w:val="0"/>
      <w:marTop w:val="0"/>
      <w:marBottom w:val="0"/>
      <w:divBdr>
        <w:top w:val="none" w:sz="0" w:space="0" w:color="auto"/>
        <w:left w:val="none" w:sz="0" w:space="0" w:color="auto"/>
        <w:bottom w:val="none" w:sz="0" w:space="0" w:color="auto"/>
        <w:right w:val="none" w:sz="0" w:space="0" w:color="auto"/>
      </w:divBdr>
    </w:div>
    <w:div w:id="553271368">
      <w:bodyDiv w:val="1"/>
      <w:marLeft w:val="0"/>
      <w:marRight w:val="0"/>
      <w:marTop w:val="0"/>
      <w:marBottom w:val="0"/>
      <w:divBdr>
        <w:top w:val="none" w:sz="0" w:space="0" w:color="auto"/>
        <w:left w:val="none" w:sz="0" w:space="0" w:color="auto"/>
        <w:bottom w:val="none" w:sz="0" w:space="0" w:color="auto"/>
        <w:right w:val="none" w:sz="0" w:space="0" w:color="auto"/>
      </w:divBdr>
    </w:div>
    <w:div w:id="554701287">
      <w:bodyDiv w:val="1"/>
      <w:marLeft w:val="0"/>
      <w:marRight w:val="0"/>
      <w:marTop w:val="0"/>
      <w:marBottom w:val="0"/>
      <w:divBdr>
        <w:top w:val="none" w:sz="0" w:space="0" w:color="auto"/>
        <w:left w:val="none" w:sz="0" w:space="0" w:color="auto"/>
        <w:bottom w:val="none" w:sz="0" w:space="0" w:color="auto"/>
        <w:right w:val="none" w:sz="0" w:space="0" w:color="auto"/>
      </w:divBdr>
    </w:div>
    <w:div w:id="559291734">
      <w:bodyDiv w:val="1"/>
      <w:marLeft w:val="0"/>
      <w:marRight w:val="0"/>
      <w:marTop w:val="0"/>
      <w:marBottom w:val="0"/>
      <w:divBdr>
        <w:top w:val="none" w:sz="0" w:space="0" w:color="auto"/>
        <w:left w:val="none" w:sz="0" w:space="0" w:color="auto"/>
        <w:bottom w:val="none" w:sz="0" w:space="0" w:color="auto"/>
        <w:right w:val="none" w:sz="0" w:space="0" w:color="auto"/>
      </w:divBdr>
    </w:div>
    <w:div w:id="573009876">
      <w:bodyDiv w:val="1"/>
      <w:marLeft w:val="0"/>
      <w:marRight w:val="0"/>
      <w:marTop w:val="0"/>
      <w:marBottom w:val="0"/>
      <w:divBdr>
        <w:top w:val="none" w:sz="0" w:space="0" w:color="auto"/>
        <w:left w:val="none" w:sz="0" w:space="0" w:color="auto"/>
        <w:bottom w:val="none" w:sz="0" w:space="0" w:color="auto"/>
        <w:right w:val="none" w:sz="0" w:space="0" w:color="auto"/>
      </w:divBdr>
    </w:div>
    <w:div w:id="575474700">
      <w:bodyDiv w:val="1"/>
      <w:marLeft w:val="0"/>
      <w:marRight w:val="0"/>
      <w:marTop w:val="0"/>
      <w:marBottom w:val="0"/>
      <w:divBdr>
        <w:top w:val="none" w:sz="0" w:space="0" w:color="auto"/>
        <w:left w:val="none" w:sz="0" w:space="0" w:color="auto"/>
        <w:bottom w:val="none" w:sz="0" w:space="0" w:color="auto"/>
        <w:right w:val="none" w:sz="0" w:space="0" w:color="auto"/>
      </w:divBdr>
    </w:div>
    <w:div w:id="583732497">
      <w:bodyDiv w:val="1"/>
      <w:marLeft w:val="0"/>
      <w:marRight w:val="0"/>
      <w:marTop w:val="0"/>
      <w:marBottom w:val="0"/>
      <w:divBdr>
        <w:top w:val="none" w:sz="0" w:space="0" w:color="auto"/>
        <w:left w:val="none" w:sz="0" w:space="0" w:color="auto"/>
        <w:bottom w:val="none" w:sz="0" w:space="0" w:color="auto"/>
        <w:right w:val="none" w:sz="0" w:space="0" w:color="auto"/>
      </w:divBdr>
    </w:div>
    <w:div w:id="617948549">
      <w:bodyDiv w:val="1"/>
      <w:marLeft w:val="0"/>
      <w:marRight w:val="0"/>
      <w:marTop w:val="0"/>
      <w:marBottom w:val="0"/>
      <w:divBdr>
        <w:top w:val="none" w:sz="0" w:space="0" w:color="auto"/>
        <w:left w:val="none" w:sz="0" w:space="0" w:color="auto"/>
        <w:bottom w:val="none" w:sz="0" w:space="0" w:color="auto"/>
        <w:right w:val="none" w:sz="0" w:space="0" w:color="auto"/>
      </w:divBdr>
    </w:div>
    <w:div w:id="618493941">
      <w:bodyDiv w:val="1"/>
      <w:marLeft w:val="0"/>
      <w:marRight w:val="0"/>
      <w:marTop w:val="0"/>
      <w:marBottom w:val="0"/>
      <w:divBdr>
        <w:top w:val="none" w:sz="0" w:space="0" w:color="auto"/>
        <w:left w:val="none" w:sz="0" w:space="0" w:color="auto"/>
        <w:bottom w:val="none" w:sz="0" w:space="0" w:color="auto"/>
        <w:right w:val="none" w:sz="0" w:space="0" w:color="auto"/>
      </w:divBdr>
    </w:div>
    <w:div w:id="648363743">
      <w:bodyDiv w:val="1"/>
      <w:marLeft w:val="0"/>
      <w:marRight w:val="0"/>
      <w:marTop w:val="0"/>
      <w:marBottom w:val="0"/>
      <w:divBdr>
        <w:top w:val="none" w:sz="0" w:space="0" w:color="auto"/>
        <w:left w:val="none" w:sz="0" w:space="0" w:color="auto"/>
        <w:bottom w:val="none" w:sz="0" w:space="0" w:color="auto"/>
        <w:right w:val="none" w:sz="0" w:space="0" w:color="auto"/>
      </w:divBdr>
    </w:div>
    <w:div w:id="654723043">
      <w:bodyDiv w:val="1"/>
      <w:marLeft w:val="0"/>
      <w:marRight w:val="0"/>
      <w:marTop w:val="0"/>
      <w:marBottom w:val="0"/>
      <w:divBdr>
        <w:top w:val="none" w:sz="0" w:space="0" w:color="auto"/>
        <w:left w:val="none" w:sz="0" w:space="0" w:color="auto"/>
        <w:bottom w:val="none" w:sz="0" w:space="0" w:color="auto"/>
        <w:right w:val="none" w:sz="0" w:space="0" w:color="auto"/>
      </w:divBdr>
    </w:div>
    <w:div w:id="670256783">
      <w:bodyDiv w:val="1"/>
      <w:marLeft w:val="0"/>
      <w:marRight w:val="0"/>
      <w:marTop w:val="0"/>
      <w:marBottom w:val="0"/>
      <w:divBdr>
        <w:top w:val="none" w:sz="0" w:space="0" w:color="auto"/>
        <w:left w:val="none" w:sz="0" w:space="0" w:color="auto"/>
        <w:bottom w:val="none" w:sz="0" w:space="0" w:color="auto"/>
        <w:right w:val="none" w:sz="0" w:space="0" w:color="auto"/>
      </w:divBdr>
    </w:div>
    <w:div w:id="702630397">
      <w:bodyDiv w:val="1"/>
      <w:marLeft w:val="0"/>
      <w:marRight w:val="0"/>
      <w:marTop w:val="0"/>
      <w:marBottom w:val="0"/>
      <w:divBdr>
        <w:top w:val="none" w:sz="0" w:space="0" w:color="auto"/>
        <w:left w:val="none" w:sz="0" w:space="0" w:color="auto"/>
        <w:bottom w:val="none" w:sz="0" w:space="0" w:color="auto"/>
        <w:right w:val="none" w:sz="0" w:space="0" w:color="auto"/>
      </w:divBdr>
    </w:div>
    <w:div w:id="716776797">
      <w:bodyDiv w:val="1"/>
      <w:marLeft w:val="0"/>
      <w:marRight w:val="0"/>
      <w:marTop w:val="0"/>
      <w:marBottom w:val="0"/>
      <w:divBdr>
        <w:top w:val="none" w:sz="0" w:space="0" w:color="auto"/>
        <w:left w:val="none" w:sz="0" w:space="0" w:color="auto"/>
        <w:bottom w:val="none" w:sz="0" w:space="0" w:color="auto"/>
        <w:right w:val="none" w:sz="0" w:space="0" w:color="auto"/>
      </w:divBdr>
    </w:div>
    <w:div w:id="734164096">
      <w:bodyDiv w:val="1"/>
      <w:marLeft w:val="0"/>
      <w:marRight w:val="0"/>
      <w:marTop w:val="0"/>
      <w:marBottom w:val="0"/>
      <w:divBdr>
        <w:top w:val="none" w:sz="0" w:space="0" w:color="auto"/>
        <w:left w:val="none" w:sz="0" w:space="0" w:color="auto"/>
        <w:bottom w:val="none" w:sz="0" w:space="0" w:color="auto"/>
        <w:right w:val="none" w:sz="0" w:space="0" w:color="auto"/>
      </w:divBdr>
    </w:div>
    <w:div w:id="760680175">
      <w:bodyDiv w:val="1"/>
      <w:marLeft w:val="0"/>
      <w:marRight w:val="0"/>
      <w:marTop w:val="0"/>
      <w:marBottom w:val="0"/>
      <w:divBdr>
        <w:top w:val="none" w:sz="0" w:space="0" w:color="auto"/>
        <w:left w:val="none" w:sz="0" w:space="0" w:color="auto"/>
        <w:bottom w:val="none" w:sz="0" w:space="0" w:color="auto"/>
        <w:right w:val="none" w:sz="0" w:space="0" w:color="auto"/>
      </w:divBdr>
    </w:div>
    <w:div w:id="788163465">
      <w:bodyDiv w:val="1"/>
      <w:marLeft w:val="0"/>
      <w:marRight w:val="0"/>
      <w:marTop w:val="0"/>
      <w:marBottom w:val="0"/>
      <w:divBdr>
        <w:top w:val="none" w:sz="0" w:space="0" w:color="auto"/>
        <w:left w:val="none" w:sz="0" w:space="0" w:color="auto"/>
        <w:bottom w:val="none" w:sz="0" w:space="0" w:color="auto"/>
        <w:right w:val="none" w:sz="0" w:space="0" w:color="auto"/>
      </w:divBdr>
    </w:div>
    <w:div w:id="805701994">
      <w:bodyDiv w:val="1"/>
      <w:marLeft w:val="0"/>
      <w:marRight w:val="0"/>
      <w:marTop w:val="0"/>
      <w:marBottom w:val="0"/>
      <w:divBdr>
        <w:top w:val="none" w:sz="0" w:space="0" w:color="auto"/>
        <w:left w:val="none" w:sz="0" w:space="0" w:color="auto"/>
        <w:bottom w:val="none" w:sz="0" w:space="0" w:color="auto"/>
        <w:right w:val="none" w:sz="0" w:space="0" w:color="auto"/>
      </w:divBdr>
    </w:div>
    <w:div w:id="830870841">
      <w:bodyDiv w:val="1"/>
      <w:marLeft w:val="0"/>
      <w:marRight w:val="0"/>
      <w:marTop w:val="0"/>
      <w:marBottom w:val="0"/>
      <w:divBdr>
        <w:top w:val="none" w:sz="0" w:space="0" w:color="auto"/>
        <w:left w:val="none" w:sz="0" w:space="0" w:color="auto"/>
        <w:bottom w:val="none" w:sz="0" w:space="0" w:color="auto"/>
        <w:right w:val="none" w:sz="0" w:space="0" w:color="auto"/>
      </w:divBdr>
    </w:div>
    <w:div w:id="840699816">
      <w:bodyDiv w:val="1"/>
      <w:marLeft w:val="0"/>
      <w:marRight w:val="0"/>
      <w:marTop w:val="0"/>
      <w:marBottom w:val="0"/>
      <w:divBdr>
        <w:top w:val="none" w:sz="0" w:space="0" w:color="auto"/>
        <w:left w:val="none" w:sz="0" w:space="0" w:color="auto"/>
        <w:bottom w:val="none" w:sz="0" w:space="0" w:color="auto"/>
        <w:right w:val="none" w:sz="0" w:space="0" w:color="auto"/>
      </w:divBdr>
    </w:div>
    <w:div w:id="859204843">
      <w:bodyDiv w:val="1"/>
      <w:marLeft w:val="0"/>
      <w:marRight w:val="0"/>
      <w:marTop w:val="0"/>
      <w:marBottom w:val="0"/>
      <w:divBdr>
        <w:top w:val="none" w:sz="0" w:space="0" w:color="auto"/>
        <w:left w:val="none" w:sz="0" w:space="0" w:color="auto"/>
        <w:bottom w:val="none" w:sz="0" w:space="0" w:color="auto"/>
        <w:right w:val="none" w:sz="0" w:space="0" w:color="auto"/>
      </w:divBdr>
    </w:div>
    <w:div w:id="887228972">
      <w:bodyDiv w:val="1"/>
      <w:marLeft w:val="0"/>
      <w:marRight w:val="0"/>
      <w:marTop w:val="0"/>
      <w:marBottom w:val="0"/>
      <w:divBdr>
        <w:top w:val="none" w:sz="0" w:space="0" w:color="auto"/>
        <w:left w:val="none" w:sz="0" w:space="0" w:color="auto"/>
        <w:bottom w:val="none" w:sz="0" w:space="0" w:color="auto"/>
        <w:right w:val="none" w:sz="0" w:space="0" w:color="auto"/>
      </w:divBdr>
    </w:div>
    <w:div w:id="888104592">
      <w:bodyDiv w:val="1"/>
      <w:marLeft w:val="0"/>
      <w:marRight w:val="0"/>
      <w:marTop w:val="0"/>
      <w:marBottom w:val="0"/>
      <w:divBdr>
        <w:top w:val="none" w:sz="0" w:space="0" w:color="auto"/>
        <w:left w:val="none" w:sz="0" w:space="0" w:color="auto"/>
        <w:bottom w:val="none" w:sz="0" w:space="0" w:color="auto"/>
        <w:right w:val="none" w:sz="0" w:space="0" w:color="auto"/>
      </w:divBdr>
    </w:div>
    <w:div w:id="903951035">
      <w:bodyDiv w:val="1"/>
      <w:marLeft w:val="0"/>
      <w:marRight w:val="0"/>
      <w:marTop w:val="0"/>
      <w:marBottom w:val="0"/>
      <w:divBdr>
        <w:top w:val="none" w:sz="0" w:space="0" w:color="auto"/>
        <w:left w:val="none" w:sz="0" w:space="0" w:color="auto"/>
        <w:bottom w:val="none" w:sz="0" w:space="0" w:color="auto"/>
        <w:right w:val="none" w:sz="0" w:space="0" w:color="auto"/>
      </w:divBdr>
    </w:div>
    <w:div w:id="912589169">
      <w:bodyDiv w:val="1"/>
      <w:marLeft w:val="0"/>
      <w:marRight w:val="0"/>
      <w:marTop w:val="0"/>
      <w:marBottom w:val="0"/>
      <w:divBdr>
        <w:top w:val="none" w:sz="0" w:space="0" w:color="auto"/>
        <w:left w:val="none" w:sz="0" w:space="0" w:color="auto"/>
        <w:bottom w:val="none" w:sz="0" w:space="0" w:color="auto"/>
        <w:right w:val="none" w:sz="0" w:space="0" w:color="auto"/>
      </w:divBdr>
    </w:div>
    <w:div w:id="917403013">
      <w:bodyDiv w:val="1"/>
      <w:marLeft w:val="0"/>
      <w:marRight w:val="0"/>
      <w:marTop w:val="0"/>
      <w:marBottom w:val="0"/>
      <w:divBdr>
        <w:top w:val="none" w:sz="0" w:space="0" w:color="auto"/>
        <w:left w:val="none" w:sz="0" w:space="0" w:color="auto"/>
        <w:bottom w:val="none" w:sz="0" w:space="0" w:color="auto"/>
        <w:right w:val="none" w:sz="0" w:space="0" w:color="auto"/>
      </w:divBdr>
    </w:div>
    <w:div w:id="943613039">
      <w:bodyDiv w:val="1"/>
      <w:marLeft w:val="0"/>
      <w:marRight w:val="0"/>
      <w:marTop w:val="0"/>
      <w:marBottom w:val="0"/>
      <w:divBdr>
        <w:top w:val="none" w:sz="0" w:space="0" w:color="auto"/>
        <w:left w:val="none" w:sz="0" w:space="0" w:color="auto"/>
        <w:bottom w:val="none" w:sz="0" w:space="0" w:color="auto"/>
        <w:right w:val="none" w:sz="0" w:space="0" w:color="auto"/>
      </w:divBdr>
    </w:div>
    <w:div w:id="944000785">
      <w:bodyDiv w:val="1"/>
      <w:marLeft w:val="0"/>
      <w:marRight w:val="0"/>
      <w:marTop w:val="0"/>
      <w:marBottom w:val="0"/>
      <w:divBdr>
        <w:top w:val="none" w:sz="0" w:space="0" w:color="auto"/>
        <w:left w:val="none" w:sz="0" w:space="0" w:color="auto"/>
        <w:bottom w:val="none" w:sz="0" w:space="0" w:color="auto"/>
        <w:right w:val="none" w:sz="0" w:space="0" w:color="auto"/>
      </w:divBdr>
    </w:div>
    <w:div w:id="950942992">
      <w:bodyDiv w:val="1"/>
      <w:marLeft w:val="0"/>
      <w:marRight w:val="0"/>
      <w:marTop w:val="0"/>
      <w:marBottom w:val="0"/>
      <w:divBdr>
        <w:top w:val="none" w:sz="0" w:space="0" w:color="auto"/>
        <w:left w:val="none" w:sz="0" w:space="0" w:color="auto"/>
        <w:bottom w:val="none" w:sz="0" w:space="0" w:color="auto"/>
        <w:right w:val="none" w:sz="0" w:space="0" w:color="auto"/>
      </w:divBdr>
    </w:div>
    <w:div w:id="955254200">
      <w:bodyDiv w:val="1"/>
      <w:marLeft w:val="0"/>
      <w:marRight w:val="0"/>
      <w:marTop w:val="0"/>
      <w:marBottom w:val="0"/>
      <w:divBdr>
        <w:top w:val="none" w:sz="0" w:space="0" w:color="auto"/>
        <w:left w:val="none" w:sz="0" w:space="0" w:color="auto"/>
        <w:bottom w:val="none" w:sz="0" w:space="0" w:color="auto"/>
        <w:right w:val="none" w:sz="0" w:space="0" w:color="auto"/>
      </w:divBdr>
    </w:div>
    <w:div w:id="962156318">
      <w:bodyDiv w:val="1"/>
      <w:marLeft w:val="0"/>
      <w:marRight w:val="0"/>
      <w:marTop w:val="0"/>
      <w:marBottom w:val="0"/>
      <w:divBdr>
        <w:top w:val="none" w:sz="0" w:space="0" w:color="auto"/>
        <w:left w:val="none" w:sz="0" w:space="0" w:color="auto"/>
        <w:bottom w:val="none" w:sz="0" w:space="0" w:color="auto"/>
        <w:right w:val="none" w:sz="0" w:space="0" w:color="auto"/>
      </w:divBdr>
    </w:div>
    <w:div w:id="983464638">
      <w:bodyDiv w:val="1"/>
      <w:marLeft w:val="0"/>
      <w:marRight w:val="0"/>
      <w:marTop w:val="0"/>
      <w:marBottom w:val="0"/>
      <w:divBdr>
        <w:top w:val="none" w:sz="0" w:space="0" w:color="auto"/>
        <w:left w:val="none" w:sz="0" w:space="0" w:color="auto"/>
        <w:bottom w:val="none" w:sz="0" w:space="0" w:color="auto"/>
        <w:right w:val="none" w:sz="0" w:space="0" w:color="auto"/>
      </w:divBdr>
    </w:div>
    <w:div w:id="988750558">
      <w:bodyDiv w:val="1"/>
      <w:marLeft w:val="0"/>
      <w:marRight w:val="0"/>
      <w:marTop w:val="0"/>
      <w:marBottom w:val="0"/>
      <w:divBdr>
        <w:top w:val="none" w:sz="0" w:space="0" w:color="auto"/>
        <w:left w:val="none" w:sz="0" w:space="0" w:color="auto"/>
        <w:bottom w:val="none" w:sz="0" w:space="0" w:color="auto"/>
        <w:right w:val="none" w:sz="0" w:space="0" w:color="auto"/>
      </w:divBdr>
    </w:div>
    <w:div w:id="1017347576">
      <w:bodyDiv w:val="1"/>
      <w:marLeft w:val="0"/>
      <w:marRight w:val="0"/>
      <w:marTop w:val="0"/>
      <w:marBottom w:val="0"/>
      <w:divBdr>
        <w:top w:val="none" w:sz="0" w:space="0" w:color="auto"/>
        <w:left w:val="none" w:sz="0" w:space="0" w:color="auto"/>
        <w:bottom w:val="none" w:sz="0" w:space="0" w:color="auto"/>
        <w:right w:val="none" w:sz="0" w:space="0" w:color="auto"/>
      </w:divBdr>
    </w:div>
    <w:div w:id="1018434358">
      <w:bodyDiv w:val="1"/>
      <w:marLeft w:val="0"/>
      <w:marRight w:val="0"/>
      <w:marTop w:val="0"/>
      <w:marBottom w:val="0"/>
      <w:divBdr>
        <w:top w:val="none" w:sz="0" w:space="0" w:color="auto"/>
        <w:left w:val="none" w:sz="0" w:space="0" w:color="auto"/>
        <w:bottom w:val="none" w:sz="0" w:space="0" w:color="auto"/>
        <w:right w:val="none" w:sz="0" w:space="0" w:color="auto"/>
      </w:divBdr>
    </w:div>
    <w:div w:id="1022361714">
      <w:bodyDiv w:val="1"/>
      <w:marLeft w:val="0"/>
      <w:marRight w:val="0"/>
      <w:marTop w:val="0"/>
      <w:marBottom w:val="0"/>
      <w:divBdr>
        <w:top w:val="none" w:sz="0" w:space="0" w:color="auto"/>
        <w:left w:val="none" w:sz="0" w:space="0" w:color="auto"/>
        <w:bottom w:val="none" w:sz="0" w:space="0" w:color="auto"/>
        <w:right w:val="none" w:sz="0" w:space="0" w:color="auto"/>
      </w:divBdr>
    </w:div>
    <w:div w:id="1033919934">
      <w:bodyDiv w:val="1"/>
      <w:marLeft w:val="0"/>
      <w:marRight w:val="0"/>
      <w:marTop w:val="0"/>
      <w:marBottom w:val="0"/>
      <w:divBdr>
        <w:top w:val="none" w:sz="0" w:space="0" w:color="auto"/>
        <w:left w:val="none" w:sz="0" w:space="0" w:color="auto"/>
        <w:bottom w:val="none" w:sz="0" w:space="0" w:color="auto"/>
        <w:right w:val="none" w:sz="0" w:space="0" w:color="auto"/>
      </w:divBdr>
    </w:div>
    <w:div w:id="1036661268">
      <w:bodyDiv w:val="1"/>
      <w:marLeft w:val="0"/>
      <w:marRight w:val="0"/>
      <w:marTop w:val="0"/>
      <w:marBottom w:val="0"/>
      <w:divBdr>
        <w:top w:val="none" w:sz="0" w:space="0" w:color="auto"/>
        <w:left w:val="none" w:sz="0" w:space="0" w:color="auto"/>
        <w:bottom w:val="none" w:sz="0" w:space="0" w:color="auto"/>
        <w:right w:val="none" w:sz="0" w:space="0" w:color="auto"/>
      </w:divBdr>
    </w:div>
    <w:div w:id="1045640759">
      <w:bodyDiv w:val="1"/>
      <w:marLeft w:val="0"/>
      <w:marRight w:val="0"/>
      <w:marTop w:val="0"/>
      <w:marBottom w:val="0"/>
      <w:divBdr>
        <w:top w:val="none" w:sz="0" w:space="0" w:color="auto"/>
        <w:left w:val="none" w:sz="0" w:space="0" w:color="auto"/>
        <w:bottom w:val="none" w:sz="0" w:space="0" w:color="auto"/>
        <w:right w:val="none" w:sz="0" w:space="0" w:color="auto"/>
      </w:divBdr>
    </w:div>
    <w:div w:id="1083798723">
      <w:bodyDiv w:val="1"/>
      <w:marLeft w:val="0"/>
      <w:marRight w:val="0"/>
      <w:marTop w:val="0"/>
      <w:marBottom w:val="0"/>
      <w:divBdr>
        <w:top w:val="none" w:sz="0" w:space="0" w:color="auto"/>
        <w:left w:val="none" w:sz="0" w:space="0" w:color="auto"/>
        <w:bottom w:val="none" w:sz="0" w:space="0" w:color="auto"/>
        <w:right w:val="none" w:sz="0" w:space="0" w:color="auto"/>
      </w:divBdr>
    </w:div>
    <w:div w:id="1113553995">
      <w:bodyDiv w:val="1"/>
      <w:marLeft w:val="0"/>
      <w:marRight w:val="0"/>
      <w:marTop w:val="0"/>
      <w:marBottom w:val="0"/>
      <w:divBdr>
        <w:top w:val="none" w:sz="0" w:space="0" w:color="auto"/>
        <w:left w:val="none" w:sz="0" w:space="0" w:color="auto"/>
        <w:bottom w:val="none" w:sz="0" w:space="0" w:color="auto"/>
        <w:right w:val="none" w:sz="0" w:space="0" w:color="auto"/>
      </w:divBdr>
    </w:div>
    <w:div w:id="1143230777">
      <w:bodyDiv w:val="1"/>
      <w:marLeft w:val="0"/>
      <w:marRight w:val="0"/>
      <w:marTop w:val="0"/>
      <w:marBottom w:val="0"/>
      <w:divBdr>
        <w:top w:val="none" w:sz="0" w:space="0" w:color="auto"/>
        <w:left w:val="none" w:sz="0" w:space="0" w:color="auto"/>
        <w:bottom w:val="none" w:sz="0" w:space="0" w:color="auto"/>
        <w:right w:val="none" w:sz="0" w:space="0" w:color="auto"/>
      </w:divBdr>
    </w:div>
    <w:div w:id="1161699284">
      <w:bodyDiv w:val="1"/>
      <w:marLeft w:val="0"/>
      <w:marRight w:val="0"/>
      <w:marTop w:val="0"/>
      <w:marBottom w:val="0"/>
      <w:divBdr>
        <w:top w:val="none" w:sz="0" w:space="0" w:color="auto"/>
        <w:left w:val="none" w:sz="0" w:space="0" w:color="auto"/>
        <w:bottom w:val="none" w:sz="0" w:space="0" w:color="auto"/>
        <w:right w:val="none" w:sz="0" w:space="0" w:color="auto"/>
      </w:divBdr>
    </w:div>
    <w:div w:id="1198161720">
      <w:bodyDiv w:val="1"/>
      <w:marLeft w:val="0"/>
      <w:marRight w:val="0"/>
      <w:marTop w:val="0"/>
      <w:marBottom w:val="0"/>
      <w:divBdr>
        <w:top w:val="none" w:sz="0" w:space="0" w:color="auto"/>
        <w:left w:val="none" w:sz="0" w:space="0" w:color="auto"/>
        <w:bottom w:val="none" w:sz="0" w:space="0" w:color="auto"/>
        <w:right w:val="none" w:sz="0" w:space="0" w:color="auto"/>
      </w:divBdr>
    </w:div>
    <w:div w:id="1217742587">
      <w:bodyDiv w:val="1"/>
      <w:marLeft w:val="0"/>
      <w:marRight w:val="0"/>
      <w:marTop w:val="0"/>
      <w:marBottom w:val="0"/>
      <w:divBdr>
        <w:top w:val="none" w:sz="0" w:space="0" w:color="auto"/>
        <w:left w:val="none" w:sz="0" w:space="0" w:color="auto"/>
        <w:bottom w:val="none" w:sz="0" w:space="0" w:color="auto"/>
        <w:right w:val="none" w:sz="0" w:space="0" w:color="auto"/>
      </w:divBdr>
    </w:div>
    <w:div w:id="1226452865">
      <w:bodyDiv w:val="1"/>
      <w:marLeft w:val="0"/>
      <w:marRight w:val="0"/>
      <w:marTop w:val="0"/>
      <w:marBottom w:val="0"/>
      <w:divBdr>
        <w:top w:val="none" w:sz="0" w:space="0" w:color="auto"/>
        <w:left w:val="none" w:sz="0" w:space="0" w:color="auto"/>
        <w:bottom w:val="none" w:sz="0" w:space="0" w:color="auto"/>
        <w:right w:val="none" w:sz="0" w:space="0" w:color="auto"/>
      </w:divBdr>
    </w:div>
    <w:div w:id="1244071124">
      <w:bodyDiv w:val="1"/>
      <w:marLeft w:val="0"/>
      <w:marRight w:val="0"/>
      <w:marTop w:val="0"/>
      <w:marBottom w:val="0"/>
      <w:divBdr>
        <w:top w:val="none" w:sz="0" w:space="0" w:color="auto"/>
        <w:left w:val="none" w:sz="0" w:space="0" w:color="auto"/>
        <w:bottom w:val="none" w:sz="0" w:space="0" w:color="auto"/>
        <w:right w:val="none" w:sz="0" w:space="0" w:color="auto"/>
      </w:divBdr>
    </w:div>
    <w:div w:id="1262909267">
      <w:bodyDiv w:val="1"/>
      <w:marLeft w:val="0"/>
      <w:marRight w:val="0"/>
      <w:marTop w:val="0"/>
      <w:marBottom w:val="0"/>
      <w:divBdr>
        <w:top w:val="none" w:sz="0" w:space="0" w:color="auto"/>
        <w:left w:val="none" w:sz="0" w:space="0" w:color="auto"/>
        <w:bottom w:val="none" w:sz="0" w:space="0" w:color="auto"/>
        <w:right w:val="none" w:sz="0" w:space="0" w:color="auto"/>
      </w:divBdr>
    </w:div>
    <w:div w:id="1280067302">
      <w:bodyDiv w:val="1"/>
      <w:marLeft w:val="0"/>
      <w:marRight w:val="0"/>
      <w:marTop w:val="0"/>
      <w:marBottom w:val="0"/>
      <w:divBdr>
        <w:top w:val="none" w:sz="0" w:space="0" w:color="auto"/>
        <w:left w:val="none" w:sz="0" w:space="0" w:color="auto"/>
        <w:bottom w:val="none" w:sz="0" w:space="0" w:color="auto"/>
        <w:right w:val="none" w:sz="0" w:space="0" w:color="auto"/>
      </w:divBdr>
    </w:div>
    <w:div w:id="1284733857">
      <w:bodyDiv w:val="1"/>
      <w:marLeft w:val="0"/>
      <w:marRight w:val="0"/>
      <w:marTop w:val="0"/>
      <w:marBottom w:val="0"/>
      <w:divBdr>
        <w:top w:val="none" w:sz="0" w:space="0" w:color="auto"/>
        <w:left w:val="none" w:sz="0" w:space="0" w:color="auto"/>
        <w:bottom w:val="none" w:sz="0" w:space="0" w:color="auto"/>
        <w:right w:val="none" w:sz="0" w:space="0" w:color="auto"/>
      </w:divBdr>
    </w:div>
    <w:div w:id="1287734776">
      <w:bodyDiv w:val="1"/>
      <w:marLeft w:val="0"/>
      <w:marRight w:val="0"/>
      <w:marTop w:val="0"/>
      <w:marBottom w:val="0"/>
      <w:divBdr>
        <w:top w:val="none" w:sz="0" w:space="0" w:color="auto"/>
        <w:left w:val="none" w:sz="0" w:space="0" w:color="auto"/>
        <w:bottom w:val="none" w:sz="0" w:space="0" w:color="auto"/>
        <w:right w:val="none" w:sz="0" w:space="0" w:color="auto"/>
      </w:divBdr>
    </w:div>
    <w:div w:id="1304848090">
      <w:bodyDiv w:val="1"/>
      <w:marLeft w:val="0"/>
      <w:marRight w:val="0"/>
      <w:marTop w:val="0"/>
      <w:marBottom w:val="0"/>
      <w:divBdr>
        <w:top w:val="none" w:sz="0" w:space="0" w:color="auto"/>
        <w:left w:val="none" w:sz="0" w:space="0" w:color="auto"/>
        <w:bottom w:val="none" w:sz="0" w:space="0" w:color="auto"/>
        <w:right w:val="none" w:sz="0" w:space="0" w:color="auto"/>
      </w:divBdr>
    </w:div>
    <w:div w:id="1316108902">
      <w:bodyDiv w:val="1"/>
      <w:marLeft w:val="0"/>
      <w:marRight w:val="0"/>
      <w:marTop w:val="0"/>
      <w:marBottom w:val="0"/>
      <w:divBdr>
        <w:top w:val="none" w:sz="0" w:space="0" w:color="auto"/>
        <w:left w:val="none" w:sz="0" w:space="0" w:color="auto"/>
        <w:bottom w:val="none" w:sz="0" w:space="0" w:color="auto"/>
        <w:right w:val="none" w:sz="0" w:space="0" w:color="auto"/>
      </w:divBdr>
    </w:div>
    <w:div w:id="1316297658">
      <w:bodyDiv w:val="1"/>
      <w:marLeft w:val="0"/>
      <w:marRight w:val="0"/>
      <w:marTop w:val="0"/>
      <w:marBottom w:val="0"/>
      <w:divBdr>
        <w:top w:val="none" w:sz="0" w:space="0" w:color="auto"/>
        <w:left w:val="none" w:sz="0" w:space="0" w:color="auto"/>
        <w:bottom w:val="none" w:sz="0" w:space="0" w:color="auto"/>
        <w:right w:val="none" w:sz="0" w:space="0" w:color="auto"/>
      </w:divBdr>
    </w:div>
    <w:div w:id="1322124161">
      <w:bodyDiv w:val="1"/>
      <w:marLeft w:val="0"/>
      <w:marRight w:val="0"/>
      <w:marTop w:val="0"/>
      <w:marBottom w:val="0"/>
      <w:divBdr>
        <w:top w:val="none" w:sz="0" w:space="0" w:color="auto"/>
        <w:left w:val="none" w:sz="0" w:space="0" w:color="auto"/>
        <w:bottom w:val="none" w:sz="0" w:space="0" w:color="auto"/>
        <w:right w:val="none" w:sz="0" w:space="0" w:color="auto"/>
      </w:divBdr>
    </w:div>
    <w:div w:id="1326856023">
      <w:bodyDiv w:val="1"/>
      <w:marLeft w:val="0"/>
      <w:marRight w:val="0"/>
      <w:marTop w:val="0"/>
      <w:marBottom w:val="0"/>
      <w:divBdr>
        <w:top w:val="none" w:sz="0" w:space="0" w:color="auto"/>
        <w:left w:val="none" w:sz="0" w:space="0" w:color="auto"/>
        <w:bottom w:val="none" w:sz="0" w:space="0" w:color="auto"/>
        <w:right w:val="none" w:sz="0" w:space="0" w:color="auto"/>
      </w:divBdr>
    </w:div>
    <w:div w:id="1365670902">
      <w:bodyDiv w:val="1"/>
      <w:marLeft w:val="0"/>
      <w:marRight w:val="0"/>
      <w:marTop w:val="0"/>
      <w:marBottom w:val="0"/>
      <w:divBdr>
        <w:top w:val="none" w:sz="0" w:space="0" w:color="auto"/>
        <w:left w:val="none" w:sz="0" w:space="0" w:color="auto"/>
        <w:bottom w:val="none" w:sz="0" w:space="0" w:color="auto"/>
        <w:right w:val="none" w:sz="0" w:space="0" w:color="auto"/>
      </w:divBdr>
    </w:div>
    <w:div w:id="1368800876">
      <w:bodyDiv w:val="1"/>
      <w:marLeft w:val="0"/>
      <w:marRight w:val="0"/>
      <w:marTop w:val="0"/>
      <w:marBottom w:val="0"/>
      <w:divBdr>
        <w:top w:val="none" w:sz="0" w:space="0" w:color="auto"/>
        <w:left w:val="none" w:sz="0" w:space="0" w:color="auto"/>
        <w:bottom w:val="none" w:sz="0" w:space="0" w:color="auto"/>
        <w:right w:val="none" w:sz="0" w:space="0" w:color="auto"/>
      </w:divBdr>
    </w:div>
    <w:div w:id="1378234454">
      <w:bodyDiv w:val="1"/>
      <w:marLeft w:val="0"/>
      <w:marRight w:val="0"/>
      <w:marTop w:val="0"/>
      <w:marBottom w:val="0"/>
      <w:divBdr>
        <w:top w:val="none" w:sz="0" w:space="0" w:color="auto"/>
        <w:left w:val="none" w:sz="0" w:space="0" w:color="auto"/>
        <w:bottom w:val="none" w:sz="0" w:space="0" w:color="auto"/>
        <w:right w:val="none" w:sz="0" w:space="0" w:color="auto"/>
      </w:divBdr>
    </w:div>
    <w:div w:id="1381442997">
      <w:bodyDiv w:val="1"/>
      <w:marLeft w:val="0"/>
      <w:marRight w:val="0"/>
      <w:marTop w:val="0"/>
      <w:marBottom w:val="0"/>
      <w:divBdr>
        <w:top w:val="none" w:sz="0" w:space="0" w:color="auto"/>
        <w:left w:val="none" w:sz="0" w:space="0" w:color="auto"/>
        <w:bottom w:val="none" w:sz="0" w:space="0" w:color="auto"/>
        <w:right w:val="none" w:sz="0" w:space="0" w:color="auto"/>
      </w:divBdr>
    </w:div>
    <w:div w:id="1383168764">
      <w:bodyDiv w:val="1"/>
      <w:marLeft w:val="0"/>
      <w:marRight w:val="0"/>
      <w:marTop w:val="0"/>
      <w:marBottom w:val="0"/>
      <w:divBdr>
        <w:top w:val="none" w:sz="0" w:space="0" w:color="auto"/>
        <w:left w:val="none" w:sz="0" w:space="0" w:color="auto"/>
        <w:bottom w:val="none" w:sz="0" w:space="0" w:color="auto"/>
        <w:right w:val="none" w:sz="0" w:space="0" w:color="auto"/>
      </w:divBdr>
    </w:div>
    <w:div w:id="1387148442">
      <w:bodyDiv w:val="1"/>
      <w:marLeft w:val="0"/>
      <w:marRight w:val="0"/>
      <w:marTop w:val="0"/>
      <w:marBottom w:val="0"/>
      <w:divBdr>
        <w:top w:val="none" w:sz="0" w:space="0" w:color="auto"/>
        <w:left w:val="none" w:sz="0" w:space="0" w:color="auto"/>
        <w:bottom w:val="none" w:sz="0" w:space="0" w:color="auto"/>
        <w:right w:val="none" w:sz="0" w:space="0" w:color="auto"/>
      </w:divBdr>
    </w:div>
    <w:div w:id="1399741303">
      <w:bodyDiv w:val="1"/>
      <w:marLeft w:val="0"/>
      <w:marRight w:val="0"/>
      <w:marTop w:val="0"/>
      <w:marBottom w:val="0"/>
      <w:divBdr>
        <w:top w:val="none" w:sz="0" w:space="0" w:color="auto"/>
        <w:left w:val="none" w:sz="0" w:space="0" w:color="auto"/>
        <w:bottom w:val="none" w:sz="0" w:space="0" w:color="auto"/>
        <w:right w:val="none" w:sz="0" w:space="0" w:color="auto"/>
      </w:divBdr>
    </w:div>
    <w:div w:id="1406029288">
      <w:bodyDiv w:val="1"/>
      <w:marLeft w:val="0"/>
      <w:marRight w:val="0"/>
      <w:marTop w:val="0"/>
      <w:marBottom w:val="0"/>
      <w:divBdr>
        <w:top w:val="none" w:sz="0" w:space="0" w:color="auto"/>
        <w:left w:val="none" w:sz="0" w:space="0" w:color="auto"/>
        <w:bottom w:val="none" w:sz="0" w:space="0" w:color="auto"/>
        <w:right w:val="none" w:sz="0" w:space="0" w:color="auto"/>
      </w:divBdr>
    </w:div>
    <w:div w:id="1409694136">
      <w:bodyDiv w:val="1"/>
      <w:marLeft w:val="0"/>
      <w:marRight w:val="0"/>
      <w:marTop w:val="0"/>
      <w:marBottom w:val="0"/>
      <w:divBdr>
        <w:top w:val="none" w:sz="0" w:space="0" w:color="auto"/>
        <w:left w:val="none" w:sz="0" w:space="0" w:color="auto"/>
        <w:bottom w:val="none" w:sz="0" w:space="0" w:color="auto"/>
        <w:right w:val="none" w:sz="0" w:space="0" w:color="auto"/>
      </w:divBdr>
    </w:div>
    <w:div w:id="1415783890">
      <w:bodyDiv w:val="1"/>
      <w:marLeft w:val="0"/>
      <w:marRight w:val="0"/>
      <w:marTop w:val="0"/>
      <w:marBottom w:val="0"/>
      <w:divBdr>
        <w:top w:val="none" w:sz="0" w:space="0" w:color="auto"/>
        <w:left w:val="none" w:sz="0" w:space="0" w:color="auto"/>
        <w:bottom w:val="none" w:sz="0" w:space="0" w:color="auto"/>
        <w:right w:val="none" w:sz="0" w:space="0" w:color="auto"/>
      </w:divBdr>
    </w:div>
    <w:div w:id="1426876897">
      <w:bodyDiv w:val="1"/>
      <w:marLeft w:val="0"/>
      <w:marRight w:val="0"/>
      <w:marTop w:val="0"/>
      <w:marBottom w:val="0"/>
      <w:divBdr>
        <w:top w:val="none" w:sz="0" w:space="0" w:color="auto"/>
        <w:left w:val="none" w:sz="0" w:space="0" w:color="auto"/>
        <w:bottom w:val="none" w:sz="0" w:space="0" w:color="auto"/>
        <w:right w:val="none" w:sz="0" w:space="0" w:color="auto"/>
      </w:divBdr>
    </w:div>
    <w:div w:id="1431511208">
      <w:bodyDiv w:val="1"/>
      <w:marLeft w:val="0"/>
      <w:marRight w:val="0"/>
      <w:marTop w:val="0"/>
      <w:marBottom w:val="0"/>
      <w:divBdr>
        <w:top w:val="none" w:sz="0" w:space="0" w:color="auto"/>
        <w:left w:val="none" w:sz="0" w:space="0" w:color="auto"/>
        <w:bottom w:val="none" w:sz="0" w:space="0" w:color="auto"/>
        <w:right w:val="none" w:sz="0" w:space="0" w:color="auto"/>
      </w:divBdr>
    </w:div>
    <w:div w:id="1441989664">
      <w:bodyDiv w:val="1"/>
      <w:marLeft w:val="0"/>
      <w:marRight w:val="0"/>
      <w:marTop w:val="0"/>
      <w:marBottom w:val="0"/>
      <w:divBdr>
        <w:top w:val="none" w:sz="0" w:space="0" w:color="auto"/>
        <w:left w:val="none" w:sz="0" w:space="0" w:color="auto"/>
        <w:bottom w:val="none" w:sz="0" w:space="0" w:color="auto"/>
        <w:right w:val="none" w:sz="0" w:space="0" w:color="auto"/>
      </w:divBdr>
      <w:divsChild>
        <w:div w:id="776759312">
          <w:marLeft w:val="0"/>
          <w:marRight w:val="0"/>
          <w:marTop w:val="0"/>
          <w:marBottom w:val="0"/>
          <w:divBdr>
            <w:top w:val="none" w:sz="0" w:space="0" w:color="auto"/>
            <w:left w:val="none" w:sz="0" w:space="0" w:color="auto"/>
            <w:bottom w:val="none" w:sz="0" w:space="0" w:color="auto"/>
            <w:right w:val="none" w:sz="0" w:space="0" w:color="auto"/>
          </w:divBdr>
        </w:div>
      </w:divsChild>
    </w:div>
    <w:div w:id="1462727164">
      <w:bodyDiv w:val="1"/>
      <w:marLeft w:val="0"/>
      <w:marRight w:val="0"/>
      <w:marTop w:val="0"/>
      <w:marBottom w:val="0"/>
      <w:divBdr>
        <w:top w:val="none" w:sz="0" w:space="0" w:color="auto"/>
        <w:left w:val="none" w:sz="0" w:space="0" w:color="auto"/>
        <w:bottom w:val="none" w:sz="0" w:space="0" w:color="auto"/>
        <w:right w:val="none" w:sz="0" w:space="0" w:color="auto"/>
      </w:divBdr>
    </w:div>
    <w:div w:id="1473213136">
      <w:bodyDiv w:val="1"/>
      <w:marLeft w:val="0"/>
      <w:marRight w:val="0"/>
      <w:marTop w:val="0"/>
      <w:marBottom w:val="0"/>
      <w:divBdr>
        <w:top w:val="none" w:sz="0" w:space="0" w:color="auto"/>
        <w:left w:val="none" w:sz="0" w:space="0" w:color="auto"/>
        <w:bottom w:val="none" w:sz="0" w:space="0" w:color="auto"/>
        <w:right w:val="none" w:sz="0" w:space="0" w:color="auto"/>
      </w:divBdr>
    </w:div>
    <w:div w:id="1524897475">
      <w:bodyDiv w:val="1"/>
      <w:marLeft w:val="0"/>
      <w:marRight w:val="0"/>
      <w:marTop w:val="0"/>
      <w:marBottom w:val="0"/>
      <w:divBdr>
        <w:top w:val="none" w:sz="0" w:space="0" w:color="auto"/>
        <w:left w:val="none" w:sz="0" w:space="0" w:color="auto"/>
        <w:bottom w:val="none" w:sz="0" w:space="0" w:color="auto"/>
        <w:right w:val="none" w:sz="0" w:space="0" w:color="auto"/>
      </w:divBdr>
    </w:div>
    <w:div w:id="1540780367">
      <w:bodyDiv w:val="1"/>
      <w:marLeft w:val="0"/>
      <w:marRight w:val="0"/>
      <w:marTop w:val="0"/>
      <w:marBottom w:val="0"/>
      <w:divBdr>
        <w:top w:val="none" w:sz="0" w:space="0" w:color="auto"/>
        <w:left w:val="none" w:sz="0" w:space="0" w:color="auto"/>
        <w:bottom w:val="none" w:sz="0" w:space="0" w:color="auto"/>
        <w:right w:val="none" w:sz="0" w:space="0" w:color="auto"/>
      </w:divBdr>
    </w:div>
    <w:div w:id="1578055268">
      <w:bodyDiv w:val="1"/>
      <w:marLeft w:val="0"/>
      <w:marRight w:val="0"/>
      <w:marTop w:val="0"/>
      <w:marBottom w:val="0"/>
      <w:divBdr>
        <w:top w:val="none" w:sz="0" w:space="0" w:color="auto"/>
        <w:left w:val="none" w:sz="0" w:space="0" w:color="auto"/>
        <w:bottom w:val="none" w:sz="0" w:space="0" w:color="auto"/>
        <w:right w:val="none" w:sz="0" w:space="0" w:color="auto"/>
      </w:divBdr>
    </w:div>
    <w:div w:id="1587810249">
      <w:bodyDiv w:val="1"/>
      <w:marLeft w:val="0"/>
      <w:marRight w:val="0"/>
      <w:marTop w:val="0"/>
      <w:marBottom w:val="0"/>
      <w:divBdr>
        <w:top w:val="none" w:sz="0" w:space="0" w:color="auto"/>
        <w:left w:val="none" w:sz="0" w:space="0" w:color="auto"/>
        <w:bottom w:val="none" w:sz="0" w:space="0" w:color="auto"/>
        <w:right w:val="none" w:sz="0" w:space="0" w:color="auto"/>
      </w:divBdr>
    </w:div>
    <w:div w:id="1595554258">
      <w:bodyDiv w:val="1"/>
      <w:marLeft w:val="0"/>
      <w:marRight w:val="0"/>
      <w:marTop w:val="0"/>
      <w:marBottom w:val="0"/>
      <w:divBdr>
        <w:top w:val="none" w:sz="0" w:space="0" w:color="auto"/>
        <w:left w:val="none" w:sz="0" w:space="0" w:color="auto"/>
        <w:bottom w:val="none" w:sz="0" w:space="0" w:color="auto"/>
        <w:right w:val="none" w:sz="0" w:space="0" w:color="auto"/>
      </w:divBdr>
    </w:div>
    <w:div w:id="1604192755">
      <w:bodyDiv w:val="1"/>
      <w:marLeft w:val="0"/>
      <w:marRight w:val="0"/>
      <w:marTop w:val="0"/>
      <w:marBottom w:val="0"/>
      <w:divBdr>
        <w:top w:val="none" w:sz="0" w:space="0" w:color="auto"/>
        <w:left w:val="none" w:sz="0" w:space="0" w:color="auto"/>
        <w:bottom w:val="none" w:sz="0" w:space="0" w:color="auto"/>
        <w:right w:val="none" w:sz="0" w:space="0" w:color="auto"/>
      </w:divBdr>
    </w:div>
    <w:div w:id="1612855497">
      <w:bodyDiv w:val="1"/>
      <w:marLeft w:val="0"/>
      <w:marRight w:val="0"/>
      <w:marTop w:val="0"/>
      <w:marBottom w:val="0"/>
      <w:divBdr>
        <w:top w:val="none" w:sz="0" w:space="0" w:color="auto"/>
        <w:left w:val="none" w:sz="0" w:space="0" w:color="auto"/>
        <w:bottom w:val="none" w:sz="0" w:space="0" w:color="auto"/>
        <w:right w:val="none" w:sz="0" w:space="0" w:color="auto"/>
      </w:divBdr>
    </w:div>
    <w:div w:id="1613050621">
      <w:bodyDiv w:val="1"/>
      <w:marLeft w:val="0"/>
      <w:marRight w:val="0"/>
      <w:marTop w:val="0"/>
      <w:marBottom w:val="0"/>
      <w:divBdr>
        <w:top w:val="none" w:sz="0" w:space="0" w:color="auto"/>
        <w:left w:val="none" w:sz="0" w:space="0" w:color="auto"/>
        <w:bottom w:val="none" w:sz="0" w:space="0" w:color="auto"/>
        <w:right w:val="none" w:sz="0" w:space="0" w:color="auto"/>
      </w:divBdr>
    </w:div>
    <w:div w:id="1617324483">
      <w:bodyDiv w:val="1"/>
      <w:marLeft w:val="0"/>
      <w:marRight w:val="0"/>
      <w:marTop w:val="0"/>
      <w:marBottom w:val="0"/>
      <w:divBdr>
        <w:top w:val="none" w:sz="0" w:space="0" w:color="auto"/>
        <w:left w:val="none" w:sz="0" w:space="0" w:color="auto"/>
        <w:bottom w:val="none" w:sz="0" w:space="0" w:color="auto"/>
        <w:right w:val="none" w:sz="0" w:space="0" w:color="auto"/>
      </w:divBdr>
    </w:div>
    <w:div w:id="1620064983">
      <w:bodyDiv w:val="1"/>
      <w:marLeft w:val="0"/>
      <w:marRight w:val="0"/>
      <w:marTop w:val="0"/>
      <w:marBottom w:val="0"/>
      <w:divBdr>
        <w:top w:val="none" w:sz="0" w:space="0" w:color="auto"/>
        <w:left w:val="none" w:sz="0" w:space="0" w:color="auto"/>
        <w:bottom w:val="none" w:sz="0" w:space="0" w:color="auto"/>
        <w:right w:val="none" w:sz="0" w:space="0" w:color="auto"/>
      </w:divBdr>
    </w:div>
    <w:div w:id="1621762377">
      <w:bodyDiv w:val="1"/>
      <w:marLeft w:val="0"/>
      <w:marRight w:val="0"/>
      <w:marTop w:val="0"/>
      <w:marBottom w:val="0"/>
      <w:divBdr>
        <w:top w:val="none" w:sz="0" w:space="0" w:color="auto"/>
        <w:left w:val="none" w:sz="0" w:space="0" w:color="auto"/>
        <w:bottom w:val="none" w:sz="0" w:space="0" w:color="auto"/>
        <w:right w:val="none" w:sz="0" w:space="0" w:color="auto"/>
      </w:divBdr>
    </w:div>
    <w:div w:id="1627203290">
      <w:bodyDiv w:val="1"/>
      <w:marLeft w:val="0"/>
      <w:marRight w:val="0"/>
      <w:marTop w:val="0"/>
      <w:marBottom w:val="0"/>
      <w:divBdr>
        <w:top w:val="none" w:sz="0" w:space="0" w:color="auto"/>
        <w:left w:val="none" w:sz="0" w:space="0" w:color="auto"/>
        <w:bottom w:val="none" w:sz="0" w:space="0" w:color="auto"/>
        <w:right w:val="none" w:sz="0" w:space="0" w:color="auto"/>
      </w:divBdr>
    </w:div>
    <w:div w:id="1648363248">
      <w:bodyDiv w:val="1"/>
      <w:marLeft w:val="0"/>
      <w:marRight w:val="0"/>
      <w:marTop w:val="0"/>
      <w:marBottom w:val="0"/>
      <w:divBdr>
        <w:top w:val="none" w:sz="0" w:space="0" w:color="auto"/>
        <w:left w:val="none" w:sz="0" w:space="0" w:color="auto"/>
        <w:bottom w:val="none" w:sz="0" w:space="0" w:color="auto"/>
        <w:right w:val="none" w:sz="0" w:space="0" w:color="auto"/>
      </w:divBdr>
    </w:div>
    <w:div w:id="1653099143">
      <w:bodyDiv w:val="1"/>
      <w:marLeft w:val="0"/>
      <w:marRight w:val="0"/>
      <w:marTop w:val="0"/>
      <w:marBottom w:val="0"/>
      <w:divBdr>
        <w:top w:val="none" w:sz="0" w:space="0" w:color="auto"/>
        <w:left w:val="none" w:sz="0" w:space="0" w:color="auto"/>
        <w:bottom w:val="none" w:sz="0" w:space="0" w:color="auto"/>
        <w:right w:val="none" w:sz="0" w:space="0" w:color="auto"/>
      </w:divBdr>
    </w:div>
    <w:div w:id="1661470797">
      <w:bodyDiv w:val="1"/>
      <w:marLeft w:val="0"/>
      <w:marRight w:val="0"/>
      <w:marTop w:val="0"/>
      <w:marBottom w:val="0"/>
      <w:divBdr>
        <w:top w:val="none" w:sz="0" w:space="0" w:color="auto"/>
        <w:left w:val="none" w:sz="0" w:space="0" w:color="auto"/>
        <w:bottom w:val="none" w:sz="0" w:space="0" w:color="auto"/>
        <w:right w:val="none" w:sz="0" w:space="0" w:color="auto"/>
      </w:divBdr>
    </w:div>
    <w:div w:id="1661806354">
      <w:bodyDiv w:val="1"/>
      <w:marLeft w:val="0"/>
      <w:marRight w:val="0"/>
      <w:marTop w:val="0"/>
      <w:marBottom w:val="0"/>
      <w:divBdr>
        <w:top w:val="none" w:sz="0" w:space="0" w:color="auto"/>
        <w:left w:val="none" w:sz="0" w:space="0" w:color="auto"/>
        <w:bottom w:val="none" w:sz="0" w:space="0" w:color="auto"/>
        <w:right w:val="none" w:sz="0" w:space="0" w:color="auto"/>
      </w:divBdr>
    </w:div>
    <w:div w:id="1708990265">
      <w:bodyDiv w:val="1"/>
      <w:marLeft w:val="0"/>
      <w:marRight w:val="0"/>
      <w:marTop w:val="0"/>
      <w:marBottom w:val="0"/>
      <w:divBdr>
        <w:top w:val="none" w:sz="0" w:space="0" w:color="auto"/>
        <w:left w:val="none" w:sz="0" w:space="0" w:color="auto"/>
        <w:bottom w:val="none" w:sz="0" w:space="0" w:color="auto"/>
        <w:right w:val="none" w:sz="0" w:space="0" w:color="auto"/>
      </w:divBdr>
    </w:div>
    <w:div w:id="1726874504">
      <w:bodyDiv w:val="1"/>
      <w:marLeft w:val="0"/>
      <w:marRight w:val="0"/>
      <w:marTop w:val="0"/>
      <w:marBottom w:val="0"/>
      <w:divBdr>
        <w:top w:val="none" w:sz="0" w:space="0" w:color="auto"/>
        <w:left w:val="none" w:sz="0" w:space="0" w:color="auto"/>
        <w:bottom w:val="none" w:sz="0" w:space="0" w:color="auto"/>
        <w:right w:val="none" w:sz="0" w:space="0" w:color="auto"/>
      </w:divBdr>
    </w:div>
    <w:div w:id="1728727212">
      <w:bodyDiv w:val="1"/>
      <w:marLeft w:val="0"/>
      <w:marRight w:val="0"/>
      <w:marTop w:val="0"/>
      <w:marBottom w:val="0"/>
      <w:divBdr>
        <w:top w:val="none" w:sz="0" w:space="0" w:color="auto"/>
        <w:left w:val="none" w:sz="0" w:space="0" w:color="auto"/>
        <w:bottom w:val="none" w:sz="0" w:space="0" w:color="auto"/>
        <w:right w:val="none" w:sz="0" w:space="0" w:color="auto"/>
      </w:divBdr>
    </w:div>
    <w:div w:id="1734352335">
      <w:bodyDiv w:val="1"/>
      <w:marLeft w:val="0"/>
      <w:marRight w:val="0"/>
      <w:marTop w:val="0"/>
      <w:marBottom w:val="0"/>
      <w:divBdr>
        <w:top w:val="none" w:sz="0" w:space="0" w:color="auto"/>
        <w:left w:val="none" w:sz="0" w:space="0" w:color="auto"/>
        <w:bottom w:val="none" w:sz="0" w:space="0" w:color="auto"/>
        <w:right w:val="none" w:sz="0" w:space="0" w:color="auto"/>
      </w:divBdr>
    </w:div>
    <w:div w:id="1747025392">
      <w:bodyDiv w:val="1"/>
      <w:marLeft w:val="0"/>
      <w:marRight w:val="0"/>
      <w:marTop w:val="0"/>
      <w:marBottom w:val="0"/>
      <w:divBdr>
        <w:top w:val="none" w:sz="0" w:space="0" w:color="auto"/>
        <w:left w:val="none" w:sz="0" w:space="0" w:color="auto"/>
        <w:bottom w:val="none" w:sz="0" w:space="0" w:color="auto"/>
        <w:right w:val="none" w:sz="0" w:space="0" w:color="auto"/>
      </w:divBdr>
    </w:div>
    <w:div w:id="1809086928">
      <w:bodyDiv w:val="1"/>
      <w:marLeft w:val="0"/>
      <w:marRight w:val="0"/>
      <w:marTop w:val="0"/>
      <w:marBottom w:val="0"/>
      <w:divBdr>
        <w:top w:val="none" w:sz="0" w:space="0" w:color="auto"/>
        <w:left w:val="none" w:sz="0" w:space="0" w:color="auto"/>
        <w:bottom w:val="none" w:sz="0" w:space="0" w:color="auto"/>
        <w:right w:val="none" w:sz="0" w:space="0" w:color="auto"/>
      </w:divBdr>
    </w:div>
    <w:div w:id="1849129090">
      <w:bodyDiv w:val="1"/>
      <w:marLeft w:val="0"/>
      <w:marRight w:val="0"/>
      <w:marTop w:val="0"/>
      <w:marBottom w:val="0"/>
      <w:divBdr>
        <w:top w:val="none" w:sz="0" w:space="0" w:color="auto"/>
        <w:left w:val="none" w:sz="0" w:space="0" w:color="auto"/>
        <w:bottom w:val="none" w:sz="0" w:space="0" w:color="auto"/>
        <w:right w:val="none" w:sz="0" w:space="0" w:color="auto"/>
      </w:divBdr>
    </w:div>
    <w:div w:id="1858422990">
      <w:bodyDiv w:val="1"/>
      <w:marLeft w:val="0"/>
      <w:marRight w:val="0"/>
      <w:marTop w:val="0"/>
      <w:marBottom w:val="0"/>
      <w:divBdr>
        <w:top w:val="none" w:sz="0" w:space="0" w:color="auto"/>
        <w:left w:val="none" w:sz="0" w:space="0" w:color="auto"/>
        <w:bottom w:val="none" w:sz="0" w:space="0" w:color="auto"/>
        <w:right w:val="none" w:sz="0" w:space="0" w:color="auto"/>
      </w:divBdr>
    </w:div>
    <w:div w:id="1897887053">
      <w:bodyDiv w:val="1"/>
      <w:marLeft w:val="0"/>
      <w:marRight w:val="0"/>
      <w:marTop w:val="0"/>
      <w:marBottom w:val="0"/>
      <w:divBdr>
        <w:top w:val="none" w:sz="0" w:space="0" w:color="auto"/>
        <w:left w:val="none" w:sz="0" w:space="0" w:color="auto"/>
        <w:bottom w:val="none" w:sz="0" w:space="0" w:color="auto"/>
        <w:right w:val="none" w:sz="0" w:space="0" w:color="auto"/>
      </w:divBdr>
    </w:div>
    <w:div w:id="1904635316">
      <w:bodyDiv w:val="1"/>
      <w:marLeft w:val="0"/>
      <w:marRight w:val="0"/>
      <w:marTop w:val="0"/>
      <w:marBottom w:val="0"/>
      <w:divBdr>
        <w:top w:val="none" w:sz="0" w:space="0" w:color="auto"/>
        <w:left w:val="none" w:sz="0" w:space="0" w:color="auto"/>
        <w:bottom w:val="none" w:sz="0" w:space="0" w:color="auto"/>
        <w:right w:val="none" w:sz="0" w:space="0" w:color="auto"/>
      </w:divBdr>
    </w:div>
    <w:div w:id="1905287453">
      <w:bodyDiv w:val="1"/>
      <w:marLeft w:val="0"/>
      <w:marRight w:val="0"/>
      <w:marTop w:val="0"/>
      <w:marBottom w:val="0"/>
      <w:divBdr>
        <w:top w:val="none" w:sz="0" w:space="0" w:color="auto"/>
        <w:left w:val="none" w:sz="0" w:space="0" w:color="auto"/>
        <w:bottom w:val="none" w:sz="0" w:space="0" w:color="auto"/>
        <w:right w:val="none" w:sz="0" w:space="0" w:color="auto"/>
      </w:divBdr>
    </w:div>
    <w:div w:id="1928150390">
      <w:bodyDiv w:val="1"/>
      <w:marLeft w:val="0"/>
      <w:marRight w:val="0"/>
      <w:marTop w:val="0"/>
      <w:marBottom w:val="0"/>
      <w:divBdr>
        <w:top w:val="none" w:sz="0" w:space="0" w:color="auto"/>
        <w:left w:val="none" w:sz="0" w:space="0" w:color="auto"/>
        <w:bottom w:val="none" w:sz="0" w:space="0" w:color="auto"/>
        <w:right w:val="none" w:sz="0" w:space="0" w:color="auto"/>
      </w:divBdr>
    </w:div>
    <w:div w:id="1932422825">
      <w:bodyDiv w:val="1"/>
      <w:marLeft w:val="0"/>
      <w:marRight w:val="0"/>
      <w:marTop w:val="0"/>
      <w:marBottom w:val="0"/>
      <w:divBdr>
        <w:top w:val="none" w:sz="0" w:space="0" w:color="auto"/>
        <w:left w:val="none" w:sz="0" w:space="0" w:color="auto"/>
        <w:bottom w:val="none" w:sz="0" w:space="0" w:color="auto"/>
        <w:right w:val="none" w:sz="0" w:space="0" w:color="auto"/>
      </w:divBdr>
    </w:div>
    <w:div w:id="1946571536">
      <w:bodyDiv w:val="1"/>
      <w:marLeft w:val="0"/>
      <w:marRight w:val="0"/>
      <w:marTop w:val="0"/>
      <w:marBottom w:val="0"/>
      <w:divBdr>
        <w:top w:val="none" w:sz="0" w:space="0" w:color="auto"/>
        <w:left w:val="none" w:sz="0" w:space="0" w:color="auto"/>
        <w:bottom w:val="none" w:sz="0" w:space="0" w:color="auto"/>
        <w:right w:val="none" w:sz="0" w:space="0" w:color="auto"/>
      </w:divBdr>
    </w:div>
    <w:div w:id="1953978366">
      <w:bodyDiv w:val="1"/>
      <w:marLeft w:val="0"/>
      <w:marRight w:val="0"/>
      <w:marTop w:val="0"/>
      <w:marBottom w:val="0"/>
      <w:divBdr>
        <w:top w:val="none" w:sz="0" w:space="0" w:color="auto"/>
        <w:left w:val="none" w:sz="0" w:space="0" w:color="auto"/>
        <w:bottom w:val="none" w:sz="0" w:space="0" w:color="auto"/>
        <w:right w:val="none" w:sz="0" w:space="0" w:color="auto"/>
      </w:divBdr>
    </w:div>
    <w:div w:id="1954362975">
      <w:bodyDiv w:val="1"/>
      <w:marLeft w:val="0"/>
      <w:marRight w:val="0"/>
      <w:marTop w:val="0"/>
      <w:marBottom w:val="0"/>
      <w:divBdr>
        <w:top w:val="none" w:sz="0" w:space="0" w:color="auto"/>
        <w:left w:val="none" w:sz="0" w:space="0" w:color="auto"/>
        <w:bottom w:val="none" w:sz="0" w:space="0" w:color="auto"/>
        <w:right w:val="none" w:sz="0" w:space="0" w:color="auto"/>
      </w:divBdr>
    </w:div>
    <w:div w:id="1955864587">
      <w:bodyDiv w:val="1"/>
      <w:marLeft w:val="0"/>
      <w:marRight w:val="0"/>
      <w:marTop w:val="0"/>
      <w:marBottom w:val="0"/>
      <w:divBdr>
        <w:top w:val="none" w:sz="0" w:space="0" w:color="auto"/>
        <w:left w:val="none" w:sz="0" w:space="0" w:color="auto"/>
        <w:bottom w:val="none" w:sz="0" w:space="0" w:color="auto"/>
        <w:right w:val="none" w:sz="0" w:space="0" w:color="auto"/>
      </w:divBdr>
    </w:div>
    <w:div w:id="1968586591">
      <w:bodyDiv w:val="1"/>
      <w:marLeft w:val="0"/>
      <w:marRight w:val="0"/>
      <w:marTop w:val="0"/>
      <w:marBottom w:val="0"/>
      <w:divBdr>
        <w:top w:val="none" w:sz="0" w:space="0" w:color="auto"/>
        <w:left w:val="none" w:sz="0" w:space="0" w:color="auto"/>
        <w:bottom w:val="none" w:sz="0" w:space="0" w:color="auto"/>
        <w:right w:val="none" w:sz="0" w:space="0" w:color="auto"/>
      </w:divBdr>
    </w:div>
    <w:div w:id="1971475780">
      <w:bodyDiv w:val="1"/>
      <w:marLeft w:val="0"/>
      <w:marRight w:val="0"/>
      <w:marTop w:val="0"/>
      <w:marBottom w:val="0"/>
      <w:divBdr>
        <w:top w:val="none" w:sz="0" w:space="0" w:color="auto"/>
        <w:left w:val="none" w:sz="0" w:space="0" w:color="auto"/>
        <w:bottom w:val="none" w:sz="0" w:space="0" w:color="auto"/>
        <w:right w:val="none" w:sz="0" w:space="0" w:color="auto"/>
      </w:divBdr>
    </w:div>
    <w:div w:id="1997490093">
      <w:bodyDiv w:val="1"/>
      <w:marLeft w:val="0"/>
      <w:marRight w:val="0"/>
      <w:marTop w:val="0"/>
      <w:marBottom w:val="0"/>
      <w:divBdr>
        <w:top w:val="none" w:sz="0" w:space="0" w:color="auto"/>
        <w:left w:val="none" w:sz="0" w:space="0" w:color="auto"/>
        <w:bottom w:val="none" w:sz="0" w:space="0" w:color="auto"/>
        <w:right w:val="none" w:sz="0" w:space="0" w:color="auto"/>
      </w:divBdr>
    </w:div>
    <w:div w:id="2011564127">
      <w:bodyDiv w:val="1"/>
      <w:marLeft w:val="0"/>
      <w:marRight w:val="0"/>
      <w:marTop w:val="0"/>
      <w:marBottom w:val="0"/>
      <w:divBdr>
        <w:top w:val="none" w:sz="0" w:space="0" w:color="auto"/>
        <w:left w:val="none" w:sz="0" w:space="0" w:color="auto"/>
        <w:bottom w:val="none" w:sz="0" w:space="0" w:color="auto"/>
        <w:right w:val="none" w:sz="0" w:space="0" w:color="auto"/>
      </w:divBdr>
    </w:div>
    <w:div w:id="2069105855">
      <w:bodyDiv w:val="1"/>
      <w:marLeft w:val="0"/>
      <w:marRight w:val="0"/>
      <w:marTop w:val="0"/>
      <w:marBottom w:val="0"/>
      <w:divBdr>
        <w:top w:val="none" w:sz="0" w:space="0" w:color="auto"/>
        <w:left w:val="none" w:sz="0" w:space="0" w:color="auto"/>
        <w:bottom w:val="none" w:sz="0" w:space="0" w:color="auto"/>
        <w:right w:val="none" w:sz="0" w:space="0" w:color="auto"/>
      </w:divBdr>
    </w:div>
    <w:div w:id="2103915560">
      <w:bodyDiv w:val="1"/>
      <w:marLeft w:val="0"/>
      <w:marRight w:val="0"/>
      <w:marTop w:val="0"/>
      <w:marBottom w:val="0"/>
      <w:divBdr>
        <w:top w:val="none" w:sz="0" w:space="0" w:color="auto"/>
        <w:left w:val="none" w:sz="0" w:space="0" w:color="auto"/>
        <w:bottom w:val="none" w:sz="0" w:space="0" w:color="auto"/>
        <w:right w:val="none" w:sz="0" w:space="0" w:color="auto"/>
      </w:divBdr>
    </w:div>
    <w:div w:id="2105833411">
      <w:bodyDiv w:val="1"/>
      <w:marLeft w:val="0"/>
      <w:marRight w:val="0"/>
      <w:marTop w:val="0"/>
      <w:marBottom w:val="0"/>
      <w:divBdr>
        <w:top w:val="none" w:sz="0" w:space="0" w:color="auto"/>
        <w:left w:val="none" w:sz="0" w:space="0" w:color="auto"/>
        <w:bottom w:val="none" w:sz="0" w:space="0" w:color="auto"/>
        <w:right w:val="none" w:sz="0" w:space="0" w:color="auto"/>
      </w:divBdr>
    </w:div>
    <w:div w:id="2106535639">
      <w:bodyDiv w:val="1"/>
      <w:marLeft w:val="0"/>
      <w:marRight w:val="0"/>
      <w:marTop w:val="0"/>
      <w:marBottom w:val="0"/>
      <w:divBdr>
        <w:top w:val="none" w:sz="0" w:space="0" w:color="auto"/>
        <w:left w:val="none" w:sz="0" w:space="0" w:color="auto"/>
        <w:bottom w:val="none" w:sz="0" w:space="0" w:color="auto"/>
        <w:right w:val="none" w:sz="0" w:space="0" w:color="auto"/>
      </w:divBdr>
    </w:div>
    <w:div w:id="2141528536">
      <w:bodyDiv w:val="1"/>
      <w:marLeft w:val="0"/>
      <w:marRight w:val="0"/>
      <w:marTop w:val="0"/>
      <w:marBottom w:val="0"/>
      <w:divBdr>
        <w:top w:val="none" w:sz="0" w:space="0" w:color="auto"/>
        <w:left w:val="none" w:sz="0" w:space="0" w:color="auto"/>
        <w:bottom w:val="none" w:sz="0" w:space="0" w:color="auto"/>
        <w:right w:val="none" w:sz="0" w:space="0" w:color="auto"/>
      </w:divBdr>
    </w:div>
    <w:div w:id="21455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hemonics.com/OurStory/OurMissionAndValues/Standards-of-Business-Conduct/Pages/default.aspx" TargetMode="External"/><Relationship Id="rId18" Type="http://schemas.openxmlformats.org/officeDocument/2006/relationships/hyperlink" Target="javascript:OpenDoc('153-2002-&#108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po.gov/fdsys/pkg/CFR-2012-title22-vol1/pdf/CFR-2012-title22-vol1-part22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po.gov/fdsys/pkg/CFR-2015-title22-vol1/pdf/CFR-2015-title22-vol1-part228.pdf" TargetMode="External"/><Relationship Id="rId20" Type="http://schemas.openxmlformats.org/officeDocument/2006/relationships/hyperlink" Target="https://fedgov.dnb.com/webfor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wseas@competitiveeconomyprogram.co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hemonics.com/OurStory/OurMissionAndValues/Standards-of-Business-Conduct/Pages/default.aspx"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A570ECD16DC16C4DBB032C56ABEC6D9D" ma:contentTypeVersion="15" ma:contentTypeDescription="Project Procurement Logistics" ma:contentTypeScope="" ma:versionID="6878623c7282e631a1e12b947be9fb0f">
  <xsd:schema xmlns:xsd="http://www.w3.org/2001/XMLSchema" xmlns:xs="http://www.w3.org/2001/XMLSchema" xmlns:p="http://schemas.microsoft.com/office/2006/metadata/properties" xmlns:ns2="8d7096d6-fc66-4344-9e3f-2445529a09f6" xmlns:ns3="3590b64d-4c42-47eb-a274-c0ced7b23c58" targetNamespace="http://schemas.microsoft.com/office/2006/metadata/properties" ma:root="true" ma:fieldsID="f7fc6e4ce5ec34c75710f7ed8384b1eb" ns2:_="" ns3:_="">
    <xsd:import namespace="8d7096d6-fc66-4344-9e3f-2445529a09f6"/>
    <xsd:import namespace="3590b64d-4c42-47eb-a274-c0ced7b23c58"/>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hidden="true" ma:list="{df776f03-eacf-4a28-8725-224ffb6b3be5}" ma:internalName="TaxCatchAll" ma:showField="CatchAllData" ma:web="a599f768-049a-41d9-9f0a-830e9eecd52f">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df776f03-eacf-4a28-8725-224ffb6b3be5}" ma:internalName="TaxCatchAllLabel" ma:readOnly="true" ma:showField="CatchAllDataLabel" ma:web="a599f768-049a-41d9-9f0a-830e9eecd5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90b64d-4c42-47eb-a274-c0ced7b23c5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d7096d6-fc66-4344-9e3f-2445529a09f6">
      <Value>171</Value>
      <Value>10</Value>
      <Value>72</Value>
      <Value>91</Value>
    </TaxCatchAll>
    <hbf0c10381aa4bd59932b5b7da857fed xmlns="8d7096d6-fc66-4344-9e3f-2445529a09f6">
      <Terms xmlns="http://schemas.microsoft.com/office/infopath/2007/PartnerControls"/>
    </hbf0c10381aa4bd59932b5b7da857fed>
  </documentManagement>
</p:properties>
</file>

<file path=customXml/item4.xml><?xml version="1.0" encoding="utf-8"?>
<?mso-contentType ?>
<SharedContentType xmlns="Microsoft.SharePoint.Taxonomy.ContentTypeSync" SourceId="822e118f-d533-465d-b5ca-7beed2256e09" ContentTypeId="0x0101008DA58B5CA681664FAB24816C56F410850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LongProp xmlns="" name="Notes0"><![CDATA[ID: 2587
DCN: n/a
FO DCN: FO.PROC.FT.009
PLs: RMD > Procurement;#6
Old History Link: http://intranet.chemonics.net/home/work/qms/_layouts/Versions.aspx?FileName=/home/work/qms/QMS/Procurement of Commodities/Templates and Forms/RFP for Commodities Template.doc
Project Cycle: 
Proposal Role: 
Referenced in: GQMS* - Field Office Procurement of Commodities Work Instructions;#1657
Path: home/work/qms/QMS/Procurement of Commodities/Templates and Forms]]></LongProp>
</LongProperties>
</file>

<file path=customXml/itemProps1.xml><?xml version="1.0" encoding="utf-8"?>
<ds:datastoreItem xmlns:ds="http://schemas.openxmlformats.org/officeDocument/2006/customXml" ds:itemID="{5F2A62FB-FAF5-4986-8C87-5D366F5B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3590b64d-4c42-47eb-a274-c0ced7b23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9DEA5-AD78-43B8-9994-048F6FFFAF17}">
  <ds:schemaRefs>
    <ds:schemaRef ds:uri="http://schemas.openxmlformats.org/officeDocument/2006/bibliography"/>
  </ds:schemaRefs>
</ds:datastoreItem>
</file>

<file path=customXml/itemProps3.xml><?xml version="1.0" encoding="utf-8"?>
<ds:datastoreItem xmlns:ds="http://schemas.openxmlformats.org/officeDocument/2006/customXml" ds:itemID="{0138165F-6FBE-4E69-A683-81E52E46B2A6}">
  <ds:schemaRefs>
    <ds:schemaRef ds:uri="http://schemas.microsoft.com/office/2006/metadata/properties"/>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1D2D8956-BD6F-4F49-9B3E-E1DDD6D60065}">
  <ds:schemaRefs>
    <ds:schemaRef ds:uri="Microsoft.SharePoint.Taxonomy.ContentTypeSync"/>
  </ds:schemaRefs>
</ds:datastoreItem>
</file>

<file path=customXml/itemProps5.xml><?xml version="1.0" encoding="utf-8"?>
<ds:datastoreItem xmlns:ds="http://schemas.openxmlformats.org/officeDocument/2006/customXml" ds:itemID="{C8349CDC-1B0A-43D0-8870-262A9C698EA2}">
  <ds:schemaRefs>
    <ds:schemaRef ds:uri="http://schemas.microsoft.com/sharepoint/v3/contenttype/forms"/>
  </ds:schemaRefs>
</ds:datastoreItem>
</file>

<file path=customXml/itemProps6.xml><?xml version="1.0" encoding="utf-8"?>
<ds:datastoreItem xmlns:ds="http://schemas.openxmlformats.org/officeDocument/2006/customXml" ds:itemID="{77A398AB-2013-4C6F-968E-1EE6C7FC1CA3}">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5864</Words>
  <Characters>36923</Characters>
  <Application>Microsoft Office Word</Application>
  <DocSecurity>0</DocSecurity>
  <Lines>307</Lines>
  <Paragraphs>85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RFP for Commodities Template</vt:lpstr>
      <vt:lpstr>RFP for Commodities Template</vt:lpstr>
      <vt:lpstr>RFP for Commodities Template</vt:lpstr>
    </vt:vector>
  </TitlesOfParts>
  <Company>Chemonics International</Company>
  <LinksUpToDate>false</LinksUpToDate>
  <CharactersWithSpaces>42702</CharactersWithSpaces>
  <SharedDoc>false</SharedDoc>
  <HLinks>
    <vt:vector size="54" baseType="variant">
      <vt:variant>
        <vt:i4>72876036</vt:i4>
      </vt:variant>
      <vt:variant>
        <vt:i4>24</vt:i4>
      </vt:variant>
      <vt:variant>
        <vt:i4>0</vt:i4>
      </vt:variant>
      <vt:variant>
        <vt:i4>5</vt:i4>
      </vt:variant>
      <vt:variant>
        <vt:lpwstr>javascript:OpenDoc('153-2002-п');</vt:lpwstr>
      </vt:variant>
      <vt:variant>
        <vt:lpwstr/>
      </vt:variant>
      <vt:variant>
        <vt:i4>4915228</vt:i4>
      </vt:variant>
      <vt:variant>
        <vt:i4>21</vt:i4>
      </vt:variant>
      <vt:variant>
        <vt:i4>0</vt:i4>
      </vt:variant>
      <vt:variant>
        <vt:i4>5</vt:i4>
      </vt:variant>
      <vt:variant>
        <vt:lpwstr>http://www.gpo.gov/fdsys/pkg/CFR-2012-title22-vol1/pdf/CFR-2012-title22-vol1-part228.pdf</vt:lpwstr>
      </vt:variant>
      <vt:variant>
        <vt:lpwstr/>
      </vt:variant>
      <vt:variant>
        <vt:i4>262214</vt:i4>
      </vt:variant>
      <vt:variant>
        <vt:i4>18</vt:i4>
      </vt:variant>
      <vt:variant>
        <vt:i4>0</vt:i4>
      </vt:variant>
      <vt:variant>
        <vt:i4>5</vt:i4>
      </vt:variant>
      <vt:variant>
        <vt:lpwstr>https://www.gpo.gov/fdsys/pkg/CFR-2015-title22-vol1/pdf/CFR-2015-title22-vol1-part228.pdf</vt:lpwstr>
      </vt:variant>
      <vt:variant>
        <vt:lpwstr/>
      </vt:variant>
      <vt:variant>
        <vt:i4>2293839</vt:i4>
      </vt:variant>
      <vt:variant>
        <vt:i4>15</vt:i4>
      </vt:variant>
      <vt:variant>
        <vt:i4>0</vt:i4>
      </vt:variant>
      <vt:variant>
        <vt:i4>5</vt:i4>
      </vt:variant>
      <vt:variant>
        <vt:lpwstr>mailto:office@new-justice.com</vt:lpwstr>
      </vt:variant>
      <vt:variant>
        <vt:lpwstr/>
      </vt:variant>
      <vt:variant>
        <vt:i4>2293839</vt:i4>
      </vt:variant>
      <vt:variant>
        <vt:i4>12</vt:i4>
      </vt:variant>
      <vt:variant>
        <vt:i4>0</vt:i4>
      </vt:variant>
      <vt:variant>
        <vt:i4>5</vt:i4>
      </vt:variant>
      <vt:variant>
        <vt:lpwstr>mailto:office@new-justice.com</vt:lpwstr>
      </vt:variant>
      <vt:variant>
        <vt:lpwstr/>
      </vt:variant>
      <vt:variant>
        <vt:i4>2293839</vt:i4>
      </vt:variant>
      <vt:variant>
        <vt:i4>9</vt:i4>
      </vt:variant>
      <vt:variant>
        <vt:i4>0</vt:i4>
      </vt:variant>
      <vt:variant>
        <vt:i4>5</vt:i4>
      </vt:variant>
      <vt:variant>
        <vt:lpwstr>mailto:office@new-justice.com</vt:lpwstr>
      </vt:variant>
      <vt:variant>
        <vt:lpwstr/>
      </vt:variant>
      <vt:variant>
        <vt:i4>2293839</vt:i4>
      </vt:variant>
      <vt:variant>
        <vt:i4>6</vt:i4>
      </vt:variant>
      <vt:variant>
        <vt:i4>0</vt:i4>
      </vt:variant>
      <vt:variant>
        <vt:i4>5</vt:i4>
      </vt:variant>
      <vt:variant>
        <vt:lpwstr>mailto:office@new-justice.com</vt:lpwstr>
      </vt:variant>
      <vt:variant>
        <vt:lpwstr/>
      </vt:variant>
      <vt:variant>
        <vt:i4>6553705</vt:i4>
      </vt:variant>
      <vt:variant>
        <vt:i4>3</vt:i4>
      </vt:variant>
      <vt:variant>
        <vt:i4>0</vt:i4>
      </vt:variant>
      <vt:variant>
        <vt:i4>5</vt:i4>
      </vt:variant>
      <vt:variant>
        <vt:lpwstr>http://www.chemonics.com/OurStory/OurMissionAndValues/Standards-of-Business-Conduct/Pages/default.aspx</vt:lpwstr>
      </vt:variant>
      <vt:variant>
        <vt:lpwstr/>
      </vt:variant>
      <vt:variant>
        <vt:i4>6553705</vt:i4>
      </vt:variant>
      <vt:variant>
        <vt:i4>0</vt:i4>
      </vt:variant>
      <vt:variant>
        <vt:i4>0</vt:i4>
      </vt:variant>
      <vt:variant>
        <vt:i4>5</vt:i4>
      </vt:variant>
      <vt:variant>
        <vt:lpwstr>http://www.chemonics.com/OurStory/OurMissionAndValues/Standards-of-Business-Conduct/Pages/default.aspx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Commodities Template</dc:title>
  <dc:subject/>
  <dc:creator>Jasen Andersen</dc:creator>
  <cp:keywords/>
  <dc:description/>
  <cp:lastModifiedBy>Larysa V Romanyshyn</cp:lastModifiedBy>
  <cp:revision>32</cp:revision>
  <cp:lastPrinted>2017-05-17T07:38:00Z</cp:lastPrinted>
  <dcterms:created xsi:type="dcterms:W3CDTF">2022-02-22T00:59:00Z</dcterms:created>
  <dcterms:modified xsi:type="dcterms:W3CDTF">2022-02-22T01:31:00Z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1;#Executive Division|f19e8c5c-63fe-4a9b-a7e4-029107fbdbd9</vt:lpwstr>
  </property>
  <property fmtid="{D5CDD505-2E9C-101B-9397-08002B2CF9AE}" pid="3" name="Inherit Document Properties">
    <vt:lpwstr/>
  </property>
  <property fmtid="{D5CDD505-2E9C-101B-9397-08002B2CF9AE}" pid="4" name="Subject">
    <vt:lpwstr/>
  </property>
  <property fmtid="{D5CDD505-2E9C-101B-9397-08002B2CF9AE}" pid="5" name="Keywords">
    <vt:lpwstr/>
  </property>
  <property fmtid="{D5CDD505-2E9C-101B-9397-08002B2CF9AE}" pid="6" name="_Author">
    <vt:lpwstr>Jasen Andersen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ocumentControlNumber">
    <vt:lpwstr>n/a</vt:lpwstr>
  </property>
  <property fmtid="{D5CDD505-2E9C-101B-9397-08002B2CF9AE}" pid="13" name="Applicable Divisions">
    <vt:lpwstr/>
  </property>
  <property fmtid="{D5CDD505-2E9C-101B-9397-08002B2CF9AE}" pid="14" name="Process Leaders">
    <vt:lpwstr>Contracts &gt; Procurement</vt:lpwstr>
  </property>
  <property fmtid="{D5CDD505-2E9C-101B-9397-08002B2CF9AE}" pid="15" name="Collaborators">
    <vt:lpwstr/>
  </property>
  <property fmtid="{D5CDD505-2E9C-101B-9397-08002B2CF9AE}" pid="16" name="Collaborators_C1">
    <vt:lpwstr/>
  </property>
  <property fmtid="{D5CDD505-2E9C-101B-9397-08002B2CF9AE}" pid="17" name="ProposalTeamRoles">
    <vt:lpwstr/>
  </property>
  <property fmtid="{D5CDD505-2E9C-101B-9397-08002B2CF9AE}" pid="18" name="ProjectCycles">
    <vt:lpwstr/>
  </property>
  <property fmtid="{D5CDD505-2E9C-101B-9397-08002B2CF9AE}" pid="19" name="Process Leaders_C1">
    <vt:lpwstr>;#Contracts;#Procurement;#</vt:lpwstr>
  </property>
  <property fmtid="{D5CDD505-2E9C-101B-9397-08002B2CF9AE}" pid="20" name="Applicable Divisions_C1">
    <vt:lpwstr/>
  </property>
  <property fmtid="{D5CDD505-2E9C-101B-9397-08002B2CF9AE}" pid="21" name="External">
    <vt:lpwstr>0</vt:lpwstr>
  </property>
  <property fmtid="{D5CDD505-2E9C-101B-9397-08002B2CF9AE}" pid="22" name="Retired">
    <vt:lpwstr>0</vt:lpwstr>
  </property>
  <property fmtid="{D5CDD505-2E9C-101B-9397-08002B2CF9AE}" pid="23" name="AIMSProcesses">
    <vt:lpwstr/>
  </property>
  <property fmtid="{D5CDD505-2E9C-101B-9397-08002B2CF9AE}" pid="24" name="Referenced In">
    <vt:lpwstr>1657;#GQMS* - Field Office Procurement of Commodities Work Instructions</vt:lpwstr>
  </property>
  <property fmtid="{D5CDD505-2E9C-101B-9397-08002B2CF9AE}" pid="25" name="GQMSDocumentControlNumber">
    <vt:lpwstr>FO.PROC.FT.009</vt:lpwstr>
  </property>
  <property fmtid="{D5CDD505-2E9C-101B-9397-08002B2CF9AE}" pid="26" name="UnControlledControlledCType">
    <vt:lpwstr/>
  </property>
  <property fmtid="{D5CDD505-2E9C-101B-9397-08002B2CF9AE}" pid="27" name="LastApprovedBy">
    <vt:lpwstr>1299</vt:lpwstr>
  </property>
  <property fmtid="{D5CDD505-2E9C-101B-9397-08002B2CF9AE}" pid="28" name="DateReviewed">
    <vt:lpwstr/>
  </property>
  <property fmtid="{D5CDD505-2E9C-101B-9397-08002B2CF9AE}" pid="29" name="QMSType">
    <vt:lpwstr>;#GlobalQMS (Field Offices);#</vt:lpwstr>
  </property>
  <property fmtid="{D5CDD505-2E9C-101B-9397-08002B2CF9AE}" pid="30" name="display_urn:schemas-microsoft-com:office:office#LastApprovedBy">
    <vt:lpwstr>Mark LaFramboise</vt:lpwstr>
  </property>
  <property fmtid="{D5CDD505-2E9C-101B-9397-08002B2CF9AE}" pid="31" name="ContentType">
    <vt:lpwstr>Document</vt:lpwstr>
  </property>
  <property fmtid="{D5CDD505-2E9C-101B-9397-08002B2CF9AE}" pid="32" name="display_urn:schemas-microsoft-com:office:office#Editor">
    <vt:lpwstr>Charles Kienzle</vt:lpwstr>
  </property>
  <property fmtid="{D5CDD505-2E9C-101B-9397-08002B2CF9AE}" pid="33" name="ContentTypeId">
    <vt:lpwstr>0x0101008DA58B5CA681664FAB24816C56F410850500A570ECD16DC16C4DBB032C56ABEC6D9D</vt:lpwstr>
  </property>
  <property fmtid="{D5CDD505-2E9C-101B-9397-08002B2CF9AE}" pid="34" name="Document_x0020_Type">
    <vt:lpwstr>72;#Form or Templates|2a9f07b7-16a7-4a78-9f88-644d11f888af</vt:lpwstr>
  </property>
  <property fmtid="{D5CDD505-2E9C-101B-9397-08002B2CF9AE}" pid="35" name="display_urn:schemas-microsoft-com:office:office#Author">
    <vt:lpwstr>SPAdmin</vt:lpwstr>
  </property>
  <property fmtid="{D5CDD505-2E9C-101B-9397-08002B2CF9AE}" pid="36" name="Document Type">
    <vt:lpwstr>72</vt:lpwstr>
  </property>
  <property fmtid="{D5CDD505-2E9C-101B-9397-08002B2CF9AE}" pid="37" name="QMS Process Leaders">
    <vt:lpwstr>10;#Procurement|1d85d610-b2e8-4d97-9718-65c6191982bd</vt:lpwstr>
  </property>
  <property fmtid="{D5CDD505-2E9C-101B-9397-08002B2CF9AE}" pid="38" name="b4faa818a32e46adb96f8a4179f8e569">
    <vt:lpwstr>Quality Management Unit|8a67a203-4b37-4edd-a555-cffe8d308c13</vt:lpwstr>
  </property>
  <property fmtid="{D5CDD505-2E9C-101B-9397-08002B2CF9AE}" pid="39" name="b6cfd802de8c4bd08ce8504a2410d056">
    <vt:lpwstr>Executive Division|f19e8c5c-63fe-4a9b-a7e4-029107fbdbd9</vt:lpwstr>
  </property>
  <property fmtid="{D5CDD505-2E9C-101B-9397-08002B2CF9AE}" pid="40" name="DivisionDepartment">
    <vt:lpwstr>2;#Quality Management Unit|8a67a203-4b37-4edd-a555-cffe8d308c13</vt:lpwstr>
  </property>
  <property fmtid="{D5CDD505-2E9C-101B-9397-08002B2CF9AE}" pid="41" name="Process_x0020_Areas">
    <vt:lpwstr>91;#Procurement and Subcontracting|d13ce278-e7f6-423c-8f90-f6e895c2f22b</vt:lpwstr>
  </property>
  <property fmtid="{D5CDD505-2E9C-101B-9397-08002B2CF9AE}" pid="42" name="Users">
    <vt:lpwstr>171;#FO Procurement|bcb93d60-1e9a-41a7-90eb-ca138183d9c3</vt:lpwstr>
  </property>
  <property fmtid="{D5CDD505-2E9C-101B-9397-08002B2CF9AE}" pid="43" name="Process Areas">
    <vt:lpwstr>91;#Procurement and Subcontracting|d13ce278-e7f6-423c-8f90-f6e895c2f22b</vt:lpwstr>
  </property>
</Properties>
</file>