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6ECB" w14:textId="524FA181" w:rsidR="008C4E3E" w:rsidRPr="000D3DDD" w:rsidRDefault="008C4E3E" w:rsidP="000D3DDD">
      <w:pPr>
        <w:widowControl/>
        <w:spacing w:after="0"/>
        <w:rPr>
          <w:rFonts w:ascii="Calibri" w:hAnsi="Calibri" w:cs="Times New Roman"/>
          <w:b/>
          <w:color w:val="365F91" w:themeColor="accent1" w:themeShade="BF"/>
          <w:u w:val="single"/>
        </w:rPr>
      </w:pPr>
      <w:r w:rsidRPr="00931504">
        <w:rPr>
          <w:rFonts w:ascii="Arial" w:hAnsi="Arial" w:cs="Arial"/>
          <w:b/>
          <w:noProof/>
          <w:color w:val="0092C8"/>
          <w:sz w:val="40"/>
        </w:rPr>
        <w:drawing>
          <wp:anchor distT="0" distB="0" distL="114300" distR="114300" simplePos="0" relativeHeight="251659264" behindDoc="0" locked="0" layoutInCell="1" allowOverlap="1" wp14:anchorId="30A395F8" wp14:editId="53F3A1BC">
            <wp:simplePos x="0" y="0"/>
            <wp:positionH relativeFrom="margin">
              <wp:posOffset>-272955</wp:posOffset>
            </wp:positionH>
            <wp:positionV relativeFrom="paragraph">
              <wp:posOffset>-689629</wp:posOffset>
            </wp:positionV>
            <wp:extent cx="948055" cy="6858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 MOSAIC Logo with TAGLINE for PRINT - Horizontal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055" cy="685800"/>
                    </a:xfrm>
                    <a:prstGeom prst="rect">
                      <a:avLst/>
                    </a:prstGeom>
                  </pic:spPr>
                </pic:pic>
              </a:graphicData>
            </a:graphic>
            <wp14:sizeRelH relativeFrom="margin">
              <wp14:pctWidth>0</wp14:pctWidth>
            </wp14:sizeRelH>
            <wp14:sizeRelV relativeFrom="margin">
              <wp14:pctHeight>0</wp14:pctHeight>
            </wp14:sizeRelV>
          </wp:anchor>
        </w:drawing>
      </w:r>
    </w:p>
    <w:p w14:paraId="4EB7ED94" w14:textId="3D39BF26" w:rsidR="00354CE5" w:rsidRDefault="00354CE5" w:rsidP="00354CE5">
      <w:pPr>
        <w:jc w:val="both"/>
        <w:rPr>
          <w:rFonts w:eastAsia="Times New Roman" w:cs="Arial"/>
        </w:rPr>
      </w:pPr>
      <w:r>
        <w:rPr>
          <w:rFonts w:eastAsia="Times New Roman" w:cs="Arial"/>
          <w:b/>
        </w:rPr>
        <w:t>Request for Proposal</w:t>
      </w:r>
      <w:r w:rsidR="00F300E3">
        <w:rPr>
          <w:rFonts w:eastAsia="Times New Roman" w:cs="Arial"/>
          <w:b/>
        </w:rPr>
        <w:t>s</w:t>
      </w:r>
    </w:p>
    <w:p w14:paraId="587C5F8B" w14:textId="38D18227" w:rsidR="00354CE5" w:rsidRPr="001E4911" w:rsidRDefault="00354CE5" w:rsidP="00354CE5">
      <w:pPr>
        <w:jc w:val="both"/>
        <w:rPr>
          <w:rFonts w:eastAsia="Times New Roman" w:cs="Arial"/>
        </w:rPr>
      </w:pPr>
      <w:r w:rsidRPr="001E4911">
        <w:rPr>
          <w:rFonts w:eastAsia="Times New Roman" w:cs="Arial"/>
        </w:rPr>
        <w:t xml:space="preserve">RFP Title: </w:t>
      </w:r>
      <w:r w:rsidR="001B4034">
        <w:rPr>
          <w:rFonts w:eastAsia="Times New Roman" w:cs="Arial"/>
        </w:rPr>
        <w:t xml:space="preserve"> </w:t>
      </w:r>
      <w:r w:rsidR="007547F3" w:rsidRPr="007547F3">
        <w:rPr>
          <w:rFonts w:eastAsia="Times New Roman" w:cs="Arial"/>
        </w:rPr>
        <w:t>Data storage and processing services in the form of a cloud (virtual) data center that is required to host a medical information system</w:t>
      </w:r>
      <w:r w:rsidR="007547F3">
        <w:rPr>
          <w:rFonts w:eastAsia="Times New Roman" w:cs="Arial"/>
        </w:rPr>
        <w:t xml:space="preserve"> for the Community Action for HIV Control </w:t>
      </w:r>
      <w:r w:rsidR="00FF437E">
        <w:rPr>
          <w:rFonts w:eastAsia="Times New Roman" w:cs="Arial"/>
        </w:rPr>
        <w:t>project</w:t>
      </w:r>
      <w:r w:rsidR="007547F3">
        <w:rPr>
          <w:rFonts w:eastAsia="Times New Roman" w:cs="Arial"/>
        </w:rPr>
        <w:t>.</w:t>
      </w:r>
    </w:p>
    <w:p w14:paraId="366A4F75" w14:textId="0D449DB3" w:rsidR="00354CE5" w:rsidRPr="001E4911" w:rsidRDefault="00354CE5" w:rsidP="00354CE5">
      <w:pPr>
        <w:jc w:val="both"/>
        <w:rPr>
          <w:rFonts w:eastAsia="Times New Roman" w:cs="Arial"/>
        </w:rPr>
      </w:pPr>
      <w:r w:rsidRPr="001E4911">
        <w:rPr>
          <w:rFonts w:eastAsia="Times New Roman" w:cs="Arial"/>
        </w:rPr>
        <w:t xml:space="preserve">RFP No: </w:t>
      </w:r>
      <w:r w:rsidR="007E6EEB">
        <w:rPr>
          <w:rFonts w:eastAsia="Times New Roman" w:cs="Arial"/>
        </w:rPr>
        <w:t>RFP-</w:t>
      </w:r>
      <w:r w:rsidR="0089393C">
        <w:rPr>
          <w:rFonts w:eastAsia="Times New Roman" w:cs="Arial"/>
        </w:rPr>
        <w:t>40</w:t>
      </w:r>
      <w:r w:rsidR="007D67FB">
        <w:rPr>
          <w:rFonts w:eastAsia="Times New Roman" w:cs="Arial"/>
        </w:rPr>
        <w:t>56-2021-</w:t>
      </w:r>
      <w:r w:rsidR="00C4665F">
        <w:rPr>
          <w:rFonts w:eastAsia="Times New Roman" w:cs="Arial"/>
        </w:rPr>
        <w:t>3</w:t>
      </w:r>
    </w:p>
    <w:p w14:paraId="27770DED" w14:textId="0A985351" w:rsidR="00354CE5" w:rsidRPr="007B1F63" w:rsidRDefault="00354CE5" w:rsidP="00354CE5">
      <w:pPr>
        <w:jc w:val="both"/>
        <w:rPr>
          <w:rFonts w:eastAsia="Times New Roman" w:cs="Arial"/>
        </w:rPr>
      </w:pPr>
      <w:r w:rsidRPr="007B1F63">
        <w:rPr>
          <w:rFonts w:eastAsia="Times New Roman" w:cs="Arial"/>
        </w:rPr>
        <w:t xml:space="preserve">Date of Issuance: </w:t>
      </w:r>
      <w:r w:rsidR="00532B5D">
        <w:rPr>
          <w:rFonts w:eastAsia="Times New Roman" w:cs="Arial"/>
        </w:rPr>
        <w:t xml:space="preserve">December </w:t>
      </w:r>
      <w:r w:rsidR="00E3454C">
        <w:rPr>
          <w:rFonts w:eastAsia="Times New Roman" w:cs="Arial"/>
        </w:rPr>
        <w:t>28</w:t>
      </w:r>
      <w:r w:rsidR="008F338C" w:rsidRPr="007B1F63">
        <w:rPr>
          <w:rFonts w:eastAsia="Times New Roman" w:cs="Arial"/>
        </w:rPr>
        <w:t>, 2021</w:t>
      </w:r>
    </w:p>
    <w:p w14:paraId="1D5E0F72" w14:textId="08EEB0EE" w:rsidR="00354CE5" w:rsidRPr="007B1F63" w:rsidRDefault="00354CE5" w:rsidP="00354CE5">
      <w:pPr>
        <w:jc w:val="both"/>
        <w:rPr>
          <w:rFonts w:eastAsia="Times New Roman" w:cs="Arial"/>
        </w:rPr>
      </w:pPr>
      <w:r w:rsidRPr="007B1F63">
        <w:rPr>
          <w:rFonts w:eastAsia="Times New Roman" w:cs="Arial"/>
        </w:rPr>
        <w:t xml:space="preserve">Due Date for Questions: </w:t>
      </w:r>
      <w:r w:rsidR="00693062">
        <w:rPr>
          <w:rFonts w:eastAsia="Times New Roman" w:cs="Arial"/>
        </w:rPr>
        <w:t>January 6</w:t>
      </w:r>
      <w:r w:rsidR="008F338C" w:rsidRPr="007B1F63">
        <w:rPr>
          <w:rFonts w:eastAsia="Times New Roman" w:cs="Arial"/>
        </w:rPr>
        <w:t>, 202</w:t>
      </w:r>
      <w:r w:rsidR="00693062">
        <w:rPr>
          <w:rFonts w:eastAsia="Times New Roman" w:cs="Arial"/>
        </w:rPr>
        <w:t>2</w:t>
      </w:r>
    </w:p>
    <w:p w14:paraId="3C8353CB" w14:textId="74A31BCB" w:rsidR="00354CE5" w:rsidRPr="007B1F63" w:rsidRDefault="00354CE5" w:rsidP="00354CE5">
      <w:pPr>
        <w:jc w:val="both"/>
        <w:rPr>
          <w:rFonts w:eastAsia="Times New Roman" w:cs="Arial"/>
        </w:rPr>
      </w:pPr>
      <w:r w:rsidRPr="007B1F63">
        <w:rPr>
          <w:rFonts w:eastAsia="Times New Roman" w:cs="Arial"/>
        </w:rPr>
        <w:t xml:space="preserve">Response to Questions: </w:t>
      </w:r>
      <w:r w:rsidR="00214EAF">
        <w:rPr>
          <w:rFonts w:eastAsia="Times New Roman" w:cs="Arial"/>
        </w:rPr>
        <w:t>January 12</w:t>
      </w:r>
      <w:r w:rsidR="00CB407A" w:rsidRPr="007B1F63">
        <w:rPr>
          <w:rFonts w:eastAsia="Times New Roman" w:cs="Arial"/>
        </w:rPr>
        <w:t>, 202</w:t>
      </w:r>
      <w:r w:rsidR="00214EAF">
        <w:rPr>
          <w:rFonts w:eastAsia="Times New Roman" w:cs="Arial"/>
        </w:rPr>
        <w:t>2</w:t>
      </w:r>
    </w:p>
    <w:p w14:paraId="48EFDA03" w14:textId="39911A8C" w:rsidR="00354CE5" w:rsidRPr="007B1F63" w:rsidRDefault="00354CE5" w:rsidP="00354CE5">
      <w:pPr>
        <w:jc w:val="both"/>
        <w:rPr>
          <w:rFonts w:eastAsia="Times New Roman" w:cs="Arial"/>
        </w:rPr>
      </w:pPr>
      <w:r w:rsidRPr="007B1F63">
        <w:rPr>
          <w:rFonts w:eastAsia="Times New Roman" w:cs="Arial"/>
        </w:rPr>
        <w:t xml:space="preserve">Closing Date: </w:t>
      </w:r>
      <w:r w:rsidR="00214EAF">
        <w:rPr>
          <w:rFonts w:eastAsia="Times New Roman" w:cs="Arial"/>
        </w:rPr>
        <w:t>January 18</w:t>
      </w:r>
      <w:r w:rsidR="00CB407A" w:rsidRPr="007B1F63">
        <w:rPr>
          <w:rFonts w:eastAsia="Times New Roman" w:cs="Arial"/>
        </w:rPr>
        <w:t>, 202</w:t>
      </w:r>
      <w:r w:rsidR="00214EAF">
        <w:rPr>
          <w:rFonts w:eastAsia="Times New Roman" w:cs="Arial"/>
        </w:rPr>
        <w:t>2</w:t>
      </w:r>
    </w:p>
    <w:p w14:paraId="1FD72E00" w14:textId="620FB2E7" w:rsidR="005C1509" w:rsidRDefault="00354CE5" w:rsidP="005C1509">
      <w:pPr>
        <w:jc w:val="both"/>
        <w:rPr>
          <w:rFonts w:eastAsia="Times New Roman" w:cs="Arial"/>
        </w:rPr>
      </w:pPr>
      <w:r w:rsidRPr="007B1F63">
        <w:rPr>
          <w:rFonts w:eastAsia="Times New Roman" w:cs="Arial"/>
        </w:rPr>
        <w:t xml:space="preserve">Estimated Award Date: </w:t>
      </w:r>
      <w:r w:rsidR="00F157B6">
        <w:rPr>
          <w:rFonts w:eastAsia="Times New Roman" w:cs="Arial"/>
        </w:rPr>
        <w:t>January 24</w:t>
      </w:r>
      <w:r w:rsidR="00DD70D7" w:rsidRPr="007B1F63">
        <w:rPr>
          <w:rFonts w:eastAsia="Times New Roman" w:cs="Arial"/>
        </w:rPr>
        <w:t>, 202</w:t>
      </w:r>
      <w:r w:rsidR="00F157B6">
        <w:rPr>
          <w:rFonts w:eastAsia="Times New Roman" w:cs="Arial"/>
        </w:rPr>
        <w:t>2</w:t>
      </w:r>
    </w:p>
    <w:p w14:paraId="13386B3C" w14:textId="7548D59A" w:rsidR="00DA72A2" w:rsidRPr="00DA72A2" w:rsidRDefault="00DA72A2" w:rsidP="00354CE5">
      <w:pPr>
        <w:pStyle w:val="Heading1"/>
        <w:rPr>
          <w:rFonts w:ascii="Arial" w:hAnsi="Arial" w:cs="Arial"/>
          <w:b/>
          <w:color w:val="4C0055"/>
          <w:sz w:val="32"/>
          <w:szCs w:val="32"/>
        </w:rPr>
      </w:pPr>
      <w:r w:rsidRPr="00DA72A2">
        <w:rPr>
          <w:rFonts w:ascii="Arial" w:hAnsi="Arial" w:cs="Arial"/>
          <w:b/>
          <w:color w:val="4C0055"/>
          <w:sz w:val="32"/>
          <w:szCs w:val="32"/>
        </w:rPr>
        <w:t xml:space="preserve">Request for Proposal (RFP) for </w:t>
      </w:r>
      <w:r w:rsidR="00FF437E" w:rsidRPr="00FF437E">
        <w:rPr>
          <w:rFonts w:ascii="Arial" w:hAnsi="Arial" w:cs="Arial"/>
          <w:b/>
          <w:color w:val="4C0055"/>
          <w:sz w:val="32"/>
          <w:szCs w:val="32"/>
        </w:rPr>
        <w:t>Data storage and processing services in the form of a cloud (virtual) data center that is required to host a medical information system for the Community Action for HIV Control project.</w:t>
      </w:r>
    </w:p>
    <w:p w14:paraId="7299BFED" w14:textId="31403B49" w:rsidR="00354CE5" w:rsidRPr="00DA72A2" w:rsidRDefault="00322F5F" w:rsidP="00EB560F">
      <w:pPr>
        <w:pStyle w:val="RFP"/>
      </w:pPr>
      <w:r>
        <w:t>BACKGROUND</w:t>
      </w:r>
    </w:p>
    <w:p w14:paraId="09BCD207" w14:textId="64BF399C" w:rsidR="00354CE5" w:rsidRDefault="00354CE5" w:rsidP="00354CE5">
      <w:pPr>
        <w:rPr>
          <w:rFonts w:cs="Arial"/>
        </w:rPr>
      </w:pPr>
      <w:r w:rsidRPr="00354CE5">
        <w:rPr>
          <w:rFonts w:cs="Arial"/>
        </w:rPr>
        <w:t>Pact is an International NGO with offices throughout the world with a mission to enable systematic solutions that allow those who are poor and marginalized to earn a dignified living, be healthy and take part in the benefits that nature provides. Pact accomplishes this by strengthening local capacity, forging effective governance systems and transforming markets into a force for development.</w:t>
      </w:r>
    </w:p>
    <w:p w14:paraId="69C865C1" w14:textId="21490DD0" w:rsidR="003E4DE6" w:rsidRDefault="00A53C6E" w:rsidP="00E2777F">
      <w:pPr>
        <w:rPr>
          <w:rFonts w:cs="Arial"/>
        </w:rPr>
      </w:pPr>
      <w:r w:rsidRPr="00AF23BC">
        <w:t xml:space="preserve">Pact Inc. is implementing a USAID-funded project Community Action for HIV Control. The project goal is to accelerate Ukraine’s efforts to achieve HIV epidemic control by 2030 by improved prevention, testing and linkage to care among key and priority populations. </w:t>
      </w:r>
      <w:r w:rsidR="00DB4E59">
        <w:rPr>
          <w:rFonts w:cs="Arial"/>
        </w:rPr>
        <w:t xml:space="preserve">Pact is inviting qualified Vendors to submit their proposals </w:t>
      </w:r>
      <w:r w:rsidR="00567E8A">
        <w:rPr>
          <w:rFonts w:cs="Arial"/>
        </w:rPr>
        <w:t xml:space="preserve">for provision </w:t>
      </w:r>
      <w:r w:rsidR="003E4DE6">
        <w:rPr>
          <w:rFonts w:cs="Arial"/>
        </w:rPr>
        <w:t xml:space="preserve">of </w:t>
      </w:r>
      <w:r w:rsidR="00056147">
        <w:rPr>
          <w:rFonts w:cs="Arial"/>
        </w:rPr>
        <w:t>c</w:t>
      </w:r>
      <w:r w:rsidR="00056147" w:rsidRPr="00056147">
        <w:rPr>
          <w:rFonts w:cs="Arial"/>
        </w:rPr>
        <w:t xml:space="preserve">loud (virtual) data center for hosting </w:t>
      </w:r>
      <w:r w:rsidR="00056147">
        <w:rPr>
          <w:rFonts w:cs="Arial"/>
        </w:rPr>
        <w:t>of</w:t>
      </w:r>
      <w:r w:rsidR="00056147" w:rsidRPr="00056147">
        <w:rPr>
          <w:rFonts w:cs="Arial"/>
        </w:rPr>
        <w:t xml:space="preserve"> medical information system </w:t>
      </w:r>
      <w:proofErr w:type="spellStart"/>
      <w:r w:rsidR="00056147" w:rsidRPr="00056147">
        <w:rPr>
          <w:rFonts w:cs="Arial"/>
        </w:rPr>
        <w:t>SyrEx</w:t>
      </w:r>
      <w:proofErr w:type="spellEnd"/>
      <w:r w:rsidR="00056147" w:rsidRPr="00056147">
        <w:rPr>
          <w:rFonts w:cs="Arial"/>
        </w:rPr>
        <w:t>, which is necessary for the implementation of the monitoring system for the "Community Action for HIV Control"</w:t>
      </w:r>
      <w:r w:rsidR="00056147">
        <w:rPr>
          <w:rFonts w:cs="Arial"/>
        </w:rPr>
        <w:t xml:space="preserve"> </w:t>
      </w:r>
      <w:r w:rsidR="00056147" w:rsidRPr="00056147">
        <w:rPr>
          <w:rFonts w:cs="Arial"/>
        </w:rPr>
        <w:t>project</w:t>
      </w:r>
      <w:r w:rsidR="00056147">
        <w:rPr>
          <w:rFonts w:cs="Arial"/>
        </w:rPr>
        <w:t>.</w:t>
      </w:r>
      <w:r w:rsidR="003B2C70">
        <w:rPr>
          <w:rFonts w:cs="Arial"/>
        </w:rPr>
        <w:t xml:space="preserve"> As the result of this tender, Pact will select a vendor to provide an a</w:t>
      </w:r>
      <w:r w:rsidR="003B2C70" w:rsidRPr="003B2C70">
        <w:rPr>
          <w:rFonts w:cs="Arial"/>
        </w:rPr>
        <w:t>ctive cloud (virtual) secure and upgradeable data center with powerful CPU and large memory that can accommodate medical information system and able to cater users to ensure 24x7 accessibility</w:t>
      </w:r>
      <w:r w:rsidR="003B2C70">
        <w:rPr>
          <w:rFonts w:cs="Arial"/>
        </w:rPr>
        <w:t xml:space="preserve"> for the period of 12 months</w:t>
      </w:r>
      <w:r w:rsidR="003B2C70" w:rsidRPr="003B2C70">
        <w:rPr>
          <w:rFonts w:cs="Arial"/>
        </w:rPr>
        <w:t>.</w:t>
      </w:r>
    </w:p>
    <w:p w14:paraId="79A598CE" w14:textId="77777777" w:rsidR="0065252B" w:rsidRDefault="008B1509" w:rsidP="005C1509">
      <w:r w:rsidRPr="00AF23BC">
        <w:t>All requests and clarifications are sent in writing. Please refrain from making phone calls and personal visits.</w:t>
      </w:r>
    </w:p>
    <w:p w14:paraId="7036D040" w14:textId="60E41803" w:rsidR="00DA72A2" w:rsidRPr="00DA72A2" w:rsidRDefault="0065252B" w:rsidP="005C1509">
      <w:r w:rsidRPr="00DA72A2">
        <w:t xml:space="preserve"> </w:t>
      </w:r>
      <w:r w:rsidR="00DA72A2" w:rsidRPr="00DA72A2">
        <w:t>S</w:t>
      </w:r>
      <w:r w:rsidR="00322F5F">
        <w:t>COPE OF WORK</w:t>
      </w:r>
    </w:p>
    <w:p w14:paraId="33343973" w14:textId="71E84027" w:rsidR="00DA72A2" w:rsidRPr="00033345" w:rsidRDefault="00DA72A2" w:rsidP="00033345">
      <w:pPr>
        <w:pStyle w:val="ListParagraph"/>
        <w:numPr>
          <w:ilvl w:val="0"/>
          <w:numId w:val="38"/>
        </w:numPr>
        <w:spacing w:line="240" w:lineRule="auto"/>
        <w:rPr>
          <w:rFonts w:cs="Arial"/>
          <w:u w:val="single"/>
        </w:rPr>
      </w:pPr>
      <w:bookmarkStart w:id="0" w:name="_Hlk526233924"/>
      <w:r w:rsidRPr="00033345">
        <w:rPr>
          <w:rFonts w:cs="Arial"/>
          <w:u w:val="single"/>
        </w:rPr>
        <w:t>Place of Performance</w:t>
      </w:r>
    </w:p>
    <w:p w14:paraId="758CB4BC" w14:textId="5AB1283D" w:rsidR="00DA72A2" w:rsidRPr="00DA72A2" w:rsidRDefault="00DA72A2" w:rsidP="00EB560F">
      <w:pPr>
        <w:spacing w:line="240" w:lineRule="auto"/>
        <w:ind w:left="720"/>
        <w:rPr>
          <w:rFonts w:cs="Arial"/>
          <w:highlight w:val="yellow"/>
        </w:rPr>
      </w:pPr>
      <w:r w:rsidRPr="00DA72A2">
        <w:rPr>
          <w:rFonts w:cs="Arial"/>
        </w:rPr>
        <w:lastRenderedPageBreak/>
        <w:t>All services required under this solicitation will be performed in</w:t>
      </w:r>
      <w:r w:rsidR="008B1509">
        <w:rPr>
          <w:rFonts w:cs="Arial"/>
        </w:rPr>
        <w:t xml:space="preserve"> Ukraine. </w:t>
      </w:r>
      <w:r w:rsidRPr="00DA72A2">
        <w:rPr>
          <w:rFonts w:cs="Arial"/>
        </w:rPr>
        <w:t xml:space="preserve"> </w:t>
      </w:r>
    </w:p>
    <w:p w14:paraId="175F4945" w14:textId="77777777" w:rsidR="00EB560F" w:rsidRDefault="00DA72A2" w:rsidP="00EB560F">
      <w:pPr>
        <w:pStyle w:val="ListParagraph"/>
        <w:numPr>
          <w:ilvl w:val="0"/>
          <w:numId w:val="38"/>
        </w:numPr>
        <w:spacing w:line="240" w:lineRule="auto"/>
        <w:rPr>
          <w:rFonts w:cs="Arial"/>
          <w:u w:val="single"/>
        </w:rPr>
      </w:pPr>
      <w:r w:rsidRPr="00033345">
        <w:rPr>
          <w:rFonts w:cs="Arial"/>
          <w:u w:val="single"/>
        </w:rPr>
        <w:t>Period of Performance</w:t>
      </w:r>
    </w:p>
    <w:p w14:paraId="64E94381" w14:textId="4A9EC08B" w:rsidR="00DA72A2" w:rsidRDefault="00056147" w:rsidP="00EB560F">
      <w:pPr>
        <w:pStyle w:val="ListParagraph"/>
        <w:spacing w:line="240" w:lineRule="auto"/>
        <w:rPr>
          <w:rFonts w:cs="Arial"/>
          <w:highlight w:val="yellow"/>
        </w:rPr>
      </w:pPr>
      <w:r>
        <w:rPr>
          <w:rFonts w:cs="Arial"/>
        </w:rPr>
        <w:t>The</w:t>
      </w:r>
      <w:r w:rsidR="00DA72A2" w:rsidRPr="00EB560F">
        <w:rPr>
          <w:rFonts w:cs="Arial"/>
        </w:rPr>
        <w:t xml:space="preserve"> services </w:t>
      </w:r>
      <w:r w:rsidR="00DA72A2" w:rsidRPr="00657D39">
        <w:rPr>
          <w:rFonts w:cs="Arial"/>
        </w:rPr>
        <w:t xml:space="preserve">required under this solicitation will be </w:t>
      </w:r>
      <w:r w:rsidR="00657D39" w:rsidRPr="00657D39">
        <w:rPr>
          <w:rFonts w:cs="Arial"/>
        </w:rPr>
        <w:t xml:space="preserve">delivered </w:t>
      </w:r>
      <w:r w:rsidR="0008613D" w:rsidRPr="00657D39">
        <w:rPr>
          <w:rFonts w:cs="Arial"/>
        </w:rPr>
        <w:t>for a period of 12 (twelve) month</w:t>
      </w:r>
      <w:r w:rsidR="00657D39" w:rsidRPr="00657D39">
        <w:rPr>
          <w:rFonts w:cs="Arial"/>
        </w:rPr>
        <w:t>s</w:t>
      </w:r>
      <w:r w:rsidR="00DA72A2" w:rsidRPr="00657D39">
        <w:rPr>
          <w:rFonts w:cs="Arial"/>
        </w:rPr>
        <w:t xml:space="preserve"> from </w:t>
      </w:r>
      <w:r w:rsidR="00657D39" w:rsidRPr="00657D39">
        <w:rPr>
          <w:rFonts w:cs="Arial"/>
        </w:rPr>
        <w:t>the date of award</w:t>
      </w:r>
      <w:r w:rsidR="00DA72A2" w:rsidRPr="00657D39">
        <w:rPr>
          <w:rFonts w:cs="Arial"/>
        </w:rPr>
        <w:t>.</w:t>
      </w:r>
    </w:p>
    <w:p w14:paraId="07ABD96E" w14:textId="77777777" w:rsidR="00EB560F" w:rsidRPr="00EB560F" w:rsidRDefault="00EB560F" w:rsidP="00EB560F">
      <w:pPr>
        <w:pStyle w:val="ListParagraph"/>
        <w:spacing w:line="240" w:lineRule="auto"/>
        <w:rPr>
          <w:rFonts w:cs="Arial"/>
          <w:u w:val="single"/>
        </w:rPr>
      </w:pPr>
    </w:p>
    <w:p w14:paraId="7DA277B9" w14:textId="434682F1" w:rsidR="00DA72A2" w:rsidRDefault="00DA72A2" w:rsidP="00033345">
      <w:pPr>
        <w:pStyle w:val="ListParagraph"/>
        <w:numPr>
          <w:ilvl w:val="0"/>
          <w:numId w:val="38"/>
        </w:numPr>
        <w:spacing w:line="240" w:lineRule="auto"/>
        <w:rPr>
          <w:rFonts w:cs="Arial"/>
          <w:u w:val="single"/>
        </w:rPr>
      </w:pPr>
      <w:r w:rsidRPr="00033345">
        <w:rPr>
          <w:rFonts w:cs="Arial"/>
          <w:u w:val="single"/>
        </w:rPr>
        <w:t>Scope of Work</w:t>
      </w:r>
    </w:p>
    <w:p w14:paraId="5FD88B73" w14:textId="77777777" w:rsidR="007F28CF" w:rsidRDefault="008D3392" w:rsidP="007F28CF">
      <w:pPr>
        <w:pStyle w:val="ListParagraph"/>
        <w:spacing w:line="240" w:lineRule="auto"/>
      </w:pPr>
      <w:r w:rsidRPr="008D3392">
        <w:t xml:space="preserve">The below contains the technical requirements of the services. </w:t>
      </w:r>
      <w:r w:rsidR="005C1509">
        <w:t>Vendors</w:t>
      </w:r>
      <w:r w:rsidRPr="008D3392">
        <w:t xml:space="preserve"> are requested to provide proposals containing the information below on official letterhead or official proposal format.</w:t>
      </w:r>
      <w:bookmarkEnd w:id="0"/>
    </w:p>
    <w:p w14:paraId="5252F270" w14:textId="574E3E63" w:rsidR="002F1175" w:rsidRDefault="007F28CF" w:rsidP="007F28CF">
      <w:pPr>
        <w:spacing w:line="240" w:lineRule="auto"/>
        <w:ind w:firstLine="720"/>
      </w:pPr>
      <w:r>
        <w:t xml:space="preserve">D. </w:t>
      </w:r>
      <w:r w:rsidR="00056147" w:rsidRPr="007F28CF">
        <w:rPr>
          <w:u w:val="single"/>
        </w:rPr>
        <w:t>Technical Specifications:</w:t>
      </w:r>
      <w:r w:rsidR="00056147">
        <w:t xml:space="preserve"> </w:t>
      </w:r>
    </w:p>
    <w:p w14:paraId="548CFDA2" w14:textId="77777777" w:rsidR="00C379F2" w:rsidRDefault="001E4548" w:rsidP="001E4548">
      <w:pPr>
        <w:spacing w:line="240" w:lineRule="auto"/>
        <w:ind w:left="720"/>
        <w:rPr>
          <w:iCs/>
        </w:rPr>
      </w:pPr>
      <w:proofErr w:type="spellStart"/>
      <w:r w:rsidRPr="001E4548">
        <w:rPr>
          <w:iCs/>
          <w:lang w:val="uk-UA"/>
        </w:rPr>
        <w:t>The</w:t>
      </w:r>
      <w:proofErr w:type="spellEnd"/>
      <w:r w:rsidRPr="001E4548">
        <w:rPr>
          <w:iCs/>
          <w:lang w:val="uk-UA"/>
        </w:rPr>
        <w:t xml:space="preserve"> </w:t>
      </w:r>
      <w:proofErr w:type="spellStart"/>
      <w:r w:rsidRPr="001E4548">
        <w:rPr>
          <w:iCs/>
          <w:lang w:val="uk-UA"/>
        </w:rPr>
        <w:t>proposal</w:t>
      </w:r>
      <w:proofErr w:type="spellEnd"/>
      <w:r w:rsidRPr="001E4548">
        <w:rPr>
          <w:iCs/>
          <w:lang w:val="uk-UA"/>
        </w:rPr>
        <w:t xml:space="preserve"> </w:t>
      </w:r>
      <w:proofErr w:type="spellStart"/>
      <w:r w:rsidRPr="001E4548">
        <w:rPr>
          <w:iCs/>
          <w:lang w:val="uk-UA"/>
        </w:rPr>
        <w:t>is</w:t>
      </w:r>
      <w:proofErr w:type="spellEnd"/>
      <w:r w:rsidRPr="001E4548">
        <w:rPr>
          <w:iCs/>
          <w:lang w:val="uk-UA"/>
        </w:rPr>
        <w:t xml:space="preserve"> </w:t>
      </w:r>
      <w:proofErr w:type="spellStart"/>
      <w:r w:rsidRPr="001E4548">
        <w:rPr>
          <w:iCs/>
          <w:lang w:val="uk-UA"/>
        </w:rPr>
        <w:t>evaluated</w:t>
      </w:r>
      <w:proofErr w:type="spellEnd"/>
      <w:r w:rsidRPr="001E4548">
        <w:rPr>
          <w:iCs/>
          <w:lang w:val="uk-UA"/>
        </w:rPr>
        <w:t xml:space="preserve"> </w:t>
      </w:r>
      <w:proofErr w:type="spellStart"/>
      <w:r w:rsidRPr="001E4548">
        <w:rPr>
          <w:iCs/>
          <w:lang w:val="uk-UA"/>
        </w:rPr>
        <w:t>as</w:t>
      </w:r>
      <w:proofErr w:type="spellEnd"/>
      <w:r w:rsidRPr="001E4548">
        <w:rPr>
          <w:iCs/>
          <w:lang w:val="uk-UA"/>
        </w:rPr>
        <w:t xml:space="preserve"> </w:t>
      </w:r>
      <w:proofErr w:type="spellStart"/>
      <w:r w:rsidRPr="001E4548">
        <w:rPr>
          <w:iCs/>
          <w:lang w:val="uk-UA"/>
        </w:rPr>
        <w:t>to</w:t>
      </w:r>
      <w:proofErr w:type="spellEnd"/>
      <w:r w:rsidRPr="001E4548">
        <w:rPr>
          <w:iCs/>
          <w:lang w:val="uk-UA"/>
        </w:rPr>
        <w:t xml:space="preserve"> </w:t>
      </w:r>
      <w:proofErr w:type="spellStart"/>
      <w:r w:rsidRPr="001E4548">
        <w:rPr>
          <w:iCs/>
          <w:lang w:val="uk-UA"/>
        </w:rPr>
        <w:t>how</w:t>
      </w:r>
      <w:proofErr w:type="spellEnd"/>
      <w:r w:rsidRPr="001E4548">
        <w:rPr>
          <w:iCs/>
          <w:lang w:val="uk-UA"/>
        </w:rPr>
        <w:t xml:space="preserve"> </w:t>
      </w:r>
      <w:proofErr w:type="spellStart"/>
      <w:r w:rsidRPr="001E4548">
        <w:rPr>
          <w:iCs/>
          <w:lang w:val="uk-UA"/>
        </w:rPr>
        <w:t>well</w:t>
      </w:r>
      <w:proofErr w:type="spellEnd"/>
      <w:r w:rsidRPr="001E4548">
        <w:rPr>
          <w:iCs/>
          <w:lang w:val="uk-UA"/>
        </w:rPr>
        <w:t xml:space="preserve"> </w:t>
      </w:r>
      <w:proofErr w:type="spellStart"/>
      <w:r w:rsidRPr="001E4548">
        <w:rPr>
          <w:iCs/>
          <w:lang w:val="uk-UA"/>
        </w:rPr>
        <w:t>it</w:t>
      </w:r>
      <w:proofErr w:type="spellEnd"/>
      <w:r w:rsidRPr="001E4548">
        <w:rPr>
          <w:iCs/>
          <w:lang w:val="uk-UA"/>
        </w:rPr>
        <w:t xml:space="preserve"> </w:t>
      </w:r>
      <w:proofErr w:type="spellStart"/>
      <w:r w:rsidRPr="001E4548">
        <w:rPr>
          <w:iCs/>
          <w:lang w:val="uk-UA"/>
        </w:rPr>
        <w:t>addresses</w:t>
      </w:r>
      <w:proofErr w:type="spellEnd"/>
      <w:r w:rsidRPr="001E4548">
        <w:rPr>
          <w:iCs/>
          <w:lang w:val="uk-UA"/>
        </w:rPr>
        <w:t xml:space="preserve"> </w:t>
      </w:r>
      <w:proofErr w:type="spellStart"/>
      <w:r w:rsidRPr="001E4548">
        <w:rPr>
          <w:iCs/>
          <w:lang w:val="uk-UA"/>
        </w:rPr>
        <w:t>the</w:t>
      </w:r>
      <w:proofErr w:type="spellEnd"/>
      <w:r w:rsidRPr="001E4548">
        <w:rPr>
          <w:iCs/>
          <w:lang w:val="uk-UA"/>
        </w:rPr>
        <w:t xml:space="preserve"> </w:t>
      </w:r>
      <w:proofErr w:type="spellStart"/>
      <w:r w:rsidRPr="001E4548">
        <w:rPr>
          <w:iCs/>
          <w:lang w:val="uk-UA"/>
        </w:rPr>
        <w:t>solution</w:t>
      </w:r>
      <w:proofErr w:type="spellEnd"/>
      <w:r w:rsidRPr="001E4548">
        <w:rPr>
          <w:iCs/>
          <w:lang w:val="uk-UA"/>
        </w:rPr>
        <w:t xml:space="preserve"> </w:t>
      </w:r>
      <w:proofErr w:type="spellStart"/>
      <w:r w:rsidRPr="001E4548">
        <w:rPr>
          <w:iCs/>
          <w:lang w:val="uk-UA"/>
        </w:rPr>
        <w:t>based</w:t>
      </w:r>
      <w:proofErr w:type="spellEnd"/>
      <w:r w:rsidRPr="001E4548">
        <w:rPr>
          <w:iCs/>
          <w:lang w:val="uk-UA"/>
        </w:rPr>
        <w:t xml:space="preserve"> </w:t>
      </w:r>
      <w:proofErr w:type="spellStart"/>
      <w:r w:rsidRPr="001E4548">
        <w:rPr>
          <w:iCs/>
          <w:lang w:val="uk-UA"/>
        </w:rPr>
        <w:t>on</w:t>
      </w:r>
      <w:proofErr w:type="spellEnd"/>
      <w:r w:rsidRPr="001E4548">
        <w:rPr>
          <w:iCs/>
          <w:lang w:val="uk-UA"/>
        </w:rPr>
        <w:t xml:space="preserve"> </w:t>
      </w:r>
      <w:proofErr w:type="spellStart"/>
      <w:r w:rsidRPr="001E4548">
        <w:rPr>
          <w:iCs/>
          <w:lang w:val="uk-UA"/>
        </w:rPr>
        <w:t>the</w:t>
      </w:r>
      <w:proofErr w:type="spellEnd"/>
      <w:r w:rsidRPr="001E4548">
        <w:rPr>
          <w:iCs/>
          <w:lang w:val="uk-UA"/>
        </w:rPr>
        <w:t xml:space="preserve"> </w:t>
      </w:r>
      <w:proofErr w:type="spellStart"/>
      <w:r w:rsidRPr="001E4548">
        <w:rPr>
          <w:iCs/>
          <w:lang w:val="uk-UA"/>
        </w:rPr>
        <w:t>requirements</w:t>
      </w:r>
      <w:proofErr w:type="spellEnd"/>
      <w:r w:rsidRPr="001E4548">
        <w:rPr>
          <w:iCs/>
          <w:lang w:val="uk-UA"/>
        </w:rPr>
        <w:t xml:space="preserve"> </w:t>
      </w:r>
      <w:proofErr w:type="spellStart"/>
      <w:r w:rsidRPr="001E4548">
        <w:rPr>
          <w:iCs/>
          <w:lang w:val="uk-UA"/>
        </w:rPr>
        <w:t>of</w:t>
      </w:r>
      <w:proofErr w:type="spellEnd"/>
      <w:r w:rsidRPr="001E4548">
        <w:rPr>
          <w:iCs/>
          <w:lang w:val="uk-UA"/>
        </w:rPr>
        <w:t xml:space="preserve"> </w:t>
      </w:r>
      <w:proofErr w:type="spellStart"/>
      <w:r w:rsidRPr="001E4548">
        <w:rPr>
          <w:iCs/>
          <w:lang w:val="uk-UA"/>
        </w:rPr>
        <w:t>the</w:t>
      </w:r>
      <w:proofErr w:type="spellEnd"/>
      <w:r w:rsidRPr="001E4548">
        <w:rPr>
          <w:iCs/>
          <w:lang w:val="uk-UA"/>
        </w:rPr>
        <w:t xml:space="preserve"> RFP. </w:t>
      </w:r>
      <w:r w:rsidR="00C379F2">
        <w:rPr>
          <w:iCs/>
        </w:rPr>
        <w:t xml:space="preserve">To be considered for this award, an offeror’s proposal should meet the following minimal technical requirements: </w:t>
      </w:r>
    </w:p>
    <w:p w14:paraId="14DF587C" w14:textId="77777777" w:rsidR="00830462" w:rsidRPr="00830462" w:rsidRDefault="00830462" w:rsidP="00830462">
      <w:pPr>
        <w:numPr>
          <w:ilvl w:val="0"/>
          <w:numId w:val="47"/>
        </w:numPr>
        <w:spacing w:line="240" w:lineRule="auto"/>
        <w:rPr>
          <w:iCs/>
        </w:rPr>
      </w:pPr>
      <w:r w:rsidRPr="00830462">
        <w:rPr>
          <w:iCs/>
        </w:rPr>
        <w:t>Cloud (virtual) data center specification as follows:</w:t>
      </w:r>
    </w:p>
    <w:p w14:paraId="57523F66" w14:textId="77777777" w:rsidR="00830462" w:rsidRPr="00830462" w:rsidRDefault="00830462" w:rsidP="00F814C4">
      <w:pPr>
        <w:numPr>
          <w:ilvl w:val="1"/>
          <w:numId w:val="47"/>
        </w:numPr>
        <w:spacing w:after="0" w:line="240" w:lineRule="auto"/>
        <w:ind w:left="1434" w:hanging="357"/>
        <w:rPr>
          <w:iCs/>
        </w:rPr>
      </w:pPr>
      <w:r w:rsidRPr="00830462">
        <w:rPr>
          <w:iCs/>
        </w:rPr>
        <w:t xml:space="preserve">At least 12 virtual processors (vCPU) with a frequency of at least 2.3 </w:t>
      </w:r>
      <w:proofErr w:type="spellStart"/>
      <w:r w:rsidRPr="00830462">
        <w:rPr>
          <w:iCs/>
        </w:rPr>
        <w:t>Ghz</w:t>
      </w:r>
      <w:proofErr w:type="spellEnd"/>
    </w:p>
    <w:p w14:paraId="0957084C" w14:textId="77777777" w:rsidR="00830462" w:rsidRPr="00830462" w:rsidRDefault="00830462" w:rsidP="00F814C4">
      <w:pPr>
        <w:numPr>
          <w:ilvl w:val="1"/>
          <w:numId w:val="47"/>
        </w:numPr>
        <w:spacing w:after="0" w:line="240" w:lineRule="auto"/>
        <w:ind w:left="1434" w:hanging="357"/>
        <w:rPr>
          <w:iCs/>
        </w:rPr>
      </w:pPr>
      <w:r w:rsidRPr="00830462">
        <w:rPr>
          <w:iCs/>
        </w:rPr>
        <w:t>At least 64 GB of virtual RAM (</w:t>
      </w:r>
      <w:proofErr w:type="spellStart"/>
      <w:r w:rsidRPr="00830462">
        <w:rPr>
          <w:iCs/>
        </w:rPr>
        <w:t>vRAM</w:t>
      </w:r>
      <w:proofErr w:type="spellEnd"/>
      <w:r w:rsidRPr="00830462">
        <w:rPr>
          <w:iCs/>
        </w:rPr>
        <w:t>)</w:t>
      </w:r>
    </w:p>
    <w:p w14:paraId="6AE5EFB9" w14:textId="77777777" w:rsidR="00830462" w:rsidRPr="00830462" w:rsidRDefault="00830462" w:rsidP="00F814C4">
      <w:pPr>
        <w:numPr>
          <w:ilvl w:val="1"/>
          <w:numId w:val="47"/>
        </w:numPr>
        <w:spacing w:after="0" w:line="240" w:lineRule="auto"/>
        <w:ind w:left="1434" w:hanging="357"/>
        <w:rPr>
          <w:iCs/>
        </w:rPr>
      </w:pPr>
      <w:r w:rsidRPr="00830462">
        <w:rPr>
          <w:iCs/>
        </w:rPr>
        <w:t>Virtual disk, up to 64,000 IOPS, at least 500 GB</w:t>
      </w:r>
    </w:p>
    <w:p w14:paraId="122A7B2E" w14:textId="77777777" w:rsidR="00830462" w:rsidRPr="00830462" w:rsidRDefault="00830462" w:rsidP="00F814C4">
      <w:pPr>
        <w:numPr>
          <w:ilvl w:val="1"/>
          <w:numId w:val="47"/>
        </w:numPr>
        <w:spacing w:after="0" w:line="240" w:lineRule="auto"/>
        <w:ind w:left="1434" w:hanging="357"/>
        <w:rPr>
          <w:iCs/>
          <w:lang w:val="ru"/>
        </w:rPr>
      </w:pPr>
      <w:r w:rsidRPr="00830462">
        <w:rPr>
          <w:iCs/>
          <w:lang w:val="ru"/>
        </w:rPr>
        <w:t xml:space="preserve">Internet </w:t>
      </w:r>
      <w:proofErr w:type="spellStart"/>
      <w:r w:rsidRPr="00830462">
        <w:rPr>
          <w:iCs/>
          <w:lang w:val="ru"/>
        </w:rPr>
        <w:t>from</w:t>
      </w:r>
      <w:proofErr w:type="spellEnd"/>
      <w:r w:rsidRPr="00830462">
        <w:rPr>
          <w:iCs/>
          <w:lang w:val="ru"/>
        </w:rPr>
        <w:t xml:space="preserve"> 100 </w:t>
      </w:r>
      <w:proofErr w:type="spellStart"/>
      <w:r w:rsidRPr="00830462">
        <w:rPr>
          <w:iCs/>
          <w:lang w:val="ru"/>
        </w:rPr>
        <w:t>Mbps</w:t>
      </w:r>
      <w:proofErr w:type="spellEnd"/>
      <w:r w:rsidRPr="00830462">
        <w:rPr>
          <w:iCs/>
          <w:lang w:val="ru"/>
        </w:rPr>
        <w:t xml:space="preserve"> </w:t>
      </w:r>
      <w:proofErr w:type="spellStart"/>
      <w:r w:rsidRPr="00830462">
        <w:rPr>
          <w:iCs/>
          <w:lang w:val="ru"/>
        </w:rPr>
        <w:t>and</w:t>
      </w:r>
      <w:proofErr w:type="spellEnd"/>
      <w:r w:rsidRPr="00830462">
        <w:rPr>
          <w:iCs/>
          <w:lang w:val="ru"/>
        </w:rPr>
        <w:t xml:space="preserve"> </w:t>
      </w:r>
      <w:proofErr w:type="spellStart"/>
      <w:r w:rsidRPr="00830462">
        <w:rPr>
          <w:iCs/>
          <w:lang w:val="ru"/>
        </w:rPr>
        <w:t>faster</w:t>
      </w:r>
      <w:proofErr w:type="spellEnd"/>
    </w:p>
    <w:p w14:paraId="02C447A4" w14:textId="77777777" w:rsidR="00830462" w:rsidRPr="00830462" w:rsidRDefault="00830462" w:rsidP="00F814C4">
      <w:pPr>
        <w:numPr>
          <w:ilvl w:val="1"/>
          <w:numId w:val="47"/>
        </w:numPr>
        <w:spacing w:after="0" w:line="240" w:lineRule="auto"/>
        <w:ind w:left="1434" w:hanging="357"/>
        <w:rPr>
          <w:iCs/>
          <w:lang w:val="ru"/>
        </w:rPr>
      </w:pPr>
      <w:r w:rsidRPr="00830462">
        <w:rPr>
          <w:iCs/>
          <w:lang w:val="ru"/>
        </w:rPr>
        <w:t xml:space="preserve">Virtual </w:t>
      </w:r>
      <w:proofErr w:type="spellStart"/>
      <w:r w:rsidRPr="00830462">
        <w:rPr>
          <w:iCs/>
          <w:lang w:val="ru"/>
        </w:rPr>
        <w:t>router</w:t>
      </w:r>
      <w:proofErr w:type="spellEnd"/>
    </w:p>
    <w:p w14:paraId="3EFD0D55" w14:textId="56096BE6" w:rsidR="00830462" w:rsidRPr="00830462" w:rsidRDefault="00830462" w:rsidP="00F814C4">
      <w:pPr>
        <w:numPr>
          <w:ilvl w:val="1"/>
          <w:numId w:val="47"/>
        </w:numPr>
        <w:spacing w:after="0" w:line="240" w:lineRule="auto"/>
        <w:ind w:left="1434" w:hanging="357"/>
        <w:rPr>
          <w:iCs/>
        </w:rPr>
      </w:pPr>
      <w:r w:rsidRPr="00830462">
        <w:rPr>
          <w:iCs/>
        </w:rPr>
        <w:t>Pre</w:t>
      </w:r>
      <w:r w:rsidR="006A151B">
        <w:rPr>
          <w:iCs/>
        </w:rPr>
        <w:t>-</w:t>
      </w:r>
      <w:r w:rsidRPr="00830462">
        <w:rPr>
          <w:iCs/>
        </w:rPr>
        <w:t>installed Windows server operating system</w:t>
      </w:r>
    </w:p>
    <w:p w14:paraId="0CF55CE9" w14:textId="77777777" w:rsidR="00830462" w:rsidRPr="00830462" w:rsidRDefault="00830462" w:rsidP="00F814C4">
      <w:pPr>
        <w:numPr>
          <w:ilvl w:val="1"/>
          <w:numId w:val="47"/>
        </w:numPr>
        <w:spacing w:after="0" w:line="240" w:lineRule="auto"/>
        <w:ind w:left="1434" w:hanging="357"/>
        <w:rPr>
          <w:iCs/>
        </w:rPr>
      </w:pPr>
      <w:r w:rsidRPr="00830462">
        <w:rPr>
          <w:iCs/>
        </w:rPr>
        <w:t>Support for modern databases. Licensing MSSQL can be considered as one of the requirements.</w:t>
      </w:r>
    </w:p>
    <w:p w14:paraId="3BFA17C2" w14:textId="1B47896E" w:rsidR="00830462" w:rsidRPr="00830462" w:rsidRDefault="00830462" w:rsidP="00830462">
      <w:pPr>
        <w:numPr>
          <w:ilvl w:val="0"/>
          <w:numId w:val="47"/>
        </w:numPr>
        <w:spacing w:line="240" w:lineRule="auto"/>
        <w:rPr>
          <w:iCs/>
        </w:rPr>
      </w:pPr>
      <w:r w:rsidRPr="00830462">
        <w:rPr>
          <w:iCs/>
        </w:rPr>
        <w:t>Serving cloud (virtual) data center shall be for at least 50 concurrent users, when generating complex reports</w:t>
      </w:r>
    </w:p>
    <w:p w14:paraId="046E4166" w14:textId="77777777" w:rsidR="00830462" w:rsidRPr="00830462" w:rsidRDefault="00830462" w:rsidP="00830462">
      <w:pPr>
        <w:numPr>
          <w:ilvl w:val="0"/>
          <w:numId w:val="47"/>
        </w:numPr>
        <w:spacing w:line="240" w:lineRule="auto"/>
        <w:rPr>
          <w:iCs/>
        </w:rPr>
      </w:pPr>
      <w:r w:rsidRPr="00830462">
        <w:rPr>
          <w:iCs/>
        </w:rPr>
        <w:t>Cloud (virtual) data center uptime shall be 99.5%, except for advance notification of server maintenance and updates rollout</w:t>
      </w:r>
    </w:p>
    <w:p w14:paraId="14CFAA51" w14:textId="77777777" w:rsidR="00830462" w:rsidRPr="00830462" w:rsidRDefault="00830462" w:rsidP="00830462">
      <w:pPr>
        <w:numPr>
          <w:ilvl w:val="1"/>
          <w:numId w:val="47"/>
        </w:numPr>
        <w:spacing w:line="240" w:lineRule="auto"/>
        <w:rPr>
          <w:iCs/>
        </w:rPr>
      </w:pPr>
      <w:r w:rsidRPr="00830462">
        <w:rPr>
          <w:iCs/>
        </w:rPr>
        <w:t>Costumer shall have access to the following:</w:t>
      </w:r>
    </w:p>
    <w:p w14:paraId="7DC5AB1B" w14:textId="77777777" w:rsidR="00830462" w:rsidRPr="00830462" w:rsidRDefault="00830462" w:rsidP="00F814C4">
      <w:pPr>
        <w:numPr>
          <w:ilvl w:val="2"/>
          <w:numId w:val="47"/>
        </w:numPr>
        <w:spacing w:after="0" w:line="240" w:lineRule="auto"/>
        <w:ind w:left="2154" w:hanging="357"/>
        <w:rPr>
          <w:iCs/>
          <w:lang w:val="ru"/>
        </w:rPr>
      </w:pPr>
      <w:r w:rsidRPr="00830462">
        <w:rPr>
          <w:iCs/>
          <w:lang w:val="ru"/>
        </w:rPr>
        <w:t xml:space="preserve">System </w:t>
      </w:r>
      <w:proofErr w:type="spellStart"/>
      <w:r w:rsidRPr="00830462">
        <w:rPr>
          <w:iCs/>
          <w:lang w:val="ru"/>
        </w:rPr>
        <w:t>availability</w:t>
      </w:r>
      <w:proofErr w:type="spellEnd"/>
      <w:r w:rsidRPr="00830462">
        <w:rPr>
          <w:iCs/>
          <w:lang w:val="ru"/>
        </w:rPr>
        <w:t xml:space="preserve"> </w:t>
      </w:r>
      <w:proofErr w:type="spellStart"/>
      <w:r w:rsidRPr="00830462">
        <w:rPr>
          <w:iCs/>
          <w:lang w:val="ru"/>
        </w:rPr>
        <w:t>reports</w:t>
      </w:r>
      <w:proofErr w:type="spellEnd"/>
    </w:p>
    <w:p w14:paraId="2342282A" w14:textId="77777777" w:rsidR="00830462" w:rsidRPr="00830462" w:rsidRDefault="00830462" w:rsidP="00F814C4">
      <w:pPr>
        <w:numPr>
          <w:ilvl w:val="2"/>
          <w:numId w:val="47"/>
        </w:numPr>
        <w:spacing w:after="0" w:line="240" w:lineRule="auto"/>
        <w:ind w:left="2154" w:hanging="357"/>
        <w:rPr>
          <w:iCs/>
          <w:lang w:val="ru"/>
        </w:rPr>
      </w:pPr>
      <w:r w:rsidRPr="00830462">
        <w:rPr>
          <w:iCs/>
          <w:lang w:val="ru"/>
        </w:rPr>
        <w:t xml:space="preserve">Storage </w:t>
      </w:r>
      <w:proofErr w:type="spellStart"/>
      <w:r w:rsidRPr="00830462">
        <w:rPr>
          <w:iCs/>
          <w:lang w:val="ru"/>
        </w:rPr>
        <w:t>status</w:t>
      </w:r>
      <w:proofErr w:type="spellEnd"/>
    </w:p>
    <w:p w14:paraId="3C0BA8C0" w14:textId="77777777" w:rsidR="00830462" w:rsidRPr="00830462" w:rsidRDefault="00830462" w:rsidP="00F814C4">
      <w:pPr>
        <w:numPr>
          <w:ilvl w:val="2"/>
          <w:numId w:val="47"/>
        </w:numPr>
        <w:spacing w:after="0" w:line="240" w:lineRule="auto"/>
        <w:ind w:left="2154" w:hanging="357"/>
        <w:rPr>
          <w:iCs/>
        </w:rPr>
      </w:pPr>
      <w:r w:rsidRPr="00830462">
        <w:rPr>
          <w:iCs/>
        </w:rPr>
        <w:t>Other status related to system activity</w:t>
      </w:r>
    </w:p>
    <w:p w14:paraId="2655B142" w14:textId="77777777" w:rsidR="00830462" w:rsidRPr="00830462" w:rsidRDefault="00830462" w:rsidP="00F814C4">
      <w:pPr>
        <w:numPr>
          <w:ilvl w:val="2"/>
          <w:numId w:val="47"/>
        </w:numPr>
        <w:spacing w:after="0" w:line="240" w:lineRule="auto"/>
        <w:ind w:left="2154" w:hanging="357"/>
        <w:rPr>
          <w:iCs/>
        </w:rPr>
      </w:pPr>
      <w:r w:rsidRPr="00830462">
        <w:rPr>
          <w:iCs/>
        </w:rPr>
        <w:t>Remote administrative access to the server for the client-side administrator</w:t>
      </w:r>
    </w:p>
    <w:p w14:paraId="407DECD8" w14:textId="77777777" w:rsidR="00830462" w:rsidRPr="00830462" w:rsidRDefault="00830462" w:rsidP="00830462">
      <w:pPr>
        <w:numPr>
          <w:ilvl w:val="0"/>
          <w:numId w:val="47"/>
        </w:numPr>
        <w:spacing w:line="240" w:lineRule="auto"/>
        <w:rPr>
          <w:iCs/>
        </w:rPr>
      </w:pPr>
      <w:r w:rsidRPr="00830462">
        <w:rPr>
          <w:iCs/>
        </w:rPr>
        <w:t>Privacy and data security compliance to ISO 27001, PCI DSS, IIPS certification and requirements of technical protection of information confirmed by the State Service of Special Communication and Information Protection of Ukraine</w:t>
      </w:r>
    </w:p>
    <w:p w14:paraId="39F3F954" w14:textId="77777777" w:rsidR="00830462" w:rsidRPr="00830462" w:rsidRDefault="00830462" w:rsidP="00F814C4">
      <w:pPr>
        <w:numPr>
          <w:ilvl w:val="1"/>
          <w:numId w:val="47"/>
        </w:numPr>
        <w:spacing w:after="0" w:line="240" w:lineRule="auto"/>
        <w:ind w:left="1434" w:hanging="357"/>
        <w:rPr>
          <w:iCs/>
          <w:lang w:val="ru"/>
        </w:rPr>
      </w:pPr>
      <w:r w:rsidRPr="00830462">
        <w:rPr>
          <w:iCs/>
          <w:lang w:val="ru"/>
        </w:rPr>
        <w:t xml:space="preserve">Network </w:t>
      </w:r>
      <w:proofErr w:type="spellStart"/>
      <w:r w:rsidRPr="00830462">
        <w:rPr>
          <w:iCs/>
          <w:lang w:val="ru"/>
        </w:rPr>
        <w:t>protection</w:t>
      </w:r>
      <w:proofErr w:type="spellEnd"/>
      <w:r w:rsidRPr="00830462">
        <w:rPr>
          <w:iCs/>
          <w:lang w:val="ru"/>
        </w:rPr>
        <w:t xml:space="preserve"> </w:t>
      </w:r>
      <w:proofErr w:type="spellStart"/>
      <w:r w:rsidRPr="00830462">
        <w:rPr>
          <w:iCs/>
          <w:lang w:val="ru"/>
        </w:rPr>
        <w:t>against</w:t>
      </w:r>
      <w:proofErr w:type="spellEnd"/>
      <w:r w:rsidRPr="00830462">
        <w:rPr>
          <w:iCs/>
          <w:lang w:val="ru"/>
        </w:rPr>
        <w:t xml:space="preserve"> </w:t>
      </w:r>
      <w:proofErr w:type="spellStart"/>
      <w:r w:rsidRPr="00830462">
        <w:rPr>
          <w:iCs/>
          <w:lang w:val="ru"/>
        </w:rPr>
        <w:t>DDoS</w:t>
      </w:r>
      <w:proofErr w:type="spellEnd"/>
      <w:r w:rsidRPr="00830462">
        <w:rPr>
          <w:iCs/>
          <w:lang w:val="ru"/>
        </w:rPr>
        <w:t xml:space="preserve"> </w:t>
      </w:r>
      <w:proofErr w:type="spellStart"/>
      <w:r w:rsidRPr="00830462">
        <w:rPr>
          <w:iCs/>
          <w:lang w:val="ru"/>
        </w:rPr>
        <w:t>Attacks</w:t>
      </w:r>
      <w:proofErr w:type="spellEnd"/>
      <w:r w:rsidRPr="00830462">
        <w:rPr>
          <w:iCs/>
          <w:lang w:val="ru"/>
        </w:rPr>
        <w:t xml:space="preserve"> </w:t>
      </w:r>
    </w:p>
    <w:p w14:paraId="5FB0E3B4" w14:textId="77777777" w:rsidR="00830462" w:rsidRPr="00830462" w:rsidRDefault="00830462" w:rsidP="00F814C4">
      <w:pPr>
        <w:numPr>
          <w:ilvl w:val="1"/>
          <w:numId w:val="47"/>
        </w:numPr>
        <w:spacing w:after="0" w:line="240" w:lineRule="auto"/>
        <w:ind w:left="1434" w:hanging="357"/>
        <w:rPr>
          <w:iCs/>
          <w:lang w:val="ru"/>
        </w:rPr>
      </w:pPr>
      <w:proofErr w:type="spellStart"/>
      <w:r w:rsidRPr="00830462">
        <w:rPr>
          <w:iCs/>
          <w:lang w:val="ru"/>
        </w:rPr>
        <w:t>Site-to-Site</w:t>
      </w:r>
      <w:proofErr w:type="spellEnd"/>
      <w:r w:rsidRPr="00830462">
        <w:rPr>
          <w:iCs/>
          <w:lang w:val="ru"/>
        </w:rPr>
        <w:t xml:space="preserve"> VPN </w:t>
      </w:r>
    </w:p>
    <w:p w14:paraId="201C6894" w14:textId="77777777" w:rsidR="00830462" w:rsidRPr="00830462" w:rsidRDefault="00830462" w:rsidP="00830462">
      <w:pPr>
        <w:numPr>
          <w:ilvl w:val="0"/>
          <w:numId w:val="47"/>
        </w:numPr>
        <w:spacing w:line="240" w:lineRule="auto"/>
        <w:rPr>
          <w:iCs/>
        </w:rPr>
      </w:pPr>
      <w:r w:rsidRPr="00830462">
        <w:rPr>
          <w:iCs/>
        </w:rPr>
        <w:t>Provision of Back-up Services and System Recovery</w:t>
      </w:r>
    </w:p>
    <w:p w14:paraId="7CE4B6BA" w14:textId="77777777" w:rsidR="00830462" w:rsidRPr="00830462" w:rsidRDefault="00830462" w:rsidP="00F814C4">
      <w:pPr>
        <w:numPr>
          <w:ilvl w:val="1"/>
          <w:numId w:val="47"/>
        </w:numPr>
        <w:spacing w:after="0" w:line="240" w:lineRule="auto"/>
        <w:ind w:left="1434" w:hanging="357"/>
        <w:rPr>
          <w:iCs/>
        </w:rPr>
      </w:pPr>
      <w:r w:rsidRPr="00830462">
        <w:rPr>
          <w:iCs/>
        </w:rPr>
        <w:t>Automated and Periodic system back-ups</w:t>
      </w:r>
    </w:p>
    <w:p w14:paraId="6D42E9EA" w14:textId="77777777" w:rsidR="00830462" w:rsidRPr="00830462" w:rsidRDefault="00830462" w:rsidP="00F814C4">
      <w:pPr>
        <w:numPr>
          <w:ilvl w:val="1"/>
          <w:numId w:val="47"/>
        </w:numPr>
        <w:spacing w:after="0" w:line="240" w:lineRule="auto"/>
        <w:ind w:left="1434" w:hanging="357"/>
        <w:rPr>
          <w:iCs/>
        </w:rPr>
      </w:pPr>
      <w:r w:rsidRPr="00830462">
        <w:rPr>
          <w:iCs/>
        </w:rPr>
        <w:t>Back-up on demand by the Costumer</w:t>
      </w:r>
    </w:p>
    <w:p w14:paraId="3B14A906" w14:textId="762F064B" w:rsidR="00830462" w:rsidRPr="00830462" w:rsidRDefault="00830462" w:rsidP="00F814C4">
      <w:pPr>
        <w:numPr>
          <w:ilvl w:val="1"/>
          <w:numId w:val="47"/>
        </w:numPr>
        <w:spacing w:after="0" w:line="240" w:lineRule="auto"/>
        <w:ind w:left="1434" w:hanging="357"/>
        <w:rPr>
          <w:iCs/>
        </w:rPr>
      </w:pPr>
      <w:r w:rsidRPr="00830462">
        <w:rPr>
          <w:iCs/>
        </w:rPr>
        <w:t>Secured back-up in another place (</w:t>
      </w:r>
      <w:r w:rsidR="0031478B">
        <w:rPr>
          <w:iCs/>
        </w:rPr>
        <w:t>on a separate server</w:t>
      </w:r>
      <w:r w:rsidRPr="00830462">
        <w:rPr>
          <w:iCs/>
        </w:rPr>
        <w:t>)</w:t>
      </w:r>
    </w:p>
    <w:p w14:paraId="22A51E21" w14:textId="77777777" w:rsidR="00830462" w:rsidRPr="00830462" w:rsidRDefault="00830462" w:rsidP="00F814C4">
      <w:pPr>
        <w:numPr>
          <w:ilvl w:val="1"/>
          <w:numId w:val="47"/>
        </w:numPr>
        <w:spacing w:after="0" w:line="240" w:lineRule="auto"/>
        <w:ind w:left="1434" w:hanging="357"/>
        <w:rPr>
          <w:iCs/>
        </w:rPr>
      </w:pPr>
      <w:r w:rsidRPr="00830462">
        <w:rPr>
          <w:iCs/>
        </w:rPr>
        <w:t>Service provider shall conduct system recovery or reinstallation in case of system crash or failure</w:t>
      </w:r>
    </w:p>
    <w:p w14:paraId="33818E63" w14:textId="77777777" w:rsidR="00830462" w:rsidRPr="00830462" w:rsidRDefault="00830462" w:rsidP="00830462">
      <w:pPr>
        <w:numPr>
          <w:ilvl w:val="0"/>
          <w:numId w:val="47"/>
        </w:numPr>
        <w:spacing w:line="240" w:lineRule="auto"/>
        <w:rPr>
          <w:iCs/>
          <w:lang w:val="ru"/>
        </w:rPr>
      </w:pPr>
      <w:proofErr w:type="spellStart"/>
      <w:r w:rsidRPr="00830462">
        <w:rPr>
          <w:iCs/>
          <w:lang w:val="ru"/>
        </w:rPr>
        <w:lastRenderedPageBreak/>
        <w:t>Provision</w:t>
      </w:r>
      <w:proofErr w:type="spellEnd"/>
      <w:r w:rsidRPr="00830462">
        <w:rPr>
          <w:iCs/>
          <w:lang w:val="ru"/>
        </w:rPr>
        <w:t xml:space="preserve"> </w:t>
      </w:r>
      <w:proofErr w:type="spellStart"/>
      <w:r w:rsidRPr="00830462">
        <w:rPr>
          <w:iCs/>
          <w:lang w:val="ru"/>
        </w:rPr>
        <w:t>of</w:t>
      </w:r>
      <w:proofErr w:type="spellEnd"/>
      <w:r w:rsidRPr="00830462">
        <w:rPr>
          <w:iCs/>
          <w:lang w:val="ru"/>
        </w:rPr>
        <w:t xml:space="preserve"> </w:t>
      </w:r>
      <w:proofErr w:type="spellStart"/>
      <w:r w:rsidRPr="00830462">
        <w:rPr>
          <w:iCs/>
          <w:lang w:val="ru"/>
        </w:rPr>
        <w:t>Helpdesk</w:t>
      </w:r>
      <w:proofErr w:type="spellEnd"/>
      <w:r w:rsidRPr="00830462">
        <w:rPr>
          <w:iCs/>
          <w:lang w:val="ru"/>
        </w:rPr>
        <w:t xml:space="preserve"> </w:t>
      </w:r>
      <w:proofErr w:type="spellStart"/>
      <w:r w:rsidRPr="00830462">
        <w:rPr>
          <w:iCs/>
          <w:lang w:val="ru"/>
        </w:rPr>
        <w:t>and</w:t>
      </w:r>
      <w:proofErr w:type="spellEnd"/>
      <w:r w:rsidRPr="00830462">
        <w:rPr>
          <w:iCs/>
          <w:lang w:val="ru"/>
        </w:rPr>
        <w:t xml:space="preserve"> Support</w:t>
      </w:r>
    </w:p>
    <w:p w14:paraId="0C4040DD" w14:textId="77777777" w:rsidR="00830462" w:rsidRPr="00830462" w:rsidRDefault="00830462" w:rsidP="00F814C4">
      <w:pPr>
        <w:numPr>
          <w:ilvl w:val="1"/>
          <w:numId w:val="47"/>
        </w:numPr>
        <w:spacing w:after="0" w:line="240" w:lineRule="auto"/>
        <w:ind w:left="1434" w:hanging="357"/>
        <w:rPr>
          <w:iCs/>
        </w:rPr>
      </w:pPr>
      <w:r w:rsidRPr="00830462">
        <w:rPr>
          <w:iCs/>
        </w:rPr>
        <w:t>24/7 availability of technical and user support</w:t>
      </w:r>
    </w:p>
    <w:p w14:paraId="18050A0C" w14:textId="77777777" w:rsidR="00830462" w:rsidRPr="00830462" w:rsidRDefault="00830462" w:rsidP="00F814C4">
      <w:pPr>
        <w:numPr>
          <w:ilvl w:val="1"/>
          <w:numId w:val="47"/>
        </w:numPr>
        <w:spacing w:after="0" w:line="240" w:lineRule="auto"/>
        <w:ind w:left="1434" w:hanging="357"/>
        <w:rPr>
          <w:iCs/>
          <w:lang w:val="ru"/>
        </w:rPr>
      </w:pPr>
      <w:r w:rsidRPr="00830462">
        <w:rPr>
          <w:iCs/>
          <w:lang w:val="ru"/>
        </w:rPr>
        <w:t xml:space="preserve">24/7 </w:t>
      </w:r>
      <w:proofErr w:type="spellStart"/>
      <w:r w:rsidRPr="00830462">
        <w:rPr>
          <w:iCs/>
          <w:lang w:val="ru"/>
        </w:rPr>
        <w:t>administrator</w:t>
      </w:r>
      <w:proofErr w:type="spellEnd"/>
      <w:r w:rsidRPr="00830462">
        <w:rPr>
          <w:iCs/>
          <w:lang w:val="ru"/>
        </w:rPr>
        <w:t xml:space="preserve"> </w:t>
      </w:r>
      <w:proofErr w:type="spellStart"/>
      <w:r w:rsidRPr="00830462">
        <w:rPr>
          <w:iCs/>
          <w:lang w:val="ru"/>
        </w:rPr>
        <w:t>help</w:t>
      </w:r>
      <w:proofErr w:type="spellEnd"/>
      <w:r w:rsidRPr="00830462">
        <w:rPr>
          <w:iCs/>
          <w:lang w:val="ru"/>
        </w:rPr>
        <w:t xml:space="preserve"> </w:t>
      </w:r>
      <w:proofErr w:type="spellStart"/>
      <w:r w:rsidRPr="00830462">
        <w:rPr>
          <w:iCs/>
          <w:lang w:val="ru"/>
        </w:rPr>
        <w:t>desk</w:t>
      </w:r>
      <w:proofErr w:type="spellEnd"/>
    </w:p>
    <w:p w14:paraId="145F24D6" w14:textId="3F5EED7C" w:rsidR="00830462" w:rsidRPr="00830462" w:rsidRDefault="00830462" w:rsidP="00830462">
      <w:pPr>
        <w:numPr>
          <w:ilvl w:val="0"/>
          <w:numId w:val="47"/>
        </w:numPr>
        <w:spacing w:line="240" w:lineRule="auto"/>
        <w:rPr>
          <w:iCs/>
        </w:rPr>
      </w:pPr>
      <w:r w:rsidRPr="00830462">
        <w:rPr>
          <w:iCs/>
        </w:rPr>
        <w:t xml:space="preserve">The Service Provider as a legal entity must be certified to use the hypervisor when building cloud services. Also, among the staff of the cloud provider should be </w:t>
      </w:r>
      <w:r w:rsidR="007761CE">
        <w:rPr>
          <w:iCs/>
        </w:rPr>
        <w:t>those</w:t>
      </w:r>
      <w:r w:rsidRPr="00830462">
        <w:rPr>
          <w:iCs/>
        </w:rPr>
        <w:t xml:space="preserve"> certified by the vendor to work with its software</w:t>
      </w:r>
    </w:p>
    <w:p w14:paraId="2114DB3E" w14:textId="0C3A6868" w:rsidR="00830462" w:rsidRPr="00830462" w:rsidRDefault="00830462" w:rsidP="00830462">
      <w:pPr>
        <w:numPr>
          <w:ilvl w:val="0"/>
          <w:numId w:val="47"/>
        </w:numPr>
        <w:spacing w:line="240" w:lineRule="auto"/>
        <w:rPr>
          <w:iCs/>
        </w:rPr>
      </w:pPr>
      <w:r w:rsidRPr="00830462">
        <w:rPr>
          <w:iCs/>
        </w:rPr>
        <w:t>The Service Provider shall have at least 2 years of relevant experience providing services to either government or nonprofit healthcare organizations</w:t>
      </w:r>
    </w:p>
    <w:p w14:paraId="382BA786" w14:textId="77777777" w:rsidR="00830462" w:rsidRPr="00830462" w:rsidRDefault="00830462" w:rsidP="00830462">
      <w:pPr>
        <w:numPr>
          <w:ilvl w:val="0"/>
          <w:numId w:val="47"/>
        </w:numPr>
        <w:spacing w:line="240" w:lineRule="auto"/>
        <w:rPr>
          <w:iCs/>
        </w:rPr>
      </w:pPr>
      <w:r w:rsidRPr="00830462">
        <w:rPr>
          <w:iCs/>
        </w:rPr>
        <w:t>The Service Provider shall provide the cloud (virtual) data center for the test period with the possibility of configuration changes based on the results of testing</w:t>
      </w:r>
    </w:p>
    <w:p w14:paraId="7DC69CE3" w14:textId="77777777" w:rsidR="00830462" w:rsidRPr="00830462" w:rsidRDefault="00830462" w:rsidP="00830462">
      <w:pPr>
        <w:numPr>
          <w:ilvl w:val="0"/>
          <w:numId w:val="47"/>
        </w:numPr>
        <w:spacing w:line="240" w:lineRule="auto"/>
        <w:rPr>
          <w:iCs/>
        </w:rPr>
      </w:pPr>
      <w:r w:rsidRPr="00830462">
        <w:rPr>
          <w:iCs/>
        </w:rPr>
        <w:t>The Service Provider shall be ready to provide the ability to change the server configuration at the request of the client during operation</w:t>
      </w:r>
    </w:p>
    <w:p w14:paraId="477DAF2B" w14:textId="77777777" w:rsidR="00830462" w:rsidRPr="00830462" w:rsidRDefault="00830462" w:rsidP="00830462">
      <w:pPr>
        <w:numPr>
          <w:ilvl w:val="0"/>
          <w:numId w:val="47"/>
        </w:numPr>
        <w:spacing w:line="240" w:lineRule="auto"/>
        <w:rPr>
          <w:iCs/>
        </w:rPr>
      </w:pPr>
      <w:r w:rsidRPr="00830462">
        <w:rPr>
          <w:iCs/>
        </w:rPr>
        <w:t>The Service Provider shall be ready to provide services during the entire implementation of the project (at least 5 years), including the annual renewal of the contract and monthly payment under the contract</w:t>
      </w:r>
    </w:p>
    <w:p w14:paraId="6FBC38B9" w14:textId="0D3C0D8C" w:rsidR="007F28CF" w:rsidRPr="003022E0" w:rsidRDefault="00830462" w:rsidP="003022E0">
      <w:pPr>
        <w:numPr>
          <w:ilvl w:val="0"/>
          <w:numId w:val="47"/>
        </w:numPr>
        <w:spacing w:line="240" w:lineRule="auto"/>
        <w:rPr>
          <w:iCs/>
        </w:rPr>
      </w:pPr>
      <w:r w:rsidRPr="00830462">
        <w:rPr>
          <w:iCs/>
        </w:rPr>
        <w:t>Provision of additional related tools, service and features may be proposed as options by the supplier/contractor/service provider and shall be subject for evaluation as to its advantage to the C</w:t>
      </w:r>
      <w:r w:rsidR="003F75C4">
        <w:rPr>
          <w:iCs/>
        </w:rPr>
        <w:t>u</w:t>
      </w:r>
      <w:r w:rsidRPr="00830462">
        <w:rPr>
          <w:iCs/>
        </w:rPr>
        <w:t>st</w:t>
      </w:r>
      <w:r w:rsidR="003F75C4">
        <w:rPr>
          <w:iCs/>
        </w:rPr>
        <w:t>o</w:t>
      </w:r>
      <w:r w:rsidRPr="00830462">
        <w:rPr>
          <w:iCs/>
        </w:rPr>
        <w:t>mer</w:t>
      </w:r>
    </w:p>
    <w:p w14:paraId="1875A9E9" w14:textId="7DA2D7E8" w:rsidR="0021014F" w:rsidRDefault="00B45703">
      <w:pPr>
        <w:spacing w:line="276" w:lineRule="auto"/>
      </w:pPr>
      <w:r>
        <w:tab/>
        <w:t xml:space="preserve">E. </w:t>
      </w:r>
      <w:r w:rsidRPr="00D15ADA">
        <w:rPr>
          <w:u w:val="single"/>
        </w:rPr>
        <w:t>Prohibited Technology:</w:t>
      </w:r>
      <w:r>
        <w:t xml:space="preserve"> </w:t>
      </w:r>
    </w:p>
    <w:p w14:paraId="783D6006" w14:textId="69A26AB1" w:rsidR="0021014F" w:rsidRPr="006B1B3F" w:rsidRDefault="00B45703" w:rsidP="006B1B3F">
      <w:pPr>
        <w:numPr>
          <w:ilvl w:val="0"/>
          <w:numId w:val="47"/>
        </w:numPr>
        <w:spacing w:line="240" w:lineRule="auto"/>
        <w:jc w:val="both"/>
        <w:rPr>
          <w:iCs/>
        </w:rPr>
      </w:pPr>
      <w:r w:rsidRPr="006B1B3F">
        <w:rPr>
          <w:iCs/>
        </w:rPr>
        <w:t xml:space="preserve">In compliance with FAR 52.204-25 </w:t>
      </w:r>
      <w:r w:rsidR="00D15ADA" w:rsidRPr="006B1B3F">
        <w:rPr>
          <w:iCs/>
        </w:rPr>
        <w:t xml:space="preserve">“Prohibition on Contracting for Certain Telecommunications and Video Surveillance Services or Equipment” </w:t>
      </w:r>
      <w:r w:rsidRPr="006B1B3F">
        <w:rPr>
          <w:iCs/>
        </w:rPr>
        <w:t xml:space="preserve">Offerors must not provide any goods and/or </w:t>
      </w:r>
      <w:r w:rsidRPr="00B45703">
        <w:rPr>
          <w:iCs/>
        </w:rPr>
        <w:t>services that utilize telecommunications</w:t>
      </w:r>
      <w:r w:rsidRPr="006B1B3F">
        <w:rPr>
          <w:iCs/>
        </w:rPr>
        <w:t xml:space="preserve"> </w:t>
      </w:r>
      <w:r w:rsidRPr="00B45703">
        <w:rPr>
          <w:iCs/>
        </w:rPr>
        <w:t>and video</w:t>
      </w:r>
      <w:r>
        <w:rPr>
          <w:iCs/>
        </w:rPr>
        <w:t xml:space="preserve"> </w:t>
      </w:r>
      <w:r w:rsidRPr="00B45703">
        <w:rPr>
          <w:iCs/>
        </w:rPr>
        <w:t>surveillance products from the following companies:</w:t>
      </w:r>
      <w:r>
        <w:rPr>
          <w:iCs/>
        </w:rPr>
        <w:t xml:space="preserve"> </w:t>
      </w:r>
      <w:r w:rsidRPr="00B45703">
        <w:rPr>
          <w:iCs/>
        </w:rPr>
        <w:t>Huawei Technologies Company, ZTE Corporation,</w:t>
      </w:r>
      <w:r>
        <w:rPr>
          <w:iCs/>
        </w:rPr>
        <w:t xml:space="preserve"> </w:t>
      </w:r>
      <w:r w:rsidRPr="00B45703">
        <w:rPr>
          <w:iCs/>
        </w:rPr>
        <w:t>Hytera Communications Corporation, Hangzhou</w:t>
      </w:r>
      <w:r>
        <w:rPr>
          <w:iCs/>
        </w:rPr>
        <w:t xml:space="preserve"> </w:t>
      </w:r>
      <w:r w:rsidRPr="00B45703">
        <w:rPr>
          <w:iCs/>
        </w:rPr>
        <w:t>Hikvision Digital Technology Company, or Dahua</w:t>
      </w:r>
      <w:r>
        <w:rPr>
          <w:iCs/>
        </w:rPr>
        <w:t xml:space="preserve"> </w:t>
      </w:r>
      <w:r w:rsidRPr="00B45703">
        <w:rPr>
          <w:iCs/>
        </w:rPr>
        <w:t>Technology Company, or any subsidiary or affiliate</w:t>
      </w:r>
      <w:r>
        <w:rPr>
          <w:iCs/>
        </w:rPr>
        <w:t xml:space="preserve"> </w:t>
      </w:r>
      <w:r w:rsidRPr="00B45703">
        <w:rPr>
          <w:iCs/>
        </w:rPr>
        <w:t>thereof</w:t>
      </w:r>
      <w:r>
        <w:rPr>
          <w:iCs/>
        </w:rPr>
        <w:t>.</w:t>
      </w:r>
    </w:p>
    <w:p w14:paraId="50C36EE8" w14:textId="31E964D7" w:rsidR="00DA72A2" w:rsidRPr="002F1175" w:rsidRDefault="00DA72A2" w:rsidP="002F1175">
      <w:pPr>
        <w:pStyle w:val="RFP"/>
      </w:pPr>
      <w:r w:rsidRPr="00DA72A2">
        <w:t xml:space="preserve">SUBMISSION INSTRUCTIONS </w:t>
      </w:r>
    </w:p>
    <w:p w14:paraId="74C740A4" w14:textId="280A81D5" w:rsidR="00DA72A2" w:rsidRPr="001E4911" w:rsidRDefault="00DA72A2" w:rsidP="00DA72A2">
      <w:pPr>
        <w:widowControl/>
        <w:numPr>
          <w:ilvl w:val="0"/>
          <w:numId w:val="24"/>
        </w:numPr>
        <w:autoSpaceDE w:val="0"/>
        <w:autoSpaceDN w:val="0"/>
        <w:adjustRightInd w:val="0"/>
        <w:spacing w:after="0" w:line="240" w:lineRule="auto"/>
        <w:contextualSpacing/>
        <w:jc w:val="both"/>
        <w:rPr>
          <w:rFonts w:eastAsia="Times New Roman" w:cs="Arial"/>
        </w:rPr>
      </w:pPr>
      <w:r w:rsidRPr="001E4911">
        <w:rPr>
          <w:rFonts w:eastAsia="Times New Roman" w:cs="Arial"/>
          <w:u w:val="single"/>
        </w:rPr>
        <w:t>Submission of Questions:</w:t>
      </w:r>
      <w:r w:rsidRPr="001E4911">
        <w:rPr>
          <w:rFonts w:eastAsia="Times New Roman" w:cs="Arial"/>
        </w:rPr>
        <w:t xml:space="preserve"> All questions or </w:t>
      </w:r>
      <w:r w:rsidRPr="007B1F63">
        <w:rPr>
          <w:rFonts w:eastAsia="Times New Roman" w:cs="Arial"/>
        </w:rPr>
        <w:t xml:space="preserve">clarifications regarding this RFP must be in writing and submitted to </w:t>
      </w:r>
      <w:hyperlink r:id="rId9" w:history="1">
        <w:r w:rsidR="005F0FD9" w:rsidRPr="007B1F63">
          <w:rPr>
            <w:rStyle w:val="Hyperlink"/>
            <w:rFonts w:eastAsia="Times New Roman" w:cs="Arial"/>
          </w:rPr>
          <w:t>procurement.cahc@pactworld.org</w:t>
        </w:r>
      </w:hyperlink>
      <w:r w:rsidR="005F0FD9" w:rsidRPr="007B1F63">
        <w:rPr>
          <w:rFonts w:eastAsia="Times New Roman" w:cs="Arial"/>
        </w:rPr>
        <w:t xml:space="preserve"> </w:t>
      </w:r>
      <w:r w:rsidRPr="007B1F63">
        <w:rPr>
          <w:rFonts w:eastAsia="Times New Roman" w:cs="Arial"/>
        </w:rPr>
        <w:t xml:space="preserve">no later than </w:t>
      </w:r>
      <w:r w:rsidR="002B037A" w:rsidRPr="007B1F63">
        <w:rPr>
          <w:rFonts w:eastAsia="Times New Roman" w:cs="Arial"/>
        </w:rPr>
        <w:t xml:space="preserve">18.00 pm </w:t>
      </w:r>
      <w:r w:rsidRPr="007B1F63">
        <w:rPr>
          <w:rFonts w:eastAsia="Times New Roman" w:cs="Arial"/>
        </w:rPr>
        <w:t>h</w:t>
      </w:r>
      <w:r w:rsidR="00706D8F" w:rsidRPr="007B1F63">
        <w:rPr>
          <w:rFonts w:eastAsia="Times New Roman" w:cs="Arial"/>
        </w:rPr>
        <w:t>ou</w:t>
      </w:r>
      <w:r w:rsidRPr="007B1F63">
        <w:rPr>
          <w:rFonts w:eastAsia="Times New Roman" w:cs="Arial"/>
        </w:rPr>
        <w:t xml:space="preserve">rs on </w:t>
      </w:r>
      <w:r w:rsidR="00FF437E">
        <w:rPr>
          <w:rFonts w:eastAsia="Times New Roman" w:cs="Arial"/>
        </w:rPr>
        <w:t>January 6</w:t>
      </w:r>
      <w:r w:rsidR="002B037A" w:rsidRPr="007B1F63">
        <w:rPr>
          <w:rFonts w:eastAsia="Times New Roman" w:cs="Arial"/>
        </w:rPr>
        <w:t>, 202</w:t>
      </w:r>
      <w:r w:rsidR="00FF437E">
        <w:rPr>
          <w:rFonts w:eastAsia="Times New Roman" w:cs="Arial"/>
        </w:rPr>
        <w:t>2</w:t>
      </w:r>
      <w:r w:rsidRPr="007B1F63">
        <w:rPr>
          <w:rFonts w:eastAsia="Times New Roman" w:cs="Arial"/>
        </w:rPr>
        <w:t>. Questions and requests for clarification, and the responses thereto, will be circulated to all RFP recipients who have indicated</w:t>
      </w:r>
      <w:r w:rsidRPr="001E4911">
        <w:rPr>
          <w:rFonts w:eastAsia="Times New Roman" w:cs="Arial"/>
        </w:rPr>
        <w:t xml:space="preserve"> an interest in this RFP.</w:t>
      </w:r>
    </w:p>
    <w:p w14:paraId="1B07D788" w14:textId="77777777" w:rsidR="00DA72A2" w:rsidRPr="001E4911" w:rsidRDefault="00DA72A2" w:rsidP="00DA72A2">
      <w:pPr>
        <w:autoSpaceDE w:val="0"/>
        <w:autoSpaceDN w:val="0"/>
        <w:adjustRightInd w:val="0"/>
        <w:spacing w:after="0" w:line="240" w:lineRule="auto"/>
        <w:ind w:left="720"/>
        <w:contextualSpacing/>
        <w:jc w:val="both"/>
        <w:rPr>
          <w:rFonts w:eastAsia="Times New Roman" w:cs="Arial"/>
          <w:u w:val="single"/>
        </w:rPr>
      </w:pPr>
    </w:p>
    <w:p w14:paraId="16E42AF1" w14:textId="77777777" w:rsidR="00DA72A2" w:rsidRPr="001E4911" w:rsidRDefault="00DA72A2" w:rsidP="00DA72A2">
      <w:pPr>
        <w:widowControl/>
        <w:numPr>
          <w:ilvl w:val="0"/>
          <w:numId w:val="24"/>
        </w:numPr>
        <w:autoSpaceDE w:val="0"/>
        <w:autoSpaceDN w:val="0"/>
        <w:adjustRightInd w:val="0"/>
        <w:spacing w:after="0" w:line="240" w:lineRule="auto"/>
        <w:contextualSpacing/>
        <w:jc w:val="both"/>
        <w:rPr>
          <w:rFonts w:eastAsia="Times New Roman" w:cs="Arial"/>
          <w:u w:val="single"/>
        </w:rPr>
      </w:pPr>
      <w:r w:rsidRPr="001E4911">
        <w:rPr>
          <w:rFonts w:eastAsia="Times New Roman" w:cs="Arial"/>
          <w:u w:val="single"/>
        </w:rPr>
        <w:t>Technical Proposal</w:t>
      </w:r>
    </w:p>
    <w:p w14:paraId="4A500B4F" w14:textId="5EA29248" w:rsidR="00DA72A2" w:rsidRPr="00947A9F" w:rsidRDefault="00DA72A2" w:rsidP="005F6BEC">
      <w:pPr>
        <w:autoSpaceDE w:val="0"/>
        <w:autoSpaceDN w:val="0"/>
        <w:adjustRightInd w:val="0"/>
        <w:spacing w:after="0" w:line="240" w:lineRule="auto"/>
        <w:ind w:left="720"/>
        <w:contextualSpacing/>
        <w:jc w:val="both"/>
        <w:rPr>
          <w:rFonts w:eastAsia="Times New Roman" w:cs="Arial"/>
        </w:rPr>
      </w:pPr>
      <w:r w:rsidRPr="001E4911">
        <w:rPr>
          <w:rFonts w:eastAsia="Times New Roman" w:cs="Arial"/>
        </w:rPr>
        <w:t>The technical proposal in response to this solicitation must address how the offeror intends to carry out the statement of work. It should also contain a clear understanding of the work to be undertaken and the responsibilities of all parties involved. Please note that technical proposals will be evaluated based on the evaluation criteria set forth in Section I</w:t>
      </w:r>
      <w:r w:rsidR="00E152ED">
        <w:rPr>
          <w:rFonts w:eastAsia="Times New Roman" w:cs="Arial"/>
        </w:rPr>
        <w:t>II</w:t>
      </w:r>
      <w:r w:rsidRPr="001E4911">
        <w:rPr>
          <w:rFonts w:eastAsia="Times New Roman" w:cs="Arial"/>
        </w:rPr>
        <w:t xml:space="preserve">. Offerors shall provide all </w:t>
      </w:r>
      <w:r w:rsidRPr="00947A9F">
        <w:rPr>
          <w:rFonts w:eastAsia="Times New Roman" w:cs="Arial"/>
        </w:rPr>
        <w:t xml:space="preserve">documentation in </w:t>
      </w:r>
      <w:r w:rsidR="00894A83">
        <w:rPr>
          <w:rFonts w:eastAsia="Times New Roman" w:cs="Arial"/>
        </w:rPr>
        <w:t>English</w:t>
      </w:r>
      <w:r w:rsidRPr="00947A9F">
        <w:rPr>
          <w:rFonts w:eastAsia="Times New Roman" w:cs="Arial"/>
        </w:rPr>
        <w:t>. The technical proposal should be in font size 12, Times New Roman, single spacing. Please note that technical and cost applications should be separate files.</w:t>
      </w:r>
      <w:r w:rsidRPr="00947A9F">
        <w:rPr>
          <w:rFonts w:eastAsia="Times New Roman" w:cs="Arial"/>
        </w:rPr>
        <w:br/>
      </w:r>
    </w:p>
    <w:p w14:paraId="7BCEB288" w14:textId="77777777" w:rsidR="00DA72A2" w:rsidRPr="00947A9F" w:rsidRDefault="00DA72A2" w:rsidP="00DA72A2">
      <w:pPr>
        <w:widowControl/>
        <w:numPr>
          <w:ilvl w:val="1"/>
          <w:numId w:val="24"/>
        </w:numPr>
        <w:autoSpaceDE w:val="0"/>
        <w:autoSpaceDN w:val="0"/>
        <w:adjustRightInd w:val="0"/>
        <w:spacing w:after="0" w:line="240" w:lineRule="auto"/>
        <w:jc w:val="both"/>
        <w:rPr>
          <w:rFonts w:eastAsia="Times New Roman" w:cs="Arial"/>
        </w:rPr>
      </w:pPr>
      <w:r w:rsidRPr="00947A9F">
        <w:rPr>
          <w:rFonts w:eastAsia="Times New Roman" w:cs="Arial"/>
          <w:b/>
        </w:rPr>
        <w:t>Proposal Cover Sheet</w:t>
      </w:r>
      <w:r w:rsidRPr="00947A9F">
        <w:rPr>
          <w:rFonts w:eastAsia="Times New Roman" w:cs="Arial"/>
        </w:rPr>
        <w:t xml:space="preserve">. The first page of the proposal must use the Proposal Cover sheet as per Attachment 1. This section does not count against the page limit </w:t>
      </w:r>
      <w:r w:rsidRPr="00947A9F">
        <w:rPr>
          <w:rFonts w:eastAsia="Times New Roman" w:cs="Arial"/>
        </w:rPr>
        <w:lastRenderedPageBreak/>
        <w:t>above.</w:t>
      </w:r>
      <w:r w:rsidRPr="00947A9F">
        <w:rPr>
          <w:rFonts w:eastAsia="Times New Roman" w:cs="Arial"/>
        </w:rPr>
        <w:br/>
      </w:r>
    </w:p>
    <w:p w14:paraId="7DAD5218" w14:textId="77777777" w:rsidR="00706D8F" w:rsidRPr="00947A9F" w:rsidRDefault="00DA72A2" w:rsidP="00DA72A2">
      <w:pPr>
        <w:widowControl/>
        <w:numPr>
          <w:ilvl w:val="1"/>
          <w:numId w:val="24"/>
        </w:numPr>
        <w:autoSpaceDE w:val="0"/>
        <w:autoSpaceDN w:val="0"/>
        <w:adjustRightInd w:val="0"/>
        <w:spacing w:after="0" w:line="240" w:lineRule="auto"/>
        <w:jc w:val="both"/>
        <w:rPr>
          <w:rFonts w:eastAsia="Times New Roman" w:cs="Arial"/>
        </w:rPr>
      </w:pPr>
      <w:r w:rsidRPr="00947A9F">
        <w:rPr>
          <w:rFonts w:eastAsia="Times New Roman" w:cs="Arial"/>
          <w:b/>
        </w:rPr>
        <w:t>Capability Statement</w:t>
      </w:r>
      <w:r w:rsidRPr="00947A9F">
        <w:rPr>
          <w:rFonts w:eastAsia="Times New Roman" w:cs="Arial"/>
        </w:rPr>
        <w:t>:  Provide a short description of offeror’s capabilities that qualify the organization to be chosen to conduct the scope of work. This should be one (1) page. In an annex to the technical proposal, you should provide a copy of registration or incorporation in the public registry, or equivalent document from the government office where the offeror is registered, copy of company tax registration, or equivalent document (if available), and copy of trade license, or</w:t>
      </w:r>
    </w:p>
    <w:p w14:paraId="43A40DA2" w14:textId="7D335521" w:rsidR="00DA72A2" w:rsidRPr="001E4911" w:rsidRDefault="00DA72A2" w:rsidP="00706D8F">
      <w:pPr>
        <w:widowControl/>
        <w:autoSpaceDE w:val="0"/>
        <w:autoSpaceDN w:val="0"/>
        <w:adjustRightInd w:val="0"/>
        <w:spacing w:after="0" w:line="240" w:lineRule="auto"/>
        <w:ind w:left="1440"/>
        <w:rPr>
          <w:rFonts w:eastAsia="Times New Roman" w:cs="Arial"/>
        </w:rPr>
      </w:pPr>
      <w:r w:rsidRPr="00947A9F">
        <w:rPr>
          <w:rFonts w:eastAsia="Times New Roman" w:cs="Arial"/>
        </w:rPr>
        <w:t>equivalent document (if available).</w:t>
      </w:r>
      <w:r w:rsidRPr="001E4911">
        <w:rPr>
          <w:rFonts w:eastAsia="Times New Roman" w:cs="Arial"/>
        </w:rPr>
        <w:t xml:space="preserve"> </w:t>
      </w:r>
      <w:r w:rsidRPr="001E4911">
        <w:rPr>
          <w:rFonts w:eastAsia="Times New Roman" w:cs="Arial"/>
        </w:rPr>
        <w:br/>
      </w:r>
    </w:p>
    <w:p w14:paraId="07ABCE01" w14:textId="547936B0" w:rsidR="00DA72A2" w:rsidRPr="001E4911" w:rsidRDefault="00DA72A2" w:rsidP="00DA72A2">
      <w:pPr>
        <w:widowControl/>
        <w:numPr>
          <w:ilvl w:val="1"/>
          <w:numId w:val="24"/>
        </w:numPr>
        <w:spacing w:after="0" w:line="240" w:lineRule="auto"/>
        <w:contextualSpacing/>
        <w:jc w:val="both"/>
        <w:rPr>
          <w:rFonts w:eastAsia="Times New Roman" w:cs="Arial"/>
        </w:rPr>
      </w:pPr>
      <w:r w:rsidRPr="001E4911">
        <w:rPr>
          <w:rFonts w:eastAsia="Times New Roman" w:cs="Arial"/>
          <w:b/>
        </w:rPr>
        <w:t>Technical Approach</w:t>
      </w:r>
      <w:r w:rsidRPr="001E4911">
        <w:rPr>
          <w:rFonts w:eastAsia="Times New Roman" w:cs="Arial"/>
        </w:rPr>
        <w:t>: The technical approach should state clearly the offeror’s understanding of the requirements in Section II as well as the proposed approach to accomplish the contract objectives and achieve results. Offerors should keep in mind the geography of the place of performance and any travel that may be required to accomplish the work. Clarity, completeness, and directness are imperative. Elaborate formats are not desirable.</w:t>
      </w:r>
    </w:p>
    <w:p w14:paraId="650AC125" w14:textId="77777777" w:rsidR="00DA72A2" w:rsidRPr="001E4911" w:rsidRDefault="00DA72A2" w:rsidP="00DA72A2">
      <w:pPr>
        <w:suppressAutoHyphens/>
        <w:autoSpaceDE w:val="0"/>
        <w:autoSpaceDN w:val="0"/>
        <w:adjustRightInd w:val="0"/>
        <w:spacing w:after="0" w:line="240" w:lineRule="auto"/>
        <w:ind w:firstLine="45"/>
        <w:jc w:val="both"/>
        <w:rPr>
          <w:rFonts w:eastAsia="Times New Roman" w:cs="Arial"/>
        </w:rPr>
      </w:pPr>
    </w:p>
    <w:p w14:paraId="68A09EE7" w14:textId="47CCFE8F" w:rsidR="00DA72A2" w:rsidRPr="001E4911" w:rsidRDefault="00DA72A2" w:rsidP="00DA72A2">
      <w:pPr>
        <w:widowControl/>
        <w:numPr>
          <w:ilvl w:val="1"/>
          <w:numId w:val="24"/>
        </w:numPr>
        <w:spacing w:after="220" w:line="220" w:lineRule="atLeast"/>
        <w:ind w:right="-360"/>
        <w:jc w:val="both"/>
        <w:rPr>
          <w:rFonts w:eastAsia="Calibri" w:cs="Arial"/>
        </w:rPr>
      </w:pPr>
      <w:r w:rsidRPr="001E4911">
        <w:rPr>
          <w:rFonts w:eastAsia="Calibri" w:cs="Arial"/>
          <w:b/>
        </w:rPr>
        <w:t>Management and Staffing Plan</w:t>
      </w:r>
      <w:r w:rsidRPr="001E4911">
        <w:rPr>
          <w:rFonts w:eastAsia="Calibri" w:cs="Arial"/>
        </w:rPr>
        <w:t xml:space="preserve">. Please describe how proposed staff will work collaboratively to achieve the offeror’s proposed technical approach to the scope of work. The offeror should include a management and staffing plan including both key and non-key personnel for activities along with details on the roles and responsibilities of the staff. </w:t>
      </w:r>
    </w:p>
    <w:p w14:paraId="24D401A4" w14:textId="0E10F165" w:rsidR="00DA72A2" w:rsidRPr="001E4911" w:rsidRDefault="00DA72A2" w:rsidP="00DA72A2">
      <w:pPr>
        <w:widowControl/>
        <w:numPr>
          <w:ilvl w:val="1"/>
          <w:numId w:val="24"/>
        </w:numPr>
        <w:spacing w:after="220" w:line="220" w:lineRule="atLeast"/>
        <w:jc w:val="both"/>
        <w:rPr>
          <w:rFonts w:eastAsia="Calibri" w:cs="Arial"/>
        </w:rPr>
      </w:pPr>
      <w:r w:rsidRPr="001E4911">
        <w:rPr>
          <w:rFonts w:eastAsia="Calibri" w:cs="Arial"/>
          <w:b/>
        </w:rPr>
        <w:t>Past Performance</w:t>
      </w:r>
      <w:r w:rsidRPr="001E4911">
        <w:rPr>
          <w:rFonts w:eastAsia="Calibri" w:cs="Arial"/>
        </w:rPr>
        <w:t xml:space="preserve">. Describe the organization’s previous experience within the technical area for projects of the same or similar scope and size. </w:t>
      </w:r>
      <w:r w:rsidRPr="001E4911">
        <w:rPr>
          <w:rFonts w:eastAsia="Calibri" w:cs="Arial"/>
          <w:color w:val="000000"/>
        </w:rPr>
        <w:t xml:space="preserve">Offerors must </w:t>
      </w:r>
      <w:r w:rsidRPr="001E4911">
        <w:rPr>
          <w:rFonts w:eastAsia="Calibri" w:cs="Arial"/>
        </w:rPr>
        <w:t xml:space="preserve">include details demonstrating their experience and technical ability, including those of proposed consortium </w:t>
      </w:r>
      <w:r w:rsidRPr="0039782A">
        <w:rPr>
          <w:rFonts w:eastAsia="Calibri" w:cs="Arial"/>
        </w:rPr>
        <w:t>members, in implementing the technical approach/ methodology</w:t>
      </w:r>
      <w:r w:rsidR="00AE7FBB" w:rsidRPr="00AE7FBB">
        <w:rPr>
          <w:rFonts w:eastAsia="Calibri" w:cs="Arial"/>
        </w:rPr>
        <w:t>.</w:t>
      </w:r>
    </w:p>
    <w:p w14:paraId="744FB489" w14:textId="77777777" w:rsidR="00DA72A2" w:rsidRPr="0039782A" w:rsidRDefault="00DA72A2" w:rsidP="00DA72A2">
      <w:pPr>
        <w:widowControl/>
        <w:numPr>
          <w:ilvl w:val="1"/>
          <w:numId w:val="24"/>
        </w:numPr>
        <w:spacing w:after="220" w:line="220" w:lineRule="atLeast"/>
        <w:jc w:val="both"/>
        <w:rPr>
          <w:rFonts w:eastAsia="Calibri" w:cs="Arial"/>
        </w:rPr>
      </w:pPr>
      <w:r w:rsidRPr="0039782A">
        <w:rPr>
          <w:rFonts w:eastAsia="Calibri" w:cs="Arial"/>
          <w:b/>
        </w:rPr>
        <w:t>References</w:t>
      </w:r>
      <w:r w:rsidRPr="0039782A">
        <w:rPr>
          <w:rFonts w:eastAsia="Calibri" w:cs="Arial"/>
        </w:rPr>
        <w:t xml:space="preserve">. Offeror shall list at least three major contracts its company has held over the past five (5) years for the same or similar work.  This section should be one (1) page.  Provide the following information for each contract:  </w:t>
      </w:r>
    </w:p>
    <w:p w14:paraId="30CDE24F" w14:textId="77777777" w:rsidR="00DA72A2" w:rsidRPr="001E4911" w:rsidRDefault="00DA72A2" w:rsidP="00DA72A2">
      <w:pPr>
        <w:widowControl/>
        <w:numPr>
          <w:ilvl w:val="0"/>
          <w:numId w:val="25"/>
        </w:numPr>
        <w:spacing w:after="0" w:line="240" w:lineRule="auto"/>
        <w:contextualSpacing/>
        <w:jc w:val="both"/>
        <w:rPr>
          <w:rFonts w:eastAsia="Times New Roman" w:cs="Arial"/>
        </w:rPr>
      </w:pPr>
      <w:r w:rsidRPr="001E4911">
        <w:rPr>
          <w:rFonts w:eastAsia="Times New Roman" w:cs="Arial"/>
        </w:rPr>
        <w:t xml:space="preserve">Customer's name, address, and telephone numbers of customer's lead contact and technical personnel; </w:t>
      </w:r>
    </w:p>
    <w:p w14:paraId="656FB1F6" w14:textId="77777777" w:rsidR="00DA72A2" w:rsidRPr="001E4911" w:rsidRDefault="00DA72A2" w:rsidP="00DA72A2">
      <w:pPr>
        <w:widowControl/>
        <w:numPr>
          <w:ilvl w:val="0"/>
          <w:numId w:val="25"/>
        </w:numPr>
        <w:spacing w:after="0" w:line="240" w:lineRule="auto"/>
        <w:contextualSpacing/>
        <w:jc w:val="both"/>
        <w:rPr>
          <w:rFonts w:eastAsia="Times New Roman" w:cs="Arial"/>
        </w:rPr>
      </w:pPr>
      <w:r w:rsidRPr="001E4911">
        <w:rPr>
          <w:rFonts w:eastAsia="Times New Roman" w:cs="Arial"/>
        </w:rPr>
        <w:t>Contract number and type;</w:t>
      </w:r>
    </w:p>
    <w:p w14:paraId="090B0C3A" w14:textId="77777777" w:rsidR="00DA72A2" w:rsidRPr="001E4911" w:rsidRDefault="00DA72A2" w:rsidP="00DA72A2">
      <w:pPr>
        <w:widowControl/>
        <w:numPr>
          <w:ilvl w:val="0"/>
          <w:numId w:val="25"/>
        </w:numPr>
        <w:spacing w:after="0" w:line="240" w:lineRule="auto"/>
        <w:contextualSpacing/>
        <w:jc w:val="both"/>
        <w:rPr>
          <w:rFonts w:eastAsia="Times New Roman" w:cs="Arial"/>
        </w:rPr>
      </w:pPr>
      <w:r w:rsidRPr="001E4911">
        <w:rPr>
          <w:rFonts w:eastAsia="Times New Roman" w:cs="Arial"/>
        </w:rPr>
        <w:t>Date of the contract, place(s) of performance, and delivery dates or period of performance;</w:t>
      </w:r>
    </w:p>
    <w:p w14:paraId="07E0C917" w14:textId="77777777" w:rsidR="00DA72A2" w:rsidRPr="001E4911" w:rsidRDefault="00DA72A2" w:rsidP="00DA72A2">
      <w:pPr>
        <w:widowControl/>
        <w:numPr>
          <w:ilvl w:val="0"/>
          <w:numId w:val="25"/>
        </w:numPr>
        <w:spacing w:after="0" w:line="240" w:lineRule="auto"/>
        <w:contextualSpacing/>
        <w:jc w:val="both"/>
        <w:rPr>
          <w:rFonts w:eastAsia="Times New Roman" w:cs="Arial"/>
        </w:rPr>
      </w:pPr>
      <w:r w:rsidRPr="001E4911">
        <w:rPr>
          <w:rFonts w:eastAsia="Times New Roman" w:cs="Arial"/>
        </w:rPr>
        <w:t>Contract size and dollar value;</w:t>
      </w:r>
    </w:p>
    <w:p w14:paraId="558F3DC9" w14:textId="77777777" w:rsidR="00DA72A2" w:rsidRPr="001E4911" w:rsidRDefault="00DA72A2" w:rsidP="00DA72A2">
      <w:pPr>
        <w:widowControl/>
        <w:numPr>
          <w:ilvl w:val="0"/>
          <w:numId w:val="25"/>
        </w:numPr>
        <w:spacing w:after="0" w:line="240" w:lineRule="auto"/>
        <w:contextualSpacing/>
        <w:jc w:val="both"/>
        <w:rPr>
          <w:rFonts w:eastAsia="Times New Roman" w:cs="Arial"/>
        </w:rPr>
      </w:pPr>
      <w:r w:rsidRPr="001E4911">
        <w:rPr>
          <w:rFonts w:eastAsia="Times New Roman" w:cs="Arial"/>
        </w:rPr>
        <w:t>Brief description of the work, including responsibilities;</w:t>
      </w:r>
    </w:p>
    <w:p w14:paraId="73423E54" w14:textId="77777777" w:rsidR="00DA72A2" w:rsidRPr="001E4911" w:rsidRDefault="00DA72A2" w:rsidP="00DA72A2">
      <w:pPr>
        <w:widowControl/>
        <w:numPr>
          <w:ilvl w:val="0"/>
          <w:numId w:val="25"/>
        </w:numPr>
        <w:spacing w:after="0" w:line="240" w:lineRule="auto"/>
        <w:contextualSpacing/>
        <w:jc w:val="both"/>
        <w:rPr>
          <w:rFonts w:eastAsia="Times New Roman" w:cs="Arial"/>
        </w:rPr>
      </w:pPr>
      <w:r w:rsidRPr="001E4911">
        <w:rPr>
          <w:rFonts w:eastAsia="Times New Roman" w:cs="Arial"/>
        </w:rPr>
        <w:t xml:space="preserve">Comparability to the work required under this solicitation; </w:t>
      </w:r>
    </w:p>
    <w:p w14:paraId="4F5E1573" w14:textId="77777777" w:rsidR="00DA72A2" w:rsidRPr="001E4911" w:rsidRDefault="00DA72A2" w:rsidP="00DA72A2">
      <w:pPr>
        <w:widowControl/>
        <w:numPr>
          <w:ilvl w:val="0"/>
          <w:numId w:val="25"/>
        </w:numPr>
        <w:spacing w:after="0" w:line="240" w:lineRule="auto"/>
        <w:contextualSpacing/>
        <w:jc w:val="both"/>
        <w:rPr>
          <w:rFonts w:eastAsia="Times New Roman" w:cs="Arial"/>
        </w:rPr>
      </w:pPr>
      <w:r w:rsidRPr="001E4911">
        <w:rPr>
          <w:rFonts w:eastAsia="Times New Roman" w:cs="Arial"/>
        </w:rPr>
        <w:t>Brief discussion of any technical problems and their resolutions;</w:t>
      </w:r>
    </w:p>
    <w:p w14:paraId="6769BD35" w14:textId="77777777" w:rsidR="00DA72A2" w:rsidRPr="001E4911" w:rsidRDefault="00DA72A2" w:rsidP="00DA72A2">
      <w:pPr>
        <w:widowControl/>
        <w:numPr>
          <w:ilvl w:val="0"/>
          <w:numId w:val="25"/>
        </w:numPr>
        <w:spacing w:after="0" w:line="240" w:lineRule="auto"/>
        <w:contextualSpacing/>
        <w:jc w:val="both"/>
        <w:rPr>
          <w:rFonts w:eastAsia="Times New Roman" w:cs="Arial"/>
        </w:rPr>
      </w:pPr>
      <w:r w:rsidRPr="001E4911">
        <w:rPr>
          <w:rFonts w:eastAsia="Times New Roman" w:cs="Arial"/>
        </w:rPr>
        <w:t>Brief discussion of any terminations (partial or complete) and the type (convenience or default) as well as any show cause notices or cure notices (provide explanatory details).</w:t>
      </w:r>
    </w:p>
    <w:p w14:paraId="0BA0811A" w14:textId="77777777" w:rsidR="00E44A98" w:rsidRPr="004F3264" w:rsidRDefault="00E44A98" w:rsidP="00E44A98">
      <w:pPr>
        <w:spacing w:after="0" w:line="240" w:lineRule="auto"/>
        <w:ind w:left="720"/>
        <w:contextualSpacing/>
        <w:rPr>
          <w:rFonts w:eastAsia="Times New Roman" w:cs="Arial"/>
        </w:rPr>
      </w:pPr>
    </w:p>
    <w:p w14:paraId="27856969" w14:textId="77777777" w:rsidR="00E44A98" w:rsidRPr="004F3264" w:rsidRDefault="00E44A98" w:rsidP="00E44A98">
      <w:pPr>
        <w:widowControl/>
        <w:numPr>
          <w:ilvl w:val="0"/>
          <w:numId w:val="24"/>
        </w:numPr>
        <w:spacing w:after="0" w:line="240" w:lineRule="auto"/>
        <w:contextualSpacing/>
        <w:jc w:val="both"/>
        <w:rPr>
          <w:rFonts w:eastAsia="Times New Roman" w:cs="Arial"/>
          <w:u w:val="single"/>
        </w:rPr>
      </w:pPr>
      <w:r w:rsidRPr="004F3264">
        <w:rPr>
          <w:rFonts w:eastAsia="Times New Roman" w:cs="Arial"/>
          <w:u w:val="single"/>
        </w:rPr>
        <w:t>Cost Proposal</w:t>
      </w:r>
    </w:p>
    <w:p w14:paraId="4429A601" w14:textId="57C358D5" w:rsidR="00E44A98" w:rsidRPr="004F3264" w:rsidRDefault="00E44A98" w:rsidP="00E44A98">
      <w:pPr>
        <w:spacing w:after="0" w:line="240" w:lineRule="auto"/>
        <w:ind w:left="720"/>
        <w:contextualSpacing/>
        <w:jc w:val="both"/>
        <w:rPr>
          <w:rFonts w:eastAsia="Times New Roman" w:cs="Arial"/>
        </w:rPr>
      </w:pPr>
      <w:r w:rsidRPr="004F3264">
        <w:rPr>
          <w:rFonts w:eastAsia="Times New Roman" w:cs="Arial"/>
        </w:rPr>
        <w:t xml:space="preserve">Cost proposals will be evaluated separately from technical proposals. The cost proposal shall include a detailed budget that reflects clearly the costs necessary to implement the proposed contract and must include all taxes that are required to provide the services requested. Costs should be represented in </w:t>
      </w:r>
      <w:r w:rsidR="0039782A">
        <w:rPr>
          <w:rFonts w:eastAsia="Times New Roman" w:cs="Arial"/>
        </w:rPr>
        <w:t>Ukrainian Hryvnia (UAH)</w:t>
      </w:r>
      <w:r w:rsidRPr="004F3264">
        <w:rPr>
          <w:rFonts w:eastAsia="Times New Roman" w:cs="Arial"/>
        </w:rPr>
        <w:t xml:space="preserve">. No profit, fees, taxes, or additional costs can be added after award. The cost proposal must be valid for at </w:t>
      </w:r>
      <w:r w:rsidRPr="004F3264">
        <w:rPr>
          <w:rFonts w:eastAsia="Times New Roman" w:cs="Arial"/>
        </w:rPr>
        <w:lastRenderedPageBreak/>
        <w:t>least 90 days.</w:t>
      </w:r>
      <w:r w:rsidR="00FC6742">
        <w:rPr>
          <w:rFonts w:eastAsia="Times New Roman" w:cs="Arial"/>
        </w:rPr>
        <w:t xml:space="preserve"> The cost proposal should indicate the cost of services </w:t>
      </w:r>
      <w:r w:rsidR="008A1C19">
        <w:rPr>
          <w:rFonts w:eastAsia="Times New Roman" w:cs="Arial"/>
        </w:rPr>
        <w:t xml:space="preserve">both </w:t>
      </w:r>
      <w:r w:rsidR="00FC6742">
        <w:rPr>
          <w:rFonts w:eastAsia="Times New Roman" w:cs="Arial"/>
        </w:rPr>
        <w:t>per month</w:t>
      </w:r>
      <w:r w:rsidR="008A1C19">
        <w:rPr>
          <w:rFonts w:eastAsia="Times New Roman" w:cs="Arial"/>
        </w:rPr>
        <w:t xml:space="preserve">, and per year (12 months). </w:t>
      </w:r>
    </w:p>
    <w:p w14:paraId="0CD24B6F" w14:textId="77777777" w:rsidR="00E44A98" w:rsidRPr="004F3264" w:rsidRDefault="00E44A98" w:rsidP="00E44A98">
      <w:pPr>
        <w:autoSpaceDE w:val="0"/>
        <w:autoSpaceDN w:val="0"/>
        <w:adjustRightInd w:val="0"/>
        <w:spacing w:after="0" w:line="240" w:lineRule="auto"/>
        <w:ind w:left="720"/>
        <w:rPr>
          <w:rFonts w:eastAsia="Times New Roman" w:cs="Arial"/>
        </w:rPr>
      </w:pPr>
    </w:p>
    <w:p w14:paraId="7AA49758" w14:textId="77777777" w:rsidR="00E44A98" w:rsidRPr="004F3264" w:rsidRDefault="00E44A98" w:rsidP="00E44A98">
      <w:pPr>
        <w:widowControl/>
        <w:numPr>
          <w:ilvl w:val="1"/>
          <w:numId w:val="26"/>
        </w:numPr>
        <w:spacing w:after="220" w:line="220" w:lineRule="atLeast"/>
        <w:jc w:val="both"/>
        <w:rPr>
          <w:rFonts w:eastAsia="Calibri" w:cs="Arial"/>
        </w:rPr>
      </w:pPr>
      <w:r w:rsidRPr="004F3264">
        <w:rPr>
          <w:rFonts w:eastAsia="Calibri" w:cs="Arial"/>
          <w:b/>
        </w:rPr>
        <w:t>Proposal Cover Sheet.</w:t>
      </w:r>
      <w:r w:rsidRPr="004F3264">
        <w:rPr>
          <w:rFonts w:eastAsia="Calibri" w:cs="Arial"/>
        </w:rPr>
        <w:t xml:space="preserve"> The first page of the proposal must use the Proposal Cover sheet as per Attachment 1. This section does not count against the page limit above.</w:t>
      </w:r>
    </w:p>
    <w:p w14:paraId="174F09C0" w14:textId="77777777" w:rsidR="00E44A98" w:rsidRPr="00DB314D" w:rsidRDefault="00E44A98" w:rsidP="00E44A98">
      <w:pPr>
        <w:widowControl/>
        <w:numPr>
          <w:ilvl w:val="1"/>
          <w:numId w:val="26"/>
        </w:numPr>
        <w:spacing w:after="220" w:line="220" w:lineRule="atLeast"/>
        <w:jc w:val="both"/>
        <w:rPr>
          <w:rFonts w:eastAsia="Calibri" w:cs="Arial"/>
          <w:b/>
        </w:rPr>
      </w:pPr>
      <w:r w:rsidRPr="00DB314D">
        <w:rPr>
          <w:rFonts w:eastAsia="Calibri" w:cs="Arial"/>
          <w:b/>
        </w:rPr>
        <w:t xml:space="preserve">Summary Budget. </w:t>
      </w:r>
      <w:r w:rsidRPr="00DB314D">
        <w:rPr>
          <w:rFonts w:eastAsia="Calibri" w:cs="Arial"/>
        </w:rPr>
        <w:t>The offeror should present a summary budget by line item. Please use the attached template.</w:t>
      </w:r>
    </w:p>
    <w:p w14:paraId="4E35CB1D" w14:textId="12952F3E" w:rsidR="00E44A98" w:rsidRPr="004F3264" w:rsidRDefault="00E44A98" w:rsidP="00E44A98">
      <w:pPr>
        <w:widowControl/>
        <w:numPr>
          <w:ilvl w:val="1"/>
          <w:numId w:val="26"/>
        </w:numPr>
        <w:spacing w:after="220" w:line="220" w:lineRule="atLeast"/>
        <w:jc w:val="both"/>
        <w:rPr>
          <w:rFonts w:eastAsia="Calibri" w:cs="Arial"/>
        </w:rPr>
      </w:pPr>
      <w:r w:rsidRPr="004F3264">
        <w:rPr>
          <w:rFonts w:eastAsia="Calibri" w:cs="Arial"/>
          <w:b/>
        </w:rPr>
        <w:t xml:space="preserve">Detailed Budget. </w:t>
      </w:r>
      <w:r w:rsidRPr="004F3264">
        <w:rPr>
          <w:rFonts w:eastAsia="Calibri" w:cs="Arial"/>
        </w:rPr>
        <w:t xml:space="preserve">In the detailed budget, the offeror should include a breakdown of line items that they believe are realistic and reasonable for the work in accordance with the technical requirements outlined in Section II. Offerors must show unit prices, quantities, and total price. </w:t>
      </w:r>
    </w:p>
    <w:p w14:paraId="00BDF281" w14:textId="77777777" w:rsidR="00E44A98" w:rsidRPr="004F3264" w:rsidRDefault="00E44A98" w:rsidP="00E44A98">
      <w:pPr>
        <w:widowControl/>
        <w:numPr>
          <w:ilvl w:val="1"/>
          <w:numId w:val="26"/>
        </w:numPr>
        <w:spacing w:after="220" w:line="220" w:lineRule="atLeast"/>
        <w:jc w:val="both"/>
        <w:rPr>
          <w:rFonts w:eastAsia="Calibri" w:cs="Arial"/>
        </w:rPr>
      </w:pPr>
      <w:r w:rsidRPr="004F3264">
        <w:rPr>
          <w:rFonts w:eastAsia="Calibri" w:cs="Arial"/>
          <w:b/>
        </w:rPr>
        <w:t xml:space="preserve">Budget Notes: </w:t>
      </w:r>
      <w:r w:rsidRPr="004F3264">
        <w:rPr>
          <w:rFonts w:eastAsia="Calibri" w:cs="Arial"/>
        </w:rPr>
        <w:t>The Budget Notes should thoroughly explain the estimating methodology used to calculate the budget and any assumptions that may be made by the offeror over and above the ones stated in this RFP that had a material effect on the resulting proposed cost. Offerors must clearly explain the basis of costs, meaning why and how Offerors are costing out certain figures for item or service, to establish reasonableness of costs. The notes should include a clear and thorough explanation for each budgeted line item, reflecting the rationale for the quantity required.  If a proposed benefit (e.g., local fringe) is an all-inclusive rate, notes must specify what benefits are included in the proposed rates.</w:t>
      </w:r>
    </w:p>
    <w:p w14:paraId="120CDF9C" w14:textId="77777777" w:rsidR="00E44A98" w:rsidRPr="004F3264" w:rsidRDefault="00E44A98" w:rsidP="00E44A98">
      <w:pPr>
        <w:widowControl/>
        <w:numPr>
          <w:ilvl w:val="1"/>
          <w:numId w:val="26"/>
        </w:numPr>
        <w:tabs>
          <w:tab w:val="left" w:pos="360"/>
        </w:tabs>
        <w:autoSpaceDE w:val="0"/>
        <w:autoSpaceDN w:val="0"/>
        <w:adjustRightInd w:val="0"/>
        <w:spacing w:after="0" w:line="240" w:lineRule="auto"/>
        <w:jc w:val="both"/>
        <w:rPr>
          <w:rFonts w:eastAsia="Times New Roman" w:cs="Arial"/>
        </w:rPr>
      </w:pPr>
      <w:r w:rsidRPr="004F3264">
        <w:rPr>
          <w:rFonts w:eastAsia="Times New Roman" w:cs="Arial"/>
          <w:b/>
        </w:rPr>
        <w:t>Supporting Documentation:</w:t>
      </w:r>
      <w:r w:rsidRPr="004F3264">
        <w:rPr>
          <w:rFonts w:eastAsia="Times New Roman" w:cs="Arial"/>
        </w:rPr>
        <w:t xml:space="preserve"> Additional supporting budget documentation (as necessary), including travel quotations, historical cost information, profit/fee policy, etc. to substantiate all proposed costs.  A copy of the latest NICRA or audited indirect costs must be included if the offeror has one.   </w:t>
      </w:r>
    </w:p>
    <w:p w14:paraId="12EB259D" w14:textId="77777777" w:rsidR="00E44A98" w:rsidRPr="004F3264" w:rsidRDefault="00E44A98" w:rsidP="00E44A98">
      <w:pPr>
        <w:spacing w:after="0" w:line="240" w:lineRule="auto"/>
        <w:ind w:left="720"/>
        <w:contextualSpacing/>
        <w:jc w:val="both"/>
        <w:rPr>
          <w:rFonts w:eastAsia="Times New Roman" w:cs="Arial"/>
        </w:rPr>
      </w:pPr>
    </w:p>
    <w:p w14:paraId="506DBB73" w14:textId="5FE02105" w:rsidR="00DA72A2" w:rsidRDefault="00E44A98" w:rsidP="00E44A98">
      <w:pPr>
        <w:spacing w:after="0" w:line="240" w:lineRule="auto"/>
        <w:ind w:left="90"/>
        <w:jc w:val="both"/>
        <w:rPr>
          <w:rFonts w:eastAsia="Times New Roman" w:cs="Arial"/>
        </w:rPr>
      </w:pPr>
      <w:r w:rsidRPr="004F3264">
        <w:rPr>
          <w:rFonts w:eastAsia="Times New Roman" w:cs="Arial"/>
        </w:rPr>
        <w:t>Pact may require additional, more detailed budget information prior to issuing a subcontract.</w:t>
      </w:r>
    </w:p>
    <w:p w14:paraId="345FB53A" w14:textId="77777777" w:rsidR="00322F5F" w:rsidRDefault="00322F5F" w:rsidP="00E44A98">
      <w:pPr>
        <w:spacing w:after="0" w:line="240" w:lineRule="auto"/>
        <w:ind w:left="90"/>
        <w:jc w:val="both"/>
        <w:rPr>
          <w:rFonts w:eastAsia="Times New Roman" w:cs="Arial"/>
        </w:rPr>
      </w:pPr>
    </w:p>
    <w:p w14:paraId="7DEA2E59" w14:textId="77777777" w:rsidR="00322F5F" w:rsidRPr="004F3264" w:rsidRDefault="00322F5F" w:rsidP="00322F5F">
      <w:pPr>
        <w:widowControl/>
        <w:numPr>
          <w:ilvl w:val="0"/>
          <w:numId w:val="24"/>
        </w:numPr>
        <w:spacing w:after="0" w:line="240" w:lineRule="auto"/>
        <w:contextualSpacing/>
        <w:jc w:val="both"/>
        <w:rPr>
          <w:rFonts w:eastAsia="Times New Roman" w:cs="Arial"/>
        </w:rPr>
      </w:pPr>
      <w:r w:rsidRPr="004F3264">
        <w:rPr>
          <w:rFonts w:eastAsia="Times New Roman" w:cs="Arial"/>
          <w:u w:val="single"/>
        </w:rPr>
        <w:t>Certifications</w:t>
      </w:r>
      <w:r w:rsidRPr="004F3264">
        <w:rPr>
          <w:rFonts w:eastAsia="Times New Roman" w:cs="Arial"/>
          <w:b/>
        </w:rPr>
        <w:t>:</w:t>
      </w:r>
      <w:r w:rsidRPr="004F3264">
        <w:rPr>
          <w:rFonts w:eastAsia="Times New Roman" w:cs="Arial"/>
        </w:rPr>
        <w:t xml:space="preserve"> Offerors responding to this RFP must include the following disclosures and certifications as part of the proposal submission in an annex to the cost proposal.</w:t>
      </w:r>
    </w:p>
    <w:p w14:paraId="1C00F83B" w14:textId="77777777" w:rsidR="00322F5F" w:rsidRPr="004F3264" w:rsidRDefault="00322F5F" w:rsidP="00322F5F">
      <w:pPr>
        <w:widowControl/>
        <w:numPr>
          <w:ilvl w:val="0"/>
          <w:numId w:val="27"/>
        </w:numPr>
        <w:spacing w:after="0" w:line="240" w:lineRule="auto"/>
        <w:ind w:left="1440"/>
        <w:contextualSpacing/>
        <w:jc w:val="both"/>
        <w:rPr>
          <w:rFonts w:eastAsia="Times New Roman" w:cs="Arial"/>
        </w:rPr>
      </w:pPr>
      <w:r w:rsidRPr="004F3264">
        <w:rPr>
          <w:rFonts w:eastAsia="Times New Roman" w:cs="Arial"/>
        </w:rPr>
        <w:t>Disclose any close, familial, or financial relationships with Pact or project staff. For example, if an offeror’s cousin is employed by the project, the offeror must state this.</w:t>
      </w:r>
    </w:p>
    <w:p w14:paraId="6C3FB87C" w14:textId="77777777" w:rsidR="00322F5F" w:rsidRPr="004F3264" w:rsidRDefault="00322F5F" w:rsidP="00322F5F">
      <w:pPr>
        <w:widowControl/>
        <w:numPr>
          <w:ilvl w:val="0"/>
          <w:numId w:val="27"/>
        </w:numPr>
        <w:spacing w:after="0" w:line="240" w:lineRule="auto"/>
        <w:ind w:left="1440"/>
        <w:contextualSpacing/>
        <w:jc w:val="both"/>
        <w:rPr>
          <w:rFonts w:eastAsia="Times New Roman" w:cs="Arial"/>
        </w:rPr>
      </w:pPr>
      <w:r w:rsidRPr="004F3264">
        <w:rPr>
          <w:rFonts w:eastAsia="Times New Roman" w:cs="Arial"/>
        </w:rPr>
        <w:t xml:space="preserve">Disclose any family or financial relationship with other offerors submitting proposals. For example, if the offeror’s father owns a company that is submitting another proposal, the offeror must state this. </w:t>
      </w:r>
    </w:p>
    <w:p w14:paraId="63957112" w14:textId="77777777" w:rsidR="00322F5F" w:rsidRPr="004F3264" w:rsidRDefault="00322F5F" w:rsidP="00322F5F">
      <w:pPr>
        <w:widowControl/>
        <w:numPr>
          <w:ilvl w:val="0"/>
          <w:numId w:val="27"/>
        </w:numPr>
        <w:spacing w:after="0" w:line="240" w:lineRule="auto"/>
        <w:ind w:left="1440"/>
        <w:contextualSpacing/>
        <w:jc w:val="both"/>
        <w:rPr>
          <w:rFonts w:eastAsia="Times New Roman" w:cs="Arial"/>
        </w:rPr>
      </w:pPr>
      <w:r w:rsidRPr="004F3264">
        <w:rPr>
          <w:rFonts w:eastAsia="Times New Roman" w:cs="Arial"/>
        </w:rPr>
        <w:t>Certify that the prices in the offer have been arrived at independently, without any consultation, communication, or agreement with any other offeror or competitor for the purpose of restricting competition.</w:t>
      </w:r>
    </w:p>
    <w:p w14:paraId="771F9B79" w14:textId="77777777" w:rsidR="00322F5F" w:rsidRPr="004F3264" w:rsidRDefault="00322F5F" w:rsidP="00322F5F">
      <w:pPr>
        <w:widowControl/>
        <w:numPr>
          <w:ilvl w:val="0"/>
          <w:numId w:val="27"/>
        </w:numPr>
        <w:spacing w:after="0" w:line="240" w:lineRule="auto"/>
        <w:ind w:left="1440"/>
        <w:contextualSpacing/>
        <w:jc w:val="both"/>
        <w:rPr>
          <w:rFonts w:eastAsia="Times New Roman" w:cs="Arial"/>
        </w:rPr>
      </w:pPr>
      <w:r w:rsidRPr="004F3264">
        <w:rPr>
          <w:rFonts w:eastAsia="Times New Roman" w:cs="Arial"/>
        </w:rPr>
        <w:t>Certify that all information in the proposal and all supporting documentation are authentic and accurate.</w:t>
      </w:r>
    </w:p>
    <w:p w14:paraId="15F32C20" w14:textId="77777777" w:rsidR="00322F5F" w:rsidRPr="004F3264" w:rsidRDefault="00322F5F" w:rsidP="00420692">
      <w:pPr>
        <w:spacing w:after="0" w:line="240" w:lineRule="auto"/>
        <w:contextualSpacing/>
        <w:jc w:val="both"/>
        <w:rPr>
          <w:rFonts w:eastAsia="Times New Roman" w:cs="Arial"/>
        </w:rPr>
      </w:pPr>
    </w:p>
    <w:p w14:paraId="76ACA22B" w14:textId="7085BA53" w:rsidR="00322F5F" w:rsidRPr="003B2C70" w:rsidRDefault="00322F5F" w:rsidP="003B2C70">
      <w:pPr>
        <w:widowControl/>
        <w:numPr>
          <w:ilvl w:val="0"/>
          <w:numId w:val="24"/>
        </w:numPr>
        <w:spacing w:after="0" w:line="240" w:lineRule="auto"/>
        <w:contextualSpacing/>
        <w:jc w:val="both"/>
        <w:rPr>
          <w:rFonts w:eastAsia="Times New Roman" w:cs="Arial"/>
        </w:rPr>
      </w:pPr>
      <w:r w:rsidRPr="004F3264">
        <w:rPr>
          <w:rFonts w:eastAsia="Times New Roman" w:cs="Arial"/>
          <w:u w:val="single"/>
        </w:rPr>
        <w:t>Submission of Proposals</w:t>
      </w:r>
      <w:r w:rsidRPr="004F3264">
        <w:rPr>
          <w:rFonts w:eastAsia="Times New Roman" w:cs="Arial"/>
          <w:b/>
        </w:rPr>
        <w:t>:</w:t>
      </w:r>
      <w:r w:rsidRPr="004F3264">
        <w:rPr>
          <w:rFonts w:eastAsia="Times New Roman" w:cs="Arial"/>
        </w:rPr>
        <w:t xml:space="preserve"> The deadline for submission of </w:t>
      </w:r>
      <w:r w:rsidRPr="004C41A5">
        <w:rPr>
          <w:rFonts w:eastAsia="Times New Roman" w:cs="Arial"/>
        </w:rPr>
        <w:t xml:space="preserve">proposals is </w:t>
      </w:r>
      <w:r w:rsidR="00420692">
        <w:rPr>
          <w:rFonts w:eastAsia="Times New Roman" w:cs="Arial"/>
        </w:rPr>
        <w:t>January 18</w:t>
      </w:r>
      <w:r w:rsidR="0028219B" w:rsidRPr="004C41A5">
        <w:rPr>
          <w:rFonts w:eastAsia="Times New Roman" w:cs="Arial"/>
        </w:rPr>
        <w:t>, 202</w:t>
      </w:r>
      <w:r w:rsidR="00420692">
        <w:rPr>
          <w:rFonts w:eastAsia="Times New Roman" w:cs="Arial"/>
        </w:rPr>
        <w:t>2</w:t>
      </w:r>
      <w:r w:rsidRPr="004C41A5">
        <w:rPr>
          <w:rFonts w:eastAsia="Times New Roman" w:cs="Arial"/>
        </w:rPr>
        <w:t>. Submissions must be forwarded in electronic format only (either PDF or Microsoft Word and Excel) to</w:t>
      </w:r>
      <w:r w:rsidR="005F0FD9" w:rsidRPr="004C41A5">
        <w:rPr>
          <w:rFonts w:eastAsia="Times New Roman" w:cs="Arial"/>
        </w:rPr>
        <w:t xml:space="preserve"> </w:t>
      </w:r>
      <w:hyperlink r:id="rId10" w:history="1">
        <w:r w:rsidR="005F0FD9" w:rsidRPr="004C41A5">
          <w:rPr>
            <w:rStyle w:val="Hyperlink"/>
            <w:rFonts w:eastAsia="Times New Roman" w:cs="Arial"/>
          </w:rPr>
          <w:t>procurement.cahc@pactworld.org</w:t>
        </w:r>
      </w:hyperlink>
      <w:r w:rsidR="005F0FD9" w:rsidRPr="004C41A5">
        <w:rPr>
          <w:rFonts w:eastAsia="Times New Roman" w:cs="Arial"/>
        </w:rPr>
        <w:t>.</w:t>
      </w:r>
      <w:r w:rsidRPr="004C41A5">
        <w:rPr>
          <w:rFonts w:eastAsia="Times New Roman" w:cs="Arial"/>
        </w:rPr>
        <w:t xml:space="preserve"> Offeror’s proposals should not</w:t>
      </w:r>
      <w:r w:rsidRPr="004F3264">
        <w:rPr>
          <w:rFonts w:eastAsia="Times New Roman" w:cs="Arial"/>
        </w:rPr>
        <w:t xml:space="preserve"> contain any unnecessary promotional material or elaborate presentation formats (black and white is preferred). Offerors must not submit zipped files. Those pages requiring original manual signatures should be scanned and sent in PDF format as an email attachment.  The </w:t>
      </w:r>
      <w:r w:rsidRPr="004F3264">
        <w:rPr>
          <w:rFonts w:eastAsia="Times New Roman" w:cs="Arial"/>
        </w:rPr>
        <w:lastRenderedPageBreak/>
        <w:t>technical proposal and cost proposal must be kept separate from each other. Please reference the RFP Number and RFP Name in the e-mail subject line. Offerors are responsible for ensuring that their offers are received in accordance with the instructions stated herein. Late offers may be considered at the discretion of Pact.  Pact cannot guarantee that late offers will be considered.</w:t>
      </w:r>
    </w:p>
    <w:p w14:paraId="554A0726" w14:textId="77777777" w:rsidR="003B2C70" w:rsidRPr="003B2C70" w:rsidRDefault="003B2C70" w:rsidP="003B2C70">
      <w:pPr>
        <w:widowControl/>
        <w:spacing w:after="0" w:line="240" w:lineRule="auto"/>
        <w:ind w:left="720"/>
        <w:contextualSpacing/>
        <w:jc w:val="both"/>
        <w:rPr>
          <w:rFonts w:eastAsia="Times New Roman" w:cs="Arial"/>
        </w:rPr>
      </w:pPr>
    </w:p>
    <w:p w14:paraId="7DA8705C" w14:textId="3DC33D9D" w:rsidR="00E44A98" w:rsidRPr="00EB560F" w:rsidRDefault="00322F5F" w:rsidP="00EB560F">
      <w:pPr>
        <w:pStyle w:val="RFP"/>
      </w:pPr>
      <w:r w:rsidRPr="00EB560F">
        <w:t>EVALUATION CRITERIA</w:t>
      </w:r>
    </w:p>
    <w:p w14:paraId="379896C8" w14:textId="1B3682ED" w:rsidR="00033345" w:rsidRDefault="00033345" w:rsidP="00033345">
      <w:pPr>
        <w:pStyle w:val="ListParagraph"/>
        <w:numPr>
          <w:ilvl w:val="0"/>
          <w:numId w:val="37"/>
        </w:numPr>
        <w:autoSpaceDE w:val="0"/>
        <w:autoSpaceDN w:val="0"/>
        <w:adjustRightInd w:val="0"/>
        <w:spacing w:after="0" w:line="240" w:lineRule="auto"/>
        <w:jc w:val="both"/>
        <w:rPr>
          <w:rFonts w:eastAsia="Times New Roman" w:cs="Arial"/>
        </w:rPr>
      </w:pPr>
      <w:r>
        <w:rPr>
          <w:rFonts w:eastAsia="Times New Roman" w:cs="Arial"/>
          <w:u w:val="single"/>
        </w:rPr>
        <w:t>Review Process</w:t>
      </w:r>
      <w:r>
        <w:rPr>
          <w:rFonts w:eastAsia="Times New Roman" w:cs="Arial"/>
        </w:rPr>
        <w:t xml:space="preserve">. Pact will establish a selection committee that includes representatives from various company departments and external professionals if necessary. All technical reviewers will be subjected to a screening process to eliminate any conflict of interest. Evaluation will be based on the criteria set forth in Section B. Evaluation Criteria. </w:t>
      </w:r>
    </w:p>
    <w:p w14:paraId="15497938" w14:textId="77777777" w:rsidR="00033345" w:rsidRPr="00033345" w:rsidRDefault="00033345" w:rsidP="00033345">
      <w:pPr>
        <w:pStyle w:val="ListParagraph"/>
        <w:autoSpaceDE w:val="0"/>
        <w:autoSpaceDN w:val="0"/>
        <w:adjustRightInd w:val="0"/>
        <w:spacing w:after="0" w:line="240" w:lineRule="auto"/>
        <w:jc w:val="both"/>
        <w:rPr>
          <w:rFonts w:eastAsia="Times New Roman" w:cs="Arial"/>
        </w:rPr>
      </w:pPr>
    </w:p>
    <w:p w14:paraId="6085648D" w14:textId="562AFE40" w:rsidR="00322F5F" w:rsidRDefault="00322F5F" w:rsidP="00322F5F">
      <w:pPr>
        <w:pStyle w:val="ListParagraph"/>
        <w:numPr>
          <w:ilvl w:val="0"/>
          <w:numId w:val="37"/>
        </w:numPr>
        <w:autoSpaceDE w:val="0"/>
        <w:autoSpaceDN w:val="0"/>
        <w:adjustRightInd w:val="0"/>
        <w:spacing w:after="0" w:line="240" w:lineRule="auto"/>
        <w:jc w:val="both"/>
        <w:rPr>
          <w:rFonts w:eastAsia="Times New Roman" w:cs="Arial"/>
        </w:rPr>
      </w:pPr>
      <w:r w:rsidRPr="00033345">
        <w:rPr>
          <w:rFonts w:eastAsia="Times New Roman" w:cs="Arial"/>
          <w:u w:val="single"/>
        </w:rPr>
        <w:t>Evaluation Criteria</w:t>
      </w:r>
      <w:r w:rsidRPr="00033345">
        <w:rPr>
          <w:rFonts w:eastAsia="Times New Roman" w:cs="Arial"/>
        </w:rPr>
        <w:t xml:space="preserve">. The award will be decided </w:t>
      </w:r>
      <w:r w:rsidRPr="00842A8A">
        <w:rPr>
          <w:rFonts w:eastAsia="Times New Roman" w:cs="Arial"/>
        </w:rPr>
        <w:t>on Best Overall Value as determined by a Selection Committee on the basis of the criteria set forth below, as demonstrated in the Offeror’s proposal. Only proposals conforming to the solicitation requirements will be considered.  This RFP will use the tradeoff process to determine best value. That means that each proposal will be evaluated and scored against the evaluation criteria and expectations below, which are stated in the table below. Cost proposals are not assigned points, but for overall evaluation purposes of this RFP, technical evaluation factors other than cost, when combined, are considered more important than cost factors. If technical scores are determined to be equal or nearly equal, cost will become the determining factor.</w:t>
      </w:r>
    </w:p>
    <w:p w14:paraId="4A68BDFB" w14:textId="77777777" w:rsidR="000366EE" w:rsidRPr="00842A8A" w:rsidRDefault="000366EE" w:rsidP="004C41A5">
      <w:pPr>
        <w:pStyle w:val="ListParagraph"/>
        <w:autoSpaceDE w:val="0"/>
        <w:autoSpaceDN w:val="0"/>
        <w:adjustRightInd w:val="0"/>
        <w:spacing w:after="0" w:line="240" w:lineRule="auto"/>
        <w:jc w:val="both"/>
        <w:rPr>
          <w:rFonts w:eastAsia="Times New Roman" w:cs="Arial"/>
        </w:rPr>
      </w:pPr>
    </w:p>
    <w:tbl>
      <w:tblPr>
        <w:tblStyle w:val="TableGrid"/>
        <w:tblW w:w="0" w:type="auto"/>
        <w:jc w:val="center"/>
        <w:tblLook w:val="04A0" w:firstRow="1" w:lastRow="0" w:firstColumn="1" w:lastColumn="0" w:noHBand="0" w:noVBand="1"/>
      </w:tblPr>
      <w:tblGrid>
        <w:gridCol w:w="1555"/>
        <w:gridCol w:w="6540"/>
        <w:gridCol w:w="1255"/>
      </w:tblGrid>
      <w:tr w:rsidR="00322F5F" w:rsidRPr="00F57972" w14:paraId="48F5B6F2" w14:textId="77777777" w:rsidTr="00BD431A">
        <w:trPr>
          <w:jc w:val="center"/>
        </w:trPr>
        <w:tc>
          <w:tcPr>
            <w:tcW w:w="1555" w:type="dxa"/>
          </w:tcPr>
          <w:p w14:paraId="7983A05E" w14:textId="77777777" w:rsidR="00322F5F" w:rsidRPr="00842A8A" w:rsidRDefault="00322F5F" w:rsidP="005B3B93">
            <w:pPr>
              <w:jc w:val="both"/>
              <w:rPr>
                <w:rFonts w:eastAsia="Times New Roman" w:cs="Arial"/>
                <w:b/>
              </w:rPr>
            </w:pPr>
            <w:r w:rsidRPr="00842A8A">
              <w:rPr>
                <w:rFonts w:eastAsia="Times New Roman" w:cs="Arial"/>
                <w:b/>
              </w:rPr>
              <w:t>Evaluation Criteria</w:t>
            </w:r>
          </w:p>
        </w:tc>
        <w:tc>
          <w:tcPr>
            <w:tcW w:w="6540" w:type="dxa"/>
          </w:tcPr>
          <w:p w14:paraId="49AC2CFC" w14:textId="77777777" w:rsidR="00322F5F" w:rsidRPr="00842A8A" w:rsidRDefault="00322F5F" w:rsidP="005B3B93">
            <w:pPr>
              <w:jc w:val="both"/>
              <w:rPr>
                <w:rFonts w:eastAsia="Times New Roman" w:cs="Arial"/>
                <w:b/>
              </w:rPr>
            </w:pPr>
            <w:r w:rsidRPr="00842A8A">
              <w:rPr>
                <w:rFonts w:eastAsia="Times New Roman" w:cs="Arial"/>
                <w:b/>
              </w:rPr>
              <w:t>Expectations</w:t>
            </w:r>
          </w:p>
        </w:tc>
        <w:tc>
          <w:tcPr>
            <w:tcW w:w="1255" w:type="dxa"/>
          </w:tcPr>
          <w:p w14:paraId="6D469CAE" w14:textId="77777777" w:rsidR="00322F5F" w:rsidRPr="00842A8A" w:rsidRDefault="00322F5F" w:rsidP="005B3B93">
            <w:pPr>
              <w:jc w:val="both"/>
              <w:rPr>
                <w:rFonts w:eastAsia="Times New Roman" w:cs="Arial"/>
                <w:b/>
              </w:rPr>
            </w:pPr>
            <w:r w:rsidRPr="00842A8A">
              <w:rPr>
                <w:rFonts w:eastAsia="Times New Roman" w:cs="Arial"/>
                <w:b/>
              </w:rPr>
              <w:t>Score</w:t>
            </w:r>
          </w:p>
        </w:tc>
      </w:tr>
      <w:tr w:rsidR="00322F5F" w:rsidRPr="00F57972" w14:paraId="3CD2C9F2" w14:textId="77777777" w:rsidTr="00BD431A">
        <w:trPr>
          <w:jc w:val="center"/>
        </w:trPr>
        <w:tc>
          <w:tcPr>
            <w:tcW w:w="1555" w:type="dxa"/>
          </w:tcPr>
          <w:p w14:paraId="33221AD3" w14:textId="77777777" w:rsidR="004F0545" w:rsidRPr="004F0545" w:rsidRDefault="004F0545" w:rsidP="004F0545">
            <w:pPr>
              <w:rPr>
                <w:rFonts w:eastAsia="Times New Roman" w:cs="Arial"/>
              </w:rPr>
            </w:pPr>
            <w:r w:rsidRPr="004F0545">
              <w:rPr>
                <w:rFonts w:eastAsia="Times New Roman" w:cs="Arial"/>
              </w:rPr>
              <w:t>Technical Approach</w:t>
            </w:r>
          </w:p>
          <w:p w14:paraId="157845F2" w14:textId="77EBFBA7" w:rsidR="00322F5F" w:rsidRPr="00842A8A" w:rsidRDefault="00322F5F" w:rsidP="005B3B93">
            <w:pPr>
              <w:rPr>
                <w:rFonts w:eastAsia="Times New Roman" w:cs="Arial"/>
              </w:rPr>
            </w:pPr>
          </w:p>
        </w:tc>
        <w:tc>
          <w:tcPr>
            <w:tcW w:w="6540" w:type="dxa"/>
          </w:tcPr>
          <w:p w14:paraId="6FC4F0ED" w14:textId="77777777" w:rsidR="00016BBE" w:rsidRDefault="00BE6736" w:rsidP="00016BBE">
            <w:pPr>
              <w:rPr>
                <w:rFonts w:eastAsia="Times New Roman" w:cs="Arial"/>
              </w:rPr>
            </w:pPr>
            <w:r w:rsidRPr="00842A8A">
              <w:rPr>
                <w:rFonts w:eastAsia="Times New Roman" w:cs="Arial"/>
              </w:rPr>
              <w:t>•</w:t>
            </w:r>
            <w:r w:rsidRPr="00842A8A">
              <w:rPr>
                <w:rFonts w:eastAsia="Times New Roman" w:cs="Arial"/>
              </w:rPr>
              <w:tab/>
              <w:t xml:space="preserve">Description of approach to ensuring that </w:t>
            </w:r>
            <w:r w:rsidR="00F00821">
              <w:rPr>
                <w:rFonts w:eastAsia="Times New Roman" w:cs="Arial"/>
              </w:rPr>
              <w:t>the requirements of this RFP are met;</w:t>
            </w:r>
          </w:p>
          <w:p w14:paraId="42201B32" w14:textId="4770B388" w:rsidR="00322F5F" w:rsidRPr="00842A8A" w:rsidRDefault="00016BBE" w:rsidP="00BE6736">
            <w:pPr>
              <w:rPr>
                <w:rFonts w:eastAsia="Times New Roman" w:cs="Arial"/>
              </w:rPr>
            </w:pPr>
            <w:r w:rsidRPr="00842A8A">
              <w:rPr>
                <w:rFonts w:eastAsia="Times New Roman" w:cs="Arial"/>
              </w:rPr>
              <w:t>•</w:t>
            </w:r>
            <w:r>
              <w:rPr>
                <w:rFonts w:eastAsia="Times New Roman" w:cs="Arial"/>
              </w:rPr>
              <w:t xml:space="preserve">            Description of how c</w:t>
            </w:r>
            <w:r w:rsidRPr="00016BBE">
              <w:rPr>
                <w:rFonts w:eastAsia="Times New Roman" w:cs="Arial"/>
              </w:rPr>
              <w:t>loud (virtual) data center meets the technical requirements for high-quality operation of the medical information system</w:t>
            </w:r>
            <w:r w:rsidR="00C63B66">
              <w:rPr>
                <w:rFonts w:eastAsia="Times New Roman" w:cs="Arial"/>
              </w:rPr>
              <w:t xml:space="preserve">. This should include a detailed information on: vCPU, </w:t>
            </w:r>
            <w:proofErr w:type="spellStart"/>
            <w:r w:rsidR="00C63B66">
              <w:rPr>
                <w:rFonts w:eastAsia="Times New Roman" w:cs="Arial"/>
              </w:rPr>
              <w:t>vRAM</w:t>
            </w:r>
            <w:proofErr w:type="spellEnd"/>
            <w:r w:rsidR="00C63B66">
              <w:rPr>
                <w:rFonts w:eastAsia="Times New Roman" w:cs="Arial"/>
              </w:rPr>
              <w:t xml:space="preserve">, virtual disk, backup and pre-installed services required. </w:t>
            </w:r>
          </w:p>
        </w:tc>
        <w:tc>
          <w:tcPr>
            <w:tcW w:w="1255" w:type="dxa"/>
          </w:tcPr>
          <w:p w14:paraId="64C0358A" w14:textId="45FD577A" w:rsidR="00322F5F" w:rsidRPr="00842A8A" w:rsidRDefault="009E6736" w:rsidP="005B3B93">
            <w:pPr>
              <w:jc w:val="both"/>
              <w:rPr>
                <w:rFonts w:eastAsia="Times New Roman" w:cs="Arial"/>
              </w:rPr>
            </w:pPr>
            <w:r>
              <w:rPr>
                <w:rFonts w:eastAsia="Times New Roman" w:cs="Arial"/>
              </w:rPr>
              <w:t>30</w:t>
            </w:r>
          </w:p>
        </w:tc>
      </w:tr>
      <w:tr w:rsidR="00322F5F" w:rsidRPr="00F57972" w14:paraId="61174085" w14:textId="77777777" w:rsidTr="00BD431A">
        <w:trPr>
          <w:jc w:val="center"/>
        </w:trPr>
        <w:tc>
          <w:tcPr>
            <w:tcW w:w="1555" w:type="dxa"/>
          </w:tcPr>
          <w:p w14:paraId="7D9A2872" w14:textId="5EFFEFE7" w:rsidR="00322F5F" w:rsidRPr="00842A8A" w:rsidRDefault="00C63B66" w:rsidP="005B3B93">
            <w:pPr>
              <w:rPr>
                <w:rFonts w:eastAsia="Times New Roman" w:cs="Arial"/>
              </w:rPr>
            </w:pPr>
            <w:r>
              <w:rPr>
                <w:rFonts w:eastAsia="Times New Roman" w:cs="Arial"/>
              </w:rPr>
              <w:t>Service and support provided</w:t>
            </w:r>
          </w:p>
        </w:tc>
        <w:tc>
          <w:tcPr>
            <w:tcW w:w="6540" w:type="dxa"/>
          </w:tcPr>
          <w:p w14:paraId="1E0E8DF5" w14:textId="064D1454" w:rsidR="00322F5F" w:rsidRPr="00842A8A" w:rsidRDefault="006A2023" w:rsidP="006A2023">
            <w:pPr>
              <w:rPr>
                <w:rFonts w:eastAsia="Times New Roman" w:cs="Arial"/>
              </w:rPr>
            </w:pPr>
            <w:r w:rsidRPr="00842A8A">
              <w:rPr>
                <w:rFonts w:eastAsia="Times New Roman" w:cs="Arial"/>
              </w:rPr>
              <w:t>•</w:t>
            </w:r>
            <w:r w:rsidRPr="00842A8A">
              <w:rPr>
                <w:rFonts w:eastAsia="Times New Roman" w:cs="Arial"/>
              </w:rPr>
              <w:tab/>
            </w:r>
            <w:r w:rsidR="00C11D2E">
              <w:rPr>
                <w:rFonts w:eastAsia="Times New Roman" w:cs="Arial"/>
              </w:rPr>
              <w:t>Detailed description of the s</w:t>
            </w:r>
            <w:r w:rsidR="00C11D2E">
              <w:t>ervice and support provided to ensure uninterrupted operation of the cloud (virtual) data center</w:t>
            </w:r>
            <w:r w:rsidR="004B2986">
              <w:t>. The Offeror should include the information on uptime</w:t>
            </w:r>
            <w:r w:rsidR="00E23156">
              <w:t>, and customer reviews (number of positive/negative)</w:t>
            </w:r>
          </w:p>
        </w:tc>
        <w:tc>
          <w:tcPr>
            <w:tcW w:w="1255" w:type="dxa"/>
          </w:tcPr>
          <w:p w14:paraId="2F68C340" w14:textId="710199F4" w:rsidR="00322F5F" w:rsidRPr="00842A8A" w:rsidRDefault="007D6403" w:rsidP="005B3B93">
            <w:pPr>
              <w:jc w:val="both"/>
              <w:rPr>
                <w:rFonts w:eastAsia="Times New Roman" w:cs="Arial"/>
              </w:rPr>
            </w:pPr>
            <w:r>
              <w:rPr>
                <w:rFonts w:eastAsia="Times New Roman" w:cs="Arial"/>
              </w:rPr>
              <w:t>2</w:t>
            </w:r>
            <w:r w:rsidR="009E6736">
              <w:rPr>
                <w:rFonts w:eastAsia="Times New Roman" w:cs="Arial"/>
              </w:rPr>
              <w:t>5</w:t>
            </w:r>
          </w:p>
        </w:tc>
      </w:tr>
      <w:tr w:rsidR="00E23156" w:rsidRPr="00F57972" w14:paraId="6FBA1BA2" w14:textId="77777777" w:rsidTr="00BD431A">
        <w:trPr>
          <w:jc w:val="center"/>
        </w:trPr>
        <w:tc>
          <w:tcPr>
            <w:tcW w:w="1555" w:type="dxa"/>
          </w:tcPr>
          <w:p w14:paraId="7AA69927" w14:textId="7EE29E9E" w:rsidR="00E23156" w:rsidRDefault="00E23156" w:rsidP="005B3B93">
            <w:pPr>
              <w:rPr>
                <w:rFonts w:cstheme="minorHAnsi"/>
                <w:bCs/>
              </w:rPr>
            </w:pPr>
            <w:r>
              <w:rPr>
                <w:rFonts w:cstheme="minorHAnsi"/>
                <w:bCs/>
              </w:rPr>
              <w:t>Data Security</w:t>
            </w:r>
          </w:p>
        </w:tc>
        <w:tc>
          <w:tcPr>
            <w:tcW w:w="6540" w:type="dxa"/>
          </w:tcPr>
          <w:p w14:paraId="644E547E" w14:textId="731DB3AC" w:rsidR="00E23156" w:rsidRPr="00842A8A" w:rsidRDefault="007D6403" w:rsidP="007D6403">
            <w:pPr>
              <w:rPr>
                <w:rFonts w:eastAsia="Times New Roman" w:cs="Arial"/>
                <w:color w:val="000000"/>
              </w:rPr>
            </w:pPr>
            <w:r w:rsidRPr="00842A8A">
              <w:rPr>
                <w:rFonts w:eastAsia="Times New Roman" w:cs="Arial"/>
                <w:color w:val="000000"/>
              </w:rPr>
              <w:t>•</w:t>
            </w:r>
            <w:r w:rsidRPr="00842A8A">
              <w:rPr>
                <w:rFonts w:eastAsia="Times New Roman" w:cs="Arial"/>
                <w:color w:val="000000"/>
              </w:rPr>
              <w:tab/>
            </w:r>
            <w:r>
              <w:rPr>
                <w:rFonts w:eastAsia="Times New Roman" w:cs="Arial"/>
                <w:color w:val="000000"/>
              </w:rPr>
              <w:t>Demonstrated c</w:t>
            </w:r>
            <w:r w:rsidRPr="007D6403">
              <w:rPr>
                <w:rFonts w:eastAsia="Times New Roman" w:cs="Arial"/>
                <w:color w:val="000000"/>
              </w:rPr>
              <w:t>ompliance with privacy and data security requirements, including availability of certified information security tools that confirm their compliance with cybersecurity standards, including legislation in Ukraine</w:t>
            </w:r>
            <w:r w:rsidR="009B0FB7">
              <w:rPr>
                <w:rFonts w:eastAsia="Times New Roman" w:cs="Arial"/>
                <w:color w:val="000000"/>
              </w:rPr>
              <w:t xml:space="preserve"> (ISO, IIPS or other certification)</w:t>
            </w:r>
          </w:p>
        </w:tc>
        <w:tc>
          <w:tcPr>
            <w:tcW w:w="1255" w:type="dxa"/>
          </w:tcPr>
          <w:p w14:paraId="2C0C5232" w14:textId="653AD302" w:rsidR="00E23156" w:rsidRPr="00842A8A" w:rsidRDefault="007D6403" w:rsidP="005B3B93">
            <w:pPr>
              <w:jc w:val="both"/>
              <w:rPr>
                <w:rFonts w:eastAsia="Times New Roman" w:cs="Arial"/>
              </w:rPr>
            </w:pPr>
            <w:r>
              <w:rPr>
                <w:rFonts w:eastAsia="Times New Roman" w:cs="Arial"/>
              </w:rPr>
              <w:t>2</w:t>
            </w:r>
            <w:r w:rsidR="009E6736">
              <w:rPr>
                <w:rFonts w:eastAsia="Times New Roman" w:cs="Arial"/>
              </w:rPr>
              <w:t>5</w:t>
            </w:r>
          </w:p>
        </w:tc>
      </w:tr>
      <w:tr w:rsidR="00322F5F" w:rsidRPr="00F57972" w14:paraId="5B427248" w14:textId="77777777" w:rsidTr="00BD431A">
        <w:trPr>
          <w:jc w:val="center"/>
        </w:trPr>
        <w:tc>
          <w:tcPr>
            <w:tcW w:w="1555" w:type="dxa"/>
          </w:tcPr>
          <w:p w14:paraId="54131917" w14:textId="154CA52C" w:rsidR="00322F5F" w:rsidRPr="00842A8A" w:rsidRDefault="007D6403" w:rsidP="005B3B93">
            <w:pPr>
              <w:rPr>
                <w:rFonts w:eastAsia="Times New Roman" w:cs="Arial"/>
              </w:rPr>
            </w:pPr>
            <w:r>
              <w:rPr>
                <w:rFonts w:cstheme="minorHAnsi"/>
                <w:bCs/>
              </w:rPr>
              <w:t>Past experience</w:t>
            </w:r>
          </w:p>
        </w:tc>
        <w:tc>
          <w:tcPr>
            <w:tcW w:w="6540" w:type="dxa"/>
          </w:tcPr>
          <w:p w14:paraId="259A83B0" w14:textId="77777777" w:rsidR="009E6736" w:rsidRDefault="00842A8A" w:rsidP="009E6736">
            <w:pPr>
              <w:rPr>
                <w:rFonts w:eastAsia="Times New Roman" w:cs="Arial"/>
                <w:color w:val="000000"/>
              </w:rPr>
            </w:pPr>
            <w:r w:rsidRPr="00842A8A">
              <w:rPr>
                <w:rFonts w:eastAsia="Times New Roman" w:cs="Arial"/>
                <w:color w:val="000000"/>
              </w:rPr>
              <w:t>•</w:t>
            </w:r>
            <w:r w:rsidRPr="00842A8A">
              <w:rPr>
                <w:rFonts w:eastAsia="Times New Roman" w:cs="Arial"/>
                <w:color w:val="000000"/>
              </w:rPr>
              <w:tab/>
              <w:t xml:space="preserve">Demonstrated experience providing </w:t>
            </w:r>
            <w:proofErr w:type="spellStart"/>
            <w:r w:rsidR="009E6736" w:rsidRPr="009E6736">
              <w:rPr>
                <w:rFonts w:eastAsia="Times New Roman" w:cs="Arial"/>
                <w:color w:val="000000"/>
              </w:rPr>
              <w:t>providing</w:t>
            </w:r>
            <w:proofErr w:type="spellEnd"/>
            <w:r w:rsidR="009E6736" w:rsidRPr="009E6736">
              <w:rPr>
                <w:rFonts w:eastAsia="Times New Roman" w:cs="Arial"/>
                <w:color w:val="000000"/>
              </w:rPr>
              <w:t xml:space="preserve"> data storage and processing services to government or nonprofit healthcare organizations</w:t>
            </w:r>
          </w:p>
          <w:p w14:paraId="7BB65AF9" w14:textId="1BB90FA9" w:rsidR="00322F5F" w:rsidRPr="00842A8A" w:rsidRDefault="00842A8A" w:rsidP="009E6736">
            <w:pPr>
              <w:rPr>
                <w:rFonts w:eastAsia="Times New Roman" w:cs="Arial"/>
                <w:color w:val="000000"/>
              </w:rPr>
            </w:pPr>
            <w:r w:rsidRPr="00842A8A">
              <w:rPr>
                <w:rFonts w:eastAsia="Times New Roman" w:cs="Arial"/>
                <w:color w:val="000000"/>
              </w:rPr>
              <w:t>•</w:t>
            </w:r>
            <w:r w:rsidRPr="00842A8A">
              <w:rPr>
                <w:rFonts w:eastAsia="Times New Roman" w:cs="Arial"/>
                <w:color w:val="000000"/>
              </w:rPr>
              <w:tab/>
              <w:t>Demonstrated experience providing services to international non-government organizations or companies that are VAT exempt.</w:t>
            </w:r>
          </w:p>
        </w:tc>
        <w:tc>
          <w:tcPr>
            <w:tcW w:w="1255" w:type="dxa"/>
          </w:tcPr>
          <w:p w14:paraId="1DCCF793" w14:textId="5841DF84" w:rsidR="00322F5F" w:rsidRPr="00842A8A" w:rsidRDefault="009E6736" w:rsidP="005B3B93">
            <w:pPr>
              <w:jc w:val="both"/>
              <w:rPr>
                <w:rFonts w:eastAsia="Times New Roman" w:cs="Arial"/>
              </w:rPr>
            </w:pPr>
            <w:r>
              <w:rPr>
                <w:rFonts w:eastAsia="Times New Roman" w:cs="Arial"/>
              </w:rPr>
              <w:t>20</w:t>
            </w:r>
          </w:p>
        </w:tc>
      </w:tr>
      <w:tr w:rsidR="00322F5F" w:rsidRPr="00F57972" w14:paraId="2A5E40A5" w14:textId="77777777" w:rsidTr="00033345">
        <w:trPr>
          <w:jc w:val="center"/>
        </w:trPr>
        <w:tc>
          <w:tcPr>
            <w:tcW w:w="8095" w:type="dxa"/>
            <w:gridSpan w:val="2"/>
            <w:vAlign w:val="center"/>
          </w:tcPr>
          <w:p w14:paraId="0CC424B9" w14:textId="77777777" w:rsidR="00322F5F" w:rsidRPr="00842A8A" w:rsidRDefault="00322F5F" w:rsidP="005B3B93">
            <w:pPr>
              <w:jc w:val="right"/>
              <w:rPr>
                <w:rFonts w:eastAsia="Times New Roman" w:cs="Arial"/>
                <w:b/>
                <w:color w:val="000000"/>
              </w:rPr>
            </w:pPr>
            <w:r w:rsidRPr="00842A8A">
              <w:rPr>
                <w:rFonts w:eastAsia="Times New Roman" w:cs="Arial"/>
                <w:b/>
              </w:rPr>
              <w:t>TOTAL AVAILABLE POINTS</w:t>
            </w:r>
          </w:p>
        </w:tc>
        <w:tc>
          <w:tcPr>
            <w:tcW w:w="1255" w:type="dxa"/>
          </w:tcPr>
          <w:p w14:paraId="5BC186D3" w14:textId="77777777" w:rsidR="00322F5F" w:rsidRPr="00842A8A" w:rsidRDefault="00322F5F" w:rsidP="005B3B93">
            <w:pPr>
              <w:jc w:val="both"/>
              <w:rPr>
                <w:rFonts w:eastAsia="Times New Roman" w:cs="Arial"/>
              </w:rPr>
            </w:pPr>
            <w:r w:rsidRPr="00842A8A">
              <w:rPr>
                <w:rFonts w:eastAsia="Times New Roman" w:cs="Arial"/>
              </w:rPr>
              <w:t>100</w:t>
            </w:r>
          </w:p>
        </w:tc>
      </w:tr>
    </w:tbl>
    <w:p w14:paraId="202C27A6" w14:textId="4D75EDFD" w:rsidR="00322F5F" w:rsidRDefault="00322F5F">
      <w:pPr>
        <w:spacing w:line="276" w:lineRule="auto"/>
      </w:pPr>
    </w:p>
    <w:p w14:paraId="00B9C917" w14:textId="27810321" w:rsidR="00322F5F" w:rsidRDefault="00322F5F" w:rsidP="00EB560F">
      <w:pPr>
        <w:pStyle w:val="RFP"/>
      </w:pPr>
      <w:r w:rsidRPr="00322F5F">
        <w:lastRenderedPageBreak/>
        <w:t>TERMS AND CONDITIONS</w:t>
      </w:r>
    </w:p>
    <w:p w14:paraId="6E2C83C6" w14:textId="77777777" w:rsidR="00322F5F" w:rsidRDefault="00322F5F" w:rsidP="00322F5F">
      <w:pPr>
        <w:pStyle w:val="ListParagraph"/>
        <w:numPr>
          <w:ilvl w:val="0"/>
          <w:numId w:val="29"/>
        </w:numPr>
        <w:spacing w:afterLines="200" w:after="480" w:line="240" w:lineRule="auto"/>
        <w:jc w:val="both"/>
        <w:rPr>
          <w:rFonts w:eastAsia="Times New Roman" w:cs="Arial"/>
          <w:u w:val="single"/>
        </w:rPr>
      </w:pPr>
      <w:r w:rsidRPr="00322F5F">
        <w:rPr>
          <w:rFonts w:eastAsia="Times New Roman" w:cs="Arial"/>
          <w:u w:val="single"/>
        </w:rPr>
        <w:t>Disclaimers</w:t>
      </w:r>
    </w:p>
    <w:p w14:paraId="67CDA1D8" w14:textId="77777777" w:rsidR="00322F5F" w:rsidRDefault="00322F5F" w:rsidP="00322F5F">
      <w:pPr>
        <w:pStyle w:val="ListParagraph"/>
        <w:widowControl/>
        <w:numPr>
          <w:ilvl w:val="0"/>
          <w:numId w:val="10"/>
        </w:numPr>
        <w:spacing w:afterLines="200" w:after="480" w:line="240" w:lineRule="auto"/>
        <w:ind w:left="810" w:hanging="270"/>
        <w:jc w:val="both"/>
        <w:rPr>
          <w:rFonts w:eastAsia="Times New Roman" w:cs="Arial"/>
        </w:rPr>
      </w:pPr>
      <w:r w:rsidRPr="00322F5F">
        <w:rPr>
          <w:rFonts w:eastAsia="Times New Roman" w:cs="Arial"/>
        </w:rPr>
        <w:t>Pact reserves the right to modify by written notice the terms of this solicitation at any time in its sole discretion. Pact may cancel the solicitation at any time</w:t>
      </w:r>
    </w:p>
    <w:p w14:paraId="228A8214" w14:textId="3729521A" w:rsidR="00322F5F" w:rsidRPr="00322F5F" w:rsidRDefault="00322F5F" w:rsidP="00322F5F">
      <w:pPr>
        <w:pStyle w:val="ListParagraph"/>
        <w:widowControl/>
        <w:numPr>
          <w:ilvl w:val="0"/>
          <w:numId w:val="10"/>
        </w:numPr>
        <w:spacing w:afterLines="200" w:after="480" w:line="240" w:lineRule="auto"/>
        <w:ind w:left="810" w:hanging="270"/>
        <w:jc w:val="both"/>
        <w:rPr>
          <w:rFonts w:eastAsia="Times New Roman" w:cs="Arial"/>
        </w:rPr>
      </w:pPr>
      <w:r>
        <w:rPr>
          <w:rFonts w:eastAsia="Times New Roman" w:cs="Arial"/>
        </w:rPr>
        <w:t>P</w:t>
      </w:r>
      <w:r w:rsidRPr="00322F5F">
        <w:rPr>
          <w:rFonts w:eastAsia="Times New Roman" w:cs="Arial"/>
        </w:rPr>
        <w:t>act may reject any or all proposals received.</w:t>
      </w:r>
    </w:p>
    <w:p w14:paraId="37B233C8" w14:textId="2864151B" w:rsidR="00322F5F" w:rsidRPr="00322F5F" w:rsidRDefault="00322F5F" w:rsidP="00322F5F">
      <w:pPr>
        <w:pStyle w:val="ListParagraph"/>
        <w:widowControl/>
        <w:numPr>
          <w:ilvl w:val="0"/>
          <w:numId w:val="10"/>
        </w:numPr>
        <w:spacing w:afterLines="200" w:after="480" w:line="240" w:lineRule="auto"/>
        <w:ind w:left="810" w:hanging="270"/>
        <w:jc w:val="both"/>
        <w:rPr>
          <w:rFonts w:eastAsia="Times New Roman" w:cs="Arial"/>
        </w:rPr>
      </w:pPr>
      <w:r w:rsidRPr="00322F5F">
        <w:rPr>
          <w:rFonts w:eastAsia="Times New Roman" w:cs="Arial"/>
        </w:rPr>
        <w:t>Issuance of solicitation does not constitute award commitment by Pact.</w:t>
      </w:r>
    </w:p>
    <w:p w14:paraId="59134F3A" w14:textId="77777777" w:rsidR="00322F5F" w:rsidRDefault="00322F5F" w:rsidP="00322F5F">
      <w:pPr>
        <w:pStyle w:val="ListParagraph"/>
        <w:widowControl/>
        <w:numPr>
          <w:ilvl w:val="0"/>
          <w:numId w:val="10"/>
        </w:numPr>
        <w:spacing w:line="240" w:lineRule="auto"/>
        <w:ind w:left="810" w:hanging="270"/>
        <w:jc w:val="both"/>
        <w:rPr>
          <w:rFonts w:eastAsia="Times New Roman" w:cs="Arial"/>
        </w:rPr>
      </w:pPr>
      <w:r w:rsidRPr="00322F5F">
        <w:rPr>
          <w:rFonts w:eastAsia="Times New Roman" w:cs="Arial"/>
        </w:rPr>
        <w:t>Pact reserves the right to disqualify any application based on applicant’s failure to follow solicitation instructions.</w:t>
      </w:r>
    </w:p>
    <w:p w14:paraId="4288B1D1" w14:textId="77777777" w:rsidR="00322F5F" w:rsidRDefault="00322F5F" w:rsidP="00322F5F">
      <w:pPr>
        <w:pStyle w:val="ListParagraph"/>
        <w:widowControl/>
        <w:numPr>
          <w:ilvl w:val="0"/>
          <w:numId w:val="10"/>
        </w:numPr>
        <w:spacing w:line="240" w:lineRule="auto"/>
        <w:ind w:left="810" w:hanging="270"/>
        <w:jc w:val="both"/>
        <w:rPr>
          <w:rFonts w:eastAsia="Times New Roman" w:cs="Arial"/>
        </w:rPr>
      </w:pPr>
      <w:r w:rsidRPr="00322F5F">
        <w:rPr>
          <w:rFonts w:eastAsia="Times New Roman" w:cs="Arial"/>
        </w:rPr>
        <w:t>Pact will not compensate applicants for their response to the solicitation.</w:t>
      </w:r>
    </w:p>
    <w:p w14:paraId="21F8B2BC" w14:textId="77777777" w:rsidR="00322F5F" w:rsidRDefault="00322F5F" w:rsidP="00322F5F">
      <w:pPr>
        <w:pStyle w:val="ListParagraph"/>
        <w:widowControl/>
        <w:numPr>
          <w:ilvl w:val="0"/>
          <w:numId w:val="10"/>
        </w:numPr>
        <w:spacing w:line="240" w:lineRule="auto"/>
        <w:ind w:left="810" w:hanging="270"/>
        <w:jc w:val="both"/>
        <w:rPr>
          <w:rFonts w:eastAsia="Times New Roman" w:cs="Arial"/>
        </w:rPr>
      </w:pPr>
      <w:r w:rsidRPr="00322F5F">
        <w:rPr>
          <w:rFonts w:eastAsia="Times New Roman" w:cs="Arial"/>
        </w:rPr>
        <w:t>Pact reserves the right to issue an award based on initial evaluation of applications without further discussion.</w:t>
      </w:r>
    </w:p>
    <w:p w14:paraId="419D7200" w14:textId="77777777" w:rsidR="00322F5F" w:rsidRDefault="00322F5F" w:rsidP="00322F5F">
      <w:pPr>
        <w:pStyle w:val="ListParagraph"/>
        <w:widowControl/>
        <w:numPr>
          <w:ilvl w:val="0"/>
          <w:numId w:val="10"/>
        </w:numPr>
        <w:spacing w:line="240" w:lineRule="auto"/>
        <w:ind w:left="810" w:hanging="270"/>
        <w:jc w:val="both"/>
        <w:rPr>
          <w:rFonts w:eastAsia="Times New Roman" w:cs="Arial"/>
        </w:rPr>
      </w:pPr>
      <w:r w:rsidRPr="00322F5F">
        <w:rPr>
          <w:rFonts w:eastAsia="Times New Roman" w:cs="Arial"/>
        </w:rPr>
        <w:t>Pact may choose to award only part of the scope of work in the solicitation or to issue multiple awards the scope of work.</w:t>
      </w:r>
    </w:p>
    <w:p w14:paraId="3DBBE9AB" w14:textId="77777777" w:rsidR="00322F5F" w:rsidRDefault="00322F5F" w:rsidP="00322F5F">
      <w:pPr>
        <w:pStyle w:val="ListParagraph"/>
        <w:widowControl/>
        <w:numPr>
          <w:ilvl w:val="0"/>
          <w:numId w:val="10"/>
        </w:numPr>
        <w:spacing w:line="240" w:lineRule="auto"/>
        <w:ind w:left="810" w:hanging="270"/>
        <w:jc w:val="both"/>
        <w:rPr>
          <w:rFonts w:eastAsia="Times New Roman" w:cs="Arial"/>
        </w:rPr>
      </w:pPr>
      <w:r w:rsidRPr="00322F5F">
        <w:rPr>
          <w:rFonts w:eastAsia="Times New Roman" w:cs="Arial"/>
        </w:rPr>
        <w:t>Pact reserves the right to waive minor proposal deficiencies that can be corrected prior to award determination to promote competition.</w:t>
      </w:r>
    </w:p>
    <w:p w14:paraId="159AA2E0" w14:textId="77777777" w:rsidR="00322F5F" w:rsidRDefault="00322F5F" w:rsidP="00322F5F">
      <w:pPr>
        <w:pStyle w:val="ListParagraph"/>
        <w:widowControl/>
        <w:numPr>
          <w:ilvl w:val="0"/>
          <w:numId w:val="10"/>
        </w:numPr>
        <w:spacing w:line="240" w:lineRule="auto"/>
        <w:ind w:left="810" w:hanging="270"/>
        <w:jc w:val="both"/>
        <w:rPr>
          <w:rFonts w:eastAsia="Times New Roman" w:cs="Arial"/>
        </w:rPr>
      </w:pPr>
      <w:r w:rsidRPr="00322F5F">
        <w:rPr>
          <w:rFonts w:eastAsia="Times New Roman" w:cs="Arial"/>
        </w:rPr>
        <w:t xml:space="preserve">Pact may contact offerors to confirm contact person, address, and that the proposal was submitted for this solicitation. </w:t>
      </w:r>
    </w:p>
    <w:p w14:paraId="258BBFF4" w14:textId="77777777" w:rsidR="00322F5F" w:rsidRDefault="00322F5F" w:rsidP="00322F5F">
      <w:pPr>
        <w:pStyle w:val="ListParagraph"/>
        <w:widowControl/>
        <w:numPr>
          <w:ilvl w:val="0"/>
          <w:numId w:val="10"/>
        </w:numPr>
        <w:spacing w:line="240" w:lineRule="auto"/>
        <w:ind w:left="810" w:hanging="270"/>
        <w:jc w:val="both"/>
        <w:rPr>
          <w:rFonts w:eastAsia="Times New Roman" w:cs="Arial"/>
        </w:rPr>
      </w:pPr>
      <w:r w:rsidRPr="00322F5F">
        <w:rPr>
          <w:rFonts w:eastAsia="Times New Roman" w:cs="Arial"/>
        </w:rPr>
        <w:t>Pact may contact listed past performance references without notice to the offeror. Pact also reserves the right to contact other past performance information sources that the offeror did not list in the proposal.</w:t>
      </w:r>
    </w:p>
    <w:p w14:paraId="17A21566" w14:textId="77777777" w:rsidR="00322F5F" w:rsidRDefault="00322F5F" w:rsidP="00322F5F">
      <w:pPr>
        <w:pStyle w:val="ListParagraph"/>
        <w:widowControl/>
        <w:numPr>
          <w:ilvl w:val="0"/>
          <w:numId w:val="10"/>
        </w:numPr>
        <w:spacing w:line="240" w:lineRule="auto"/>
        <w:ind w:left="810" w:hanging="270"/>
        <w:jc w:val="both"/>
        <w:rPr>
          <w:rFonts w:eastAsia="Times New Roman" w:cs="Arial"/>
        </w:rPr>
      </w:pPr>
      <w:r w:rsidRPr="00322F5F">
        <w:rPr>
          <w:rFonts w:eastAsia="Times New Roman" w:cs="Arial"/>
        </w:rPr>
        <w:t>By submitting a proposal, the offeror confirms they understand the terms and conditions.</w:t>
      </w:r>
    </w:p>
    <w:p w14:paraId="10EF9733" w14:textId="2AD02E8C" w:rsidR="00322F5F" w:rsidRPr="00CB354C" w:rsidRDefault="00322F5F" w:rsidP="00CB354C">
      <w:pPr>
        <w:pStyle w:val="ListParagraph"/>
        <w:widowControl/>
        <w:numPr>
          <w:ilvl w:val="0"/>
          <w:numId w:val="10"/>
        </w:numPr>
        <w:spacing w:line="240" w:lineRule="auto"/>
        <w:ind w:left="810" w:hanging="270"/>
        <w:jc w:val="both"/>
        <w:rPr>
          <w:rFonts w:eastAsia="Times New Roman" w:cs="Arial"/>
        </w:rPr>
      </w:pPr>
      <w:r w:rsidRPr="00322F5F">
        <w:rPr>
          <w:rFonts w:eastAsia="Times New Roman" w:cs="Arial"/>
        </w:rPr>
        <w:t xml:space="preserve">Information pertaining to and obtained from the Offeror as a result of participation in this solicitation is confidential. The offeror consents to the disclosure of the documents submitted by the offeror to the reviewers involved in the selection process. Please note that all reviewers are bound by non-disclosure agreements.  </w:t>
      </w:r>
    </w:p>
    <w:p w14:paraId="52884489" w14:textId="1857801F" w:rsidR="00322F5F" w:rsidRPr="00F57972" w:rsidRDefault="00CB354C" w:rsidP="0026499A">
      <w:pPr>
        <w:spacing w:line="240" w:lineRule="auto"/>
        <w:ind w:left="720" w:hanging="450"/>
        <w:rPr>
          <w:rFonts w:eastAsia="Times New Roman" w:cs="Arial"/>
        </w:rPr>
      </w:pPr>
      <w:r>
        <w:rPr>
          <w:rFonts w:eastAsia="Times New Roman" w:cs="Arial"/>
        </w:rPr>
        <w:t>B</w:t>
      </w:r>
      <w:r w:rsidR="00322F5F" w:rsidRPr="00F57972">
        <w:rPr>
          <w:rFonts w:eastAsia="Times New Roman" w:cs="Arial"/>
        </w:rPr>
        <w:t xml:space="preserve">. </w:t>
      </w:r>
      <w:r w:rsidR="00322F5F" w:rsidRPr="00F57972">
        <w:rPr>
          <w:rFonts w:eastAsia="Times New Roman" w:cs="Arial"/>
          <w:u w:val="single"/>
        </w:rPr>
        <w:t>Attachment</w:t>
      </w:r>
      <w:r w:rsidR="00322F5F" w:rsidRPr="00322F5F">
        <w:rPr>
          <w:rFonts w:eastAsia="Times New Roman" w:cs="Arial"/>
          <w:u w:val="single"/>
        </w:rPr>
        <w:t>s</w:t>
      </w:r>
    </w:p>
    <w:p w14:paraId="43E3C007" w14:textId="01A688A3" w:rsidR="0026499A" w:rsidRPr="003B2C70" w:rsidRDefault="00322F5F" w:rsidP="003B2C70">
      <w:pPr>
        <w:spacing w:line="240" w:lineRule="auto"/>
        <w:ind w:left="720"/>
        <w:rPr>
          <w:rFonts w:eastAsia="Times New Roman" w:cs="Arial"/>
        </w:rPr>
      </w:pPr>
      <w:r w:rsidRPr="00F57972">
        <w:rPr>
          <w:rFonts w:eastAsia="Times New Roman" w:cs="Arial"/>
        </w:rPr>
        <w:t>Attachment 1: Proposal Cover Sheet</w:t>
      </w:r>
      <w:r w:rsidR="0026499A">
        <w:rPr>
          <w:rFonts w:ascii="Arial" w:hAnsi="Arial" w:cs="Arial"/>
          <w:b/>
          <w:color w:val="4C0055"/>
          <w:sz w:val="26"/>
          <w:szCs w:val="26"/>
        </w:rPr>
        <w:br w:type="page"/>
      </w:r>
    </w:p>
    <w:p w14:paraId="5FE85B51" w14:textId="74D1E298" w:rsidR="00955EDD" w:rsidRPr="00955EDD" w:rsidRDefault="0026499A" w:rsidP="00A3023E">
      <w:pPr>
        <w:pStyle w:val="RFP"/>
        <w:numPr>
          <w:ilvl w:val="0"/>
          <w:numId w:val="0"/>
        </w:numPr>
        <w:ind w:left="720" w:hanging="720"/>
        <w:jc w:val="center"/>
      </w:pPr>
      <w:r>
        <w:lastRenderedPageBreak/>
        <w:t>Attachment 1</w:t>
      </w:r>
      <w:r w:rsidR="00955EDD">
        <w:t>: Proposal Cover Sheet</w:t>
      </w:r>
    </w:p>
    <w:p w14:paraId="2D0EF6CA" w14:textId="03847A13" w:rsidR="0026499A" w:rsidRPr="00955EDD" w:rsidRDefault="0026499A" w:rsidP="0026499A">
      <w:pPr>
        <w:spacing w:after="0" w:line="240" w:lineRule="auto"/>
        <w:jc w:val="both"/>
        <w:rPr>
          <w:rFonts w:eastAsia="Times New Roman" w:cs="Arial"/>
          <w:b/>
          <w:i/>
        </w:rPr>
      </w:pPr>
      <w:r w:rsidRPr="00955EDD">
        <w:rPr>
          <w:rFonts w:eastAsia="Times New Roman" w:cs="Arial"/>
          <w:b/>
          <w:i/>
        </w:rPr>
        <w:t xml:space="preserve">Instructions: </w:t>
      </w:r>
      <w:r w:rsidRPr="00955EDD">
        <w:rPr>
          <w:rFonts w:eastAsia="Times New Roman" w:cs="Arial"/>
          <w:i/>
        </w:rPr>
        <w:t xml:space="preserve">Please fill in the information requested </w:t>
      </w:r>
      <w:r w:rsidRPr="00706D8F">
        <w:rPr>
          <w:rFonts w:eastAsia="Times New Roman" w:cs="Arial"/>
          <w:i/>
          <w:highlight w:val="yellow"/>
        </w:rPr>
        <w:t>highlighted in yellow</w:t>
      </w:r>
      <w:r w:rsidRPr="00955EDD">
        <w:rPr>
          <w:rFonts w:eastAsia="Times New Roman" w:cs="Arial"/>
          <w:i/>
        </w:rPr>
        <w:t xml:space="preserve"> below.  This page should be the first page in your Technical Proposal Submission and in your Cost Proposal Submission.</w:t>
      </w:r>
      <w:r w:rsidRPr="00955EDD">
        <w:rPr>
          <w:rFonts w:eastAsia="Times New Roman" w:cs="Arial"/>
          <w:b/>
          <w:i/>
        </w:rPr>
        <w:t xml:space="preserve"> </w:t>
      </w:r>
    </w:p>
    <w:p w14:paraId="0C4BDAA3" w14:textId="550F4760" w:rsidR="0026499A" w:rsidRDefault="0026499A" w:rsidP="0026499A">
      <w:pPr>
        <w:spacing w:after="0" w:line="240" w:lineRule="auto"/>
        <w:jc w:val="both"/>
        <w:rPr>
          <w:rFonts w:eastAsia="Times New Roman"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469"/>
        <w:gridCol w:w="4546"/>
      </w:tblGrid>
      <w:tr w:rsidR="0026499A" w:rsidRPr="00EC2446" w14:paraId="7E3E6B82" w14:textId="77777777" w:rsidTr="005B3B93">
        <w:trPr>
          <w:trHeight w:val="350"/>
        </w:trPr>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1DB9DC9B"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Project RFP No.:</w:t>
            </w:r>
          </w:p>
        </w:tc>
        <w:tc>
          <w:tcPr>
            <w:tcW w:w="4546" w:type="dxa"/>
            <w:tcBorders>
              <w:top w:val="single" w:sz="4" w:space="0" w:color="auto"/>
              <w:left w:val="single" w:sz="4" w:space="0" w:color="auto"/>
              <w:bottom w:val="single" w:sz="4" w:space="0" w:color="auto"/>
              <w:right w:val="single" w:sz="4" w:space="0" w:color="auto"/>
            </w:tcBorders>
            <w:vAlign w:val="center"/>
            <w:hideMark/>
          </w:tcPr>
          <w:p w14:paraId="7E50D669" w14:textId="77777777" w:rsidR="0026499A" w:rsidRPr="00EC2446" w:rsidRDefault="0026499A" w:rsidP="005B3B93">
            <w:pPr>
              <w:spacing w:after="0" w:line="240" w:lineRule="auto"/>
              <w:jc w:val="both"/>
              <w:rPr>
                <w:rFonts w:eastAsia="Times New Roman" w:cs="Arial"/>
                <w:b/>
                <w:color w:val="000000"/>
                <w:highlight w:val="yellow"/>
              </w:rPr>
            </w:pPr>
            <w:r w:rsidRPr="00EC2446">
              <w:rPr>
                <w:rFonts w:eastAsia="Times New Roman" w:cs="Arial"/>
                <w:b/>
                <w:color w:val="000000"/>
                <w:highlight w:val="yellow"/>
              </w:rPr>
              <w:t>RFP Number</w:t>
            </w:r>
          </w:p>
        </w:tc>
      </w:tr>
      <w:tr w:rsidR="0026499A" w:rsidRPr="00EC2446" w14:paraId="019968F5" w14:textId="77777777" w:rsidTr="005B3B93">
        <w:trPr>
          <w:trHeight w:val="395"/>
        </w:trPr>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3BAF53B0"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RFP Title:</w:t>
            </w:r>
          </w:p>
        </w:tc>
        <w:tc>
          <w:tcPr>
            <w:tcW w:w="4546" w:type="dxa"/>
            <w:tcBorders>
              <w:top w:val="single" w:sz="4" w:space="0" w:color="auto"/>
              <w:left w:val="single" w:sz="4" w:space="0" w:color="auto"/>
              <w:bottom w:val="single" w:sz="4" w:space="0" w:color="auto"/>
              <w:right w:val="single" w:sz="4" w:space="0" w:color="auto"/>
            </w:tcBorders>
            <w:vAlign w:val="center"/>
            <w:hideMark/>
          </w:tcPr>
          <w:p w14:paraId="502A4B59" w14:textId="77777777" w:rsidR="0026499A" w:rsidRPr="00EC2446" w:rsidRDefault="0026499A" w:rsidP="005B3B93">
            <w:pPr>
              <w:spacing w:after="0" w:line="240" w:lineRule="auto"/>
              <w:jc w:val="both"/>
              <w:rPr>
                <w:rFonts w:eastAsia="Times New Roman" w:cs="Arial"/>
                <w:b/>
                <w:color w:val="000000"/>
                <w:highlight w:val="yellow"/>
              </w:rPr>
            </w:pPr>
            <w:r w:rsidRPr="00EC2446">
              <w:rPr>
                <w:rFonts w:eastAsia="Times New Roman" w:cs="Arial"/>
                <w:b/>
                <w:color w:val="000000"/>
                <w:highlight w:val="yellow"/>
              </w:rPr>
              <w:t>The title of the activity of the RFP</w:t>
            </w:r>
          </w:p>
        </w:tc>
      </w:tr>
      <w:tr w:rsidR="0026499A" w:rsidRPr="00EC2446" w14:paraId="5C8CD22B" w14:textId="77777777" w:rsidTr="005B3B93">
        <w:trPr>
          <w:trHeight w:val="395"/>
        </w:trPr>
        <w:tc>
          <w:tcPr>
            <w:tcW w:w="4454" w:type="dxa"/>
            <w:gridSpan w:val="2"/>
            <w:tcBorders>
              <w:top w:val="single" w:sz="4" w:space="0" w:color="auto"/>
              <w:left w:val="single" w:sz="4" w:space="0" w:color="auto"/>
              <w:bottom w:val="single" w:sz="4" w:space="0" w:color="auto"/>
              <w:right w:val="single" w:sz="4" w:space="0" w:color="auto"/>
            </w:tcBorders>
            <w:vAlign w:val="center"/>
            <w:hideMark/>
          </w:tcPr>
          <w:p w14:paraId="755C2763"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Submission Date:</w:t>
            </w:r>
          </w:p>
        </w:tc>
        <w:tc>
          <w:tcPr>
            <w:tcW w:w="4546" w:type="dxa"/>
            <w:tcBorders>
              <w:top w:val="single" w:sz="4" w:space="0" w:color="auto"/>
              <w:left w:val="single" w:sz="4" w:space="0" w:color="auto"/>
              <w:bottom w:val="single" w:sz="4" w:space="0" w:color="auto"/>
              <w:right w:val="single" w:sz="4" w:space="0" w:color="auto"/>
            </w:tcBorders>
            <w:vAlign w:val="center"/>
            <w:hideMark/>
          </w:tcPr>
          <w:p w14:paraId="6B5FFD7F" w14:textId="6BE8DDFD" w:rsidR="0026499A" w:rsidRPr="00EC2446" w:rsidRDefault="0026499A" w:rsidP="00EB560F">
            <w:pPr>
              <w:spacing w:after="0" w:line="240" w:lineRule="auto"/>
              <w:rPr>
                <w:rFonts w:eastAsia="Times New Roman" w:cs="Arial"/>
                <w:b/>
                <w:color w:val="000000"/>
                <w:highlight w:val="yellow"/>
              </w:rPr>
            </w:pPr>
            <w:r w:rsidRPr="00EC2446">
              <w:rPr>
                <w:rFonts w:eastAsia="Times New Roman" w:cs="Arial"/>
                <w:b/>
                <w:color w:val="000000"/>
                <w:highlight w:val="yellow"/>
              </w:rPr>
              <w:t>Month/Day/Year -Time</w:t>
            </w:r>
            <w:r w:rsidR="00EB560F">
              <w:rPr>
                <w:rFonts w:eastAsia="Times New Roman" w:cs="Arial"/>
                <w:b/>
                <w:color w:val="000000"/>
                <w:highlight w:val="yellow"/>
              </w:rPr>
              <w:t xml:space="preserve"> </w:t>
            </w:r>
            <w:r w:rsidRPr="00EC2446">
              <w:rPr>
                <w:rFonts w:eastAsia="Times New Roman" w:cs="Arial"/>
                <w:b/>
                <w:color w:val="000000"/>
                <w:highlight w:val="yellow"/>
              </w:rPr>
              <w:t>AM/PM – Time Zone</w:t>
            </w:r>
          </w:p>
        </w:tc>
      </w:tr>
      <w:tr w:rsidR="0026499A" w:rsidRPr="00EC2446" w14:paraId="5272FFD7" w14:textId="77777777" w:rsidTr="005B3B93">
        <w:trPr>
          <w:trHeight w:val="395"/>
        </w:trPr>
        <w:tc>
          <w:tcPr>
            <w:tcW w:w="4454" w:type="dxa"/>
            <w:gridSpan w:val="2"/>
            <w:tcBorders>
              <w:top w:val="single" w:sz="4" w:space="0" w:color="auto"/>
              <w:left w:val="single" w:sz="4" w:space="0" w:color="auto"/>
              <w:bottom w:val="single" w:sz="4" w:space="0" w:color="auto"/>
              <w:right w:val="single" w:sz="4" w:space="0" w:color="auto"/>
            </w:tcBorders>
            <w:vAlign w:val="center"/>
          </w:tcPr>
          <w:p w14:paraId="21679E27"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 xml:space="preserve">Internal Proposal Number </w:t>
            </w:r>
          </w:p>
        </w:tc>
        <w:tc>
          <w:tcPr>
            <w:tcW w:w="4546" w:type="dxa"/>
            <w:tcBorders>
              <w:top w:val="single" w:sz="4" w:space="0" w:color="auto"/>
              <w:left w:val="single" w:sz="4" w:space="0" w:color="auto"/>
              <w:bottom w:val="single" w:sz="4" w:space="0" w:color="auto"/>
              <w:right w:val="single" w:sz="4" w:space="0" w:color="auto"/>
            </w:tcBorders>
            <w:vAlign w:val="center"/>
          </w:tcPr>
          <w:p w14:paraId="1F2B128A" w14:textId="77777777" w:rsidR="0026499A" w:rsidRPr="00EC2446" w:rsidRDefault="0026499A" w:rsidP="005B3B93">
            <w:pPr>
              <w:spacing w:after="0" w:line="240" w:lineRule="auto"/>
              <w:jc w:val="both"/>
              <w:rPr>
                <w:rFonts w:eastAsia="Times New Roman" w:cs="Arial"/>
                <w:b/>
                <w:color w:val="000000"/>
                <w:highlight w:val="yellow"/>
              </w:rPr>
            </w:pPr>
            <w:r w:rsidRPr="00EC2446">
              <w:rPr>
                <w:rFonts w:eastAsia="Times New Roman" w:cs="Arial"/>
                <w:b/>
                <w:color w:val="000000"/>
                <w:highlight w:val="yellow"/>
              </w:rPr>
              <w:t>(for vendor use if applicable)</w:t>
            </w:r>
          </w:p>
        </w:tc>
      </w:tr>
      <w:tr w:rsidR="0026499A" w:rsidRPr="00EC2446" w14:paraId="368E4C65" w14:textId="77777777" w:rsidTr="005B3B93">
        <w:trPr>
          <w:trHeight w:val="395"/>
        </w:trPr>
        <w:tc>
          <w:tcPr>
            <w:tcW w:w="4454" w:type="dxa"/>
            <w:gridSpan w:val="2"/>
            <w:tcBorders>
              <w:top w:val="single" w:sz="4" w:space="0" w:color="auto"/>
              <w:left w:val="single" w:sz="4" w:space="0" w:color="auto"/>
              <w:bottom w:val="single" w:sz="4" w:space="0" w:color="auto"/>
              <w:right w:val="single" w:sz="4" w:space="0" w:color="auto"/>
            </w:tcBorders>
            <w:vAlign w:val="center"/>
          </w:tcPr>
          <w:p w14:paraId="20CDAE6E"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Anticipated Performance Start Date</w:t>
            </w:r>
          </w:p>
        </w:tc>
        <w:tc>
          <w:tcPr>
            <w:tcW w:w="4546" w:type="dxa"/>
            <w:tcBorders>
              <w:top w:val="single" w:sz="4" w:space="0" w:color="auto"/>
              <w:left w:val="single" w:sz="4" w:space="0" w:color="auto"/>
              <w:bottom w:val="single" w:sz="4" w:space="0" w:color="auto"/>
              <w:right w:val="single" w:sz="4" w:space="0" w:color="auto"/>
            </w:tcBorders>
            <w:vAlign w:val="center"/>
          </w:tcPr>
          <w:p w14:paraId="0DA964D7" w14:textId="77777777" w:rsidR="0026499A" w:rsidRPr="00EC2446" w:rsidRDefault="0026499A" w:rsidP="005B3B93">
            <w:pPr>
              <w:spacing w:after="0" w:line="240" w:lineRule="auto"/>
              <w:jc w:val="both"/>
              <w:rPr>
                <w:rFonts w:eastAsia="Times New Roman" w:cs="Arial"/>
                <w:b/>
                <w:color w:val="000000"/>
                <w:highlight w:val="yellow"/>
              </w:rPr>
            </w:pPr>
            <w:r w:rsidRPr="00EC2446">
              <w:rPr>
                <w:rFonts w:eastAsia="Times New Roman" w:cs="Arial"/>
                <w:b/>
                <w:color w:val="000000"/>
                <w:highlight w:val="yellow"/>
              </w:rPr>
              <w:t>Month/Day/Year</w:t>
            </w:r>
          </w:p>
        </w:tc>
      </w:tr>
      <w:tr w:rsidR="0026499A" w:rsidRPr="00EC2446" w14:paraId="089B0672" w14:textId="77777777" w:rsidTr="00EB560F">
        <w:trPr>
          <w:trHeight w:val="312"/>
        </w:trPr>
        <w:tc>
          <w:tcPr>
            <w:tcW w:w="2985" w:type="dxa"/>
            <w:vMerge w:val="restart"/>
            <w:tcBorders>
              <w:top w:val="single" w:sz="4" w:space="0" w:color="auto"/>
              <w:left w:val="single" w:sz="4" w:space="0" w:color="auto"/>
              <w:bottom w:val="single" w:sz="4" w:space="0" w:color="auto"/>
              <w:right w:val="single" w:sz="4" w:space="0" w:color="auto"/>
            </w:tcBorders>
            <w:vAlign w:val="center"/>
            <w:hideMark/>
          </w:tcPr>
          <w:p w14:paraId="0C1592B1" w14:textId="06E1B464" w:rsidR="0026499A" w:rsidRPr="00EC2446" w:rsidRDefault="0026499A" w:rsidP="00EB560F">
            <w:pPr>
              <w:spacing w:after="0" w:line="256" w:lineRule="auto"/>
              <w:rPr>
                <w:rFonts w:eastAsia="Times New Roman" w:cs="Arial"/>
                <w:b/>
                <w:color w:val="000000"/>
              </w:rPr>
            </w:pPr>
            <w:r w:rsidRPr="00EC2446">
              <w:rPr>
                <w:rFonts w:eastAsia="Times New Roman" w:cs="Arial"/>
                <w:b/>
              </w:rPr>
              <w:t>Offeror</w:t>
            </w:r>
            <w:r w:rsidR="00EB560F">
              <w:rPr>
                <w:rFonts w:eastAsia="Times New Roman" w:cs="Arial"/>
                <w:b/>
              </w:rPr>
              <w:t xml:space="preserve"> </w:t>
            </w:r>
            <w:r w:rsidRPr="00EC2446">
              <w:rPr>
                <w:rFonts w:eastAsia="Times New Roman" w:cs="Arial"/>
                <w:b/>
              </w:rPr>
              <w:t>Contact information</w:t>
            </w:r>
          </w:p>
        </w:tc>
        <w:tc>
          <w:tcPr>
            <w:tcW w:w="1469" w:type="dxa"/>
            <w:tcBorders>
              <w:top w:val="single" w:sz="4" w:space="0" w:color="auto"/>
              <w:left w:val="single" w:sz="4" w:space="0" w:color="auto"/>
              <w:bottom w:val="single" w:sz="4" w:space="0" w:color="auto"/>
              <w:right w:val="single" w:sz="4" w:space="0" w:color="auto"/>
            </w:tcBorders>
            <w:vAlign w:val="center"/>
            <w:hideMark/>
          </w:tcPr>
          <w:p w14:paraId="32A9352B"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Name</w:t>
            </w:r>
          </w:p>
        </w:tc>
        <w:tc>
          <w:tcPr>
            <w:tcW w:w="4546" w:type="dxa"/>
            <w:tcBorders>
              <w:top w:val="single" w:sz="4" w:space="0" w:color="auto"/>
              <w:left w:val="single" w:sz="4" w:space="0" w:color="auto"/>
              <w:bottom w:val="single" w:sz="4" w:space="0" w:color="auto"/>
              <w:right w:val="single" w:sz="4" w:space="0" w:color="auto"/>
            </w:tcBorders>
            <w:vAlign w:val="center"/>
            <w:hideMark/>
          </w:tcPr>
          <w:p w14:paraId="20697430" w14:textId="77777777" w:rsidR="0026499A" w:rsidRPr="00EC2446" w:rsidRDefault="0026499A" w:rsidP="005B3B93">
            <w:pPr>
              <w:spacing w:after="0" w:line="240" w:lineRule="auto"/>
              <w:jc w:val="both"/>
              <w:rPr>
                <w:rFonts w:eastAsia="Times New Roman" w:cs="Arial"/>
                <w:b/>
                <w:color w:val="000000"/>
              </w:rPr>
            </w:pPr>
            <w:r w:rsidRPr="00EC2446">
              <w:rPr>
                <w:rFonts w:eastAsia="Times New Roman" w:cs="Arial"/>
                <w:b/>
                <w:color w:val="000000"/>
                <w:highlight w:val="yellow"/>
              </w:rPr>
              <w:t>Insert here</w:t>
            </w:r>
          </w:p>
        </w:tc>
      </w:tr>
      <w:tr w:rsidR="0026499A" w:rsidRPr="00EC2446" w14:paraId="2F00F890" w14:textId="77777777" w:rsidTr="00EB560F">
        <w:trPr>
          <w:trHeight w:val="313"/>
        </w:trPr>
        <w:tc>
          <w:tcPr>
            <w:tcW w:w="2985" w:type="dxa"/>
            <w:vMerge/>
            <w:tcBorders>
              <w:top w:val="single" w:sz="4" w:space="0" w:color="auto"/>
              <w:left w:val="single" w:sz="4" w:space="0" w:color="auto"/>
              <w:bottom w:val="single" w:sz="4" w:space="0" w:color="auto"/>
              <w:right w:val="single" w:sz="4" w:space="0" w:color="auto"/>
            </w:tcBorders>
            <w:vAlign w:val="center"/>
            <w:hideMark/>
          </w:tcPr>
          <w:p w14:paraId="3E52EEF3" w14:textId="77777777" w:rsidR="0026499A" w:rsidRPr="00EC2446" w:rsidRDefault="0026499A" w:rsidP="005B3B93">
            <w:pPr>
              <w:spacing w:after="0" w:line="256" w:lineRule="auto"/>
              <w:rPr>
                <w:rFonts w:eastAsia="Times New Roman" w:cs="Arial"/>
                <w:b/>
                <w:color w:val="000000"/>
              </w:rPr>
            </w:pPr>
          </w:p>
        </w:tc>
        <w:tc>
          <w:tcPr>
            <w:tcW w:w="1469" w:type="dxa"/>
            <w:tcBorders>
              <w:top w:val="single" w:sz="4" w:space="0" w:color="auto"/>
              <w:left w:val="single" w:sz="4" w:space="0" w:color="auto"/>
              <w:bottom w:val="single" w:sz="4" w:space="0" w:color="auto"/>
              <w:right w:val="single" w:sz="4" w:space="0" w:color="auto"/>
            </w:tcBorders>
            <w:vAlign w:val="center"/>
            <w:hideMark/>
          </w:tcPr>
          <w:p w14:paraId="0EA5A836"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 xml:space="preserve">Title </w:t>
            </w:r>
          </w:p>
        </w:tc>
        <w:tc>
          <w:tcPr>
            <w:tcW w:w="4546" w:type="dxa"/>
            <w:tcBorders>
              <w:top w:val="single" w:sz="4" w:space="0" w:color="auto"/>
              <w:left w:val="single" w:sz="4" w:space="0" w:color="auto"/>
              <w:bottom w:val="single" w:sz="4" w:space="0" w:color="auto"/>
              <w:right w:val="single" w:sz="4" w:space="0" w:color="auto"/>
            </w:tcBorders>
          </w:tcPr>
          <w:p w14:paraId="0432E17C" w14:textId="77777777" w:rsidR="0026499A" w:rsidRPr="00EC2446" w:rsidRDefault="0026499A" w:rsidP="005B3B93">
            <w:pPr>
              <w:spacing w:after="0" w:line="256" w:lineRule="auto"/>
              <w:jc w:val="both"/>
              <w:rPr>
                <w:rFonts w:eastAsia="Times New Roman" w:cs="Arial"/>
                <w:color w:val="000000"/>
              </w:rPr>
            </w:pPr>
            <w:r w:rsidRPr="00EC2446">
              <w:rPr>
                <w:rFonts w:eastAsia="Times New Roman" w:cs="Arial"/>
                <w:b/>
                <w:color w:val="000000"/>
                <w:highlight w:val="yellow"/>
              </w:rPr>
              <w:t>Insert here</w:t>
            </w:r>
          </w:p>
        </w:tc>
      </w:tr>
      <w:tr w:rsidR="0026499A" w:rsidRPr="00EC2446" w14:paraId="72713042" w14:textId="77777777" w:rsidTr="00EB560F">
        <w:trPr>
          <w:trHeight w:val="288"/>
        </w:trPr>
        <w:tc>
          <w:tcPr>
            <w:tcW w:w="2985" w:type="dxa"/>
            <w:vMerge/>
            <w:tcBorders>
              <w:top w:val="single" w:sz="4" w:space="0" w:color="auto"/>
              <w:left w:val="single" w:sz="4" w:space="0" w:color="auto"/>
              <w:bottom w:val="single" w:sz="4" w:space="0" w:color="auto"/>
              <w:right w:val="single" w:sz="4" w:space="0" w:color="auto"/>
            </w:tcBorders>
            <w:vAlign w:val="center"/>
            <w:hideMark/>
          </w:tcPr>
          <w:p w14:paraId="534C6DB9" w14:textId="77777777" w:rsidR="0026499A" w:rsidRPr="00EC2446" w:rsidRDefault="0026499A" w:rsidP="005B3B93">
            <w:pPr>
              <w:spacing w:after="0" w:line="256" w:lineRule="auto"/>
              <w:rPr>
                <w:rFonts w:eastAsia="Times New Roman" w:cs="Arial"/>
                <w:b/>
                <w:color w:val="000000"/>
              </w:rPr>
            </w:pPr>
          </w:p>
        </w:tc>
        <w:tc>
          <w:tcPr>
            <w:tcW w:w="1469" w:type="dxa"/>
            <w:tcBorders>
              <w:top w:val="single" w:sz="4" w:space="0" w:color="auto"/>
              <w:left w:val="single" w:sz="4" w:space="0" w:color="auto"/>
              <w:bottom w:val="single" w:sz="4" w:space="0" w:color="auto"/>
              <w:right w:val="single" w:sz="4" w:space="0" w:color="auto"/>
            </w:tcBorders>
            <w:vAlign w:val="center"/>
            <w:hideMark/>
          </w:tcPr>
          <w:p w14:paraId="361A4200"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Email</w:t>
            </w:r>
          </w:p>
        </w:tc>
        <w:tc>
          <w:tcPr>
            <w:tcW w:w="4546" w:type="dxa"/>
            <w:tcBorders>
              <w:top w:val="single" w:sz="4" w:space="0" w:color="auto"/>
              <w:left w:val="single" w:sz="4" w:space="0" w:color="auto"/>
              <w:bottom w:val="single" w:sz="4" w:space="0" w:color="auto"/>
              <w:right w:val="single" w:sz="4" w:space="0" w:color="auto"/>
            </w:tcBorders>
          </w:tcPr>
          <w:p w14:paraId="2862D424" w14:textId="77777777" w:rsidR="0026499A" w:rsidRPr="00EC2446" w:rsidRDefault="0026499A" w:rsidP="005B3B93">
            <w:pPr>
              <w:spacing w:after="0" w:line="256" w:lineRule="auto"/>
              <w:jc w:val="both"/>
              <w:rPr>
                <w:rFonts w:eastAsia="Times New Roman" w:cs="Arial"/>
                <w:color w:val="000000"/>
              </w:rPr>
            </w:pPr>
            <w:r w:rsidRPr="00EC2446">
              <w:rPr>
                <w:rFonts w:eastAsia="Times New Roman" w:cs="Arial"/>
                <w:b/>
                <w:color w:val="000000"/>
                <w:highlight w:val="yellow"/>
              </w:rPr>
              <w:t>Insert here</w:t>
            </w:r>
          </w:p>
        </w:tc>
      </w:tr>
      <w:tr w:rsidR="0026499A" w:rsidRPr="00EC2446" w14:paraId="77704C6F" w14:textId="77777777" w:rsidTr="00EB560F">
        <w:trPr>
          <w:trHeight w:val="250"/>
        </w:trPr>
        <w:tc>
          <w:tcPr>
            <w:tcW w:w="2985" w:type="dxa"/>
            <w:vMerge/>
            <w:tcBorders>
              <w:top w:val="single" w:sz="4" w:space="0" w:color="auto"/>
              <w:left w:val="single" w:sz="4" w:space="0" w:color="auto"/>
              <w:bottom w:val="single" w:sz="4" w:space="0" w:color="auto"/>
              <w:right w:val="single" w:sz="4" w:space="0" w:color="auto"/>
            </w:tcBorders>
            <w:vAlign w:val="center"/>
          </w:tcPr>
          <w:p w14:paraId="7B55433E" w14:textId="77777777" w:rsidR="0026499A" w:rsidRPr="00EC2446" w:rsidRDefault="0026499A" w:rsidP="005B3B93">
            <w:pPr>
              <w:spacing w:after="0" w:line="256" w:lineRule="auto"/>
              <w:rPr>
                <w:rFonts w:eastAsia="Times New Roman" w:cs="Arial"/>
                <w:b/>
                <w:color w:val="000000"/>
              </w:rPr>
            </w:pPr>
          </w:p>
        </w:tc>
        <w:tc>
          <w:tcPr>
            <w:tcW w:w="1469" w:type="dxa"/>
            <w:tcBorders>
              <w:top w:val="single" w:sz="4" w:space="0" w:color="auto"/>
              <w:left w:val="single" w:sz="4" w:space="0" w:color="auto"/>
              <w:bottom w:val="single" w:sz="4" w:space="0" w:color="auto"/>
              <w:right w:val="single" w:sz="4" w:space="0" w:color="auto"/>
            </w:tcBorders>
            <w:vAlign w:val="center"/>
          </w:tcPr>
          <w:p w14:paraId="110197B0"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Phone</w:t>
            </w:r>
          </w:p>
        </w:tc>
        <w:tc>
          <w:tcPr>
            <w:tcW w:w="4546" w:type="dxa"/>
            <w:tcBorders>
              <w:top w:val="single" w:sz="4" w:space="0" w:color="auto"/>
              <w:left w:val="single" w:sz="4" w:space="0" w:color="auto"/>
              <w:bottom w:val="single" w:sz="4" w:space="0" w:color="auto"/>
              <w:right w:val="single" w:sz="4" w:space="0" w:color="auto"/>
            </w:tcBorders>
          </w:tcPr>
          <w:p w14:paraId="0524FFA7" w14:textId="77777777" w:rsidR="0026499A" w:rsidRPr="00EC2446" w:rsidRDefault="0026499A" w:rsidP="005B3B93">
            <w:pPr>
              <w:spacing w:after="0" w:line="256" w:lineRule="auto"/>
              <w:jc w:val="both"/>
              <w:rPr>
                <w:rFonts w:eastAsia="Times New Roman" w:cs="Arial"/>
                <w:color w:val="000000"/>
              </w:rPr>
            </w:pPr>
            <w:r w:rsidRPr="00EC2446">
              <w:rPr>
                <w:rFonts w:eastAsia="Times New Roman" w:cs="Arial"/>
                <w:b/>
                <w:color w:val="000000"/>
                <w:highlight w:val="yellow"/>
              </w:rPr>
              <w:t>Insert here</w:t>
            </w:r>
          </w:p>
        </w:tc>
      </w:tr>
      <w:tr w:rsidR="0026499A" w:rsidRPr="00EC2446" w14:paraId="2FD50B83" w14:textId="77777777" w:rsidTr="00EB560F">
        <w:trPr>
          <w:trHeight w:val="250"/>
        </w:trPr>
        <w:tc>
          <w:tcPr>
            <w:tcW w:w="2985" w:type="dxa"/>
            <w:vMerge/>
            <w:tcBorders>
              <w:top w:val="single" w:sz="4" w:space="0" w:color="auto"/>
              <w:left w:val="single" w:sz="4" w:space="0" w:color="auto"/>
              <w:bottom w:val="single" w:sz="4" w:space="0" w:color="auto"/>
              <w:right w:val="single" w:sz="4" w:space="0" w:color="auto"/>
            </w:tcBorders>
            <w:vAlign w:val="center"/>
            <w:hideMark/>
          </w:tcPr>
          <w:p w14:paraId="2A3122F4" w14:textId="77777777" w:rsidR="0026499A" w:rsidRPr="00EC2446" w:rsidRDefault="0026499A" w:rsidP="005B3B93">
            <w:pPr>
              <w:spacing w:after="0" w:line="256" w:lineRule="auto"/>
              <w:rPr>
                <w:rFonts w:eastAsia="Times New Roman" w:cs="Arial"/>
                <w:b/>
                <w:color w:val="000000"/>
              </w:rPr>
            </w:pPr>
          </w:p>
        </w:tc>
        <w:tc>
          <w:tcPr>
            <w:tcW w:w="1469" w:type="dxa"/>
            <w:tcBorders>
              <w:top w:val="single" w:sz="4" w:space="0" w:color="auto"/>
              <w:left w:val="single" w:sz="4" w:space="0" w:color="auto"/>
              <w:bottom w:val="single" w:sz="4" w:space="0" w:color="auto"/>
              <w:right w:val="single" w:sz="4" w:space="0" w:color="auto"/>
            </w:tcBorders>
            <w:vAlign w:val="center"/>
            <w:hideMark/>
          </w:tcPr>
          <w:p w14:paraId="3A16C262"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Address</w:t>
            </w:r>
          </w:p>
        </w:tc>
        <w:tc>
          <w:tcPr>
            <w:tcW w:w="4546" w:type="dxa"/>
            <w:tcBorders>
              <w:top w:val="single" w:sz="4" w:space="0" w:color="auto"/>
              <w:left w:val="single" w:sz="4" w:space="0" w:color="auto"/>
              <w:bottom w:val="single" w:sz="4" w:space="0" w:color="auto"/>
              <w:right w:val="single" w:sz="4" w:space="0" w:color="auto"/>
            </w:tcBorders>
          </w:tcPr>
          <w:p w14:paraId="162BF7FB" w14:textId="77777777" w:rsidR="0026499A" w:rsidRPr="00EC2446" w:rsidRDefault="0026499A" w:rsidP="005B3B93">
            <w:pPr>
              <w:spacing w:after="0" w:line="256" w:lineRule="auto"/>
              <w:jc w:val="both"/>
              <w:rPr>
                <w:rFonts w:eastAsia="Times New Roman" w:cs="Arial"/>
                <w:color w:val="000000"/>
              </w:rPr>
            </w:pPr>
            <w:r w:rsidRPr="00EC2446">
              <w:rPr>
                <w:rFonts w:eastAsia="Times New Roman" w:cs="Arial"/>
                <w:b/>
                <w:color w:val="000000"/>
                <w:highlight w:val="yellow"/>
              </w:rPr>
              <w:t>Insert here</w:t>
            </w:r>
          </w:p>
        </w:tc>
      </w:tr>
      <w:tr w:rsidR="0026499A" w:rsidRPr="00EC2446" w14:paraId="795223EE" w14:textId="77777777" w:rsidTr="00EB560F">
        <w:trPr>
          <w:trHeight w:val="296"/>
        </w:trPr>
        <w:tc>
          <w:tcPr>
            <w:tcW w:w="2985" w:type="dxa"/>
            <w:vMerge/>
            <w:tcBorders>
              <w:top w:val="single" w:sz="4" w:space="0" w:color="auto"/>
              <w:left w:val="single" w:sz="4" w:space="0" w:color="auto"/>
              <w:bottom w:val="single" w:sz="4" w:space="0" w:color="auto"/>
              <w:right w:val="single" w:sz="4" w:space="0" w:color="auto"/>
            </w:tcBorders>
            <w:vAlign w:val="center"/>
            <w:hideMark/>
          </w:tcPr>
          <w:p w14:paraId="1B276454" w14:textId="77777777" w:rsidR="0026499A" w:rsidRPr="00EC2446" w:rsidRDefault="0026499A" w:rsidP="005B3B93">
            <w:pPr>
              <w:spacing w:after="0" w:line="256" w:lineRule="auto"/>
              <w:rPr>
                <w:rFonts w:eastAsia="Times New Roman" w:cs="Arial"/>
                <w:b/>
                <w:color w:val="000000"/>
              </w:rPr>
            </w:pPr>
          </w:p>
        </w:tc>
        <w:tc>
          <w:tcPr>
            <w:tcW w:w="1469" w:type="dxa"/>
            <w:tcBorders>
              <w:top w:val="single" w:sz="4" w:space="0" w:color="auto"/>
              <w:left w:val="single" w:sz="4" w:space="0" w:color="auto"/>
              <w:bottom w:val="single" w:sz="4" w:space="0" w:color="auto"/>
              <w:right w:val="single" w:sz="4" w:space="0" w:color="auto"/>
            </w:tcBorders>
            <w:vAlign w:val="center"/>
            <w:hideMark/>
          </w:tcPr>
          <w:p w14:paraId="5140A5C8"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DUNS #</w:t>
            </w:r>
          </w:p>
        </w:tc>
        <w:tc>
          <w:tcPr>
            <w:tcW w:w="4546" w:type="dxa"/>
            <w:tcBorders>
              <w:top w:val="single" w:sz="4" w:space="0" w:color="auto"/>
              <w:left w:val="single" w:sz="4" w:space="0" w:color="auto"/>
              <w:bottom w:val="single" w:sz="4" w:space="0" w:color="auto"/>
              <w:right w:val="single" w:sz="4" w:space="0" w:color="auto"/>
            </w:tcBorders>
          </w:tcPr>
          <w:p w14:paraId="3824DD7F" w14:textId="77777777" w:rsidR="0026499A" w:rsidRPr="00EC2446" w:rsidRDefault="0026499A" w:rsidP="005B3B93">
            <w:pPr>
              <w:spacing w:after="0" w:line="256" w:lineRule="auto"/>
              <w:jc w:val="both"/>
              <w:rPr>
                <w:rFonts w:eastAsia="Times New Roman" w:cs="Arial"/>
                <w:color w:val="000000"/>
              </w:rPr>
            </w:pPr>
            <w:r w:rsidRPr="00EC2446">
              <w:rPr>
                <w:rFonts w:eastAsia="Times New Roman" w:cs="Arial"/>
                <w:b/>
                <w:color w:val="000000"/>
                <w:highlight w:val="yellow"/>
              </w:rPr>
              <w:t>Insert here</w:t>
            </w:r>
          </w:p>
        </w:tc>
      </w:tr>
      <w:tr w:rsidR="0026499A" w:rsidRPr="00EC2446" w14:paraId="18E4E61E" w14:textId="77777777" w:rsidTr="00EB560F">
        <w:trPr>
          <w:trHeight w:val="350"/>
        </w:trPr>
        <w:tc>
          <w:tcPr>
            <w:tcW w:w="2985" w:type="dxa"/>
            <w:vMerge/>
            <w:tcBorders>
              <w:top w:val="single" w:sz="4" w:space="0" w:color="auto"/>
              <w:left w:val="single" w:sz="4" w:space="0" w:color="auto"/>
              <w:bottom w:val="single" w:sz="4" w:space="0" w:color="auto"/>
              <w:right w:val="single" w:sz="4" w:space="0" w:color="auto"/>
            </w:tcBorders>
            <w:vAlign w:val="center"/>
            <w:hideMark/>
          </w:tcPr>
          <w:p w14:paraId="5F3956A6" w14:textId="77777777" w:rsidR="0026499A" w:rsidRPr="00EC2446" w:rsidRDefault="0026499A" w:rsidP="005B3B93">
            <w:pPr>
              <w:spacing w:after="0" w:line="256" w:lineRule="auto"/>
              <w:rPr>
                <w:rFonts w:eastAsia="Times New Roman" w:cs="Arial"/>
                <w:b/>
                <w:color w:val="000000"/>
              </w:rPr>
            </w:pPr>
          </w:p>
        </w:tc>
        <w:tc>
          <w:tcPr>
            <w:tcW w:w="1469" w:type="dxa"/>
            <w:tcBorders>
              <w:top w:val="single" w:sz="4" w:space="0" w:color="auto"/>
              <w:left w:val="single" w:sz="4" w:space="0" w:color="auto"/>
              <w:bottom w:val="single" w:sz="4" w:space="0" w:color="auto"/>
              <w:right w:val="single" w:sz="4" w:space="0" w:color="auto"/>
            </w:tcBorders>
            <w:vAlign w:val="center"/>
            <w:hideMark/>
          </w:tcPr>
          <w:p w14:paraId="35BDFB71" w14:textId="77777777" w:rsidR="0026499A" w:rsidRPr="00EC2446" w:rsidRDefault="0026499A" w:rsidP="00EB560F">
            <w:pPr>
              <w:spacing w:after="0" w:line="256" w:lineRule="auto"/>
              <w:ind w:right="406"/>
              <w:rPr>
                <w:rFonts w:eastAsia="Times New Roman" w:cs="Arial"/>
                <w:b/>
                <w:color w:val="000000"/>
              </w:rPr>
            </w:pPr>
            <w:r w:rsidRPr="00EC2446">
              <w:rPr>
                <w:rFonts w:eastAsia="Times New Roman" w:cs="Arial"/>
                <w:b/>
                <w:color w:val="000000"/>
              </w:rPr>
              <w:t>Type of Entity</w:t>
            </w:r>
          </w:p>
        </w:tc>
        <w:tc>
          <w:tcPr>
            <w:tcW w:w="4546" w:type="dxa"/>
            <w:tcBorders>
              <w:top w:val="single" w:sz="4" w:space="0" w:color="auto"/>
              <w:left w:val="single" w:sz="4" w:space="0" w:color="auto"/>
              <w:bottom w:val="single" w:sz="4" w:space="0" w:color="auto"/>
              <w:right w:val="single" w:sz="4" w:space="0" w:color="auto"/>
            </w:tcBorders>
          </w:tcPr>
          <w:p w14:paraId="5463EF6C" w14:textId="77777777" w:rsidR="0026499A" w:rsidRPr="00EC2446" w:rsidRDefault="0026499A" w:rsidP="005B3B93">
            <w:pPr>
              <w:spacing w:after="0" w:line="256" w:lineRule="auto"/>
              <w:jc w:val="both"/>
              <w:rPr>
                <w:rFonts w:eastAsia="Times New Roman" w:cs="Arial"/>
                <w:color w:val="000000"/>
              </w:rPr>
            </w:pPr>
            <w:r w:rsidRPr="00EC2446">
              <w:rPr>
                <w:rFonts w:eastAsia="Times New Roman" w:cs="Arial"/>
                <w:b/>
                <w:color w:val="000000"/>
                <w:highlight w:val="yellow"/>
              </w:rPr>
              <w:t>Insert here</w:t>
            </w:r>
          </w:p>
        </w:tc>
      </w:tr>
      <w:tr w:rsidR="0026499A" w:rsidRPr="00EC2446" w14:paraId="202F5B25" w14:textId="77777777" w:rsidTr="005B3B93">
        <w:trPr>
          <w:trHeight w:val="827"/>
        </w:trPr>
        <w:tc>
          <w:tcPr>
            <w:tcW w:w="4454" w:type="dxa"/>
            <w:gridSpan w:val="2"/>
            <w:tcBorders>
              <w:top w:val="single" w:sz="4" w:space="0" w:color="auto"/>
              <w:left w:val="single" w:sz="4" w:space="0" w:color="auto"/>
              <w:bottom w:val="single" w:sz="4" w:space="0" w:color="auto"/>
              <w:right w:val="single" w:sz="4" w:space="0" w:color="auto"/>
            </w:tcBorders>
            <w:vAlign w:val="center"/>
          </w:tcPr>
          <w:p w14:paraId="205CC53F"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b/>
                <w:color w:val="000000"/>
              </w:rPr>
              <w:t>Persons authorized to negotiate for Offeror</w:t>
            </w:r>
          </w:p>
        </w:tc>
        <w:tc>
          <w:tcPr>
            <w:tcW w:w="4546" w:type="dxa"/>
            <w:tcBorders>
              <w:top w:val="single" w:sz="4" w:space="0" w:color="auto"/>
              <w:left w:val="single" w:sz="4" w:space="0" w:color="auto"/>
              <w:bottom w:val="single" w:sz="4" w:space="0" w:color="auto"/>
              <w:right w:val="single" w:sz="4" w:space="0" w:color="auto"/>
            </w:tcBorders>
            <w:vAlign w:val="center"/>
          </w:tcPr>
          <w:p w14:paraId="2207CC25" w14:textId="77777777" w:rsidR="0026499A" w:rsidRPr="00EC2446" w:rsidRDefault="0026499A" w:rsidP="00EB560F">
            <w:pPr>
              <w:spacing w:after="0" w:line="240" w:lineRule="auto"/>
              <w:rPr>
                <w:rFonts w:eastAsia="Times New Roman" w:cs="Arial"/>
                <w:b/>
                <w:color w:val="000000"/>
              </w:rPr>
            </w:pPr>
            <w:r w:rsidRPr="00EC2446">
              <w:rPr>
                <w:rFonts w:eastAsia="Times New Roman" w:cs="Arial"/>
                <w:b/>
                <w:color w:val="000000"/>
                <w:highlight w:val="yellow"/>
              </w:rPr>
              <w:t>Insert Name, title, and contact information</w:t>
            </w:r>
          </w:p>
        </w:tc>
      </w:tr>
      <w:tr w:rsidR="0026499A" w:rsidRPr="00EC2446" w14:paraId="3BACD966" w14:textId="77777777" w:rsidTr="005B3B93">
        <w:trPr>
          <w:trHeight w:val="629"/>
        </w:trPr>
        <w:tc>
          <w:tcPr>
            <w:tcW w:w="4454" w:type="dxa"/>
            <w:gridSpan w:val="2"/>
            <w:tcBorders>
              <w:top w:val="single" w:sz="4" w:space="0" w:color="auto"/>
              <w:left w:val="single" w:sz="4" w:space="0" w:color="auto"/>
              <w:bottom w:val="single" w:sz="4" w:space="0" w:color="auto"/>
              <w:right w:val="single" w:sz="4" w:space="0" w:color="auto"/>
            </w:tcBorders>
            <w:vAlign w:val="center"/>
          </w:tcPr>
          <w:p w14:paraId="63549BA9" w14:textId="77777777" w:rsidR="0026499A" w:rsidRPr="00EC2446" w:rsidRDefault="0026499A" w:rsidP="00955EDD">
            <w:pPr>
              <w:spacing w:after="0" w:line="256" w:lineRule="auto"/>
              <w:rPr>
                <w:rFonts w:eastAsia="Times New Roman" w:cs="Arial"/>
                <w:b/>
                <w:color w:val="000000"/>
              </w:rPr>
            </w:pPr>
            <w:r w:rsidRPr="00EC2446">
              <w:rPr>
                <w:rFonts w:eastAsia="Times New Roman" w:cs="Arial"/>
                <w:b/>
                <w:color w:val="000000"/>
              </w:rPr>
              <w:t>Total Pages submitted (include all annexes)</w:t>
            </w:r>
          </w:p>
        </w:tc>
        <w:tc>
          <w:tcPr>
            <w:tcW w:w="4546" w:type="dxa"/>
            <w:tcBorders>
              <w:top w:val="single" w:sz="4" w:space="0" w:color="auto"/>
              <w:left w:val="single" w:sz="4" w:space="0" w:color="auto"/>
              <w:bottom w:val="single" w:sz="4" w:space="0" w:color="auto"/>
              <w:right w:val="single" w:sz="4" w:space="0" w:color="auto"/>
            </w:tcBorders>
            <w:vAlign w:val="center"/>
          </w:tcPr>
          <w:p w14:paraId="3FE47D6F" w14:textId="77777777" w:rsidR="0026499A" w:rsidRPr="00EC2446" w:rsidRDefault="0026499A" w:rsidP="005B3B93">
            <w:pPr>
              <w:spacing w:after="0" w:line="240" w:lineRule="auto"/>
              <w:jc w:val="both"/>
              <w:rPr>
                <w:rFonts w:eastAsia="Times New Roman" w:cs="Arial"/>
                <w:b/>
                <w:color w:val="000000"/>
                <w:highlight w:val="yellow"/>
              </w:rPr>
            </w:pPr>
            <w:r w:rsidRPr="00EC2446">
              <w:rPr>
                <w:rFonts w:eastAsia="Times New Roman" w:cs="Arial"/>
                <w:b/>
                <w:color w:val="000000"/>
                <w:highlight w:val="yellow"/>
              </w:rPr>
              <w:t>Insert total pages here</w:t>
            </w:r>
          </w:p>
        </w:tc>
      </w:tr>
      <w:tr w:rsidR="0026499A" w:rsidRPr="00EC2446" w14:paraId="00EB8C05" w14:textId="77777777" w:rsidTr="005B3B93">
        <w:trPr>
          <w:trHeight w:val="300"/>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14:paraId="711D023B" w14:textId="77777777" w:rsidR="0026499A" w:rsidRPr="00EC2446" w:rsidRDefault="0026499A" w:rsidP="005B3B93">
            <w:pPr>
              <w:spacing w:after="0" w:line="256" w:lineRule="auto"/>
              <w:jc w:val="both"/>
              <w:rPr>
                <w:rFonts w:eastAsia="Times New Roman" w:cs="Arial"/>
                <w:color w:val="000000"/>
              </w:rPr>
            </w:pPr>
            <w:r w:rsidRPr="00EC2446">
              <w:rPr>
                <w:rFonts w:eastAsia="Times New Roman" w:cs="Arial"/>
                <w:b/>
                <w:color w:val="000000"/>
              </w:rPr>
              <w:t xml:space="preserve">Offeror Agreement </w:t>
            </w:r>
          </w:p>
        </w:tc>
      </w:tr>
      <w:tr w:rsidR="0026499A" w:rsidRPr="00EC2446" w14:paraId="024B370F" w14:textId="77777777" w:rsidTr="005B3B93">
        <w:trPr>
          <w:trHeight w:val="300"/>
        </w:trPr>
        <w:tc>
          <w:tcPr>
            <w:tcW w:w="9000" w:type="dxa"/>
            <w:gridSpan w:val="3"/>
            <w:tcBorders>
              <w:top w:val="single" w:sz="4" w:space="0" w:color="auto"/>
              <w:left w:val="single" w:sz="4" w:space="0" w:color="auto"/>
              <w:bottom w:val="single" w:sz="4" w:space="0" w:color="auto"/>
              <w:right w:val="single" w:sz="4" w:space="0" w:color="auto"/>
            </w:tcBorders>
            <w:hideMark/>
          </w:tcPr>
          <w:p w14:paraId="67675596" w14:textId="77777777" w:rsidR="0026499A" w:rsidRPr="00EC2446" w:rsidRDefault="0026499A" w:rsidP="005B3B93">
            <w:pPr>
              <w:spacing w:after="0" w:line="256" w:lineRule="auto"/>
              <w:jc w:val="both"/>
              <w:rPr>
                <w:rFonts w:eastAsia="Times New Roman" w:cs="Arial"/>
                <w:b/>
                <w:color w:val="000000"/>
              </w:rPr>
            </w:pPr>
            <w:r w:rsidRPr="00EC2446">
              <w:rPr>
                <w:rFonts w:eastAsia="Times New Roman" w:cs="Arial"/>
              </w:rPr>
              <w:t xml:space="preserve">By signing this document, Offeror hereby certifies to the accuracy and completeness of all pricing information, technical data, delivery dates, representations and certifications included in their offer as well the acceptance of all of the terms and conditions set forth in the RFP/Solicitation.  The Offeror confirms that all prices and delivery dates shall be valid for a period of </w:t>
            </w:r>
            <w:r w:rsidRPr="00EC2446">
              <w:rPr>
                <w:rFonts w:eastAsia="Times New Roman" w:cs="Arial"/>
                <w:highlight w:val="yellow"/>
              </w:rPr>
              <w:t>ninety (90)</w:t>
            </w:r>
            <w:r w:rsidRPr="00EC2446">
              <w:rPr>
                <w:rFonts w:eastAsia="Times New Roman" w:cs="Arial"/>
              </w:rPr>
              <w:t xml:space="preserve"> days following the anticipated performance start date stated above, unless otherwise clearly specified by Offeror.</w:t>
            </w:r>
          </w:p>
        </w:tc>
      </w:tr>
      <w:tr w:rsidR="0026499A" w:rsidRPr="00EC2446" w14:paraId="06B77D51" w14:textId="77777777" w:rsidTr="005B3B93">
        <w:trPr>
          <w:trHeight w:val="827"/>
        </w:trPr>
        <w:tc>
          <w:tcPr>
            <w:tcW w:w="9000" w:type="dxa"/>
            <w:gridSpan w:val="3"/>
            <w:tcBorders>
              <w:top w:val="single" w:sz="4" w:space="0" w:color="auto"/>
              <w:left w:val="single" w:sz="4" w:space="0" w:color="auto"/>
              <w:bottom w:val="single" w:sz="4" w:space="0" w:color="auto"/>
              <w:right w:val="single" w:sz="4" w:space="0" w:color="auto"/>
            </w:tcBorders>
            <w:vAlign w:val="bottom"/>
            <w:hideMark/>
          </w:tcPr>
          <w:p w14:paraId="1A8BF80B" w14:textId="77777777" w:rsidR="0026499A" w:rsidRPr="00EC2446" w:rsidRDefault="0026499A" w:rsidP="005B3B93">
            <w:pPr>
              <w:spacing w:after="0" w:line="256" w:lineRule="auto"/>
              <w:rPr>
                <w:rFonts w:eastAsia="Times New Roman" w:cs="Arial"/>
                <w:b/>
                <w:color w:val="000000"/>
              </w:rPr>
            </w:pPr>
            <w:r w:rsidRPr="00EC2446">
              <w:rPr>
                <w:rFonts w:eastAsia="Times New Roman" w:cs="Arial"/>
                <w:b/>
                <w:color w:val="000000"/>
              </w:rPr>
              <w:t>Signature:</w:t>
            </w:r>
          </w:p>
        </w:tc>
      </w:tr>
      <w:tr w:rsidR="0026499A" w:rsidRPr="00EC2446" w14:paraId="23D1CCE7" w14:textId="77777777" w:rsidTr="005B3B93">
        <w:trPr>
          <w:trHeight w:val="863"/>
        </w:trPr>
        <w:tc>
          <w:tcPr>
            <w:tcW w:w="9000" w:type="dxa"/>
            <w:gridSpan w:val="3"/>
            <w:tcBorders>
              <w:top w:val="single" w:sz="4" w:space="0" w:color="auto"/>
              <w:left w:val="single" w:sz="4" w:space="0" w:color="auto"/>
              <w:bottom w:val="single" w:sz="4" w:space="0" w:color="auto"/>
              <w:right w:val="single" w:sz="4" w:space="0" w:color="auto"/>
            </w:tcBorders>
            <w:vAlign w:val="bottom"/>
            <w:hideMark/>
          </w:tcPr>
          <w:p w14:paraId="484F4333" w14:textId="77777777" w:rsidR="0026499A" w:rsidRPr="00EC2446" w:rsidRDefault="0026499A" w:rsidP="005B3B93">
            <w:pPr>
              <w:spacing w:after="0" w:line="256" w:lineRule="auto"/>
              <w:rPr>
                <w:rFonts w:eastAsia="Times New Roman" w:cs="Arial"/>
                <w:b/>
                <w:color w:val="000000"/>
              </w:rPr>
            </w:pPr>
            <w:r w:rsidRPr="00EC2446">
              <w:rPr>
                <w:rFonts w:eastAsia="Times New Roman" w:cs="Arial"/>
                <w:b/>
                <w:color w:val="000000"/>
              </w:rPr>
              <w:t>Name and Title:</w:t>
            </w:r>
          </w:p>
        </w:tc>
      </w:tr>
      <w:tr w:rsidR="0026499A" w:rsidRPr="00EC2446" w14:paraId="3A28BC09" w14:textId="77777777" w:rsidTr="005B3B93">
        <w:trPr>
          <w:trHeight w:val="836"/>
        </w:trPr>
        <w:tc>
          <w:tcPr>
            <w:tcW w:w="9000" w:type="dxa"/>
            <w:gridSpan w:val="3"/>
            <w:tcBorders>
              <w:top w:val="single" w:sz="4" w:space="0" w:color="auto"/>
              <w:left w:val="single" w:sz="4" w:space="0" w:color="auto"/>
              <w:bottom w:val="single" w:sz="4" w:space="0" w:color="auto"/>
              <w:right w:val="single" w:sz="4" w:space="0" w:color="auto"/>
            </w:tcBorders>
            <w:vAlign w:val="bottom"/>
            <w:hideMark/>
          </w:tcPr>
          <w:p w14:paraId="42AE776F" w14:textId="3B8C3426" w:rsidR="0026499A" w:rsidRPr="00EC2446" w:rsidRDefault="0026499A" w:rsidP="005B3B93">
            <w:pPr>
              <w:spacing w:after="0" w:line="256" w:lineRule="auto"/>
              <w:rPr>
                <w:rFonts w:eastAsia="Times New Roman" w:cs="Arial"/>
                <w:b/>
                <w:color w:val="000000"/>
              </w:rPr>
            </w:pPr>
            <w:r w:rsidRPr="00EC2446">
              <w:rPr>
                <w:rFonts w:eastAsia="Times New Roman" w:cs="Arial"/>
                <w:b/>
                <w:color w:val="000000"/>
              </w:rPr>
              <w:t>Date:</w:t>
            </w:r>
          </w:p>
        </w:tc>
      </w:tr>
    </w:tbl>
    <w:p w14:paraId="10FA419B" w14:textId="451729B0" w:rsidR="00955EDD" w:rsidRDefault="00955EDD" w:rsidP="00EB560F">
      <w:pPr>
        <w:pStyle w:val="RFP"/>
        <w:numPr>
          <w:ilvl w:val="0"/>
          <w:numId w:val="0"/>
        </w:numPr>
        <w:ind w:left="720" w:hanging="720"/>
      </w:pPr>
    </w:p>
    <w:p w14:paraId="010E665E" w14:textId="77777777" w:rsidR="0021014F" w:rsidRDefault="0021014F" w:rsidP="00153E2F">
      <w:pPr>
        <w:pStyle w:val="RFP"/>
        <w:numPr>
          <w:ilvl w:val="0"/>
          <w:numId w:val="0"/>
        </w:numPr>
        <w:ind w:left="720"/>
        <w:jc w:val="center"/>
      </w:pPr>
      <w:bookmarkStart w:id="1" w:name="_Toc498349638"/>
    </w:p>
    <w:bookmarkEnd w:id="1"/>
    <w:sectPr w:rsidR="0021014F" w:rsidSect="008C4E3E">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4831" w14:textId="77777777" w:rsidR="00D80F78" w:rsidRDefault="00D80F78" w:rsidP="00B85CA7">
      <w:pPr>
        <w:spacing w:after="0" w:line="240" w:lineRule="auto"/>
      </w:pPr>
      <w:r>
        <w:separator/>
      </w:r>
    </w:p>
  </w:endnote>
  <w:endnote w:type="continuationSeparator" w:id="0">
    <w:p w14:paraId="244592D3" w14:textId="77777777" w:rsidR="00D80F78" w:rsidRDefault="00D80F78" w:rsidP="00B8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FBE7" w14:textId="77777777" w:rsidR="00D80F78" w:rsidRDefault="00D80F78" w:rsidP="00B85CA7">
      <w:pPr>
        <w:spacing w:after="0" w:line="240" w:lineRule="auto"/>
      </w:pPr>
      <w:r>
        <w:separator/>
      </w:r>
    </w:p>
  </w:footnote>
  <w:footnote w:type="continuationSeparator" w:id="0">
    <w:p w14:paraId="625DDE1E" w14:textId="77777777" w:rsidR="00D80F78" w:rsidRDefault="00D80F78" w:rsidP="00B85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C76"/>
    <w:multiLevelType w:val="hybridMultilevel"/>
    <w:tmpl w:val="9800D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07BBA"/>
    <w:multiLevelType w:val="hybridMultilevel"/>
    <w:tmpl w:val="C79667C4"/>
    <w:lvl w:ilvl="0" w:tplc="247C08CA">
      <w:start w:val="1"/>
      <w:numFmt w:val="upperRoman"/>
      <w:pStyle w:val="RFP"/>
      <w:lvlText w:val="%1."/>
      <w:lvlJc w:val="left"/>
      <w:pPr>
        <w:ind w:left="810" w:hanging="720"/>
      </w:pPr>
      <w:rPr>
        <w:rFonts w:ascii="Arial" w:hAnsi="Arial" w:cs="Arial" w:hint="default"/>
        <w:color w:val="4C0055"/>
        <w:sz w:val="26"/>
        <w:szCs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4C2461A"/>
    <w:multiLevelType w:val="multilevel"/>
    <w:tmpl w:val="27E6E6B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73820D5"/>
    <w:multiLevelType w:val="hybridMultilevel"/>
    <w:tmpl w:val="9C1C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8266C"/>
    <w:multiLevelType w:val="hybridMultilevel"/>
    <w:tmpl w:val="58260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9103F7"/>
    <w:multiLevelType w:val="hybridMultilevel"/>
    <w:tmpl w:val="7E92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B056C"/>
    <w:multiLevelType w:val="hybridMultilevel"/>
    <w:tmpl w:val="53D8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27485"/>
    <w:multiLevelType w:val="hybridMultilevel"/>
    <w:tmpl w:val="69067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61F8D"/>
    <w:multiLevelType w:val="hybridMultilevel"/>
    <w:tmpl w:val="76B4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F7596"/>
    <w:multiLevelType w:val="multilevel"/>
    <w:tmpl w:val="84A8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87B80"/>
    <w:multiLevelType w:val="hybridMultilevel"/>
    <w:tmpl w:val="55E81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3996BED"/>
    <w:multiLevelType w:val="hybridMultilevel"/>
    <w:tmpl w:val="E162F5B6"/>
    <w:lvl w:ilvl="0" w:tplc="3C5CF0FE">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F790E"/>
    <w:multiLevelType w:val="hybridMultilevel"/>
    <w:tmpl w:val="C8F03C1E"/>
    <w:lvl w:ilvl="0" w:tplc="2DA6AAD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E022EA1"/>
    <w:multiLevelType w:val="hybridMultilevel"/>
    <w:tmpl w:val="B256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41AA1"/>
    <w:multiLevelType w:val="hybridMultilevel"/>
    <w:tmpl w:val="9BF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B76D6"/>
    <w:multiLevelType w:val="hybridMultilevel"/>
    <w:tmpl w:val="A3EABB8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F0DEF"/>
    <w:multiLevelType w:val="hybridMultilevel"/>
    <w:tmpl w:val="59A461EC"/>
    <w:lvl w:ilvl="0" w:tplc="FB080CC2">
      <w:start w:val="1"/>
      <w:numFmt w:val="upperLetter"/>
      <w:pStyle w:val="RFPHeading2"/>
      <w:lvlText w:val="%1."/>
      <w:lvlJc w:val="left"/>
      <w:pPr>
        <w:ind w:left="450" w:hanging="360"/>
      </w:pPr>
      <w:rPr>
        <w:rFonts w:ascii="Arial" w:hAnsi="Arial" w:cs="Arial" w:hint="default"/>
        <w:color w:val="6C8A22"/>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849A9"/>
    <w:multiLevelType w:val="hybridMultilevel"/>
    <w:tmpl w:val="73E471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54F00"/>
    <w:multiLevelType w:val="hybridMultilevel"/>
    <w:tmpl w:val="C8AC1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A406F1C">
      <w:start w:val="1"/>
      <w:numFmt w:val="decimal"/>
      <w:lvlText w:val="(%3)"/>
      <w:lvlJc w:val="left"/>
      <w:pPr>
        <w:ind w:left="2985" w:hanging="10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B135E"/>
    <w:multiLevelType w:val="hybridMultilevel"/>
    <w:tmpl w:val="2018A100"/>
    <w:lvl w:ilvl="0" w:tplc="C784C16E">
      <w:start w:val="1"/>
      <w:numFmt w:val="upp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06540F"/>
    <w:multiLevelType w:val="hybridMultilevel"/>
    <w:tmpl w:val="9482B216"/>
    <w:lvl w:ilvl="0" w:tplc="0409000F">
      <w:start w:val="1"/>
      <w:numFmt w:val="decimal"/>
      <w:lvlText w:val="%1."/>
      <w:lvlJc w:val="left"/>
      <w:pPr>
        <w:ind w:left="720" w:hanging="360"/>
      </w:pPr>
    </w:lvl>
    <w:lvl w:ilvl="1" w:tplc="A628D348">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3073C"/>
    <w:multiLevelType w:val="hybridMultilevel"/>
    <w:tmpl w:val="574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1377D"/>
    <w:multiLevelType w:val="hybridMultilevel"/>
    <w:tmpl w:val="C72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F4F2D"/>
    <w:multiLevelType w:val="hybridMultilevel"/>
    <w:tmpl w:val="4ED48A7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238EC"/>
    <w:multiLevelType w:val="hybridMultilevel"/>
    <w:tmpl w:val="02AA8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E6BFF"/>
    <w:multiLevelType w:val="hybridMultilevel"/>
    <w:tmpl w:val="4008F360"/>
    <w:lvl w:ilvl="0" w:tplc="C194C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95F75"/>
    <w:multiLevelType w:val="hybridMultilevel"/>
    <w:tmpl w:val="A71C6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284A36"/>
    <w:multiLevelType w:val="hybridMultilevel"/>
    <w:tmpl w:val="9E68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D077E8"/>
    <w:multiLevelType w:val="hybridMultilevel"/>
    <w:tmpl w:val="8340D1A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C6FC3"/>
    <w:multiLevelType w:val="hybridMultilevel"/>
    <w:tmpl w:val="7A06A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B6480"/>
    <w:multiLevelType w:val="hybridMultilevel"/>
    <w:tmpl w:val="9B0CC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D97310C"/>
    <w:multiLevelType w:val="hybridMultilevel"/>
    <w:tmpl w:val="ACBC5838"/>
    <w:lvl w:ilvl="0" w:tplc="575CE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D64F8"/>
    <w:multiLevelType w:val="hybridMultilevel"/>
    <w:tmpl w:val="9C1EB1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62093"/>
    <w:multiLevelType w:val="hybridMultilevel"/>
    <w:tmpl w:val="D4181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A7E63"/>
    <w:multiLevelType w:val="hybridMultilevel"/>
    <w:tmpl w:val="CF00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065BD3"/>
    <w:multiLevelType w:val="hybridMultilevel"/>
    <w:tmpl w:val="E152C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9B4B0B"/>
    <w:multiLevelType w:val="hybridMultilevel"/>
    <w:tmpl w:val="ED50A1B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E43A3"/>
    <w:multiLevelType w:val="hybridMultilevel"/>
    <w:tmpl w:val="292E1B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66D24729"/>
    <w:multiLevelType w:val="hybridMultilevel"/>
    <w:tmpl w:val="43EC36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698B4C25"/>
    <w:multiLevelType w:val="hybridMultilevel"/>
    <w:tmpl w:val="E26A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A663F"/>
    <w:multiLevelType w:val="hybridMultilevel"/>
    <w:tmpl w:val="9CE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B26B3"/>
    <w:multiLevelType w:val="hybridMultilevel"/>
    <w:tmpl w:val="A38EF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F23164"/>
    <w:multiLevelType w:val="hybridMultilevel"/>
    <w:tmpl w:val="F6EE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53553"/>
    <w:multiLevelType w:val="hybridMultilevel"/>
    <w:tmpl w:val="D35C2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7875F8"/>
    <w:multiLevelType w:val="hybridMultilevel"/>
    <w:tmpl w:val="F5C089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5" w15:restartNumberingAfterBreak="0">
    <w:nsid w:val="7D8F2BA9"/>
    <w:multiLevelType w:val="hybridMultilevel"/>
    <w:tmpl w:val="3C749072"/>
    <w:lvl w:ilvl="0" w:tplc="D5440B7C">
      <w:start w:val="1"/>
      <w:numFmt w:val="decimal"/>
      <w:lvlText w:val="%1."/>
      <w:lvlJc w:val="left"/>
      <w:pPr>
        <w:ind w:left="643" w:hanging="360"/>
      </w:pPr>
      <w:rPr>
        <w:rFonts w:ascii="Georgia" w:eastAsiaTheme="majorEastAsia" w:hAnsi="Georgia" w:cs="Arial"/>
        <w:b/>
        <w:color w:val="auto"/>
        <w:sz w:val="22"/>
        <w:szCs w:val="22"/>
      </w:rPr>
    </w:lvl>
    <w:lvl w:ilvl="1" w:tplc="BDB8F036">
      <w:start w:val="1"/>
      <w:numFmt w:val="lowerLetter"/>
      <w:lvlText w:val="(%2)"/>
      <w:lvlJc w:val="left"/>
      <w:pPr>
        <w:ind w:left="1003" w:firstLine="0"/>
      </w:pPr>
      <w:rPr>
        <w:rFonts w:hint="default"/>
        <w:b w:val="0"/>
      </w:rPr>
    </w:lvl>
    <w:lvl w:ilvl="2" w:tplc="545E352A">
      <w:start w:val="1"/>
      <w:numFmt w:val="decimal"/>
      <w:lvlText w:val="(%3)"/>
      <w:lvlJc w:val="left"/>
      <w:pPr>
        <w:ind w:left="2698" w:hanging="795"/>
      </w:pPr>
      <w:rPr>
        <w:rFonts w:hint="default"/>
      </w:rPr>
    </w:lvl>
    <w:lvl w:ilvl="3" w:tplc="DE1A4ECE">
      <w:start w:val="1"/>
      <w:numFmt w:val="decimal"/>
      <w:lvlText w:val="%4)"/>
      <w:lvlJc w:val="left"/>
      <w:pPr>
        <w:ind w:left="2443" w:firstLine="0"/>
      </w:pPr>
      <w:rPr>
        <w:rFonts w:hint="default"/>
      </w:rPr>
    </w:lvl>
    <w:lvl w:ilvl="4" w:tplc="04090001">
      <w:start w:val="1"/>
      <w:numFmt w:val="bullet"/>
      <w:lvlText w:val=""/>
      <w:lvlJc w:val="left"/>
      <w:pPr>
        <w:ind w:left="3298" w:hanging="135"/>
      </w:pPr>
      <w:rPr>
        <w:rFonts w:ascii="Symbol" w:hAnsi="Symbol" w:hint="default"/>
      </w:r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6" w15:restartNumberingAfterBreak="0">
    <w:nsid w:val="7DAD1793"/>
    <w:multiLevelType w:val="hybridMultilevel"/>
    <w:tmpl w:val="51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D778B"/>
    <w:multiLevelType w:val="hybridMultilevel"/>
    <w:tmpl w:val="D2CE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2"/>
  </w:num>
  <w:num w:numId="4">
    <w:abstractNumId w:val="46"/>
  </w:num>
  <w:num w:numId="5">
    <w:abstractNumId w:val="7"/>
  </w:num>
  <w:num w:numId="6">
    <w:abstractNumId w:val="29"/>
  </w:num>
  <w:num w:numId="7">
    <w:abstractNumId w:val="16"/>
  </w:num>
  <w:num w:numId="8">
    <w:abstractNumId w:val="27"/>
  </w:num>
  <w:num w:numId="9">
    <w:abstractNumId w:val="44"/>
  </w:num>
  <w:num w:numId="10">
    <w:abstractNumId w:val="38"/>
  </w:num>
  <w:num w:numId="11">
    <w:abstractNumId w:val="18"/>
  </w:num>
  <w:num w:numId="12">
    <w:abstractNumId w:val="4"/>
  </w:num>
  <w:num w:numId="13">
    <w:abstractNumId w:val="34"/>
  </w:num>
  <w:num w:numId="14">
    <w:abstractNumId w:val="10"/>
  </w:num>
  <w:num w:numId="15">
    <w:abstractNumId w:val="9"/>
  </w:num>
  <w:num w:numId="16">
    <w:abstractNumId w:val="0"/>
  </w:num>
  <w:num w:numId="17">
    <w:abstractNumId w:val="8"/>
  </w:num>
  <w:num w:numId="18">
    <w:abstractNumId w:val="21"/>
  </w:num>
  <w:num w:numId="19">
    <w:abstractNumId w:val="11"/>
  </w:num>
  <w:num w:numId="20">
    <w:abstractNumId w:val="28"/>
  </w:num>
  <w:num w:numId="21">
    <w:abstractNumId w:val="39"/>
  </w:num>
  <w:num w:numId="22">
    <w:abstractNumId w:val="25"/>
  </w:num>
  <w:num w:numId="23">
    <w:abstractNumId w:val="1"/>
  </w:num>
  <w:num w:numId="24">
    <w:abstractNumId w:val="23"/>
  </w:num>
  <w:num w:numId="25">
    <w:abstractNumId w:val="12"/>
  </w:num>
  <w:num w:numId="26">
    <w:abstractNumId w:val="32"/>
  </w:num>
  <w:num w:numId="27">
    <w:abstractNumId w:val="20"/>
  </w:num>
  <w:num w:numId="28">
    <w:abstractNumId w:val="14"/>
  </w:num>
  <w:num w:numId="29">
    <w:abstractNumId w:val="19"/>
  </w:num>
  <w:num w:numId="30">
    <w:abstractNumId w:val="37"/>
  </w:num>
  <w:num w:numId="31">
    <w:abstractNumId w:val="45"/>
  </w:num>
  <w:num w:numId="32">
    <w:abstractNumId w:val="35"/>
  </w:num>
  <w:num w:numId="33">
    <w:abstractNumId w:val="3"/>
  </w:num>
  <w:num w:numId="34">
    <w:abstractNumId w:val="33"/>
  </w:num>
  <w:num w:numId="35">
    <w:abstractNumId w:val="15"/>
  </w:num>
  <w:num w:numId="36">
    <w:abstractNumId w:val="36"/>
  </w:num>
  <w:num w:numId="37">
    <w:abstractNumId w:val="17"/>
  </w:num>
  <w:num w:numId="38">
    <w:abstractNumId w:val="24"/>
  </w:num>
  <w:num w:numId="39">
    <w:abstractNumId w:val="43"/>
  </w:num>
  <w:num w:numId="40">
    <w:abstractNumId w:val="26"/>
  </w:num>
  <w:num w:numId="41">
    <w:abstractNumId w:val="30"/>
  </w:num>
  <w:num w:numId="42">
    <w:abstractNumId w:val="47"/>
  </w:num>
  <w:num w:numId="43">
    <w:abstractNumId w:val="31"/>
  </w:num>
  <w:num w:numId="44">
    <w:abstractNumId w:val="6"/>
  </w:num>
  <w:num w:numId="45">
    <w:abstractNumId w:val="41"/>
  </w:num>
  <w:num w:numId="46">
    <w:abstractNumId w:val="13"/>
  </w:num>
  <w:num w:numId="47">
    <w:abstractNumId w:val="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60"/>
    <w:rsid w:val="0000274C"/>
    <w:rsid w:val="000077C3"/>
    <w:rsid w:val="00016BBE"/>
    <w:rsid w:val="0001701B"/>
    <w:rsid w:val="00033345"/>
    <w:rsid w:val="000366EE"/>
    <w:rsid w:val="00044C57"/>
    <w:rsid w:val="00056147"/>
    <w:rsid w:val="0008613D"/>
    <w:rsid w:val="00095CCC"/>
    <w:rsid w:val="000A684B"/>
    <w:rsid w:val="000B3249"/>
    <w:rsid w:val="000C48CA"/>
    <w:rsid w:val="000D3DDD"/>
    <w:rsid w:val="000D5BA5"/>
    <w:rsid w:val="001007F1"/>
    <w:rsid w:val="00104115"/>
    <w:rsid w:val="00111C08"/>
    <w:rsid w:val="00131390"/>
    <w:rsid w:val="00141EDB"/>
    <w:rsid w:val="001451AD"/>
    <w:rsid w:val="0014685B"/>
    <w:rsid w:val="00153E2F"/>
    <w:rsid w:val="00163807"/>
    <w:rsid w:val="00166650"/>
    <w:rsid w:val="0018448A"/>
    <w:rsid w:val="001A20CD"/>
    <w:rsid w:val="001B4034"/>
    <w:rsid w:val="001B4398"/>
    <w:rsid w:val="001C73F2"/>
    <w:rsid w:val="001E4548"/>
    <w:rsid w:val="001F26B9"/>
    <w:rsid w:val="00200A62"/>
    <w:rsid w:val="00201DF8"/>
    <w:rsid w:val="002046D1"/>
    <w:rsid w:val="00206B7C"/>
    <w:rsid w:val="0021014F"/>
    <w:rsid w:val="00214EAF"/>
    <w:rsid w:val="002165F8"/>
    <w:rsid w:val="002244A7"/>
    <w:rsid w:val="00256E18"/>
    <w:rsid w:val="00262A52"/>
    <w:rsid w:val="0026499A"/>
    <w:rsid w:val="0028219B"/>
    <w:rsid w:val="00283714"/>
    <w:rsid w:val="00293E40"/>
    <w:rsid w:val="002A1DAD"/>
    <w:rsid w:val="002B037A"/>
    <w:rsid w:val="002C2155"/>
    <w:rsid w:val="002C60AD"/>
    <w:rsid w:val="002F1175"/>
    <w:rsid w:val="003022E0"/>
    <w:rsid w:val="0031478B"/>
    <w:rsid w:val="00314F7E"/>
    <w:rsid w:val="00322F5F"/>
    <w:rsid w:val="00336317"/>
    <w:rsid w:val="00337B13"/>
    <w:rsid w:val="00347FD8"/>
    <w:rsid w:val="00354CE5"/>
    <w:rsid w:val="003701AA"/>
    <w:rsid w:val="003845F6"/>
    <w:rsid w:val="003876AA"/>
    <w:rsid w:val="00394185"/>
    <w:rsid w:val="0039782A"/>
    <w:rsid w:val="003A7E6C"/>
    <w:rsid w:val="003B2C70"/>
    <w:rsid w:val="003E4DE6"/>
    <w:rsid w:val="003E5831"/>
    <w:rsid w:val="003F31DD"/>
    <w:rsid w:val="003F75C4"/>
    <w:rsid w:val="004037A2"/>
    <w:rsid w:val="00415293"/>
    <w:rsid w:val="00420692"/>
    <w:rsid w:val="00427ECA"/>
    <w:rsid w:val="00472162"/>
    <w:rsid w:val="00483DFA"/>
    <w:rsid w:val="00491516"/>
    <w:rsid w:val="004A6F35"/>
    <w:rsid w:val="004B21C4"/>
    <w:rsid w:val="004B2986"/>
    <w:rsid w:val="004C41A5"/>
    <w:rsid w:val="004D0927"/>
    <w:rsid w:val="004E09C1"/>
    <w:rsid w:val="004E787B"/>
    <w:rsid w:val="004F0545"/>
    <w:rsid w:val="005069F0"/>
    <w:rsid w:val="0051122E"/>
    <w:rsid w:val="00532B5D"/>
    <w:rsid w:val="005414F5"/>
    <w:rsid w:val="00546DC4"/>
    <w:rsid w:val="00567E8A"/>
    <w:rsid w:val="005722AF"/>
    <w:rsid w:val="00573F5E"/>
    <w:rsid w:val="005A234F"/>
    <w:rsid w:val="005A243D"/>
    <w:rsid w:val="005B18E9"/>
    <w:rsid w:val="005C1509"/>
    <w:rsid w:val="005C2FA0"/>
    <w:rsid w:val="005D0AC8"/>
    <w:rsid w:val="005D3E69"/>
    <w:rsid w:val="005E11E2"/>
    <w:rsid w:val="005E45B8"/>
    <w:rsid w:val="005F0FD9"/>
    <w:rsid w:val="005F6BEC"/>
    <w:rsid w:val="00602653"/>
    <w:rsid w:val="00621FF4"/>
    <w:rsid w:val="006305CB"/>
    <w:rsid w:val="00650994"/>
    <w:rsid w:val="0065252B"/>
    <w:rsid w:val="00657D39"/>
    <w:rsid w:val="00667401"/>
    <w:rsid w:val="00670F0F"/>
    <w:rsid w:val="0068481B"/>
    <w:rsid w:val="00693062"/>
    <w:rsid w:val="006A151B"/>
    <w:rsid w:val="006A2023"/>
    <w:rsid w:val="006B1B3F"/>
    <w:rsid w:val="006F2110"/>
    <w:rsid w:val="00706D8F"/>
    <w:rsid w:val="007100E7"/>
    <w:rsid w:val="0072145F"/>
    <w:rsid w:val="007547F3"/>
    <w:rsid w:val="00763AAA"/>
    <w:rsid w:val="00774DB2"/>
    <w:rsid w:val="007761CE"/>
    <w:rsid w:val="00777C62"/>
    <w:rsid w:val="007A3E1E"/>
    <w:rsid w:val="007B1F63"/>
    <w:rsid w:val="007D6403"/>
    <w:rsid w:val="007D67FB"/>
    <w:rsid w:val="007E6EEB"/>
    <w:rsid w:val="007F28CF"/>
    <w:rsid w:val="007F48F9"/>
    <w:rsid w:val="00804F45"/>
    <w:rsid w:val="008051E9"/>
    <w:rsid w:val="00807A4E"/>
    <w:rsid w:val="00813ADE"/>
    <w:rsid w:val="00830462"/>
    <w:rsid w:val="008372CF"/>
    <w:rsid w:val="00837F7C"/>
    <w:rsid w:val="00842A8A"/>
    <w:rsid w:val="00863063"/>
    <w:rsid w:val="008639C7"/>
    <w:rsid w:val="00871876"/>
    <w:rsid w:val="0088182E"/>
    <w:rsid w:val="0089393C"/>
    <w:rsid w:val="00894A83"/>
    <w:rsid w:val="008A1C19"/>
    <w:rsid w:val="008B1509"/>
    <w:rsid w:val="008B76BD"/>
    <w:rsid w:val="008C4E3E"/>
    <w:rsid w:val="008D06D9"/>
    <w:rsid w:val="008D3392"/>
    <w:rsid w:val="008D6DA9"/>
    <w:rsid w:val="008F338C"/>
    <w:rsid w:val="009112F9"/>
    <w:rsid w:val="00923CA9"/>
    <w:rsid w:val="00947A9F"/>
    <w:rsid w:val="00955EDD"/>
    <w:rsid w:val="00967521"/>
    <w:rsid w:val="009B0FB7"/>
    <w:rsid w:val="009C5290"/>
    <w:rsid w:val="009C6955"/>
    <w:rsid w:val="009E6736"/>
    <w:rsid w:val="00A07577"/>
    <w:rsid w:val="00A113E8"/>
    <w:rsid w:val="00A3023E"/>
    <w:rsid w:val="00A4478A"/>
    <w:rsid w:val="00A47490"/>
    <w:rsid w:val="00A5202A"/>
    <w:rsid w:val="00A52A42"/>
    <w:rsid w:val="00A53C6E"/>
    <w:rsid w:val="00A730DE"/>
    <w:rsid w:val="00A918C2"/>
    <w:rsid w:val="00A92619"/>
    <w:rsid w:val="00A92FE7"/>
    <w:rsid w:val="00AD3124"/>
    <w:rsid w:val="00AE3755"/>
    <w:rsid w:val="00AE7FBB"/>
    <w:rsid w:val="00B1010B"/>
    <w:rsid w:val="00B13606"/>
    <w:rsid w:val="00B276F6"/>
    <w:rsid w:val="00B27B78"/>
    <w:rsid w:val="00B45703"/>
    <w:rsid w:val="00B85CA7"/>
    <w:rsid w:val="00BA6F7D"/>
    <w:rsid w:val="00BB034C"/>
    <w:rsid w:val="00BD431A"/>
    <w:rsid w:val="00BE3DA4"/>
    <w:rsid w:val="00BE58AA"/>
    <w:rsid w:val="00BE6566"/>
    <w:rsid w:val="00BE65E1"/>
    <w:rsid w:val="00BE6736"/>
    <w:rsid w:val="00C11D2E"/>
    <w:rsid w:val="00C16DAB"/>
    <w:rsid w:val="00C379F2"/>
    <w:rsid w:val="00C4665F"/>
    <w:rsid w:val="00C63B66"/>
    <w:rsid w:val="00CA53B0"/>
    <w:rsid w:val="00CB354C"/>
    <w:rsid w:val="00CB407A"/>
    <w:rsid w:val="00CC0484"/>
    <w:rsid w:val="00D01CA0"/>
    <w:rsid w:val="00D13906"/>
    <w:rsid w:val="00D15ADA"/>
    <w:rsid w:val="00D24307"/>
    <w:rsid w:val="00D33627"/>
    <w:rsid w:val="00D5400C"/>
    <w:rsid w:val="00D55D32"/>
    <w:rsid w:val="00D63033"/>
    <w:rsid w:val="00D80F78"/>
    <w:rsid w:val="00D85C7B"/>
    <w:rsid w:val="00DA72A2"/>
    <w:rsid w:val="00DA7681"/>
    <w:rsid w:val="00DB314D"/>
    <w:rsid w:val="00DB4E59"/>
    <w:rsid w:val="00DB6E60"/>
    <w:rsid w:val="00DC0716"/>
    <w:rsid w:val="00DD2BE2"/>
    <w:rsid w:val="00DD70D7"/>
    <w:rsid w:val="00DE1AB6"/>
    <w:rsid w:val="00DE44DB"/>
    <w:rsid w:val="00DF1974"/>
    <w:rsid w:val="00DF5034"/>
    <w:rsid w:val="00E0325E"/>
    <w:rsid w:val="00E125BA"/>
    <w:rsid w:val="00E152ED"/>
    <w:rsid w:val="00E23156"/>
    <w:rsid w:val="00E2777F"/>
    <w:rsid w:val="00E3454C"/>
    <w:rsid w:val="00E44A98"/>
    <w:rsid w:val="00E45C0B"/>
    <w:rsid w:val="00E77880"/>
    <w:rsid w:val="00E90A7F"/>
    <w:rsid w:val="00E9621D"/>
    <w:rsid w:val="00EB560F"/>
    <w:rsid w:val="00EC5433"/>
    <w:rsid w:val="00ED0A06"/>
    <w:rsid w:val="00F00821"/>
    <w:rsid w:val="00F1008C"/>
    <w:rsid w:val="00F157B6"/>
    <w:rsid w:val="00F22F58"/>
    <w:rsid w:val="00F27ED6"/>
    <w:rsid w:val="00F300E3"/>
    <w:rsid w:val="00F711DF"/>
    <w:rsid w:val="00F777CA"/>
    <w:rsid w:val="00F814C4"/>
    <w:rsid w:val="00FB5803"/>
    <w:rsid w:val="00FC6742"/>
    <w:rsid w:val="00FD06A5"/>
    <w:rsid w:val="00FF437E"/>
    <w:rsid w:val="4642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A4097"/>
  <w15:docId w15:val="{7F514A82-0EEB-4045-B9B0-C15C6331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E3E"/>
    <w:pPr>
      <w:spacing w:line="259" w:lineRule="auto"/>
    </w:pPr>
    <w:rPr>
      <w:rFonts w:ascii="Georgia" w:hAnsi="Georgia"/>
    </w:rPr>
  </w:style>
  <w:style w:type="paragraph" w:styleId="Heading1">
    <w:name w:val="heading 1"/>
    <w:basedOn w:val="Normal"/>
    <w:link w:val="Heading1Char"/>
    <w:uiPriority w:val="9"/>
    <w:qFormat/>
    <w:rsid w:val="00354CE5"/>
    <w:pPr>
      <w:outlineLvl w:val="0"/>
    </w:pPr>
    <w:rPr>
      <w:color w:val="365F91" w:themeColor="accent1" w:themeShade="BF"/>
      <w:sz w:val="20"/>
      <w:szCs w:val="20"/>
    </w:rPr>
  </w:style>
  <w:style w:type="paragraph" w:styleId="Heading3">
    <w:name w:val="heading 3"/>
    <w:basedOn w:val="Normal"/>
    <w:next w:val="Normal"/>
    <w:link w:val="Heading3Char"/>
    <w:uiPriority w:val="9"/>
    <w:semiHidden/>
    <w:unhideWhenUsed/>
    <w:qFormat/>
    <w:rsid w:val="00A075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7C"/>
    <w:rPr>
      <w:rFonts w:ascii="Tahoma" w:hAnsi="Tahoma" w:cs="Tahoma"/>
      <w:sz w:val="16"/>
      <w:szCs w:val="16"/>
    </w:rPr>
  </w:style>
  <w:style w:type="paragraph" w:styleId="ListParagraph">
    <w:name w:val="List Paragraph"/>
    <w:basedOn w:val="Normal"/>
    <w:link w:val="ListParagraphChar"/>
    <w:uiPriority w:val="34"/>
    <w:qFormat/>
    <w:rsid w:val="00394185"/>
    <w:pPr>
      <w:ind w:left="720"/>
      <w:contextualSpacing/>
    </w:pPr>
  </w:style>
  <w:style w:type="character" w:customStyle="1" w:styleId="Heading1Char">
    <w:name w:val="Heading 1 Char"/>
    <w:basedOn w:val="DefaultParagraphFont"/>
    <w:link w:val="Heading1"/>
    <w:uiPriority w:val="9"/>
    <w:rsid w:val="00354CE5"/>
    <w:rPr>
      <w:rFonts w:ascii="Georgia" w:hAnsi="Georgia"/>
      <w:color w:val="365F91" w:themeColor="accent1" w:themeShade="BF"/>
      <w:sz w:val="20"/>
      <w:szCs w:val="20"/>
    </w:rPr>
  </w:style>
  <w:style w:type="character" w:customStyle="1" w:styleId="Heading3Char">
    <w:name w:val="Heading 3 Char"/>
    <w:basedOn w:val="DefaultParagraphFont"/>
    <w:link w:val="Heading3"/>
    <w:uiPriority w:val="9"/>
    <w:semiHidden/>
    <w:rsid w:val="00A07577"/>
    <w:rPr>
      <w:rFonts w:asciiTheme="majorHAnsi" w:eastAsiaTheme="majorEastAsia" w:hAnsiTheme="majorHAnsi" w:cstheme="majorBidi"/>
      <w:color w:val="243F60" w:themeColor="accent1" w:themeShade="7F"/>
      <w:sz w:val="24"/>
      <w:szCs w:val="24"/>
    </w:rPr>
  </w:style>
  <w:style w:type="table" w:styleId="LightList-Accent5">
    <w:name w:val="Light List Accent 5"/>
    <w:basedOn w:val="TableNormal"/>
    <w:uiPriority w:val="61"/>
    <w:rsid w:val="00CC04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B8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A7"/>
  </w:style>
  <w:style w:type="paragraph" w:styleId="Footer">
    <w:name w:val="footer"/>
    <w:basedOn w:val="Normal"/>
    <w:link w:val="FooterChar"/>
    <w:uiPriority w:val="99"/>
    <w:unhideWhenUsed/>
    <w:rsid w:val="00B8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A7"/>
  </w:style>
  <w:style w:type="table" w:styleId="TableGrid">
    <w:name w:val="Table Grid"/>
    <w:basedOn w:val="TableNormal"/>
    <w:uiPriority w:val="39"/>
    <w:rsid w:val="000C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B4398"/>
    <w:pPr>
      <w:widowControl/>
      <w:autoSpaceDE w:val="0"/>
      <w:autoSpaceDN w:val="0"/>
      <w:spacing w:after="0" w:line="240" w:lineRule="auto"/>
    </w:pPr>
    <w:rPr>
      <w:rFonts w:ascii="Times New Roman" w:hAnsi="Times New Roman" w:cs="Times New Roman"/>
      <w:color w:val="000000"/>
      <w:sz w:val="24"/>
      <w:szCs w:val="24"/>
    </w:rPr>
  </w:style>
  <w:style w:type="table" w:styleId="PlainTable3">
    <w:name w:val="Plain Table 3"/>
    <w:basedOn w:val="TableNormal"/>
    <w:uiPriority w:val="43"/>
    <w:rsid w:val="006F21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A918C2"/>
    <w:rPr>
      <w:sz w:val="16"/>
      <w:szCs w:val="16"/>
    </w:rPr>
  </w:style>
  <w:style w:type="paragraph" w:styleId="CommentText">
    <w:name w:val="annotation text"/>
    <w:basedOn w:val="Normal"/>
    <w:link w:val="CommentTextChar"/>
    <w:uiPriority w:val="99"/>
    <w:semiHidden/>
    <w:unhideWhenUsed/>
    <w:rsid w:val="00A918C2"/>
    <w:pPr>
      <w:spacing w:line="240" w:lineRule="auto"/>
    </w:pPr>
    <w:rPr>
      <w:sz w:val="20"/>
      <w:szCs w:val="20"/>
    </w:rPr>
  </w:style>
  <w:style w:type="character" w:customStyle="1" w:styleId="CommentTextChar">
    <w:name w:val="Comment Text Char"/>
    <w:basedOn w:val="DefaultParagraphFont"/>
    <w:link w:val="CommentText"/>
    <w:uiPriority w:val="99"/>
    <w:semiHidden/>
    <w:rsid w:val="00A918C2"/>
    <w:rPr>
      <w:sz w:val="20"/>
      <w:szCs w:val="20"/>
    </w:rPr>
  </w:style>
  <w:style w:type="paragraph" w:styleId="CommentSubject">
    <w:name w:val="annotation subject"/>
    <w:basedOn w:val="CommentText"/>
    <w:next w:val="CommentText"/>
    <w:link w:val="CommentSubjectChar"/>
    <w:uiPriority w:val="99"/>
    <w:semiHidden/>
    <w:unhideWhenUsed/>
    <w:rsid w:val="00A918C2"/>
    <w:rPr>
      <w:b/>
      <w:bCs/>
    </w:rPr>
  </w:style>
  <w:style w:type="character" w:customStyle="1" w:styleId="CommentSubjectChar">
    <w:name w:val="Comment Subject Char"/>
    <w:basedOn w:val="CommentTextChar"/>
    <w:link w:val="CommentSubject"/>
    <w:uiPriority w:val="99"/>
    <w:semiHidden/>
    <w:rsid w:val="00A918C2"/>
    <w:rPr>
      <w:b/>
      <w:bCs/>
      <w:sz w:val="20"/>
      <w:szCs w:val="20"/>
    </w:rPr>
  </w:style>
  <w:style w:type="character" w:customStyle="1" w:styleId="ListParagraphChar">
    <w:name w:val="List Paragraph Char"/>
    <w:link w:val="ListParagraph"/>
    <w:uiPriority w:val="34"/>
    <w:locked/>
    <w:rsid w:val="00B276F6"/>
  </w:style>
  <w:style w:type="paragraph" w:customStyle="1" w:styleId="Style2">
    <w:name w:val="Style2"/>
    <w:basedOn w:val="Normal"/>
    <w:rsid w:val="002C60AD"/>
    <w:pPr>
      <w:widowControl/>
      <w:spacing w:after="240" w:line="240" w:lineRule="auto"/>
      <w:jc w:val="both"/>
    </w:pPr>
    <w:rPr>
      <w:rFonts w:ascii="Times New Roman" w:eastAsia="Times New Roman" w:hAnsi="Times New Roman" w:cs="Times New Roman"/>
      <w:snapToGrid w:val="0"/>
      <w:sz w:val="24"/>
      <w:szCs w:val="20"/>
    </w:rPr>
  </w:style>
  <w:style w:type="paragraph" w:customStyle="1" w:styleId="pindented1">
    <w:name w:val="pindented1"/>
    <w:basedOn w:val="Normal"/>
    <w:rsid w:val="003E5831"/>
    <w:pPr>
      <w:widowControl/>
      <w:spacing w:after="0" w:line="288" w:lineRule="auto"/>
      <w:ind w:firstLine="480"/>
    </w:pPr>
    <w:rPr>
      <w:rFonts w:ascii="Times New Roman" w:hAnsi="Times New Roman" w:cs="Times New Roman"/>
      <w:color w:val="000000"/>
      <w:sz w:val="24"/>
      <w:szCs w:val="24"/>
    </w:rPr>
  </w:style>
  <w:style w:type="paragraph" w:styleId="BodyText">
    <w:name w:val="Body Text"/>
    <w:basedOn w:val="Normal"/>
    <w:link w:val="BodyTextChar"/>
    <w:rsid w:val="00774DB2"/>
    <w:pPr>
      <w:widowControl/>
      <w:tabs>
        <w:tab w:val="left" w:pos="1440"/>
      </w:tabs>
      <w:spacing w:after="12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74DB2"/>
    <w:rPr>
      <w:rFonts w:ascii="Times New Roman" w:eastAsia="Times New Roman" w:hAnsi="Times New Roman" w:cs="Times New Roman"/>
      <w:szCs w:val="24"/>
    </w:rPr>
  </w:style>
  <w:style w:type="paragraph" w:styleId="Revision">
    <w:name w:val="Revision"/>
    <w:hidden/>
    <w:uiPriority w:val="99"/>
    <w:semiHidden/>
    <w:rsid w:val="009C6955"/>
    <w:pPr>
      <w:widowControl/>
      <w:spacing w:after="0" w:line="240" w:lineRule="auto"/>
    </w:pPr>
  </w:style>
  <w:style w:type="paragraph" w:styleId="BodyTextIndent2">
    <w:name w:val="Body Text Indent 2"/>
    <w:basedOn w:val="Normal"/>
    <w:link w:val="BodyTextIndent2Char"/>
    <w:uiPriority w:val="99"/>
    <w:semiHidden/>
    <w:unhideWhenUsed/>
    <w:rsid w:val="008C4E3E"/>
    <w:pPr>
      <w:spacing w:after="120" w:line="480" w:lineRule="auto"/>
      <w:ind w:left="360"/>
    </w:pPr>
  </w:style>
  <w:style w:type="character" w:customStyle="1" w:styleId="BodyTextIndent2Char">
    <w:name w:val="Body Text Indent 2 Char"/>
    <w:basedOn w:val="DefaultParagraphFont"/>
    <w:link w:val="BodyTextIndent2"/>
    <w:uiPriority w:val="99"/>
    <w:semiHidden/>
    <w:rsid w:val="008C4E3E"/>
  </w:style>
  <w:style w:type="paragraph" w:customStyle="1" w:styleId="RFPHeading2">
    <w:name w:val="RFP Heading 2"/>
    <w:basedOn w:val="ListParagraph"/>
    <w:qFormat/>
    <w:rsid w:val="0026499A"/>
    <w:pPr>
      <w:numPr>
        <w:numId w:val="7"/>
      </w:numPr>
      <w:ind w:left="0" w:firstLine="0"/>
    </w:pPr>
    <w:rPr>
      <w:rFonts w:ascii="Arial" w:hAnsi="Arial" w:cs="Arial"/>
      <w:b/>
      <w:color w:val="4C0055"/>
      <w:sz w:val="26"/>
      <w:szCs w:val="26"/>
    </w:rPr>
  </w:style>
  <w:style w:type="paragraph" w:styleId="Title">
    <w:name w:val="Title"/>
    <w:basedOn w:val="Normal"/>
    <w:link w:val="TitleChar"/>
    <w:qFormat/>
    <w:rsid w:val="00DA72A2"/>
    <w:pPr>
      <w:spacing w:after="0" w:line="240" w:lineRule="auto"/>
      <w:jc w:val="center"/>
    </w:pPr>
    <w:rPr>
      <w:rFonts w:ascii="Times New Roman" w:eastAsia="Times New Roman" w:hAnsi="Times New Roman" w:cs="Times New Roman"/>
      <w:snapToGrid w:val="0"/>
      <w:sz w:val="32"/>
      <w:szCs w:val="20"/>
    </w:rPr>
  </w:style>
  <w:style w:type="character" w:customStyle="1" w:styleId="TitleChar">
    <w:name w:val="Title Char"/>
    <w:basedOn w:val="DefaultParagraphFont"/>
    <w:link w:val="Title"/>
    <w:rsid w:val="00DA72A2"/>
    <w:rPr>
      <w:rFonts w:ascii="Times New Roman" w:eastAsia="Times New Roman" w:hAnsi="Times New Roman" w:cs="Times New Roman"/>
      <w:snapToGrid w:val="0"/>
      <w:sz w:val="32"/>
      <w:szCs w:val="20"/>
    </w:rPr>
  </w:style>
  <w:style w:type="paragraph" w:customStyle="1" w:styleId="RFP">
    <w:name w:val="RFP"/>
    <w:basedOn w:val="Heading1"/>
    <w:link w:val="RFPChar"/>
    <w:qFormat/>
    <w:rsid w:val="00EB560F"/>
    <w:pPr>
      <w:numPr>
        <w:numId w:val="23"/>
      </w:numPr>
      <w:ind w:left="720"/>
    </w:pPr>
    <w:rPr>
      <w:rFonts w:ascii="Arial" w:hAnsi="Arial" w:cs="Arial"/>
      <w:b/>
      <w:color w:val="4C0055"/>
      <w:sz w:val="26"/>
      <w:szCs w:val="26"/>
    </w:rPr>
  </w:style>
  <w:style w:type="character" w:customStyle="1" w:styleId="RFPChar">
    <w:name w:val="RFP Char"/>
    <w:basedOn w:val="Heading1Char"/>
    <w:link w:val="RFP"/>
    <w:rsid w:val="00EB560F"/>
    <w:rPr>
      <w:rFonts w:ascii="Arial" w:hAnsi="Arial" w:cs="Arial"/>
      <w:b/>
      <w:color w:val="4C0055"/>
      <w:sz w:val="26"/>
      <w:szCs w:val="26"/>
    </w:rPr>
  </w:style>
  <w:style w:type="character" w:styleId="Hyperlink">
    <w:name w:val="Hyperlink"/>
    <w:basedOn w:val="DefaultParagraphFont"/>
    <w:uiPriority w:val="99"/>
    <w:unhideWhenUsed/>
    <w:rsid w:val="005F0FD9"/>
    <w:rPr>
      <w:color w:val="0000FF" w:themeColor="hyperlink"/>
      <w:u w:val="single"/>
    </w:rPr>
  </w:style>
  <w:style w:type="character" w:styleId="UnresolvedMention">
    <w:name w:val="Unresolved Mention"/>
    <w:basedOn w:val="DefaultParagraphFont"/>
    <w:uiPriority w:val="99"/>
    <w:semiHidden/>
    <w:unhideWhenUsed/>
    <w:rsid w:val="005F0FD9"/>
    <w:rPr>
      <w:color w:val="605E5C"/>
      <w:shd w:val="clear" w:color="auto" w:fill="E1DFDD"/>
    </w:rPr>
  </w:style>
  <w:style w:type="paragraph" w:styleId="NormalWeb">
    <w:name w:val="Normal (Web)"/>
    <w:basedOn w:val="Normal"/>
    <w:uiPriority w:val="99"/>
    <w:semiHidden/>
    <w:unhideWhenUsed/>
    <w:rsid w:val="00B457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3973">
      <w:bodyDiv w:val="1"/>
      <w:marLeft w:val="0"/>
      <w:marRight w:val="0"/>
      <w:marTop w:val="0"/>
      <w:marBottom w:val="0"/>
      <w:divBdr>
        <w:top w:val="none" w:sz="0" w:space="0" w:color="auto"/>
        <w:left w:val="none" w:sz="0" w:space="0" w:color="auto"/>
        <w:bottom w:val="none" w:sz="0" w:space="0" w:color="auto"/>
        <w:right w:val="none" w:sz="0" w:space="0" w:color="auto"/>
      </w:divBdr>
      <w:divsChild>
        <w:div w:id="764571873">
          <w:marLeft w:val="0"/>
          <w:marRight w:val="0"/>
          <w:marTop w:val="0"/>
          <w:marBottom w:val="0"/>
          <w:divBdr>
            <w:top w:val="none" w:sz="0" w:space="0" w:color="auto"/>
            <w:left w:val="none" w:sz="0" w:space="0" w:color="auto"/>
            <w:bottom w:val="none" w:sz="0" w:space="0" w:color="auto"/>
            <w:right w:val="none" w:sz="0" w:space="0" w:color="auto"/>
          </w:divBdr>
        </w:div>
        <w:div w:id="2124840324">
          <w:marLeft w:val="0"/>
          <w:marRight w:val="0"/>
          <w:marTop w:val="0"/>
          <w:marBottom w:val="0"/>
          <w:divBdr>
            <w:top w:val="none" w:sz="0" w:space="0" w:color="auto"/>
            <w:left w:val="none" w:sz="0" w:space="0" w:color="auto"/>
            <w:bottom w:val="none" w:sz="0" w:space="0" w:color="auto"/>
            <w:right w:val="none" w:sz="0" w:space="0" w:color="auto"/>
          </w:divBdr>
        </w:div>
        <w:div w:id="1652363024">
          <w:marLeft w:val="0"/>
          <w:marRight w:val="0"/>
          <w:marTop w:val="0"/>
          <w:marBottom w:val="0"/>
          <w:divBdr>
            <w:top w:val="none" w:sz="0" w:space="0" w:color="auto"/>
            <w:left w:val="none" w:sz="0" w:space="0" w:color="auto"/>
            <w:bottom w:val="none" w:sz="0" w:space="0" w:color="auto"/>
            <w:right w:val="none" w:sz="0" w:space="0" w:color="auto"/>
          </w:divBdr>
        </w:div>
        <w:div w:id="1401557389">
          <w:marLeft w:val="0"/>
          <w:marRight w:val="0"/>
          <w:marTop w:val="0"/>
          <w:marBottom w:val="0"/>
          <w:divBdr>
            <w:top w:val="none" w:sz="0" w:space="0" w:color="auto"/>
            <w:left w:val="none" w:sz="0" w:space="0" w:color="auto"/>
            <w:bottom w:val="none" w:sz="0" w:space="0" w:color="auto"/>
            <w:right w:val="none" w:sz="0" w:space="0" w:color="auto"/>
          </w:divBdr>
        </w:div>
        <w:div w:id="1507399085">
          <w:marLeft w:val="0"/>
          <w:marRight w:val="0"/>
          <w:marTop w:val="0"/>
          <w:marBottom w:val="0"/>
          <w:divBdr>
            <w:top w:val="none" w:sz="0" w:space="0" w:color="auto"/>
            <w:left w:val="none" w:sz="0" w:space="0" w:color="auto"/>
            <w:bottom w:val="none" w:sz="0" w:space="0" w:color="auto"/>
            <w:right w:val="none" w:sz="0" w:space="0" w:color="auto"/>
          </w:divBdr>
        </w:div>
        <w:div w:id="504638269">
          <w:marLeft w:val="0"/>
          <w:marRight w:val="0"/>
          <w:marTop w:val="0"/>
          <w:marBottom w:val="0"/>
          <w:divBdr>
            <w:top w:val="none" w:sz="0" w:space="0" w:color="auto"/>
            <w:left w:val="none" w:sz="0" w:space="0" w:color="auto"/>
            <w:bottom w:val="none" w:sz="0" w:space="0" w:color="auto"/>
            <w:right w:val="none" w:sz="0" w:space="0" w:color="auto"/>
          </w:divBdr>
        </w:div>
        <w:div w:id="1621640570">
          <w:marLeft w:val="0"/>
          <w:marRight w:val="0"/>
          <w:marTop w:val="0"/>
          <w:marBottom w:val="0"/>
          <w:divBdr>
            <w:top w:val="none" w:sz="0" w:space="0" w:color="auto"/>
            <w:left w:val="none" w:sz="0" w:space="0" w:color="auto"/>
            <w:bottom w:val="none" w:sz="0" w:space="0" w:color="auto"/>
            <w:right w:val="none" w:sz="0" w:space="0" w:color="auto"/>
          </w:divBdr>
        </w:div>
        <w:div w:id="1915167770">
          <w:marLeft w:val="0"/>
          <w:marRight w:val="0"/>
          <w:marTop w:val="0"/>
          <w:marBottom w:val="0"/>
          <w:divBdr>
            <w:top w:val="none" w:sz="0" w:space="0" w:color="auto"/>
            <w:left w:val="none" w:sz="0" w:space="0" w:color="auto"/>
            <w:bottom w:val="none" w:sz="0" w:space="0" w:color="auto"/>
            <w:right w:val="none" w:sz="0" w:space="0" w:color="auto"/>
          </w:divBdr>
        </w:div>
      </w:divsChild>
    </w:div>
    <w:div w:id="213583734">
      <w:bodyDiv w:val="1"/>
      <w:marLeft w:val="0"/>
      <w:marRight w:val="0"/>
      <w:marTop w:val="0"/>
      <w:marBottom w:val="0"/>
      <w:divBdr>
        <w:top w:val="none" w:sz="0" w:space="0" w:color="auto"/>
        <w:left w:val="none" w:sz="0" w:space="0" w:color="auto"/>
        <w:bottom w:val="none" w:sz="0" w:space="0" w:color="auto"/>
        <w:right w:val="none" w:sz="0" w:space="0" w:color="auto"/>
      </w:divBdr>
    </w:div>
    <w:div w:id="434054879">
      <w:bodyDiv w:val="1"/>
      <w:marLeft w:val="0"/>
      <w:marRight w:val="0"/>
      <w:marTop w:val="0"/>
      <w:marBottom w:val="0"/>
      <w:divBdr>
        <w:top w:val="none" w:sz="0" w:space="0" w:color="auto"/>
        <w:left w:val="none" w:sz="0" w:space="0" w:color="auto"/>
        <w:bottom w:val="none" w:sz="0" w:space="0" w:color="auto"/>
        <w:right w:val="none" w:sz="0" w:space="0" w:color="auto"/>
      </w:divBdr>
      <w:divsChild>
        <w:div w:id="1143624964">
          <w:marLeft w:val="0"/>
          <w:marRight w:val="0"/>
          <w:marTop w:val="0"/>
          <w:marBottom w:val="0"/>
          <w:divBdr>
            <w:top w:val="none" w:sz="0" w:space="0" w:color="auto"/>
            <w:left w:val="none" w:sz="0" w:space="0" w:color="auto"/>
            <w:bottom w:val="none" w:sz="0" w:space="0" w:color="auto"/>
            <w:right w:val="none" w:sz="0" w:space="0" w:color="auto"/>
          </w:divBdr>
          <w:divsChild>
            <w:div w:id="1610627491">
              <w:marLeft w:val="0"/>
              <w:marRight w:val="0"/>
              <w:marTop w:val="0"/>
              <w:marBottom w:val="0"/>
              <w:divBdr>
                <w:top w:val="none" w:sz="0" w:space="0" w:color="auto"/>
                <w:left w:val="none" w:sz="0" w:space="0" w:color="auto"/>
                <w:bottom w:val="none" w:sz="0" w:space="0" w:color="auto"/>
                <w:right w:val="none" w:sz="0" w:space="0" w:color="auto"/>
              </w:divBdr>
              <w:divsChild>
                <w:div w:id="2124374712">
                  <w:marLeft w:val="-225"/>
                  <w:marRight w:val="-225"/>
                  <w:marTop w:val="0"/>
                  <w:marBottom w:val="0"/>
                  <w:divBdr>
                    <w:top w:val="none" w:sz="0" w:space="0" w:color="auto"/>
                    <w:left w:val="none" w:sz="0" w:space="0" w:color="auto"/>
                    <w:bottom w:val="none" w:sz="0" w:space="0" w:color="auto"/>
                    <w:right w:val="none" w:sz="0" w:space="0" w:color="auto"/>
                  </w:divBdr>
                  <w:divsChild>
                    <w:div w:id="360059698">
                      <w:marLeft w:val="0"/>
                      <w:marRight w:val="0"/>
                      <w:marTop w:val="0"/>
                      <w:marBottom w:val="0"/>
                      <w:divBdr>
                        <w:top w:val="none" w:sz="0" w:space="0" w:color="auto"/>
                        <w:left w:val="none" w:sz="0" w:space="0" w:color="auto"/>
                        <w:bottom w:val="none" w:sz="0" w:space="0" w:color="auto"/>
                        <w:right w:val="none" w:sz="0" w:space="0" w:color="auto"/>
                      </w:divBdr>
                      <w:divsChild>
                        <w:div w:id="1664814195">
                          <w:marLeft w:val="-225"/>
                          <w:marRight w:val="-225"/>
                          <w:marTop w:val="0"/>
                          <w:marBottom w:val="0"/>
                          <w:divBdr>
                            <w:top w:val="none" w:sz="0" w:space="0" w:color="auto"/>
                            <w:left w:val="none" w:sz="0" w:space="0" w:color="auto"/>
                            <w:bottom w:val="none" w:sz="0" w:space="0" w:color="auto"/>
                            <w:right w:val="none" w:sz="0" w:space="0" w:color="auto"/>
                          </w:divBdr>
                          <w:divsChild>
                            <w:div w:id="728070916">
                              <w:marLeft w:val="0"/>
                              <w:marRight w:val="0"/>
                              <w:marTop w:val="0"/>
                              <w:marBottom w:val="0"/>
                              <w:divBdr>
                                <w:top w:val="none" w:sz="0" w:space="0" w:color="auto"/>
                                <w:left w:val="none" w:sz="0" w:space="0" w:color="auto"/>
                                <w:bottom w:val="none" w:sz="0" w:space="0" w:color="auto"/>
                                <w:right w:val="none" w:sz="0" w:space="0" w:color="auto"/>
                              </w:divBdr>
                              <w:divsChild>
                                <w:div w:id="1346638674">
                                  <w:marLeft w:val="0"/>
                                  <w:marRight w:val="0"/>
                                  <w:marTop w:val="0"/>
                                  <w:marBottom w:val="0"/>
                                  <w:divBdr>
                                    <w:top w:val="none" w:sz="0" w:space="0" w:color="auto"/>
                                    <w:left w:val="none" w:sz="0" w:space="0" w:color="auto"/>
                                    <w:bottom w:val="none" w:sz="0" w:space="0" w:color="auto"/>
                                    <w:right w:val="none" w:sz="0" w:space="0" w:color="auto"/>
                                  </w:divBdr>
                                  <w:divsChild>
                                    <w:div w:id="1010916607">
                                      <w:marLeft w:val="0"/>
                                      <w:marRight w:val="0"/>
                                      <w:marTop w:val="0"/>
                                      <w:marBottom w:val="0"/>
                                      <w:divBdr>
                                        <w:top w:val="none" w:sz="0" w:space="0" w:color="auto"/>
                                        <w:left w:val="none" w:sz="0" w:space="0" w:color="auto"/>
                                        <w:bottom w:val="none" w:sz="0" w:space="0" w:color="auto"/>
                                        <w:right w:val="none" w:sz="0" w:space="0" w:color="auto"/>
                                      </w:divBdr>
                                      <w:divsChild>
                                        <w:div w:id="1936815507">
                                          <w:marLeft w:val="0"/>
                                          <w:marRight w:val="0"/>
                                          <w:marTop w:val="0"/>
                                          <w:marBottom w:val="0"/>
                                          <w:divBdr>
                                            <w:top w:val="none" w:sz="0" w:space="0" w:color="auto"/>
                                            <w:left w:val="none" w:sz="0" w:space="0" w:color="auto"/>
                                            <w:bottom w:val="none" w:sz="0" w:space="0" w:color="auto"/>
                                            <w:right w:val="none" w:sz="0" w:space="0" w:color="auto"/>
                                          </w:divBdr>
                                          <w:divsChild>
                                            <w:div w:id="1196819142">
                                              <w:marLeft w:val="0"/>
                                              <w:marRight w:val="0"/>
                                              <w:marTop w:val="0"/>
                                              <w:marBottom w:val="0"/>
                                              <w:divBdr>
                                                <w:top w:val="none" w:sz="0" w:space="0" w:color="auto"/>
                                                <w:left w:val="none" w:sz="0" w:space="0" w:color="auto"/>
                                                <w:bottom w:val="none" w:sz="0" w:space="0" w:color="auto"/>
                                                <w:right w:val="none" w:sz="0" w:space="0" w:color="auto"/>
                                              </w:divBdr>
                                              <w:divsChild>
                                                <w:div w:id="2009362351">
                                                  <w:marLeft w:val="0"/>
                                                  <w:marRight w:val="0"/>
                                                  <w:marTop w:val="0"/>
                                                  <w:marBottom w:val="0"/>
                                                  <w:divBdr>
                                                    <w:top w:val="none" w:sz="0" w:space="0" w:color="auto"/>
                                                    <w:left w:val="none" w:sz="0" w:space="0" w:color="auto"/>
                                                    <w:bottom w:val="none" w:sz="0" w:space="0" w:color="auto"/>
                                                    <w:right w:val="none" w:sz="0" w:space="0" w:color="auto"/>
                                                  </w:divBdr>
                                                  <w:divsChild>
                                                    <w:div w:id="161698244">
                                                      <w:marLeft w:val="0"/>
                                                      <w:marRight w:val="0"/>
                                                      <w:marTop w:val="0"/>
                                                      <w:marBottom w:val="450"/>
                                                      <w:divBdr>
                                                        <w:top w:val="none" w:sz="0" w:space="0" w:color="auto"/>
                                                        <w:left w:val="none" w:sz="0" w:space="0" w:color="auto"/>
                                                        <w:bottom w:val="single" w:sz="6" w:space="23" w:color="D9D9D6"/>
                                                        <w:right w:val="none" w:sz="0" w:space="0" w:color="auto"/>
                                                      </w:divBdr>
                                                      <w:divsChild>
                                                        <w:div w:id="1424060741">
                                                          <w:marLeft w:val="0"/>
                                                          <w:marRight w:val="0"/>
                                                          <w:marTop w:val="0"/>
                                                          <w:marBottom w:val="900"/>
                                                          <w:divBdr>
                                                            <w:top w:val="none" w:sz="0" w:space="0" w:color="auto"/>
                                                            <w:left w:val="none" w:sz="0" w:space="0" w:color="auto"/>
                                                            <w:bottom w:val="none" w:sz="0" w:space="0" w:color="auto"/>
                                                            <w:right w:val="none" w:sz="0" w:space="0" w:color="auto"/>
                                                          </w:divBdr>
                                                          <w:divsChild>
                                                            <w:div w:id="1707944104">
                                                              <w:marLeft w:val="0"/>
                                                              <w:marRight w:val="0"/>
                                                              <w:marTop w:val="0"/>
                                                              <w:marBottom w:val="0"/>
                                                              <w:divBdr>
                                                                <w:top w:val="none" w:sz="0" w:space="0" w:color="auto"/>
                                                                <w:left w:val="none" w:sz="0" w:space="0" w:color="auto"/>
                                                                <w:bottom w:val="none" w:sz="0" w:space="0" w:color="auto"/>
                                                                <w:right w:val="none" w:sz="0" w:space="0" w:color="auto"/>
                                                              </w:divBdr>
                                                              <w:divsChild>
                                                                <w:div w:id="946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915771">
      <w:bodyDiv w:val="1"/>
      <w:marLeft w:val="0"/>
      <w:marRight w:val="0"/>
      <w:marTop w:val="0"/>
      <w:marBottom w:val="0"/>
      <w:divBdr>
        <w:top w:val="none" w:sz="0" w:space="0" w:color="auto"/>
        <w:left w:val="none" w:sz="0" w:space="0" w:color="auto"/>
        <w:bottom w:val="none" w:sz="0" w:space="0" w:color="auto"/>
        <w:right w:val="none" w:sz="0" w:space="0" w:color="auto"/>
      </w:divBdr>
    </w:div>
    <w:div w:id="585187036">
      <w:bodyDiv w:val="1"/>
      <w:marLeft w:val="0"/>
      <w:marRight w:val="0"/>
      <w:marTop w:val="0"/>
      <w:marBottom w:val="0"/>
      <w:divBdr>
        <w:top w:val="none" w:sz="0" w:space="0" w:color="auto"/>
        <w:left w:val="none" w:sz="0" w:space="0" w:color="auto"/>
        <w:bottom w:val="none" w:sz="0" w:space="0" w:color="auto"/>
        <w:right w:val="none" w:sz="0" w:space="0" w:color="auto"/>
      </w:divBdr>
      <w:divsChild>
        <w:div w:id="59989012">
          <w:marLeft w:val="0"/>
          <w:marRight w:val="0"/>
          <w:marTop w:val="0"/>
          <w:marBottom w:val="0"/>
          <w:divBdr>
            <w:top w:val="none" w:sz="0" w:space="0" w:color="auto"/>
            <w:left w:val="none" w:sz="0" w:space="0" w:color="auto"/>
            <w:bottom w:val="none" w:sz="0" w:space="0" w:color="auto"/>
            <w:right w:val="none" w:sz="0" w:space="0" w:color="auto"/>
          </w:divBdr>
        </w:div>
        <w:div w:id="414521033">
          <w:marLeft w:val="0"/>
          <w:marRight w:val="0"/>
          <w:marTop w:val="0"/>
          <w:marBottom w:val="0"/>
          <w:divBdr>
            <w:top w:val="none" w:sz="0" w:space="0" w:color="auto"/>
            <w:left w:val="none" w:sz="0" w:space="0" w:color="auto"/>
            <w:bottom w:val="none" w:sz="0" w:space="0" w:color="auto"/>
            <w:right w:val="none" w:sz="0" w:space="0" w:color="auto"/>
          </w:divBdr>
        </w:div>
        <w:div w:id="624191479">
          <w:marLeft w:val="0"/>
          <w:marRight w:val="0"/>
          <w:marTop w:val="0"/>
          <w:marBottom w:val="0"/>
          <w:divBdr>
            <w:top w:val="none" w:sz="0" w:space="0" w:color="auto"/>
            <w:left w:val="none" w:sz="0" w:space="0" w:color="auto"/>
            <w:bottom w:val="none" w:sz="0" w:space="0" w:color="auto"/>
            <w:right w:val="none" w:sz="0" w:space="0" w:color="auto"/>
          </w:divBdr>
        </w:div>
      </w:divsChild>
    </w:div>
    <w:div w:id="614285893">
      <w:bodyDiv w:val="1"/>
      <w:marLeft w:val="0"/>
      <w:marRight w:val="0"/>
      <w:marTop w:val="0"/>
      <w:marBottom w:val="0"/>
      <w:divBdr>
        <w:top w:val="none" w:sz="0" w:space="0" w:color="auto"/>
        <w:left w:val="none" w:sz="0" w:space="0" w:color="auto"/>
        <w:bottom w:val="none" w:sz="0" w:space="0" w:color="auto"/>
        <w:right w:val="none" w:sz="0" w:space="0" w:color="auto"/>
      </w:divBdr>
    </w:div>
    <w:div w:id="783426499">
      <w:bodyDiv w:val="1"/>
      <w:marLeft w:val="0"/>
      <w:marRight w:val="0"/>
      <w:marTop w:val="0"/>
      <w:marBottom w:val="0"/>
      <w:divBdr>
        <w:top w:val="none" w:sz="0" w:space="0" w:color="auto"/>
        <w:left w:val="none" w:sz="0" w:space="0" w:color="auto"/>
        <w:bottom w:val="none" w:sz="0" w:space="0" w:color="auto"/>
        <w:right w:val="none" w:sz="0" w:space="0" w:color="auto"/>
      </w:divBdr>
      <w:divsChild>
        <w:div w:id="2093811374">
          <w:marLeft w:val="0"/>
          <w:marRight w:val="0"/>
          <w:marTop w:val="0"/>
          <w:marBottom w:val="0"/>
          <w:divBdr>
            <w:top w:val="none" w:sz="0" w:space="0" w:color="auto"/>
            <w:left w:val="none" w:sz="0" w:space="0" w:color="auto"/>
            <w:bottom w:val="none" w:sz="0" w:space="0" w:color="auto"/>
            <w:right w:val="none" w:sz="0" w:space="0" w:color="auto"/>
          </w:divBdr>
        </w:div>
        <w:div w:id="1130902066">
          <w:marLeft w:val="0"/>
          <w:marRight w:val="0"/>
          <w:marTop w:val="0"/>
          <w:marBottom w:val="0"/>
          <w:divBdr>
            <w:top w:val="none" w:sz="0" w:space="0" w:color="auto"/>
            <w:left w:val="none" w:sz="0" w:space="0" w:color="auto"/>
            <w:bottom w:val="none" w:sz="0" w:space="0" w:color="auto"/>
            <w:right w:val="none" w:sz="0" w:space="0" w:color="auto"/>
          </w:divBdr>
        </w:div>
      </w:divsChild>
    </w:div>
    <w:div w:id="877666137">
      <w:bodyDiv w:val="1"/>
      <w:marLeft w:val="0"/>
      <w:marRight w:val="0"/>
      <w:marTop w:val="0"/>
      <w:marBottom w:val="0"/>
      <w:divBdr>
        <w:top w:val="none" w:sz="0" w:space="0" w:color="auto"/>
        <w:left w:val="none" w:sz="0" w:space="0" w:color="auto"/>
        <w:bottom w:val="none" w:sz="0" w:space="0" w:color="auto"/>
        <w:right w:val="none" w:sz="0" w:space="0" w:color="auto"/>
      </w:divBdr>
      <w:divsChild>
        <w:div w:id="729839248">
          <w:marLeft w:val="0"/>
          <w:marRight w:val="0"/>
          <w:marTop w:val="0"/>
          <w:marBottom w:val="0"/>
          <w:divBdr>
            <w:top w:val="none" w:sz="0" w:space="0" w:color="auto"/>
            <w:left w:val="none" w:sz="0" w:space="0" w:color="auto"/>
            <w:bottom w:val="none" w:sz="0" w:space="0" w:color="auto"/>
            <w:right w:val="none" w:sz="0" w:space="0" w:color="auto"/>
          </w:divBdr>
        </w:div>
        <w:div w:id="450713682">
          <w:marLeft w:val="0"/>
          <w:marRight w:val="0"/>
          <w:marTop w:val="0"/>
          <w:marBottom w:val="0"/>
          <w:divBdr>
            <w:top w:val="none" w:sz="0" w:space="0" w:color="auto"/>
            <w:left w:val="none" w:sz="0" w:space="0" w:color="auto"/>
            <w:bottom w:val="none" w:sz="0" w:space="0" w:color="auto"/>
            <w:right w:val="none" w:sz="0" w:space="0" w:color="auto"/>
          </w:divBdr>
        </w:div>
        <w:div w:id="1709916779">
          <w:marLeft w:val="0"/>
          <w:marRight w:val="0"/>
          <w:marTop w:val="0"/>
          <w:marBottom w:val="0"/>
          <w:divBdr>
            <w:top w:val="none" w:sz="0" w:space="0" w:color="auto"/>
            <w:left w:val="none" w:sz="0" w:space="0" w:color="auto"/>
            <w:bottom w:val="none" w:sz="0" w:space="0" w:color="auto"/>
            <w:right w:val="none" w:sz="0" w:space="0" w:color="auto"/>
          </w:divBdr>
        </w:div>
        <w:div w:id="624582641">
          <w:marLeft w:val="0"/>
          <w:marRight w:val="0"/>
          <w:marTop w:val="0"/>
          <w:marBottom w:val="0"/>
          <w:divBdr>
            <w:top w:val="none" w:sz="0" w:space="0" w:color="auto"/>
            <w:left w:val="none" w:sz="0" w:space="0" w:color="auto"/>
            <w:bottom w:val="none" w:sz="0" w:space="0" w:color="auto"/>
            <w:right w:val="none" w:sz="0" w:space="0" w:color="auto"/>
          </w:divBdr>
        </w:div>
      </w:divsChild>
    </w:div>
    <w:div w:id="883980515">
      <w:bodyDiv w:val="1"/>
      <w:marLeft w:val="0"/>
      <w:marRight w:val="0"/>
      <w:marTop w:val="0"/>
      <w:marBottom w:val="0"/>
      <w:divBdr>
        <w:top w:val="none" w:sz="0" w:space="0" w:color="auto"/>
        <w:left w:val="none" w:sz="0" w:space="0" w:color="auto"/>
        <w:bottom w:val="none" w:sz="0" w:space="0" w:color="auto"/>
        <w:right w:val="none" w:sz="0" w:space="0" w:color="auto"/>
      </w:divBdr>
    </w:div>
    <w:div w:id="1138450157">
      <w:bodyDiv w:val="1"/>
      <w:marLeft w:val="0"/>
      <w:marRight w:val="0"/>
      <w:marTop w:val="0"/>
      <w:marBottom w:val="0"/>
      <w:divBdr>
        <w:top w:val="none" w:sz="0" w:space="0" w:color="auto"/>
        <w:left w:val="none" w:sz="0" w:space="0" w:color="auto"/>
        <w:bottom w:val="none" w:sz="0" w:space="0" w:color="auto"/>
        <w:right w:val="none" w:sz="0" w:space="0" w:color="auto"/>
      </w:divBdr>
    </w:div>
    <w:div w:id="1155099283">
      <w:bodyDiv w:val="1"/>
      <w:marLeft w:val="0"/>
      <w:marRight w:val="0"/>
      <w:marTop w:val="0"/>
      <w:marBottom w:val="0"/>
      <w:divBdr>
        <w:top w:val="none" w:sz="0" w:space="0" w:color="auto"/>
        <w:left w:val="none" w:sz="0" w:space="0" w:color="auto"/>
        <w:bottom w:val="none" w:sz="0" w:space="0" w:color="auto"/>
        <w:right w:val="none" w:sz="0" w:space="0" w:color="auto"/>
      </w:divBdr>
    </w:div>
    <w:div w:id="1297444919">
      <w:bodyDiv w:val="1"/>
      <w:marLeft w:val="0"/>
      <w:marRight w:val="0"/>
      <w:marTop w:val="0"/>
      <w:marBottom w:val="0"/>
      <w:divBdr>
        <w:top w:val="none" w:sz="0" w:space="0" w:color="auto"/>
        <w:left w:val="none" w:sz="0" w:space="0" w:color="auto"/>
        <w:bottom w:val="none" w:sz="0" w:space="0" w:color="auto"/>
        <w:right w:val="none" w:sz="0" w:space="0" w:color="auto"/>
      </w:divBdr>
    </w:div>
    <w:div w:id="1464033106">
      <w:bodyDiv w:val="1"/>
      <w:marLeft w:val="0"/>
      <w:marRight w:val="0"/>
      <w:marTop w:val="0"/>
      <w:marBottom w:val="0"/>
      <w:divBdr>
        <w:top w:val="none" w:sz="0" w:space="0" w:color="auto"/>
        <w:left w:val="none" w:sz="0" w:space="0" w:color="auto"/>
        <w:bottom w:val="none" w:sz="0" w:space="0" w:color="auto"/>
        <w:right w:val="none" w:sz="0" w:space="0" w:color="auto"/>
      </w:divBdr>
    </w:div>
    <w:div w:id="1465125521">
      <w:bodyDiv w:val="1"/>
      <w:marLeft w:val="0"/>
      <w:marRight w:val="0"/>
      <w:marTop w:val="0"/>
      <w:marBottom w:val="0"/>
      <w:divBdr>
        <w:top w:val="none" w:sz="0" w:space="0" w:color="auto"/>
        <w:left w:val="none" w:sz="0" w:space="0" w:color="auto"/>
        <w:bottom w:val="none" w:sz="0" w:space="0" w:color="auto"/>
        <w:right w:val="none" w:sz="0" w:space="0" w:color="auto"/>
      </w:divBdr>
    </w:div>
    <w:div w:id="1845322070">
      <w:bodyDiv w:val="1"/>
      <w:marLeft w:val="0"/>
      <w:marRight w:val="0"/>
      <w:marTop w:val="0"/>
      <w:marBottom w:val="0"/>
      <w:divBdr>
        <w:top w:val="none" w:sz="0" w:space="0" w:color="auto"/>
        <w:left w:val="none" w:sz="0" w:space="0" w:color="auto"/>
        <w:bottom w:val="none" w:sz="0" w:space="0" w:color="auto"/>
        <w:right w:val="none" w:sz="0" w:space="0" w:color="auto"/>
      </w:divBdr>
      <w:divsChild>
        <w:div w:id="997222810">
          <w:marLeft w:val="0"/>
          <w:marRight w:val="0"/>
          <w:marTop w:val="0"/>
          <w:marBottom w:val="0"/>
          <w:divBdr>
            <w:top w:val="none" w:sz="0" w:space="0" w:color="auto"/>
            <w:left w:val="none" w:sz="0" w:space="0" w:color="auto"/>
            <w:bottom w:val="none" w:sz="0" w:space="0" w:color="auto"/>
            <w:right w:val="none" w:sz="0" w:space="0" w:color="auto"/>
          </w:divBdr>
        </w:div>
        <w:div w:id="1891762614">
          <w:marLeft w:val="0"/>
          <w:marRight w:val="0"/>
          <w:marTop w:val="0"/>
          <w:marBottom w:val="0"/>
          <w:divBdr>
            <w:top w:val="none" w:sz="0" w:space="0" w:color="auto"/>
            <w:left w:val="none" w:sz="0" w:space="0" w:color="auto"/>
            <w:bottom w:val="none" w:sz="0" w:space="0" w:color="auto"/>
            <w:right w:val="none" w:sz="0" w:space="0" w:color="auto"/>
          </w:divBdr>
        </w:div>
        <w:div w:id="709233147">
          <w:marLeft w:val="0"/>
          <w:marRight w:val="0"/>
          <w:marTop w:val="0"/>
          <w:marBottom w:val="0"/>
          <w:divBdr>
            <w:top w:val="none" w:sz="0" w:space="0" w:color="auto"/>
            <w:left w:val="none" w:sz="0" w:space="0" w:color="auto"/>
            <w:bottom w:val="none" w:sz="0" w:space="0" w:color="auto"/>
            <w:right w:val="none" w:sz="0" w:space="0" w:color="auto"/>
          </w:divBdr>
        </w:div>
        <w:div w:id="1920825444">
          <w:marLeft w:val="0"/>
          <w:marRight w:val="0"/>
          <w:marTop w:val="0"/>
          <w:marBottom w:val="0"/>
          <w:divBdr>
            <w:top w:val="none" w:sz="0" w:space="0" w:color="auto"/>
            <w:left w:val="none" w:sz="0" w:space="0" w:color="auto"/>
            <w:bottom w:val="none" w:sz="0" w:space="0" w:color="auto"/>
            <w:right w:val="none" w:sz="0" w:space="0" w:color="auto"/>
          </w:divBdr>
        </w:div>
        <w:div w:id="1074551231">
          <w:marLeft w:val="0"/>
          <w:marRight w:val="0"/>
          <w:marTop w:val="0"/>
          <w:marBottom w:val="0"/>
          <w:divBdr>
            <w:top w:val="none" w:sz="0" w:space="0" w:color="auto"/>
            <w:left w:val="none" w:sz="0" w:space="0" w:color="auto"/>
            <w:bottom w:val="none" w:sz="0" w:space="0" w:color="auto"/>
            <w:right w:val="none" w:sz="0" w:space="0" w:color="auto"/>
          </w:divBdr>
        </w:div>
        <w:div w:id="436943643">
          <w:marLeft w:val="0"/>
          <w:marRight w:val="0"/>
          <w:marTop w:val="0"/>
          <w:marBottom w:val="0"/>
          <w:divBdr>
            <w:top w:val="none" w:sz="0" w:space="0" w:color="auto"/>
            <w:left w:val="none" w:sz="0" w:space="0" w:color="auto"/>
            <w:bottom w:val="none" w:sz="0" w:space="0" w:color="auto"/>
            <w:right w:val="none" w:sz="0" w:space="0" w:color="auto"/>
          </w:divBdr>
        </w:div>
        <w:div w:id="397633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cahc@pactworld.org" TargetMode="External"/><Relationship Id="rId4" Type="http://schemas.openxmlformats.org/officeDocument/2006/relationships/settings" Target="settings.xml"/><Relationship Id="rId9" Type="http://schemas.openxmlformats.org/officeDocument/2006/relationships/hyperlink" Target="mailto:procurement.cahc@pact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E6FB-6BAF-46CB-A231-5CB60468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2851</Words>
  <Characters>16257</Characters>
  <Application>Microsoft Office Word</Application>
  <DocSecurity>0</DocSecurity>
  <Lines>135</Lines>
  <Paragraphs>38</Paragraphs>
  <ScaleCrop>false</ScaleCrop>
  <Company>Microsoft</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ZWINHLAING</dc:creator>
  <cp:lastModifiedBy>Maria Sirosh</cp:lastModifiedBy>
  <cp:revision>128</cp:revision>
  <cp:lastPrinted>2017-10-27T02:41:00Z</cp:lastPrinted>
  <dcterms:created xsi:type="dcterms:W3CDTF">2018-09-19T17:30:00Z</dcterms:created>
  <dcterms:modified xsi:type="dcterms:W3CDTF">2021-12-28T12:41:00Z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2016-10-24T00:00:00Z</vt:filetime>
  </property>
</Properties>
</file>