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BBB5F5" w14:textId="36A682B8" w:rsidR="002E26AA" w:rsidRPr="002E26AA" w:rsidRDefault="00416B15" w:rsidP="00416B15">
      <w:pPr>
        <w:pStyle w:val="NoSpacing"/>
        <w:jc w:val="center"/>
        <w:rPr>
          <w:rFonts w:cs="Arial"/>
          <w:b/>
          <w:sz w:val="24"/>
          <w:szCs w:val="24"/>
          <w:lang w:val="en-GB"/>
        </w:rPr>
      </w:pPr>
      <w:r>
        <w:rPr>
          <w:noProof/>
          <w:lang w:eastAsia="en-US"/>
        </w:rPr>
        <w:drawing>
          <wp:inline distT="0" distB="0" distL="0" distR="0" wp14:anchorId="5BA6A204" wp14:editId="59631DDC">
            <wp:extent cx="4659677" cy="701040"/>
            <wp:effectExtent l="0" t="0" r="762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77974" cy="703793"/>
                    </a:xfrm>
                    <a:prstGeom prst="rect">
                      <a:avLst/>
                    </a:prstGeom>
                    <a:noFill/>
                    <a:ln>
                      <a:noFill/>
                    </a:ln>
                  </pic:spPr>
                </pic:pic>
              </a:graphicData>
            </a:graphic>
          </wp:inline>
        </w:drawing>
      </w:r>
    </w:p>
    <w:p w14:paraId="47AAA77D" w14:textId="77777777" w:rsidR="002E26AA" w:rsidRPr="002E26AA" w:rsidRDefault="002E26AA" w:rsidP="00416B15">
      <w:pPr>
        <w:pStyle w:val="NoSpacing"/>
        <w:rPr>
          <w:rFonts w:cs="Arial"/>
          <w:b/>
          <w:sz w:val="24"/>
          <w:szCs w:val="24"/>
          <w:lang w:val="en-GB"/>
        </w:rPr>
      </w:pPr>
    </w:p>
    <w:p w14:paraId="7E8E8498" w14:textId="1F5DAF3D" w:rsidR="002E26AA" w:rsidRPr="002E26AA" w:rsidRDefault="00D953CA" w:rsidP="002E26AA">
      <w:pPr>
        <w:pStyle w:val="NoSpacing"/>
        <w:jc w:val="center"/>
        <w:rPr>
          <w:rFonts w:cs="Arial"/>
          <w:b/>
          <w:sz w:val="24"/>
          <w:szCs w:val="24"/>
          <w:lang w:val="en-GB"/>
        </w:rPr>
      </w:pPr>
      <w:r>
        <w:rPr>
          <w:rFonts w:cs="Arial"/>
          <w:b/>
          <w:sz w:val="24"/>
          <w:szCs w:val="24"/>
          <w:lang w:val="en-GB"/>
        </w:rPr>
        <w:t xml:space="preserve">Communication </w:t>
      </w:r>
      <w:r w:rsidR="002E26AA" w:rsidRPr="002E26AA">
        <w:rPr>
          <w:rFonts w:cs="Arial"/>
          <w:b/>
          <w:sz w:val="24"/>
          <w:szCs w:val="24"/>
          <w:lang w:val="en-GB"/>
        </w:rPr>
        <w:t xml:space="preserve">Expert Supporting </w:t>
      </w:r>
      <w:r w:rsidR="002A6735">
        <w:rPr>
          <w:rFonts w:cs="Arial"/>
          <w:b/>
          <w:sz w:val="24"/>
          <w:szCs w:val="24"/>
          <w:lang w:val="en-GB"/>
        </w:rPr>
        <w:t>the</w:t>
      </w:r>
      <w:r w:rsidR="002E26AA" w:rsidRPr="002E26AA">
        <w:rPr>
          <w:rFonts w:cs="Arial"/>
          <w:b/>
          <w:sz w:val="24"/>
          <w:szCs w:val="24"/>
          <w:lang w:val="en-GB"/>
        </w:rPr>
        <w:t xml:space="preserve"> Working Group of Experts at the MRTOT </w:t>
      </w:r>
    </w:p>
    <w:p w14:paraId="3C81BA86" w14:textId="77777777" w:rsidR="002E26AA" w:rsidRPr="002E26AA" w:rsidRDefault="002E26AA" w:rsidP="002E26AA">
      <w:pPr>
        <w:pStyle w:val="NoSpacing"/>
        <w:jc w:val="center"/>
        <w:rPr>
          <w:rFonts w:cs="Arial"/>
          <w:b/>
          <w:sz w:val="24"/>
          <w:szCs w:val="24"/>
          <w:lang w:val="en-GB"/>
        </w:rPr>
      </w:pPr>
    </w:p>
    <w:p w14:paraId="57DD7188" w14:textId="77777777" w:rsidR="002E26AA" w:rsidRPr="002E26AA" w:rsidRDefault="002E26AA" w:rsidP="002E26AA">
      <w:pPr>
        <w:pStyle w:val="NoSpacing"/>
        <w:jc w:val="center"/>
        <w:rPr>
          <w:rFonts w:cs="Arial"/>
          <w:b/>
          <w:sz w:val="24"/>
          <w:szCs w:val="24"/>
          <w:lang w:val="en-GB"/>
        </w:rPr>
      </w:pPr>
      <w:r w:rsidRPr="002E26AA">
        <w:rPr>
          <w:rFonts w:cs="Arial"/>
          <w:b/>
          <w:sz w:val="24"/>
          <w:szCs w:val="24"/>
          <w:lang w:val="en-GB"/>
        </w:rPr>
        <w:t xml:space="preserve"> Scope of Work (SoW)</w:t>
      </w:r>
    </w:p>
    <w:p w14:paraId="655959DA" w14:textId="77777777" w:rsidR="000558F4" w:rsidRPr="002E26AA" w:rsidRDefault="000558F4" w:rsidP="000558F4">
      <w:pPr>
        <w:pStyle w:val="NoSpacing"/>
        <w:jc w:val="center"/>
        <w:rPr>
          <w:rFonts w:cs="Arial"/>
          <w:b/>
          <w:sz w:val="24"/>
          <w:szCs w:val="24"/>
          <w:lang w:val="en-GB"/>
        </w:rPr>
      </w:pPr>
    </w:p>
    <w:p w14:paraId="2FD8EC2B" w14:textId="1BD31D30" w:rsidR="000558F4" w:rsidRPr="002E26AA" w:rsidRDefault="000558F4" w:rsidP="000558F4">
      <w:pPr>
        <w:pStyle w:val="NoSpacing"/>
        <w:numPr>
          <w:ilvl w:val="0"/>
          <w:numId w:val="1"/>
        </w:numPr>
        <w:jc w:val="both"/>
        <w:rPr>
          <w:rFonts w:cs="Arial"/>
          <w:b/>
          <w:color w:val="auto"/>
          <w:sz w:val="24"/>
          <w:szCs w:val="24"/>
          <w:lang w:val="en-GB"/>
        </w:rPr>
      </w:pPr>
      <w:r w:rsidRPr="002E26AA">
        <w:rPr>
          <w:rFonts w:cs="Arial"/>
          <w:b/>
          <w:color w:val="auto"/>
          <w:sz w:val="24"/>
          <w:szCs w:val="24"/>
          <w:lang w:val="en-GB"/>
        </w:rPr>
        <w:t>Introduction to DRC</w:t>
      </w:r>
    </w:p>
    <w:p w14:paraId="2FE8FDA5" w14:textId="77777777" w:rsidR="000558F4" w:rsidRPr="002E26AA" w:rsidRDefault="000558F4" w:rsidP="000558F4">
      <w:pPr>
        <w:pStyle w:val="NoSpacing"/>
        <w:ind w:left="720"/>
        <w:jc w:val="both"/>
        <w:rPr>
          <w:rFonts w:cs="Arial"/>
          <w:b/>
          <w:color w:val="auto"/>
          <w:sz w:val="24"/>
          <w:szCs w:val="24"/>
          <w:lang w:val="en-GB"/>
        </w:rPr>
      </w:pPr>
    </w:p>
    <w:p w14:paraId="18577C7C" w14:textId="4196EBB3" w:rsidR="000558F4" w:rsidRPr="002E26AA" w:rsidRDefault="000558F4" w:rsidP="000558F4">
      <w:pPr>
        <w:pStyle w:val="NoSpacing"/>
        <w:jc w:val="both"/>
        <w:rPr>
          <w:rFonts w:cs="Arial"/>
          <w:color w:val="auto"/>
          <w:sz w:val="24"/>
          <w:szCs w:val="24"/>
          <w:lang w:val="en-GB"/>
        </w:rPr>
      </w:pPr>
      <w:r w:rsidRPr="002E26AA">
        <w:rPr>
          <w:rFonts w:cs="Arial"/>
          <w:color w:val="auto"/>
          <w:sz w:val="24"/>
          <w:szCs w:val="24"/>
          <w:lang w:val="en-GB"/>
        </w:rPr>
        <w:t xml:space="preserve">The </w:t>
      </w:r>
      <w:r w:rsidRPr="002E26AA">
        <w:rPr>
          <w:rFonts w:cs="Arial"/>
          <w:b/>
          <w:color w:val="auto"/>
          <w:sz w:val="24"/>
          <w:szCs w:val="24"/>
          <w:lang w:val="en-GB"/>
        </w:rPr>
        <w:t>Danish Refugee Council</w:t>
      </w:r>
      <w:r w:rsidRPr="002E26AA">
        <w:rPr>
          <w:rFonts w:cs="Arial"/>
          <w:color w:val="auto"/>
          <w:sz w:val="24"/>
          <w:szCs w:val="24"/>
          <w:lang w:val="en-GB"/>
        </w:rPr>
        <w:t xml:space="preserve"> (DRC) is a leading international humanitarian displacement organisation, supporting refugees and internally displaced persons during displacement, in exile, upon return, or when settling and integrating into a new place. DRC provides protection and life-saving humanitarian assistance, supports displaced persons in becoming self-reliant and included in hosting societies – and works with communities, civil society and responsible authorities to promote the protection of rights and peaceful coexistence.</w:t>
      </w:r>
    </w:p>
    <w:p w14:paraId="6F4F56D8" w14:textId="77777777" w:rsidR="000558F4" w:rsidRPr="002E26AA" w:rsidRDefault="000558F4" w:rsidP="000558F4">
      <w:pPr>
        <w:pStyle w:val="NoSpacing"/>
        <w:jc w:val="both"/>
        <w:rPr>
          <w:rFonts w:cs="Arial"/>
          <w:color w:val="auto"/>
          <w:sz w:val="24"/>
          <w:szCs w:val="24"/>
          <w:lang w:val="en-GB"/>
        </w:rPr>
      </w:pPr>
    </w:p>
    <w:p w14:paraId="51C38657" w14:textId="5B610CE0" w:rsidR="000558F4" w:rsidRPr="002E26AA" w:rsidRDefault="000558F4" w:rsidP="000558F4">
      <w:pPr>
        <w:pStyle w:val="NoSpacing"/>
        <w:jc w:val="both"/>
        <w:rPr>
          <w:rFonts w:cs="Arial"/>
          <w:color w:val="auto"/>
          <w:sz w:val="24"/>
          <w:szCs w:val="24"/>
          <w:lang w:val="en-GB"/>
        </w:rPr>
      </w:pPr>
      <w:r w:rsidRPr="002E26AA">
        <w:rPr>
          <w:rFonts w:cs="Arial"/>
          <w:color w:val="auto"/>
          <w:sz w:val="24"/>
          <w:szCs w:val="24"/>
          <w:lang w:val="en-GB"/>
        </w:rPr>
        <w:t>In Ukraine, DRC operated from 2007 until 2013 with European Commission funding, implementing a nationwide program for the protection of refugee children and capacity building of civil society and asylum authorities. In 2014, DRC reopened operations to support the humanitarian response to the current crisis. The DRC</w:t>
      </w:r>
      <w:r w:rsidR="00416B15">
        <w:rPr>
          <w:rFonts w:cs="Arial"/>
          <w:color w:val="auto"/>
          <w:sz w:val="24"/>
          <w:szCs w:val="24"/>
          <w:lang w:val="en-GB"/>
        </w:rPr>
        <w:t xml:space="preserve"> </w:t>
      </w:r>
      <w:r w:rsidRPr="002E26AA">
        <w:rPr>
          <w:rFonts w:cs="Arial"/>
          <w:color w:val="auto"/>
          <w:sz w:val="24"/>
          <w:szCs w:val="24"/>
          <w:lang w:val="en-GB"/>
        </w:rPr>
        <w:t>Ukraine country program operates from a national office in Kyiv and field offices in Mariupol and Slovyansk/</w:t>
      </w:r>
      <w:proofErr w:type="spellStart"/>
      <w:r w:rsidRPr="002E26AA">
        <w:rPr>
          <w:rFonts w:cs="Arial"/>
          <w:color w:val="auto"/>
          <w:sz w:val="24"/>
          <w:szCs w:val="24"/>
          <w:lang w:val="en-GB"/>
        </w:rPr>
        <w:t>Severodonetsk</w:t>
      </w:r>
      <w:proofErr w:type="spellEnd"/>
      <w:r w:rsidRPr="002E26AA">
        <w:rPr>
          <w:rFonts w:cs="Arial"/>
          <w:color w:val="auto"/>
          <w:sz w:val="24"/>
          <w:szCs w:val="24"/>
          <w:lang w:val="en-GB"/>
        </w:rPr>
        <w:t>, covering programs in the Protection, Legal Assistance, Mine Action, and Livelihoods sectors. The Kyiv office provides overall coordination of the country program and operational support, as well as direct project implementation of the Legal Assistance and Cross-Border Capacity Building programs.</w:t>
      </w:r>
    </w:p>
    <w:p w14:paraId="5505AAC5" w14:textId="77777777" w:rsidR="000558F4" w:rsidRPr="002E26AA" w:rsidRDefault="000558F4" w:rsidP="000558F4">
      <w:pPr>
        <w:pStyle w:val="NoSpacing"/>
        <w:jc w:val="both"/>
        <w:rPr>
          <w:rFonts w:cs="Arial"/>
          <w:color w:val="auto"/>
          <w:sz w:val="24"/>
          <w:szCs w:val="24"/>
          <w:lang w:val="en-GB"/>
        </w:rPr>
      </w:pPr>
    </w:p>
    <w:p w14:paraId="5575285F" w14:textId="77777777" w:rsidR="000558F4" w:rsidRPr="002E26AA" w:rsidRDefault="000558F4" w:rsidP="000558F4">
      <w:pPr>
        <w:pStyle w:val="NoSpacing"/>
        <w:numPr>
          <w:ilvl w:val="0"/>
          <w:numId w:val="1"/>
        </w:numPr>
        <w:jc w:val="both"/>
        <w:rPr>
          <w:rFonts w:cs="Arial"/>
          <w:b/>
          <w:color w:val="auto"/>
          <w:sz w:val="24"/>
          <w:szCs w:val="24"/>
          <w:lang w:val="en-GB"/>
        </w:rPr>
      </w:pPr>
      <w:r w:rsidRPr="002E26AA">
        <w:rPr>
          <w:rFonts w:cs="Arial"/>
          <w:b/>
          <w:color w:val="auto"/>
          <w:sz w:val="24"/>
          <w:szCs w:val="24"/>
          <w:lang w:val="en-GB"/>
        </w:rPr>
        <w:t>Background</w:t>
      </w:r>
    </w:p>
    <w:p w14:paraId="0A9AB86E" w14:textId="77777777" w:rsidR="000558F4" w:rsidRPr="002E26AA" w:rsidRDefault="000558F4" w:rsidP="000558F4">
      <w:pPr>
        <w:pStyle w:val="NoSpacing"/>
        <w:ind w:left="720"/>
        <w:jc w:val="both"/>
        <w:rPr>
          <w:rFonts w:cs="Arial"/>
          <w:b/>
          <w:color w:val="auto"/>
          <w:sz w:val="24"/>
          <w:szCs w:val="24"/>
          <w:lang w:val="en-GB"/>
        </w:rPr>
      </w:pPr>
    </w:p>
    <w:p w14:paraId="6CA2075C" w14:textId="77777777" w:rsidR="000558F4" w:rsidRPr="002E26AA" w:rsidRDefault="000558F4" w:rsidP="000558F4">
      <w:pPr>
        <w:pStyle w:val="NoSpacing"/>
        <w:jc w:val="both"/>
        <w:rPr>
          <w:rFonts w:cs="Arial"/>
          <w:bCs/>
          <w:color w:val="auto"/>
          <w:sz w:val="24"/>
          <w:szCs w:val="24"/>
          <w:lang w:val="en-GB"/>
        </w:rPr>
      </w:pPr>
      <w:r w:rsidRPr="002E26AA">
        <w:rPr>
          <w:rFonts w:cs="Arial"/>
          <w:bCs/>
          <w:color w:val="auto"/>
          <w:sz w:val="24"/>
          <w:szCs w:val="24"/>
          <w:lang w:val="en-GB"/>
        </w:rPr>
        <w:t>In conflict-affected countries, the capacity building of state institutions is one of the most crucial elements to ensure stabilisation and peaceful transition from early recovery stages. It is vital to strengthen the human and institutional capacities and resources of national, regional and local authorities to work together on developing concrete approaches, mechanisms, and tools that will promote and contribute to peaceful solutions. Cross-Border Capacity Building (CBCB) is an innovative programme which supports the implementation of DRC 2020 Mission Statement by addressing the capacity needs of the government to enable it to support IDPs and conflict-affected persons in line with international norms.  This is achieved through multiple channels including bringing policy-making and operational staff from national, regional and local governments from countries which have faced and addressed similar displacement issues together with their counterparts in Ukraine.</w:t>
      </w:r>
    </w:p>
    <w:p w14:paraId="1F01457E" w14:textId="77777777" w:rsidR="000558F4" w:rsidRPr="002E26AA" w:rsidRDefault="000558F4" w:rsidP="000558F4">
      <w:pPr>
        <w:pStyle w:val="NoSpacing"/>
        <w:jc w:val="both"/>
        <w:rPr>
          <w:rFonts w:cs="Arial"/>
          <w:bCs/>
          <w:color w:val="auto"/>
          <w:sz w:val="24"/>
          <w:szCs w:val="24"/>
          <w:lang w:val="en-GB"/>
        </w:rPr>
      </w:pPr>
      <w:r w:rsidRPr="002E26AA">
        <w:rPr>
          <w:rFonts w:cs="Arial"/>
          <w:bCs/>
          <w:color w:val="auto"/>
          <w:sz w:val="24"/>
          <w:szCs w:val="24"/>
          <w:lang w:val="en-GB"/>
        </w:rPr>
        <w:t xml:space="preserve">   </w:t>
      </w:r>
    </w:p>
    <w:p w14:paraId="0ED3AA00" w14:textId="77777777" w:rsidR="002E26AA" w:rsidRPr="002E26AA" w:rsidRDefault="002E26AA" w:rsidP="002E26AA">
      <w:pPr>
        <w:pStyle w:val="NoSpacing"/>
        <w:jc w:val="both"/>
        <w:rPr>
          <w:rFonts w:cs="Arial"/>
          <w:color w:val="auto"/>
          <w:sz w:val="24"/>
          <w:szCs w:val="24"/>
          <w:lang w:val="en-GB"/>
        </w:rPr>
      </w:pPr>
      <w:r w:rsidRPr="002E26AA">
        <w:rPr>
          <w:rFonts w:cs="Arial"/>
          <w:b/>
          <w:color w:val="auto"/>
          <w:sz w:val="24"/>
          <w:szCs w:val="24"/>
          <w:lang w:val="en-GB"/>
        </w:rPr>
        <w:t xml:space="preserve">Project Title: </w:t>
      </w:r>
      <w:r w:rsidRPr="002E26AA">
        <w:rPr>
          <w:rFonts w:cs="Arial"/>
          <w:bCs/>
          <w:color w:val="auto"/>
          <w:sz w:val="24"/>
          <w:szCs w:val="24"/>
          <w:lang w:val="en-GB"/>
        </w:rPr>
        <w:t>Promoting Peacebuilding and Reconciliation in Ukraine</w:t>
      </w:r>
    </w:p>
    <w:p w14:paraId="692D7074" w14:textId="77777777" w:rsidR="002E26AA" w:rsidRPr="002E26AA" w:rsidRDefault="002E26AA" w:rsidP="002E26AA">
      <w:pPr>
        <w:pStyle w:val="NoSpacing"/>
        <w:jc w:val="both"/>
        <w:rPr>
          <w:rFonts w:cs="Arial"/>
          <w:color w:val="auto"/>
          <w:sz w:val="24"/>
          <w:szCs w:val="24"/>
          <w:lang w:val="en-GB"/>
        </w:rPr>
      </w:pPr>
      <w:r w:rsidRPr="002E26AA">
        <w:rPr>
          <w:rFonts w:cs="Arial"/>
          <w:b/>
          <w:color w:val="auto"/>
          <w:sz w:val="24"/>
          <w:szCs w:val="24"/>
          <w:lang w:val="en-GB"/>
        </w:rPr>
        <w:t>Donor:</w:t>
      </w:r>
      <w:r w:rsidRPr="002E26AA">
        <w:rPr>
          <w:rFonts w:cs="Arial"/>
          <w:color w:val="auto"/>
          <w:sz w:val="24"/>
          <w:szCs w:val="24"/>
          <w:lang w:val="en-GB"/>
        </w:rPr>
        <w:t xml:space="preserve"> </w:t>
      </w:r>
      <w:r w:rsidRPr="002E26AA">
        <w:rPr>
          <w:rFonts w:cs="Arial"/>
          <w:bCs/>
          <w:color w:val="auto"/>
          <w:sz w:val="24"/>
          <w:szCs w:val="24"/>
          <w:lang w:val="en-GB"/>
        </w:rPr>
        <w:t>European Union/United Nations Development Programme (UNDP)</w:t>
      </w:r>
    </w:p>
    <w:p w14:paraId="0F4003A9" w14:textId="77777777" w:rsidR="002E26AA" w:rsidRPr="002E26AA" w:rsidRDefault="002E26AA" w:rsidP="002E26AA">
      <w:pPr>
        <w:pStyle w:val="NoSpacing"/>
        <w:jc w:val="both"/>
        <w:rPr>
          <w:rFonts w:asciiTheme="minorHAnsi" w:hAnsiTheme="minorHAnsi" w:cstheme="minorHAnsi"/>
          <w:sz w:val="24"/>
          <w:szCs w:val="24"/>
          <w:lang w:val="en-GB"/>
        </w:rPr>
      </w:pPr>
      <w:r w:rsidRPr="002E26AA">
        <w:rPr>
          <w:rFonts w:cs="Arial"/>
          <w:b/>
          <w:color w:val="auto"/>
          <w:sz w:val="24"/>
          <w:szCs w:val="24"/>
          <w:lang w:val="en-GB"/>
        </w:rPr>
        <w:t>Project Outline:</w:t>
      </w:r>
      <w:r w:rsidRPr="002E26AA">
        <w:rPr>
          <w:rFonts w:cs="Arial"/>
          <w:color w:val="auto"/>
          <w:sz w:val="24"/>
          <w:szCs w:val="24"/>
          <w:lang w:val="en-GB"/>
        </w:rPr>
        <w:t xml:space="preserve"> </w:t>
      </w:r>
      <w:r w:rsidRPr="002E26AA">
        <w:rPr>
          <w:rFonts w:asciiTheme="minorHAnsi" w:hAnsiTheme="minorHAnsi" w:cstheme="minorHAnsi"/>
          <w:color w:val="auto"/>
          <w:sz w:val="24"/>
          <w:szCs w:val="24"/>
          <w:lang w:val="en-GB"/>
        </w:rPr>
        <w:t>The ‘</w:t>
      </w:r>
      <w:r w:rsidRPr="002E26AA">
        <w:rPr>
          <w:rFonts w:asciiTheme="minorHAnsi" w:hAnsiTheme="minorHAnsi" w:cstheme="minorHAnsi"/>
          <w:sz w:val="24"/>
          <w:szCs w:val="24"/>
          <w:lang w:val="en-GB"/>
        </w:rPr>
        <w:t>Promoting Peacebuilding and Reconciliation in Ukraine’</w:t>
      </w:r>
      <w:r w:rsidRPr="002E26AA">
        <w:rPr>
          <w:rFonts w:asciiTheme="minorHAnsi" w:hAnsiTheme="minorHAnsi" w:cstheme="minorHAnsi"/>
          <w:color w:val="auto"/>
          <w:sz w:val="24"/>
          <w:szCs w:val="24"/>
          <w:lang w:val="en-GB"/>
        </w:rPr>
        <w:t xml:space="preserve"> project </w:t>
      </w:r>
      <w:r w:rsidRPr="002E26AA">
        <w:rPr>
          <w:rFonts w:cs="Arial"/>
          <w:color w:val="auto"/>
          <w:sz w:val="24"/>
          <w:szCs w:val="24"/>
          <w:lang w:val="en-GB"/>
        </w:rPr>
        <w:t xml:space="preserve">is implemented under the CBCB programme. The project is </w:t>
      </w:r>
      <w:r w:rsidRPr="002E26AA">
        <w:rPr>
          <w:rFonts w:asciiTheme="minorHAnsi" w:hAnsiTheme="minorHAnsi" w:cstheme="minorHAnsi"/>
          <w:color w:val="auto"/>
          <w:sz w:val="24"/>
          <w:szCs w:val="24"/>
          <w:lang w:val="en-GB"/>
        </w:rPr>
        <w:t xml:space="preserve">part of the EU-funded EU4East programme and the UN Recovery and Peacebuilding Programme (UN RPP), which will contribute </w:t>
      </w:r>
      <w:r w:rsidRPr="002E26AA">
        <w:rPr>
          <w:rFonts w:asciiTheme="minorHAnsi" w:hAnsiTheme="minorHAnsi" w:cstheme="minorHAnsi"/>
          <w:color w:val="auto"/>
          <w:sz w:val="24"/>
          <w:szCs w:val="24"/>
          <w:lang w:val="en-GB"/>
        </w:rPr>
        <w:lastRenderedPageBreak/>
        <w:t>to the implementation of Component 4 of UN RPP and provide support to the Ministry for Reintegration of Temporarily Occupied Territories of Ukraine (MRTOT) to enhance its capacity on peacebuilding and reconciliation. The overall objective of the project</w:t>
      </w:r>
      <w:r w:rsidRPr="002E26AA">
        <w:rPr>
          <w:rFonts w:asciiTheme="minorHAnsi" w:hAnsiTheme="minorHAnsi" w:cstheme="minorHAnsi"/>
          <w:sz w:val="24"/>
          <w:szCs w:val="24"/>
          <w:lang w:val="en-GB"/>
        </w:rPr>
        <w:t xml:space="preserve"> is to increase the peacebuilding and reconciliation efforts and improve institutional capacities of the MRTOT. The project has two outputs:</w:t>
      </w:r>
    </w:p>
    <w:p w14:paraId="25D924FE" w14:textId="77777777" w:rsidR="002E26AA" w:rsidRPr="002E26AA" w:rsidRDefault="002E26AA" w:rsidP="002E26AA">
      <w:pPr>
        <w:pStyle w:val="NoSpacing"/>
        <w:numPr>
          <w:ilvl w:val="0"/>
          <w:numId w:val="6"/>
        </w:numPr>
        <w:jc w:val="both"/>
        <w:rPr>
          <w:rFonts w:asciiTheme="minorHAnsi" w:hAnsiTheme="minorHAnsi" w:cstheme="minorHAnsi"/>
          <w:sz w:val="24"/>
          <w:szCs w:val="24"/>
          <w:lang w:val="en-GB"/>
        </w:rPr>
      </w:pPr>
      <w:r w:rsidRPr="002E26AA">
        <w:rPr>
          <w:rFonts w:asciiTheme="minorHAnsi" w:hAnsiTheme="minorHAnsi" w:cstheme="minorHAnsi"/>
          <w:sz w:val="24"/>
          <w:szCs w:val="24"/>
          <w:lang w:val="en-GB"/>
        </w:rPr>
        <w:t>The capacity of the MRTOT in peacebuilding and reconciliation issues is developed, with input from relevant experiences of other post-conflict countries.</w:t>
      </w:r>
    </w:p>
    <w:p w14:paraId="166CD967" w14:textId="77777777" w:rsidR="002E26AA" w:rsidRPr="002E26AA" w:rsidRDefault="002E26AA" w:rsidP="002E26AA">
      <w:pPr>
        <w:pStyle w:val="NoSpacing"/>
        <w:numPr>
          <w:ilvl w:val="0"/>
          <w:numId w:val="6"/>
        </w:numPr>
        <w:jc w:val="both"/>
        <w:rPr>
          <w:rFonts w:asciiTheme="minorHAnsi" w:hAnsiTheme="minorHAnsi" w:cstheme="minorHAnsi"/>
          <w:sz w:val="24"/>
          <w:szCs w:val="24"/>
          <w:lang w:val="en-GB"/>
        </w:rPr>
      </w:pPr>
      <w:r w:rsidRPr="002E26AA">
        <w:rPr>
          <w:rFonts w:asciiTheme="minorHAnsi" w:hAnsiTheme="minorHAnsi" w:cstheme="minorHAnsi"/>
          <w:sz w:val="24"/>
          <w:szCs w:val="24"/>
          <w:lang w:val="en-GB"/>
        </w:rPr>
        <w:t>The capacity of the MRTOT in service delivery and coordination is strengthened based on the best national and international approaches, standards and procedures</w:t>
      </w:r>
      <w:r w:rsidRPr="002E26AA">
        <w:rPr>
          <w:rFonts w:cs="Arial"/>
          <w:color w:val="auto"/>
          <w:sz w:val="24"/>
          <w:szCs w:val="24"/>
          <w:lang w:val="en-GB"/>
        </w:rPr>
        <w:t xml:space="preserve">. </w:t>
      </w:r>
    </w:p>
    <w:p w14:paraId="68DCEF93" w14:textId="77777777" w:rsidR="000558F4" w:rsidRPr="002E26AA" w:rsidRDefault="000558F4" w:rsidP="000558F4">
      <w:pPr>
        <w:pStyle w:val="NoSpacing"/>
        <w:jc w:val="both"/>
        <w:rPr>
          <w:rFonts w:asciiTheme="minorHAnsi" w:hAnsiTheme="minorHAnsi" w:cstheme="minorHAnsi"/>
          <w:sz w:val="24"/>
          <w:szCs w:val="24"/>
          <w:lang w:val="en-GB" w:eastAsia="en-US"/>
        </w:rPr>
      </w:pPr>
    </w:p>
    <w:p w14:paraId="7EDFCC37" w14:textId="77777777" w:rsidR="002E26AA" w:rsidRPr="002E26AA" w:rsidRDefault="002E26AA" w:rsidP="002E26AA">
      <w:pPr>
        <w:pStyle w:val="NoSpacing"/>
        <w:numPr>
          <w:ilvl w:val="0"/>
          <w:numId w:val="1"/>
        </w:numPr>
        <w:jc w:val="both"/>
        <w:rPr>
          <w:rFonts w:asciiTheme="minorHAnsi" w:hAnsiTheme="minorHAnsi" w:cstheme="minorHAnsi"/>
          <w:b/>
          <w:sz w:val="24"/>
          <w:szCs w:val="24"/>
          <w:lang w:val="en-GB"/>
        </w:rPr>
      </w:pPr>
      <w:r w:rsidRPr="002E26AA">
        <w:rPr>
          <w:rFonts w:asciiTheme="minorHAnsi" w:hAnsiTheme="minorHAnsi" w:cstheme="minorHAnsi"/>
          <w:b/>
          <w:sz w:val="24"/>
          <w:szCs w:val="24"/>
          <w:lang w:val="en-GB"/>
        </w:rPr>
        <w:t>Objective</w:t>
      </w:r>
    </w:p>
    <w:p w14:paraId="6AAA56CF" w14:textId="77777777" w:rsidR="002E26AA" w:rsidRPr="002E26AA" w:rsidRDefault="002E26AA" w:rsidP="002E26AA">
      <w:pPr>
        <w:pStyle w:val="NoSpacing"/>
        <w:ind w:left="720"/>
        <w:jc w:val="both"/>
        <w:rPr>
          <w:rFonts w:asciiTheme="minorHAnsi" w:hAnsiTheme="minorHAnsi" w:cstheme="minorHAnsi"/>
          <w:b/>
          <w:sz w:val="24"/>
          <w:szCs w:val="24"/>
          <w:lang w:val="en-GB"/>
        </w:rPr>
      </w:pPr>
    </w:p>
    <w:p w14:paraId="5D540713" w14:textId="3BA56655" w:rsidR="00416B15" w:rsidRPr="00416B15" w:rsidRDefault="00416B15" w:rsidP="00416B15">
      <w:pPr>
        <w:pStyle w:val="NoSpacing"/>
        <w:jc w:val="both"/>
        <w:rPr>
          <w:rFonts w:asciiTheme="minorHAnsi" w:hAnsiTheme="minorHAnsi" w:cstheme="minorHAnsi"/>
          <w:color w:val="auto"/>
          <w:sz w:val="24"/>
          <w:szCs w:val="24"/>
          <w:lang w:val="en-GB"/>
        </w:rPr>
      </w:pPr>
      <w:r w:rsidRPr="00416B15">
        <w:rPr>
          <w:rFonts w:asciiTheme="minorHAnsi" w:hAnsiTheme="minorHAnsi" w:cstheme="minorHAnsi"/>
          <w:color w:val="auto"/>
          <w:sz w:val="24"/>
          <w:szCs w:val="24"/>
          <w:lang w:val="en-GB"/>
        </w:rPr>
        <w:t xml:space="preserve">The objective of the assignment is to provide expert support to the work of the Working Group of Experts (WGE) established at the MRTOT with the assistance of DRC. </w:t>
      </w:r>
    </w:p>
    <w:p w14:paraId="2BE03170" w14:textId="4E6A6850" w:rsidR="002E26AA" w:rsidRDefault="00416B15" w:rsidP="00416B15">
      <w:pPr>
        <w:pStyle w:val="NoSpacing"/>
        <w:jc w:val="both"/>
        <w:rPr>
          <w:rFonts w:asciiTheme="minorHAnsi" w:hAnsiTheme="minorHAnsi" w:cstheme="minorHAnsi"/>
          <w:color w:val="auto"/>
          <w:sz w:val="24"/>
          <w:szCs w:val="24"/>
          <w:lang w:val="en-GB"/>
        </w:rPr>
      </w:pPr>
      <w:r w:rsidRPr="00416B15">
        <w:rPr>
          <w:rFonts w:asciiTheme="minorHAnsi" w:hAnsiTheme="minorHAnsi" w:cstheme="minorHAnsi"/>
          <w:color w:val="auto"/>
          <w:sz w:val="24"/>
          <w:szCs w:val="24"/>
          <w:lang w:val="en-GB"/>
        </w:rPr>
        <w:t>The WGE focuses on developing a peacebuilding strategy of the MRTOT, strengthening structural entities of the MRTOT and conducting a consultation process with civil society. The WGE is chaired and hosted by the MRTOT and composed of Ukrainian, Georgian and Moldovan peacebuilding experts. The information and knowledge shared and transferred at the WGE meetings aim to boost the capacity of the MRTOT staff on peacebuilding.</w:t>
      </w:r>
    </w:p>
    <w:p w14:paraId="6330B394" w14:textId="77777777" w:rsidR="00416B15" w:rsidRPr="002E26AA" w:rsidRDefault="00416B15" w:rsidP="00416B15">
      <w:pPr>
        <w:pStyle w:val="NoSpacing"/>
        <w:jc w:val="both"/>
        <w:rPr>
          <w:rFonts w:asciiTheme="minorHAnsi" w:hAnsiTheme="minorHAnsi" w:cstheme="minorHAnsi"/>
          <w:sz w:val="24"/>
          <w:szCs w:val="24"/>
          <w:lang w:val="en-GB"/>
        </w:rPr>
      </w:pPr>
    </w:p>
    <w:p w14:paraId="52D5712D" w14:textId="77777777" w:rsidR="002E26AA" w:rsidRPr="00AF6D6C" w:rsidRDefault="002E26AA" w:rsidP="002E26AA">
      <w:pPr>
        <w:pStyle w:val="NoSpacing"/>
        <w:numPr>
          <w:ilvl w:val="0"/>
          <w:numId w:val="1"/>
        </w:numPr>
        <w:jc w:val="both"/>
        <w:rPr>
          <w:rStyle w:val="CommentReference"/>
          <w:rFonts w:cs="Arial"/>
          <w:b/>
          <w:color w:val="C00000"/>
          <w:sz w:val="24"/>
          <w:szCs w:val="24"/>
          <w:lang w:val="en-GB"/>
        </w:rPr>
      </w:pPr>
      <w:r w:rsidRPr="00AF6D6C">
        <w:rPr>
          <w:rStyle w:val="CommentReference"/>
          <w:rFonts w:asciiTheme="minorHAnsi" w:eastAsiaTheme="minorHAnsi" w:hAnsiTheme="minorHAnsi" w:cstheme="minorHAnsi"/>
          <w:b/>
          <w:sz w:val="24"/>
          <w:szCs w:val="24"/>
          <w:lang w:val="en-GB"/>
        </w:rPr>
        <w:t xml:space="preserve">Work Assignment </w:t>
      </w:r>
    </w:p>
    <w:p w14:paraId="61639CDE" w14:textId="77777777" w:rsidR="002E26AA" w:rsidRPr="00AF6D6C" w:rsidRDefault="002E26AA" w:rsidP="002E26AA">
      <w:pPr>
        <w:pStyle w:val="NoSpacing"/>
        <w:jc w:val="both"/>
        <w:rPr>
          <w:rFonts w:cs="Arial"/>
          <w:b/>
          <w:color w:val="auto"/>
          <w:sz w:val="24"/>
          <w:szCs w:val="24"/>
          <w:lang w:val="en-GB"/>
        </w:rPr>
      </w:pPr>
    </w:p>
    <w:p w14:paraId="2FA859C3" w14:textId="44F43D69" w:rsidR="008C6356" w:rsidRPr="00AF6D6C" w:rsidRDefault="00D953CA" w:rsidP="008C6356">
      <w:pPr>
        <w:pStyle w:val="NoSpacing"/>
        <w:jc w:val="both"/>
        <w:rPr>
          <w:rFonts w:cs="Arial"/>
          <w:color w:val="auto"/>
          <w:sz w:val="24"/>
          <w:szCs w:val="24"/>
          <w:lang w:val="en-GB"/>
        </w:rPr>
      </w:pPr>
      <w:r w:rsidRPr="00AF6D6C">
        <w:rPr>
          <w:rFonts w:cs="Arial"/>
          <w:color w:val="auto"/>
          <w:sz w:val="24"/>
          <w:szCs w:val="24"/>
          <w:lang w:val="en-GB"/>
        </w:rPr>
        <w:t>In close collaboration with the MRTOT representatives and other members of the WGE</w:t>
      </w:r>
      <w:r w:rsidR="008C6356" w:rsidRPr="00AF6D6C">
        <w:rPr>
          <w:rFonts w:cs="Arial"/>
          <w:color w:val="auto"/>
          <w:sz w:val="24"/>
          <w:szCs w:val="24"/>
          <w:lang w:val="en-GB"/>
        </w:rPr>
        <w:t xml:space="preserve">, </w:t>
      </w:r>
      <w:r w:rsidRPr="00AF6D6C">
        <w:rPr>
          <w:rFonts w:cs="Arial"/>
          <w:color w:val="auto"/>
          <w:sz w:val="24"/>
          <w:szCs w:val="24"/>
          <w:lang w:val="en-GB"/>
        </w:rPr>
        <w:t xml:space="preserve">under </w:t>
      </w:r>
      <w:r w:rsidR="008C6356" w:rsidRPr="00AF6D6C">
        <w:rPr>
          <w:rFonts w:cs="Arial"/>
          <w:color w:val="auto"/>
          <w:sz w:val="24"/>
          <w:szCs w:val="24"/>
          <w:lang w:val="en-GB"/>
        </w:rPr>
        <w:t xml:space="preserve">the direct supervision of DRC Ukraine, contribute to the work of the WGE by: </w:t>
      </w:r>
    </w:p>
    <w:p w14:paraId="688856BE" w14:textId="69D07DF4" w:rsidR="008C6356" w:rsidRPr="00AF6D6C" w:rsidRDefault="008C6356" w:rsidP="008C6356">
      <w:pPr>
        <w:pStyle w:val="NoSpacing"/>
        <w:numPr>
          <w:ilvl w:val="0"/>
          <w:numId w:val="3"/>
        </w:numPr>
        <w:jc w:val="both"/>
        <w:rPr>
          <w:rFonts w:cs="Arial"/>
          <w:color w:val="auto"/>
          <w:sz w:val="24"/>
          <w:szCs w:val="24"/>
          <w:lang w:val="en-GB"/>
        </w:rPr>
      </w:pPr>
      <w:r w:rsidRPr="00AF6D6C">
        <w:rPr>
          <w:rFonts w:cs="Arial"/>
          <w:color w:val="auto"/>
          <w:sz w:val="24"/>
          <w:szCs w:val="24"/>
          <w:lang w:val="en-GB"/>
        </w:rPr>
        <w:t>participating in online and/or offline WGE meetings</w:t>
      </w:r>
      <w:r w:rsidR="00D953CA" w:rsidRPr="00AF6D6C">
        <w:rPr>
          <w:rFonts w:cs="Arial"/>
          <w:color w:val="auto"/>
          <w:sz w:val="24"/>
          <w:szCs w:val="24"/>
          <w:lang w:val="en-GB"/>
        </w:rPr>
        <w:t xml:space="preserve"> and consultations with civil society actors</w:t>
      </w:r>
      <w:r w:rsidRPr="00AF6D6C">
        <w:rPr>
          <w:rFonts w:cs="Arial"/>
          <w:color w:val="auto"/>
          <w:sz w:val="24"/>
          <w:szCs w:val="24"/>
          <w:lang w:val="en-GB"/>
        </w:rPr>
        <w:t xml:space="preserve">; </w:t>
      </w:r>
    </w:p>
    <w:p w14:paraId="5174AD1C" w14:textId="36EDF78D" w:rsidR="008C6356" w:rsidRPr="00AF6D6C" w:rsidRDefault="008C6356" w:rsidP="008C6356">
      <w:pPr>
        <w:pStyle w:val="NoSpacing"/>
        <w:numPr>
          <w:ilvl w:val="0"/>
          <w:numId w:val="3"/>
        </w:numPr>
        <w:jc w:val="both"/>
        <w:rPr>
          <w:rFonts w:cs="Arial"/>
          <w:color w:val="auto"/>
          <w:sz w:val="24"/>
          <w:szCs w:val="24"/>
          <w:lang w:val="en-GB"/>
        </w:rPr>
      </w:pPr>
      <w:r w:rsidRPr="00AF6D6C">
        <w:rPr>
          <w:rFonts w:cs="Arial"/>
          <w:color w:val="auto"/>
          <w:sz w:val="24"/>
          <w:szCs w:val="24"/>
          <w:lang w:val="en-GB"/>
        </w:rPr>
        <w:t xml:space="preserve">preparing recommendations to the MRTOT on </w:t>
      </w:r>
      <w:r w:rsidR="00416B15" w:rsidRPr="00AF6D6C">
        <w:rPr>
          <w:rFonts w:cs="Arial"/>
          <w:color w:val="auto"/>
          <w:sz w:val="24"/>
          <w:szCs w:val="24"/>
          <w:lang w:val="en-GB"/>
        </w:rPr>
        <w:t xml:space="preserve">the </w:t>
      </w:r>
      <w:r w:rsidR="00D953CA" w:rsidRPr="00AF6D6C">
        <w:rPr>
          <w:rFonts w:cs="Arial"/>
          <w:color w:val="auto"/>
          <w:sz w:val="24"/>
          <w:szCs w:val="24"/>
          <w:lang w:val="en-GB"/>
        </w:rPr>
        <w:t>communicat</w:t>
      </w:r>
      <w:r w:rsidR="00416B15" w:rsidRPr="00AF6D6C">
        <w:rPr>
          <w:rFonts w:cs="Arial"/>
          <w:color w:val="auto"/>
          <w:sz w:val="24"/>
          <w:szCs w:val="24"/>
          <w:lang w:val="en-GB"/>
        </w:rPr>
        <w:t>ion</w:t>
      </w:r>
      <w:r w:rsidR="00D953CA" w:rsidRPr="00AF6D6C">
        <w:rPr>
          <w:rFonts w:cs="Arial"/>
          <w:color w:val="auto"/>
          <w:sz w:val="24"/>
          <w:szCs w:val="24"/>
          <w:lang w:val="en-GB"/>
        </w:rPr>
        <w:t xml:space="preserve"> </w:t>
      </w:r>
      <w:r w:rsidR="00416B15" w:rsidRPr="00AF6D6C">
        <w:rPr>
          <w:rFonts w:cs="Arial"/>
          <w:color w:val="auto"/>
          <w:sz w:val="24"/>
          <w:szCs w:val="24"/>
          <w:lang w:val="en-GB"/>
        </w:rPr>
        <w:t>of</w:t>
      </w:r>
      <w:r w:rsidR="00D953CA" w:rsidRPr="00AF6D6C">
        <w:rPr>
          <w:rFonts w:cs="Arial"/>
          <w:color w:val="auto"/>
          <w:sz w:val="24"/>
          <w:szCs w:val="24"/>
          <w:lang w:val="en-GB"/>
        </w:rPr>
        <w:t xml:space="preserve"> peacebuilding strategy </w:t>
      </w:r>
      <w:r w:rsidRPr="00AF6D6C">
        <w:rPr>
          <w:rFonts w:cs="Arial"/>
          <w:color w:val="auto"/>
          <w:sz w:val="24"/>
          <w:szCs w:val="24"/>
          <w:lang w:val="en-GB"/>
        </w:rPr>
        <w:t>(</w:t>
      </w:r>
      <w:r w:rsidR="00D953CA" w:rsidRPr="00AF6D6C">
        <w:rPr>
          <w:rFonts w:cs="Arial"/>
          <w:color w:val="auto"/>
          <w:sz w:val="24"/>
          <w:szCs w:val="24"/>
          <w:lang w:val="en-GB"/>
        </w:rPr>
        <w:t>August – October</w:t>
      </w:r>
      <w:r w:rsidRPr="00AF6D6C">
        <w:rPr>
          <w:rFonts w:cs="Arial"/>
          <w:color w:val="auto"/>
          <w:sz w:val="24"/>
          <w:szCs w:val="24"/>
          <w:lang w:val="en-GB"/>
        </w:rPr>
        <w:t xml:space="preserve"> 2021);</w:t>
      </w:r>
    </w:p>
    <w:p w14:paraId="1C29D45D" w14:textId="1E566B0F" w:rsidR="008C6356" w:rsidRPr="00AF6D6C" w:rsidRDefault="00D953CA" w:rsidP="008C6356">
      <w:pPr>
        <w:pStyle w:val="NoSpacing"/>
        <w:numPr>
          <w:ilvl w:val="0"/>
          <w:numId w:val="3"/>
        </w:numPr>
        <w:jc w:val="both"/>
        <w:rPr>
          <w:rFonts w:cs="Arial"/>
          <w:color w:val="auto"/>
          <w:sz w:val="24"/>
          <w:szCs w:val="24"/>
          <w:lang w:val="en-GB"/>
        </w:rPr>
      </w:pPr>
      <w:r w:rsidRPr="00AF6D6C">
        <w:rPr>
          <w:rFonts w:cs="Arial"/>
          <w:color w:val="auto"/>
          <w:sz w:val="24"/>
          <w:szCs w:val="24"/>
          <w:lang w:val="en-GB"/>
        </w:rPr>
        <w:t>assisting in the development of a consensual Peacebuilding Vocabulary (August</w:t>
      </w:r>
      <w:r w:rsidR="008C6356" w:rsidRPr="00AF6D6C">
        <w:rPr>
          <w:rFonts w:cs="Arial"/>
          <w:color w:val="auto"/>
          <w:sz w:val="24"/>
          <w:szCs w:val="24"/>
          <w:lang w:val="en-GB"/>
        </w:rPr>
        <w:t xml:space="preserve"> – October 2021)</w:t>
      </w:r>
      <w:r w:rsidR="00FC34AA" w:rsidRPr="00AF6D6C">
        <w:rPr>
          <w:rFonts w:cs="Arial"/>
          <w:color w:val="auto"/>
          <w:sz w:val="24"/>
          <w:szCs w:val="24"/>
          <w:lang w:val="uk-UA"/>
        </w:rPr>
        <w:t>;</w:t>
      </w:r>
    </w:p>
    <w:p w14:paraId="7455E926" w14:textId="70AA309B" w:rsidR="00FC34AA" w:rsidRPr="00AF6D6C" w:rsidRDefault="00FC34AA" w:rsidP="00FC34AA">
      <w:pPr>
        <w:pStyle w:val="NoSpacing"/>
        <w:numPr>
          <w:ilvl w:val="0"/>
          <w:numId w:val="3"/>
        </w:numPr>
        <w:jc w:val="both"/>
        <w:rPr>
          <w:rFonts w:cs="Arial"/>
          <w:color w:val="auto"/>
          <w:sz w:val="24"/>
          <w:szCs w:val="24"/>
          <w:lang w:val="en-GB"/>
        </w:rPr>
      </w:pPr>
      <w:r w:rsidRPr="00AF6D6C">
        <w:rPr>
          <w:rFonts w:cs="Arial"/>
          <w:color w:val="auto"/>
          <w:sz w:val="24"/>
          <w:szCs w:val="24"/>
          <w:lang w:val="en-GB"/>
        </w:rPr>
        <w:t xml:space="preserve">developing </w:t>
      </w:r>
      <w:r w:rsidRPr="00AF6D6C">
        <w:rPr>
          <w:rFonts w:cs="Arial"/>
          <w:color w:val="auto"/>
          <w:sz w:val="24"/>
          <w:szCs w:val="24"/>
        </w:rPr>
        <w:t xml:space="preserve">communication materials </w:t>
      </w:r>
      <w:r w:rsidRPr="00AF6D6C">
        <w:rPr>
          <w:rFonts w:cs="Arial"/>
          <w:color w:val="auto"/>
          <w:sz w:val="24"/>
          <w:szCs w:val="24"/>
          <w:lang w:val="en-GB"/>
        </w:rPr>
        <w:t>for the MRTOT (August – October 2021).</w:t>
      </w:r>
    </w:p>
    <w:p w14:paraId="6E7E840D" w14:textId="77777777" w:rsidR="002E26AA" w:rsidRPr="00AF6D6C" w:rsidRDefault="002E26AA" w:rsidP="002E26AA">
      <w:pPr>
        <w:pStyle w:val="NoSpacing"/>
        <w:jc w:val="both"/>
        <w:rPr>
          <w:rFonts w:cs="Arial"/>
          <w:color w:val="auto"/>
          <w:sz w:val="24"/>
          <w:szCs w:val="24"/>
          <w:lang w:val="en-GB"/>
        </w:rPr>
      </w:pPr>
    </w:p>
    <w:p w14:paraId="069CD459" w14:textId="77777777" w:rsidR="002E26AA" w:rsidRPr="00AF6D6C" w:rsidRDefault="002E26AA" w:rsidP="002E26AA">
      <w:pPr>
        <w:pStyle w:val="NoSpacing"/>
        <w:numPr>
          <w:ilvl w:val="0"/>
          <w:numId w:val="1"/>
        </w:numPr>
        <w:jc w:val="both"/>
        <w:rPr>
          <w:rFonts w:cs="Arial"/>
          <w:b/>
          <w:color w:val="auto"/>
          <w:sz w:val="24"/>
          <w:szCs w:val="24"/>
          <w:lang w:val="en-GB"/>
        </w:rPr>
      </w:pPr>
      <w:r w:rsidRPr="00AF6D6C">
        <w:rPr>
          <w:rFonts w:cs="Arial"/>
          <w:b/>
          <w:color w:val="auto"/>
          <w:sz w:val="24"/>
          <w:szCs w:val="24"/>
          <w:lang w:val="en-GB"/>
        </w:rPr>
        <w:t xml:space="preserve">Required Deliverables and Timeline </w:t>
      </w:r>
    </w:p>
    <w:p w14:paraId="498B03EB" w14:textId="77777777" w:rsidR="002E26AA" w:rsidRPr="00AF6D6C" w:rsidRDefault="002E26AA" w:rsidP="002E26AA">
      <w:pPr>
        <w:pStyle w:val="NoSpacing"/>
        <w:ind w:left="720"/>
        <w:jc w:val="both"/>
        <w:rPr>
          <w:rFonts w:cs="Arial"/>
          <w:b/>
          <w:color w:val="auto"/>
          <w:sz w:val="24"/>
          <w:szCs w:val="24"/>
          <w:lang w:val="en-GB"/>
        </w:rPr>
      </w:pPr>
    </w:p>
    <w:p w14:paraId="06E93A21" w14:textId="5EB718C2" w:rsidR="008C6356" w:rsidRPr="00AF6D6C" w:rsidRDefault="00D953CA" w:rsidP="008C6356">
      <w:pPr>
        <w:pStyle w:val="NoSpacing"/>
        <w:numPr>
          <w:ilvl w:val="0"/>
          <w:numId w:val="2"/>
        </w:numPr>
        <w:jc w:val="both"/>
        <w:rPr>
          <w:rFonts w:cs="Arial"/>
          <w:color w:val="auto"/>
          <w:sz w:val="24"/>
          <w:szCs w:val="24"/>
          <w:lang w:val="en-GB"/>
        </w:rPr>
      </w:pPr>
      <w:r w:rsidRPr="00AF6D6C">
        <w:rPr>
          <w:rFonts w:cs="Arial"/>
          <w:color w:val="auto"/>
          <w:sz w:val="24"/>
          <w:szCs w:val="24"/>
          <w:lang w:val="en-GB"/>
        </w:rPr>
        <w:t xml:space="preserve">Recommendations to the MRTOT on </w:t>
      </w:r>
      <w:r w:rsidR="00416B15" w:rsidRPr="00AF6D6C">
        <w:rPr>
          <w:rFonts w:cs="Arial"/>
          <w:color w:val="auto"/>
          <w:sz w:val="24"/>
          <w:szCs w:val="24"/>
          <w:lang w:val="en-GB"/>
        </w:rPr>
        <w:t xml:space="preserve">the </w:t>
      </w:r>
      <w:r w:rsidRPr="00AF6D6C">
        <w:rPr>
          <w:rFonts w:cs="Arial"/>
          <w:color w:val="auto"/>
          <w:sz w:val="24"/>
          <w:szCs w:val="24"/>
          <w:lang w:val="en-GB"/>
        </w:rPr>
        <w:t>communicati</w:t>
      </w:r>
      <w:r w:rsidR="00416B15" w:rsidRPr="00AF6D6C">
        <w:rPr>
          <w:rFonts w:cs="Arial"/>
          <w:color w:val="auto"/>
          <w:sz w:val="24"/>
          <w:szCs w:val="24"/>
          <w:lang w:val="en-GB"/>
        </w:rPr>
        <w:t>on of</w:t>
      </w:r>
      <w:r w:rsidRPr="00AF6D6C">
        <w:rPr>
          <w:rFonts w:cs="Arial"/>
          <w:color w:val="auto"/>
          <w:sz w:val="24"/>
          <w:szCs w:val="24"/>
          <w:lang w:val="en-GB"/>
        </w:rPr>
        <w:t xml:space="preserve"> peacebuilding strategy</w:t>
      </w:r>
      <w:r w:rsidR="008C6356" w:rsidRPr="00AF6D6C">
        <w:rPr>
          <w:rFonts w:cs="Arial"/>
          <w:color w:val="auto"/>
          <w:sz w:val="24"/>
          <w:szCs w:val="24"/>
          <w:lang w:val="en-GB"/>
        </w:rPr>
        <w:t xml:space="preserve"> (</w:t>
      </w:r>
      <w:r w:rsidRPr="00AF6D6C">
        <w:rPr>
          <w:rFonts w:cs="Arial"/>
          <w:color w:val="auto"/>
          <w:sz w:val="24"/>
          <w:szCs w:val="24"/>
          <w:lang w:val="en-GB"/>
        </w:rPr>
        <w:t>August</w:t>
      </w:r>
      <w:r w:rsidR="00AF6D6C">
        <w:rPr>
          <w:rFonts w:cs="Arial"/>
          <w:color w:val="auto"/>
          <w:sz w:val="24"/>
          <w:szCs w:val="24"/>
          <w:lang w:val="en-GB"/>
        </w:rPr>
        <w:t>-</w:t>
      </w:r>
      <w:r w:rsidR="00245B78" w:rsidRPr="00245B78">
        <w:rPr>
          <w:rFonts w:cs="Arial"/>
          <w:color w:val="auto"/>
          <w:sz w:val="24"/>
          <w:szCs w:val="24"/>
          <w:lang w:val="en-GB"/>
        </w:rPr>
        <w:t xml:space="preserve"> </w:t>
      </w:r>
      <w:r w:rsidR="00245B78" w:rsidRPr="00AF6D6C">
        <w:rPr>
          <w:rFonts w:cs="Arial"/>
          <w:color w:val="auto"/>
          <w:sz w:val="24"/>
          <w:szCs w:val="24"/>
          <w:lang w:val="en-GB"/>
        </w:rPr>
        <w:t xml:space="preserve">October </w:t>
      </w:r>
      <w:r w:rsidR="008C6356" w:rsidRPr="00AF6D6C">
        <w:rPr>
          <w:rFonts w:cs="Arial"/>
          <w:color w:val="auto"/>
          <w:sz w:val="24"/>
          <w:szCs w:val="24"/>
          <w:lang w:val="en-GB"/>
        </w:rPr>
        <w:t>2021);</w:t>
      </w:r>
    </w:p>
    <w:p w14:paraId="6167FD85" w14:textId="6E08D03C" w:rsidR="00FC34AA" w:rsidRPr="00AF6D6C" w:rsidRDefault="00FC34AA" w:rsidP="008C6356">
      <w:pPr>
        <w:pStyle w:val="NoSpacing"/>
        <w:numPr>
          <w:ilvl w:val="0"/>
          <w:numId w:val="2"/>
        </w:numPr>
        <w:jc w:val="both"/>
        <w:rPr>
          <w:rFonts w:cs="Arial"/>
          <w:color w:val="auto"/>
          <w:sz w:val="24"/>
          <w:szCs w:val="24"/>
          <w:lang w:val="en-GB"/>
        </w:rPr>
      </w:pPr>
      <w:r w:rsidRPr="00AF6D6C">
        <w:rPr>
          <w:rFonts w:cs="Arial"/>
          <w:color w:val="auto"/>
          <w:sz w:val="24"/>
          <w:szCs w:val="24"/>
          <w:lang w:val="en-GB"/>
        </w:rPr>
        <w:t>At least two communication materials for the MRTOT (the substance will be designed with the selected expert in cooperation with the MRTOT and WGE</w:t>
      </w:r>
      <w:r w:rsidR="00D41422">
        <w:rPr>
          <w:rFonts w:cs="Arial"/>
          <w:color w:val="auto"/>
          <w:sz w:val="24"/>
          <w:szCs w:val="24"/>
          <w:lang w:val="en-GB"/>
        </w:rPr>
        <w:t xml:space="preserve">; </w:t>
      </w:r>
      <w:r w:rsidR="00245B78" w:rsidRPr="00AF6D6C">
        <w:rPr>
          <w:rFonts w:cs="Arial"/>
          <w:color w:val="auto"/>
          <w:sz w:val="24"/>
          <w:szCs w:val="24"/>
          <w:lang w:val="en-GB"/>
        </w:rPr>
        <w:t xml:space="preserve">(August – October </w:t>
      </w:r>
      <w:r w:rsidR="00D41422">
        <w:rPr>
          <w:rFonts w:cs="Arial"/>
          <w:color w:val="auto"/>
          <w:sz w:val="24"/>
          <w:szCs w:val="24"/>
          <w:lang w:val="en-GB"/>
        </w:rPr>
        <w:t>2021</w:t>
      </w:r>
      <w:r w:rsidRPr="00AF6D6C">
        <w:rPr>
          <w:rFonts w:cs="Arial"/>
          <w:color w:val="auto"/>
          <w:sz w:val="24"/>
          <w:szCs w:val="24"/>
          <w:lang w:val="en-GB"/>
        </w:rPr>
        <w:t>).</w:t>
      </w:r>
    </w:p>
    <w:p w14:paraId="7EEF0AD9" w14:textId="77777777" w:rsidR="00FB243D" w:rsidRPr="00FB243D" w:rsidRDefault="00FB243D" w:rsidP="002E26AA">
      <w:pPr>
        <w:pStyle w:val="NoSpacing"/>
        <w:jc w:val="both"/>
        <w:rPr>
          <w:rFonts w:cs="Arial"/>
          <w:color w:val="auto"/>
          <w:sz w:val="24"/>
          <w:szCs w:val="24"/>
          <w:highlight w:val="yellow"/>
          <w:lang w:val="en-GB"/>
        </w:rPr>
      </w:pPr>
    </w:p>
    <w:p w14:paraId="02C3CD47" w14:textId="3E97C609" w:rsidR="002E26AA" w:rsidRPr="00416B15" w:rsidRDefault="002E26AA" w:rsidP="002E26AA">
      <w:pPr>
        <w:pStyle w:val="NoSpacing"/>
        <w:jc w:val="both"/>
        <w:rPr>
          <w:sz w:val="24"/>
          <w:szCs w:val="24"/>
          <w:lang w:val="en-GB"/>
        </w:rPr>
      </w:pPr>
      <w:r w:rsidRPr="00416B15">
        <w:rPr>
          <w:sz w:val="24"/>
          <w:szCs w:val="24"/>
          <w:lang w:val="en-GB"/>
        </w:rPr>
        <w:t xml:space="preserve">All deliverables will be submitted to DRC via email in </w:t>
      </w:r>
      <w:r w:rsidR="00FB243D" w:rsidRPr="00416B15">
        <w:rPr>
          <w:sz w:val="24"/>
          <w:szCs w:val="24"/>
          <w:lang w:val="en-GB"/>
        </w:rPr>
        <w:t xml:space="preserve">Ukrainian and </w:t>
      </w:r>
      <w:r w:rsidRPr="00416B15">
        <w:rPr>
          <w:sz w:val="24"/>
          <w:szCs w:val="24"/>
          <w:lang w:val="en-GB"/>
        </w:rPr>
        <w:t xml:space="preserve">English. All deliverables are subject to DRC review and approval. </w:t>
      </w:r>
      <w:r w:rsidR="00677350">
        <w:rPr>
          <w:sz w:val="24"/>
          <w:szCs w:val="24"/>
          <w:lang w:val="en-GB"/>
        </w:rPr>
        <w:t>T</w:t>
      </w:r>
      <w:r w:rsidRPr="00416B15">
        <w:rPr>
          <w:sz w:val="24"/>
          <w:szCs w:val="24"/>
          <w:lang w:val="en-GB"/>
        </w:rPr>
        <w:t xml:space="preserve">he expert </w:t>
      </w:r>
      <w:r w:rsidR="00677350">
        <w:rPr>
          <w:sz w:val="24"/>
          <w:szCs w:val="24"/>
          <w:lang w:val="en-GB"/>
        </w:rPr>
        <w:t>has</w:t>
      </w:r>
      <w:r w:rsidRPr="00416B15">
        <w:rPr>
          <w:sz w:val="24"/>
          <w:szCs w:val="24"/>
          <w:lang w:val="en-GB"/>
        </w:rPr>
        <w:t xml:space="preserve"> to respond to DRC comments and reflect the respective changes in all the above deliverables before they can be considered final.</w:t>
      </w:r>
    </w:p>
    <w:p w14:paraId="2CA6DDE8" w14:textId="77777777" w:rsidR="002E26AA" w:rsidRPr="00FB243D" w:rsidRDefault="002E26AA" w:rsidP="002E26AA">
      <w:pPr>
        <w:pStyle w:val="NoSpacing"/>
        <w:jc w:val="both"/>
        <w:rPr>
          <w:rFonts w:asciiTheme="minorHAnsi" w:hAnsiTheme="minorHAnsi" w:cstheme="minorHAnsi"/>
          <w:b/>
          <w:sz w:val="24"/>
          <w:szCs w:val="24"/>
          <w:highlight w:val="yellow"/>
          <w:lang w:val="en-GB"/>
        </w:rPr>
      </w:pPr>
    </w:p>
    <w:p w14:paraId="0283B457" w14:textId="4A0AB22F" w:rsidR="008C6356" w:rsidRPr="00416B15" w:rsidRDefault="008C6356" w:rsidP="008C6356">
      <w:pPr>
        <w:pStyle w:val="NoSpacing"/>
        <w:jc w:val="both"/>
        <w:rPr>
          <w:sz w:val="24"/>
          <w:szCs w:val="24"/>
          <w:lang w:val="en-GB"/>
        </w:rPr>
      </w:pPr>
      <w:r w:rsidRPr="00AF6D6C">
        <w:rPr>
          <w:rFonts w:asciiTheme="minorHAnsi" w:hAnsiTheme="minorHAnsi" w:cstheme="minorHAnsi"/>
          <w:sz w:val="24"/>
          <w:szCs w:val="24"/>
          <w:lang w:val="en-GB"/>
        </w:rPr>
        <w:t xml:space="preserve">The duration of the assignment: </w:t>
      </w:r>
      <w:r w:rsidR="00FB243D" w:rsidRPr="00AF6D6C">
        <w:rPr>
          <w:rFonts w:asciiTheme="minorHAnsi" w:hAnsiTheme="minorHAnsi" w:cstheme="minorHAnsi"/>
          <w:sz w:val="24"/>
          <w:szCs w:val="24"/>
          <w:lang w:val="en-GB"/>
        </w:rPr>
        <w:t>1</w:t>
      </w:r>
      <w:r w:rsidR="00454348">
        <w:rPr>
          <w:rFonts w:asciiTheme="minorHAnsi" w:hAnsiTheme="minorHAnsi" w:cstheme="minorHAnsi"/>
          <w:sz w:val="24"/>
          <w:szCs w:val="24"/>
          <w:lang w:val="uk-UA"/>
        </w:rPr>
        <w:t>9</w:t>
      </w:r>
      <w:r w:rsidR="00FB243D" w:rsidRPr="00AF6D6C">
        <w:rPr>
          <w:rFonts w:asciiTheme="minorHAnsi" w:hAnsiTheme="minorHAnsi" w:cstheme="minorHAnsi"/>
          <w:sz w:val="24"/>
          <w:szCs w:val="24"/>
          <w:lang w:val="en-GB"/>
        </w:rPr>
        <w:t xml:space="preserve"> August </w:t>
      </w:r>
      <w:r w:rsidRPr="00AF6D6C">
        <w:rPr>
          <w:rFonts w:asciiTheme="minorHAnsi" w:hAnsiTheme="minorHAnsi" w:cstheme="minorHAnsi"/>
          <w:sz w:val="24"/>
          <w:szCs w:val="24"/>
          <w:lang w:val="en-GB"/>
        </w:rPr>
        <w:t xml:space="preserve">– 31 October 2021 </w:t>
      </w:r>
      <w:r w:rsidRPr="00AF6D6C">
        <w:rPr>
          <w:rFonts w:asciiTheme="minorHAnsi" w:hAnsiTheme="minorHAnsi" w:cstheme="minorHAnsi"/>
          <w:sz w:val="24"/>
          <w:szCs w:val="24"/>
          <w:lang w:val="en-GB" w:eastAsia="en-US"/>
        </w:rPr>
        <w:t>(in total</w:t>
      </w:r>
      <w:r w:rsidR="00FB243D" w:rsidRPr="00AF6D6C">
        <w:rPr>
          <w:rFonts w:asciiTheme="minorHAnsi" w:hAnsiTheme="minorHAnsi" w:cstheme="minorHAnsi"/>
          <w:sz w:val="24"/>
          <w:szCs w:val="24"/>
          <w:lang w:val="en-GB" w:eastAsia="en-US"/>
        </w:rPr>
        <w:t>,</w:t>
      </w:r>
      <w:r w:rsidR="00943B06" w:rsidRPr="00AF6D6C">
        <w:rPr>
          <w:rFonts w:asciiTheme="minorHAnsi" w:hAnsiTheme="minorHAnsi" w:cstheme="minorHAnsi"/>
          <w:sz w:val="24"/>
          <w:szCs w:val="24"/>
          <w:lang w:val="en-GB" w:eastAsia="en-US"/>
        </w:rPr>
        <w:t xml:space="preserve"> </w:t>
      </w:r>
      <w:r w:rsidR="00AF6D6C" w:rsidRPr="00AF6D6C">
        <w:rPr>
          <w:rFonts w:asciiTheme="minorHAnsi" w:hAnsiTheme="minorHAnsi" w:cstheme="minorHAnsi"/>
          <w:sz w:val="24"/>
          <w:szCs w:val="24"/>
          <w:lang w:val="en-GB" w:eastAsia="en-US"/>
        </w:rPr>
        <w:t>ten</w:t>
      </w:r>
      <w:r w:rsidR="00FB243D" w:rsidRPr="00AF6D6C">
        <w:rPr>
          <w:rFonts w:asciiTheme="minorHAnsi" w:hAnsiTheme="minorHAnsi" w:cstheme="minorHAnsi"/>
          <w:sz w:val="24"/>
          <w:szCs w:val="24"/>
          <w:lang w:val="en-GB" w:eastAsia="en-US"/>
        </w:rPr>
        <w:t xml:space="preserve"> </w:t>
      </w:r>
      <w:r w:rsidRPr="00AF6D6C">
        <w:rPr>
          <w:rFonts w:asciiTheme="minorHAnsi" w:hAnsiTheme="minorHAnsi" w:cstheme="minorHAnsi"/>
          <w:sz w:val="24"/>
          <w:szCs w:val="24"/>
          <w:lang w:val="en-GB" w:eastAsia="en-US"/>
        </w:rPr>
        <w:t>working days</w:t>
      </w:r>
      <w:r w:rsidR="00FB243D" w:rsidRPr="00AF6D6C">
        <w:rPr>
          <w:rFonts w:asciiTheme="minorHAnsi" w:hAnsiTheme="minorHAnsi" w:cstheme="minorHAnsi"/>
          <w:sz w:val="24"/>
          <w:szCs w:val="24"/>
          <w:lang w:val="en-GB" w:eastAsia="en-US"/>
        </w:rPr>
        <w:t xml:space="preserve"> within this timeframe</w:t>
      </w:r>
      <w:r w:rsidRPr="00416B15">
        <w:rPr>
          <w:rFonts w:asciiTheme="minorHAnsi" w:hAnsiTheme="minorHAnsi" w:cstheme="minorHAnsi"/>
          <w:sz w:val="24"/>
          <w:szCs w:val="24"/>
          <w:lang w:val="en-GB" w:eastAsia="en-US"/>
        </w:rPr>
        <w:t xml:space="preserve">). </w:t>
      </w:r>
      <w:bookmarkStart w:id="0" w:name="_GoBack"/>
      <w:bookmarkEnd w:id="0"/>
    </w:p>
    <w:p w14:paraId="4A3A339F" w14:textId="77777777" w:rsidR="002E26AA" w:rsidRPr="00FB243D" w:rsidRDefault="002E26AA" w:rsidP="002E26AA">
      <w:pPr>
        <w:pStyle w:val="NoSpacing"/>
        <w:jc w:val="both"/>
        <w:rPr>
          <w:sz w:val="24"/>
          <w:szCs w:val="24"/>
          <w:highlight w:val="yellow"/>
          <w:lang w:val="en-GB"/>
        </w:rPr>
      </w:pPr>
    </w:p>
    <w:p w14:paraId="35DB301B" w14:textId="77777777" w:rsidR="002E26AA" w:rsidRPr="00AF6D6C" w:rsidRDefault="002E26AA" w:rsidP="002E26AA">
      <w:pPr>
        <w:pStyle w:val="NoSpacing"/>
        <w:numPr>
          <w:ilvl w:val="0"/>
          <w:numId w:val="1"/>
        </w:numPr>
        <w:jc w:val="both"/>
        <w:rPr>
          <w:rFonts w:cs="Arial"/>
          <w:b/>
          <w:color w:val="auto"/>
          <w:sz w:val="24"/>
          <w:szCs w:val="24"/>
          <w:lang w:val="en-GB"/>
        </w:rPr>
      </w:pPr>
      <w:r w:rsidRPr="00AF6D6C">
        <w:rPr>
          <w:rFonts w:cs="Arial"/>
          <w:b/>
          <w:color w:val="auto"/>
          <w:sz w:val="24"/>
          <w:szCs w:val="24"/>
          <w:lang w:val="en-GB"/>
        </w:rPr>
        <w:t xml:space="preserve">Required Qualifications and Experience </w:t>
      </w:r>
    </w:p>
    <w:p w14:paraId="34D15161" w14:textId="77777777" w:rsidR="002E26AA" w:rsidRPr="00AF6D6C" w:rsidRDefault="002E26AA" w:rsidP="002E26AA">
      <w:pPr>
        <w:pStyle w:val="NoSpacing"/>
        <w:ind w:left="720"/>
        <w:jc w:val="both"/>
        <w:rPr>
          <w:rFonts w:cs="Arial"/>
          <w:b/>
          <w:color w:val="auto"/>
          <w:sz w:val="24"/>
          <w:szCs w:val="24"/>
          <w:lang w:val="en-GB"/>
        </w:rPr>
      </w:pPr>
    </w:p>
    <w:p w14:paraId="7198C670" w14:textId="52E6FE12" w:rsidR="002E26AA" w:rsidRPr="00AF6D6C" w:rsidRDefault="002E26AA" w:rsidP="002E26AA">
      <w:pPr>
        <w:pStyle w:val="NoSpacing"/>
        <w:numPr>
          <w:ilvl w:val="0"/>
          <w:numId w:val="4"/>
        </w:numPr>
        <w:jc w:val="both"/>
        <w:rPr>
          <w:sz w:val="24"/>
          <w:szCs w:val="24"/>
          <w:lang w:val="en-GB"/>
        </w:rPr>
      </w:pPr>
      <w:r w:rsidRPr="00AF6D6C">
        <w:rPr>
          <w:sz w:val="24"/>
          <w:szCs w:val="24"/>
          <w:lang w:val="en-GB"/>
        </w:rPr>
        <w:t xml:space="preserve">Advanced university degree in </w:t>
      </w:r>
      <w:r w:rsidR="00FB243D" w:rsidRPr="00AF6D6C">
        <w:rPr>
          <w:sz w:val="24"/>
          <w:szCs w:val="24"/>
          <w:lang w:val="en-GB"/>
        </w:rPr>
        <w:t xml:space="preserve">government relations, communications, media studies, </w:t>
      </w:r>
      <w:r w:rsidRPr="00AF6D6C">
        <w:rPr>
          <w:sz w:val="24"/>
          <w:szCs w:val="24"/>
          <w:lang w:val="en-GB"/>
        </w:rPr>
        <w:t>peace and conflict studies</w:t>
      </w:r>
      <w:r w:rsidR="00FB243D" w:rsidRPr="00AF6D6C">
        <w:rPr>
          <w:sz w:val="24"/>
          <w:szCs w:val="24"/>
          <w:lang w:val="en-GB"/>
        </w:rPr>
        <w:t xml:space="preserve"> </w:t>
      </w:r>
      <w:r w:rsidRPr="00AF6D6C">
        <w:rPr>
          <w:sz w:val="24"/>
          <w:szCs w:val="24"/>
          <w:lang w:val="en-GB"/>
        </w:rPr>
        <w:t xml:space="preserve">or other relevant social sciences; </w:t>
      </w:r>
    </w:p>
    <w:p w14:paraId="6108096F" w14:textId="2319221F" w:rsidR="00FB243D" w:rsidRPr="00AF6D6C" w:rsidRDefault="002E26AA" w:rsidP="00FB243D">
      <w:pPr>
        <w:pStyle w:val="NoSpacing"/>
        <w:numPr>
          <w:ilvl w:val="0"/>
          <w:numId w:val="4"/>
        </w:numPr>
        <w:jc w:val="both"/>
        <w:rPr>
          <w:sz w:val="24"/>
          <w:szCs w:val="24"/>
          <w:lang w:val="en-GB"/>
        </w:rPr>
      </w:pPr>
      <w:r w:rsidRPr="00AF6D6C">
        <w:rPr>
          <w:sz w:val="24"/>
          <w:szCs w:val="24"/>
          <w:lang w:val="en-GB"/>
        </w:rPr>
        <w:t xml:space="preserve">Extensive knowledge of peacebuilding and conflict management practices in </w:t>
      </w:r>
      <w:r w:rsidR="00FB243D" w:rsidRPr="00AF6D6C">
        <w:rPr>
          <w:sz w:val="24"/>
          <w:szCs w:val="24"/>
          <w:lang w:val="en-GB"/>
        </w:rPr>
        <w:t>Ukraine; awareness of conflict sensitivity and do-no-harm principle;</w:t>
      </w:r>
    </w:p>
    <w:p w14:paraId="16A11144" w14:textId="744E4A6F" w:rsidR="002E26AA" w:rsidRPr="00AF6D6C" w:rsidRDefault="002E26AA" w:rsidP="002E26AA">
      <w:pPr>
        <w:pStyle w:val="NoSpacing"/>
        <w:numPr>
          <w:ilvl w:val="0"/>
          <w:numId w:val="4"/>
        </w:numPr>
        <w:jc w:val="both"/>
        <w:rPr>
          <w:sz w:val="24"/>
          <w:szCs w:val="24"/>
          <w:lang w:val="en-GB"/>
        </w:rPr>
      </w:pPr>
      <w:r w:rsidRPr="00AF6D6C">
        <w:rPr>
          <w:sz w:val="24"/>
          <w:szCs w:val="24"/>
          <w:lang w:val="en-GB"/>
        </w:rPr>
        <w:t xml:space="preserve">Minimum of </w:t>
      </w:r>
      <w:r w:rsidR="00AF6D6C" w:rsidRPr="00AF6D6C">
        <w:rPr>
          <w:sz w:val="24"/>
          <w:szCs w:val="24"/>
          <w:lang w:val="en-GB"/>
        </w:rPr>
        <w:t>five</w:t>
      </w:r>
      <w:r w:rsidRPr="00AF6D6C">
        <w:rPr>
          <w:sz w:val="24"/>
          <w:szCs w:val="24"/>
          <w:lang w:val="en-GB"/>
        </w:rPr>
        <w:t xml:space="preserve"> years of relevant professional experience in </w:t>
      </w:r>
      <w:r w:rsidR="00FB243D" w:rsidRPr="00AF6D6C">
        <w:rPr>
          <w:sz w:val="24"/>
          <w:szCs w:val="24"/>
          <w:lang w:val="en-GB"/>
        </w:rPr>
        <w:t>government relations, communications, media</w:t>
      </w:r>
      <w:r w:rsidRPr="00AF6D6C">
        <w:rPr>
          <w:sz w:val="24"/>
          <w:szCs w:val="24"/>
          <w:lang w:val="en-GB"/>
        </w:rPr>
        <w:t>, think tanks, governmental, inter-governmental, or non-governmental organisations in Ukraine;</w:t>
      </w:r>
      <w:r w:rsidR="00FB243D" w:rsidRPr="00AF6D6C">
        <w:rPr>
          <w:sz w:val="24"/>
          <w:szCs w:val="24"/>
          <w:lang w:val="en-GB"/>
        </w:rPr>
        <w:t xml:space="preserve"> </w:t>
      </w:r>
    </w:p>
    <w:p w14:paraId="00D431E2" w14:textId="7A8A7B3B" w:rsidR="00FB243D" w:rsidRPr="00AF6D6C" w:rsidRDefault="00FB243D" w:rsidP="002E26AA">
      <w:pPr>
        <w:pStyle w:val="NoSpacing"/>
        <w:numPr>
          <w:ilvl w:val="0"/>
          <w:numId w:val="4"/>
        </w:numPr>
        <w:jc w:val="both"/>
        <w:rPr>
          <w:sz w:val="24"/>
          <w:szCs w:val="24"/>
          <w:lang w:val="en-GB"/>
        </w:rPr>
      </w:pPr>
      <w:r w:rsidRPr="00AF6D6C">
        <w:rPr>
          <w:sz w:val="24"/>
          <w:szCs w:val="24"/>
          <w:lang w:val="en-GB"/>
        </w:rPr>
        <w:t>Experience of developing communication strategies would be an asset;</w:t>
      </w:r>
    </w:p>
    <w:p w14:paraId="37C0E68B" w14:textId="14E0FFC9" w:rsidR="002E26AA" w:rsidRPr="00AF6D6C" w:rsidRDefault="002E26AA" w:rsidP="002E26AA">
      <w:pPr>
        <w:pStyle w:val="NoSpacing"/>
        <w:numPr>
          <w:ilvl w:val="0"/>
          <w:numId w:val="4"/>
        </w:numPr>
        <w:jc w:val="both"/>
        <w:rPr>
          <w:sz w:val="24"/>
          <w:szCs w:val="24"/>
          <w:lang w:val="en-GB"/>
        </w:rPr>
      </w:pPr>
      <w:r w:rsidRPr="00AF6D6C">
        <w:rPr>
          <w:sz w:val="24"/>
          <w:szCs w:val="24"/>
          <w:lang w:val="en-GB"/>
        </w:rPr>
        <w:t>Working experience with senior officials within governmental, inter-governmental, and non-governmental organisations in Ukraine</w:t>
      </w:r>
      <w:r w:rsidR="00FB243D" w:rsidRPr="00AF6D6C">
        <w:rPr>
          <w:sz w:val="24"/>
          <w:szCs w:val="24"/>
          <w:lang w:val="en-GB"/>
        </w:rPr>
        <w:t xml:space="preserve"> would be an asset</w:t>
      </w:r>
      <w:r w:rsidRPr="00AF6D6C">
        <w:rPr>
          <w:sz w:val="24"/>
          <w:szCs w:val="24"/>
          <w:lang w:val="en-GB"/>
        </w:rPr>
        <w:t>;</w:t>
      </w:r>
    </w:p>
    <w:p w14:paraId="7E593D9B" w14:textId="77777777" w:rsidR="002E26AA" w:rsidRPr="00AF6D6C" w:rsidRDefault="002E26AA" w:rsidP="002E26AA">
      <w:pPr>
        <w:pStyle w:val="ListParagraph"/>
        <w:numPr>
          <w:ilvl w:val="0"/>
          <w:numId w:val="4"/>
        </w:numPr>
        <w:rPr>
          <w:sz w:val="24"/>
          <w:szCs w:val="24"/>
          <w:lang w:val="en-GB"/>
        </w:rPr>
      </w:pPr>
      <w:r w:rsidRPr="00AF6D6C">
        <w:rPr>
          <w:sz w:val="24"/>
          <w:szCs w:val="24"/>
          <w:lang w:val="en-GB"/>
        </w:rPr>
        <w:t>Full computer literacy</w:t>
      </w:r>
      <w:r w:rsidRPr="00AF6D6C">
        <w:rPr>
          <w:lang w:val="en-GB"/>
        </w:rPr>
        <w:t xml:space="preserve"> </w:t>
      </w:r>
      <w:r w:rsidRPr="00AF6D6C">
        <w:rPr>
          <w:sz w:val="24"/>
          <w:szCs w:val="24"/>
          <w:lang w:val="en-GB"/>
        </w:rPr>
        <w:t>and availability of own IT equipment (i.e. laptop, printer) to perform the assignment;</w:t>
      </w:r>
    </w:p>
    <w:p w14:paraId="409D5EB7" w14:textId="512E5065" w:rsidR="002E26AA" w:rsidRPr="00AF6D6C" w:rsidRDefault="002E26AA" w:rsidP="002E26AA">
      <w:pPr>
        <w:pStyle w:val="ListParagraph"/>
        <w:numPr>
          <w:ilvl w:val="0"/>
          <w:numId w:val="4"/>
        </w:numPr>
        <w:rPr>
          <w:sz w:val="24"/>
          <w:szCs w:val="24"/>
          <w:lang w:val="en-GB"/>
        </w:rPr>
      </w:pPr>
      <w:r w:rsidRPr="00AF6D6C">
        <w:rPr>
          <w:sz w:val="24"/>
          <w:szCs w:val="24"/>
          <w:lang w:val="en-GB"/>
        </w:rPr>
        <w:t>Willingness and availability to attend offline WG</w:t>
      </w:r>
      <w:r w:rsidR="008C6356" w:rsidRPr="00AF6D6C">
        <w:rPr>
          <w:sz w:val="24"/>
          <w:szCs w:val="24"/>
          <w:lang w:val="en-GB"/>
        </w:rPr>
        <w:t>E</w:t>
      </w:r>
      <w:r w:rsidRPr="00AF6D6C">
        <w:rPr>
          <w:sz w:val="24"/>
          <w:szCs w:val="24"/>
          <w:lang w:val="en-GB"/>
        </w:rPr>
        <w:t xml:space="preserve"> meetings provided the pandemic situation is conducive; </w:t>
      </w:r>
    </w:p>
    <w:p w14:paraId="7047729C" w14:textId="77777777" w:rsidR="002E26AA" w:rsidRPr="00AF6D6C" w:rsidRDefault="002E26AA" w:rsidP="002E26AA">
      <w:pPr>
        <w:pStyle w:val="ListParagraph"/>
        <w:numPr>
          <w:ilvl w:val="0"/>
          <w:numId w:val="4"/>
        </w:numPr>
        <w:rPr>
          <w:sz w:val="24"/>
          <w:szCs w:val="24"/>
          <w:lang w:val="en-GB"/>
        </w:rPr>
      </w:pPr>
      <w:r w:rsidRPr="00AF6D6C">
        <w:rPr>
          <w:sz w:val="24"/>
          <w:szCs w:val="24"/>
          <w:lang w:val="en-GB"/>
        </w:rPr>
        <w:t>Demonstrated ability to work in a multicultural environment and establish harmonious and effective relationships;</w:t>
      </w:r>
    </w:p>
    <w:p w14:paraId="0004CC9A" w14:textId="77777777" w:rsidR="002E26AA" w:rsidRPr="00AF6D6C" w:rsidRDefault="002E26AA" w:rsidP="002E26AA">
      <w:pPr>
        <w:pStyle w:val="ListParagraph"/>
        <w:numPr>
          <w:ilvl w:val="0"/>
          <w:numId w:val="4"/>
        </w:numPr>
        <w:rPr>
          <w:sz w:val="24"/>
          <w:szCs w:val="24"/>
          <w:lang w:val="en-GB"/>
        </w:rPr>
      </w:pPr>
      <w:r w:rsidRPr="00AF6D6C">
        <w:rPr>
          <w:sz w:val="24"/>
          <w:szCs w:val="24"/>
          <w:lang w:val="en-GB"/>
        </w:rPr>
        <w:t>Fluency in Ukrainian, Russian and English.</w:t>
      </w:r>
    </w:p>
    <w:p w14:paraId="2DEF92BB" w14:textId="75E7CF11" w:rsidR="00BE0821" w:rsidRPr="002E26AA" w:rsidRDefault="002E26AA" w:rsidP="002E26AA">
      <w:pPr>
        <w:jc w:val="both"/>
        <w:rPr>
          <w:rFonts w:ascii="Calibri" w:eastAsia="ヒラギノ角ゴ Pro W3" w:hAnsi="Calibri" w:cs="Arial"/>
          <w:sz w:val="24"/>
          <w:szCs w:val="24"/>
          <w:lang w:val="en-GB" w:eastAsia="ru-RU"/>
        </w:rPr>
      </w:pPr>
      <w:r w:rsidRPr="01BDBAC2">
        <w:rPr>
          <w:rFonts w:ascii="Calibri" w:eastAsia="ヒラギノ角ゴ Pro W3" w:hAnsi="Calibri" w:cs="Arial"/>
          <w:sz w:val="24"/>
          <w:szCs w:val="24"/>
          <w:lang w:val="en-GB" w:eastAsia="ru-RU"/>
        </w:rPr>
        <w:t xml:space="preserve"> </w:t>
      </w:r>
    </w:p>
    <w:sectPr w:rsidR="00BE0821" w:rsidRPr="002E26AA" w:rsidSect="009B5D53">
      <w:headerReference w:type="default" r:id="rId8"/>
      <w:footerReference w:type="default" r:id="rId9"/>
      <w:pgSz w:w="12240" w:h="15840"/>
      <w:pgMar w:top="142"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8ACC25" w14:textId="77777777" w:rsidR="00250BD5" w:rsidRDefault="00250BD5">
      <w:pPr>
        <w:spacing w:after="0" w:line="240" w:lineRule="auto"/>
      </w:pPr>
      <w:r>
        <w:separator/>
      </w:r>
    </w:p>
  </w:endnote>
  <w:endnote w:type="continuationSeparator" w:id="0">
    <w:p w14:paraId="605D2D30" w14:textId="77777777" w:rsidR="00250BD5" w:rsidRDefault="00250B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ヒラギノ角ゴ Pro W3">
    <w:altName w:val="Times New Roman"/>
    <w:charset w:val="00"/>
    <w:family w:val="roman"/>
    <w:pitch w:val="default"/>
  </w:font>
  <w:font w:name="Segoe UI">
    <w:panose1 w:val="020B0502040204020203"/>
    <w:charset w:val="CC"/>
    <w:family w:val="swiss"/>
    <w:pitch w:val="variable"/>
    <w:sig w:usb0="E4002EFF" w:usb1="C000E47F"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4695370"/>
      <w:docPartObj>
        <w:docPartGallery w:val="Page Numbers (Bottom of Page)"/>
        <w:docPartUnique/>
      </w:docPartObj>
    </w:sdtPr>
    <w:sdtEndPr>
      <w:rPr>
        <w:noProof/>
        <w:sz w:val="20"/>
        <w:szCs w:val="20"/>
      </w:rPr>
    </w:sdtEndPr>
    <w:sdtContent>
      <w:p w14:paraId="01407BA4" w14:textId="0AF74D74" w:rsidR="00157A57" w:rsidRPr="00764A69" w:rsidRDefault="000558F4">
        <w:pPr>
          <w:pStyle w:val="Footer"/>
          <w:jc w:val="center"/>
          <w:rPr>
            <w:sz w:val="20"/>
            <w:szCs w:val="20"/>
          </w:rPr>
        </w:pPr>
        <w:r w:rsidRPr="00764A69">
          <w:rPr>
            <w:sz w:val="20"/>
            <w:szCs w:val="20"/>
          </w:rPr>
          <w:fldChar w:fldCharType="begin"/>
        </w:r>
        <w:r w:rsidRPr="00764A69">
          <w:rPr>
            <w:sz w:val="20"/>
            <w:szCs w:val="20"/>
          </w:rPr>
          <w:instrText xml:space="preserve"> PAGE   \* MERGEFORMAT </w:instrText>
        </w:r>
        <w:r w:rsidRPr="00764A69">
          <w:rPr>
            <w:sz w:val="20"/>
            <w:szCs w:val="20"/>
          </w:rPr>
          <w:fldChar w:fldCharType="separate"/>
        </w:r>
        <w:r w:rsidR="00454348">
          <w:rPr>
            <w:noProof/>
            <w:sz w:val="20"/>
            <w:szCs w:val="20"/>
          </w:rPr>
          <w:t>3</w:t>
        </w:r>
        <w:r w:rsidRPr="00764A69">
          <w:rPr>
            <w:noProof/>
            <w:sz w:val="20"/>
            <w:szCs w:val="20"/>
          </w:rPr>
          <w:fldChar w:fldCharType="end"/>
        </w:r>
      </w:p>
    </w:sdtContent>
  </w:sdt>
  <w:p w14:paraId="21D3FA67" w14:textId="77777777" w:rsidR="00157A57" w:rsidRDefault="00250BD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B94202" w14:textId="77777777" w:rsidR="00250BD5" w:rsidRDefault="00250BD5">
      <w:pPr>
        <w:spacing w:after="0" w:line="240" w:lineRule="auto"/>
      </w:pPr>
      <w:r>
        <w:separator/>
      </w:r>
    </w:p>
  </w:footnote>
  <w:footnote w:type="continuationSeparator" w:id="0">
    <w:p w14:paraId="13BFE5C5" w14:textId="77777777" w:rsidR="00250BD5" w:rsidRDefault="00250B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2518C" w14:textId="77777777" w:rsidR="00157A57" w:rsidRDefault="00250BD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24788"/>
    <w:multiLevelType w:val="hybridMultilevel"/>
    <w:tmpl w:val="CF1AC9DA"/>
    <w:lvl w:ilvl="0" w:tplc="C25CD76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BA62DF"/>
    <w:multiLevelType w:val="hybridMultilevel"/>
    <w:tmpl w:val="0344BD96"/>
    <w:lvl w:ilvl="0" w:tplc="E126FEB8">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250D3D"/>
    <w:multiLevelType w:val="hybridMultilevel"/>
    <w:tmpl w:val="31948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684A3B"/>
    <w:multiLevelType w:val="hybridMultilevel"/>
    <w:tmpl w:val="0FBAAAD4"/>
    <w:lvl w:ilvl="0" w:tplc="C25CD76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329745C"/>
    <w:multiLevelType w:val="hybridMultilevel"/>
    <w:tmpl w:val="83D4D978"/>
    <w:lvl w:ilvl="0" w:tplc="C25CD76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D5F234C"/>
    <w:multiLevelType w:val="hybridMultilevel"/>
    <w:tmpl w:val="58CC0550"/>
    <w:lvl w:ilvl="0" w:tplc="C25CD760">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1">
      <w:start w:val="1"/>
      <w:numFmt w:val="bullet"/>
      <w:lvlText w:val=""/>
      <w:lvlJc w:val="left"/>
      <w:pPr>
        <w:ind w:left="1800" w:hanging="360"/>
      </w:pPr>
      <w:rPr>
        <w:rFonts w:ascii="Symbol" w:hAnsi="Symbo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5"/>
  </w:num>
  <w:num w:numId="3">
    <w:abstractNumId w:val="4"/>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8F4"/>
    <w:rsid w:val="000558F4"/>
    <w:rsid w:val="000A618F"/>
    <w:rsid w:val="001439DB"/>
    <w:rsid w:val="001E5077"/>
    <w:rsid w:val="00245B78"/>
    <w:rsid w:val="00250BD5"/>
    <w:rsid w:val="002A6735"/>
    <w:rsid w:val="002E26AA"/>
    <w:rsid w:val="00337C7E"/>
    <w:rsid w:val="003E090A"/>
    <w:rsid w:val="00416B15"/>
    <w:rsid w:val="00454348"/>
    <w:rsid w:val="005C2E63"/>
    <w:rsid w:val="00677350"/>
    <w:rsid w:val="006D167C"/>
    <w:rsid w:val="008C6356"/>
    <w:rsid w:val="00943B06"/>
    <w:rsid w:val="00954796"/>
    <w:rsid w:val="00997F90"/>
    <w:rsid w:val="009B5D53"/>
    <w:rsid w:val="00A06DB4"/>
    <w:rsid w:val="00A375F3"/>
    <w:rsid w:val="00A507FF"/>
    <w:rsid w:val="00AF6D6C"/>
    <w:rsid w:val="00BE0821"/>
    <w:rsid w:val="00C6683C"/>
    <w:rsid w:val="00CD3C82"/>
    <w:rsid w:val="00D41422"/>
    <w:rsid w:val="00D953CA"/>
    <w:rsid w:val="00FB243D"/>
    <w:rsid w:val="00FB756E"/>
    <w:rsid w:val="00FC34AA"/>
    <w:rsid w:val="01BDBAC2"/>
    <w:rsid w:val="13611DB5"/>
    <w:rsid w:val="1BB3A7E9"/>
    <w:rsid w:val="2181999A"/>
    <w:rsid w:val="4AD0980D"/>
    <w:rsid w:val="4B90AA4C"/>
    <w:rsid w:val="554D8D7F"/>
    <w:rsid w:val="67894661"/>
    <w:rsid w:val="751468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09875"/>
  <w15:chartTrackingRefBased/>
  <w15:docId w15:val="{A97919F3-7A5B-4117-A536-61A9AD097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58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558F4"/>
    <w:pPr>
      <w:spacing w:after="0" w:line="240" w:lineRule="auto"/>
    </w:pPr>
    <w:rPr>
      <w:rFonts w:ascii="Calibri" w:eastAsia="ヒラギノ角ゴ Pro W3" w:hAnsi="Calibri" w:cs="Times New Roman"/>
      <w:color w:val="000000"/>
      <w:szCs w:val="20"/>
      <w:lang w:eastAsia="ru-RU"/>
    </w:rPr>
  </w:style>
  <w:style w:type="character" w:styleId="Hyperlink">
    <w:name w:val="Hyperlink"/>
    <w:basedOn w:val="DefaultParagraphFont"/>
    <w:uiPriority w:val="99"/>
    <w:unhideWhenUsed/>
    <w:rsid w:val="000558F4"/>
    <w:rPr>
      <w:color w:val="0563C1" w:themeColor="hyperlink"/>
      <w:u w:val="single"/>
    </w:rPr>
  </w:style>
  <w:style w:type="character" w:styleId="CommentReference">
    <w:name w:val="annotation reference"/>
    <w:basedOn w:val="DefaultParagraphFont"/>
    <w:uiPriority w:val="99"/>
    <w:semiHidden/>
    <w:unhideWhenUsed/>
    <w:rsid w:val="000558F4"/>
    <w:rPr>
      <w:sz w:val="16"/>
      <w:szCs w:val="16"/>
    </w:rPr>
  </w:style>
  <w:style w:type="paragraph" w:styleId="ListParagraph">
    <w:name w:val="List Paragraph"/>
    <w:basedOn w:val="Normal"/>
    <w:uiPriority w:val="34"/>
    <w:qFormat/>
    <w:rsid w:val="000558F4"/>
    <w:pPr>
      <w:ind w:left="720"/>
      <w:contextualSpacing/>
    </w:pPr>
  </w:style>
  <w:style w:type="paragraph" w:styleId="Header">
    <w:name w:val="header"/>
    <w:basedOn w:val="Normal"/>
    <w:link w:val="HeaderChar"/>
    <w:uiPriority w:val="99"/>
    <w:unhideWhenUsed/>
    <w:rsid w:val="000558F4"/>
    <w:pPr>
      <w:tabs>
        <w:tab w:val="center" w:pos="4844"/>
        <w:tab w:val="right" w:pos="9689"/>
      </w:tabs>
      <w:spacing w:after="0" w:line="240" w:lineRule="auto"/>
    </w:pPr>
  </w:style>
  <w:style w:type="character" w:customStyle="1" w:styleId="HeaderChar">
    <w:name w:val="Header Char"/>
    <w:basedOn w:val="DefaultParagraphFont"/>
    <w:link w:val="Header"/>
    <w:uiPriority w:val="99"/>
    <w:rsid w:val="000558F4"/>
  </w:style>
  <w:style w:type="paragraph" w:styleId="Footer">
    <w:name w:val="footer"/>
    <w:basedOn w:val="Normal"/>
    <w:link w:val="FooterChar"/>
    <w:uiPriority w:val="99"/>
    <w:unhideWhenUsed/>
    <w:rsid w:val="000558F4"/>
    <w:pPr>
      <w:tabs>
        <w:tab w:val="center" w:pos="4844"/>
        <w:tab w:val="right" w:pos="9689"/>
      </w:tabs>
      <w:spacing w:after="0" w:line="240" w:lineRule="auto"/>
    </w:pPr>
  </w:style>
  <w:style w:type="character" w:customStyle="1" w:styleId="FooterChar">
    <w:name w:val="Footer Char"/>
    <w:basedOn w:val="DefaultParagraphFont"/>
    <w:link w:val="Footer"/>
    <w:uiPriority w:val="99"/>
    <w:rsid w:val="000558F4"/>
  </w:style>
  <w:style w:type="paragraph" w:styleId="CommentText">
    <w:name w:val="annotation text"/>
    <w:basedOn w:val="Normal"/>
    <w:link w:val="CommentTextChar"/>
    <w:uiPriority w:val="99"/>
    <w:semiHidden/>
    <w:unhideWhenUsed/>
    <w:rsid w:val="002E26AA"/>
    <w:pPr>
      <w:spacing w:line="240" w:lineRule="auto"/>
    </w:pPr>
    <w:rPr>
      <w:sz w:val="20"/>
      <w:szCs w:val="20"/>
    </w:rPr>
  </w:style>
  <w:style w:type="character" w:customStyle="1" w:styleId="CommentTextChar">
    <w:name w:val="Comment Text Char"/>
    <w:basedOn w:val="DefaultParagraphFont"/>
    <w:link w:val="CommentText"/>
    <w:uiPriority w:val="99"/>
    <w:semiHidden/>
    <w:rsid w:val="002E26AA"/>
    <w:rPr>
      <w:sz w:val="20"/>
      <w:szCs w:val="20"/>
    </w:rPr>
  </w:style>
  <w:style w:type="paragraph" w:styleId="BalloonText">
    <w:name w:val="Balloon Text"/>
    <w:basedOn w:val="Normal"/>
    <w:link w:val="BalloonTextChar"/>
    <w:uiPriority w:val="99"/>
    <w:semiHidden/>
    <w:unhideWhenUsed/>
    <w:rsid w:val="002E26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26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3</Pages>
  <Words>968</Words>
  <Characters>5521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Yuliia Demchuk</dc:creator>
  <cp:keywords/>
  <dc:description/>
  <cp:lastModifiedBy>Volodymyr Davidenko-Shavyrin</cp:lastModifiedBy>
  <cp:revision>22</cp:revision>
  <dcterms:created xsi:type="dcterms:W3CDTF">2021-01-08T14:30:00Z</dcterms:created>
  <dcterms:modified xsi:type="dcterms:W3CDTF">2021-08-06T10:26:00Z</dcterms:modified>
</cp:coreProperties>
</file>