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5338" w:rsidRPr="0040297C" w:rsidRDefault="00C51EB9" w:rsidP="00C51EB9">
      <w:pPr>
        <w:jc w:val="center"/>
        <w:rPr>
          <w:sz w:val="24"/>
          <w:szCs w:val="24"/>
          <w:lang w:val="uk-UA"/>
        </w:rPr>
      </w:pPr>
      <w:r>
        <w:rPr>
          <w:noProof/>
          <w:lang w:val="en-US"/>
        </w:rPr>
        <w:drawing>
          <wp:inline distT="0" distB="0" distL="0" distR="0" wp14:anchorId="642858EF" wp14:editId="7AE8BF22">
            <wp:extent cx="4659677" cy="701040"/>
            <wp:effectExtent l="0" t="0" r="762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77974" cy="703793"/>
                    </a:xfrm>
                    <a:prstGeom prst="rect">
                      <a:avLst/>
                    </a:prstGeom>
                    <a:noFill/>
                    <a:ln>
                      <a:noFill/>
                    </a:ln>
                  </pic:spPr>
                </pic:pic>
              </a:graphicData>
            </a:graphic>
          </wp:inline>
        </w:drawing>
      </w:r>
    </w:p>
    <w:p w:rsidR="00B57DA6" w:rsidRPr="0040297C" w:rsidRDefault="00B57DA6" w:rsidP="00B57DA6">
      <w:pPr>
        <w:jc w:val="center"/>
        <w:rPr>
          <w:sz w:val="24"/>
          <w:szCs w:val="24"/>
          <w:lang w:val="uk-UA"/>
        </w:rPr>
      </w:pPr>
    </w:p>
    <w:p w:rsidR="0040297C" w:rsidRPr="0040297C" w:rsidRDefault="00C51EB9" w:rsidP="004A7710">
      <w:pPr>
        <w:spacing w:after="0"/>
        <w:jc w:val="center"/>
        <w:rPr>
          <w:b/>
          <w:sz w:val="24"/>
          <w:szCs w:val="24"/>
          <w:lang w:val="uk-UA"/>
        </w:rPr>
      </w:pPr>
      <w:r w:rsidRPr="00C51EB9">
        <w:rPr>
          <w:b/>
          <w:sz w:val="24"/>
          <w:szCs w:val="24"/>
          <w:lang w:val="uk-UA"/>
        </w:rPr>
        <w:t xml:space="preserve">Експерт з питань комунікацій </w:t>
      </w:r>
      <w:r>
        <w:rPr>
          <w:b/>
          <w:sz w:val="24"/>
          <w:szCs w:val="24"/>
          <w:lang w:val="uk-UA"/>
        </w:rPr>
        <w:t xml:space="preserve">для підтримки </w:t>
      </w:r>
      <w:r w:rsidR="0040297C">
        <w:rPr>
          <w:b/>
          <w:sz w:val="24"/>
          <w:szCs w:val="24"/>
          <w:lang w:val="uk-UA"/>
        </w:rPr>
        <w:t>Р</w:t>
      </w:r>
      <w:r w:rsidR="0040297C" w:rsidRPr="0040297C">
        <w:rPr>
          <w:b/>
          <w:sz w:val="24"/>
          <w:szCs w:val="24"/>
          <w:lang w:val="uk-UA"/>
        </w:rPr>
        <w:t xml:space="preserve">обочої групи </w:t>
      </w:r>
      <w:r w:rsidR="0040297C">
        <w:rPr>
          <w:b/>
          <w:sz w:val="24"/>
          <w:szCs w:val="24"/>
          <w:lang w:val="uk-UA"/>
        </w:rPr>
        <w:t xml:space="preserve">експертів </w:t>
      </w:r>
    </w:p>
    <w:p w:rsidR="0040297C" w:rsidRPr="0040297C" w:rsidRDefault="00835E97" w:rsidP="0040297C">
      <w:pPr>
        <w:jc w:val="center"/>
        <w:rPr>
          <w:b/>
          <w:sz w:val="24"/>
          <w:szCs w:val="24"/>
          <w:lang w:val="uk-UA"/>
        </w:rPr>
      </w:pPr>
      <w:r>
        <w:rPr>
          <w:b/>
          <w:sz w:val="24"/>
          <w:szCs w:val="24"/>
          <w:lang w:val="uk-UA"/>
        </w:rPr>
        <w:t>Технічне завдання</w:t>
      </w:r>
    </w:p>
    <w:p w:rsidR="00073C26" w:rsidRPr="00123321" w:rsidRDefault="00073C26" w:rsidP="00123321">
      <w:pPr>
        <w:pStyle w:val="ListParagraph"/>
        <w:numPr>
          <w:ilvl w:val="0"/>
          <w:numId w:val="12"/>
        </w:numPr>
        <w:rPr>
          <w:b/>
          <w:sz w:val="24"/>
          <w:szCs w:val="24"/>
          <w:lang w:val="uk-UA"/>
        </w:rPr>
      </w:pPr>
      <w:r w:rsidRPr="00123321">
        <w:rPr>
          <w:b/>
          <w:sz w:val="24"/>
          <w:szCs w:val="24"/>
          <w:lang w:val="uk-UA"/>
        </w:rPr>
        <w:t>Інформація про ДРБ</w:t>
      </w:r>
    </w:p>
    <w:p w:rsidR="00C51EB9" w:rsidRDefault="00073C26" w:rsidP="00336878">
      <w:pPr>
        <w:ind w:firstLine="360"/>
        <w:jc w:val="both"/>
        <w:rPr>
          <w:b/>
          <w:sz w:val="24"/>
          <w:szCs w:val="24"/>
          <w:lang w:val="uk-UA"/>
        </w:rPr>
      </w:pPr>
      <w:r w:rsidRPr="00866956">
        <w:rPr>
          <w:b/>
          <w:sz w:val="24"/>
          <w:szCs w:val="24"/>
          <w:lang w:val="uk-UA"/>
        </w:rPr>
        <w:t>Данська рада у справах біженців</w:t>
      </w:r>
      <w:r w:rsidRPr="00866956">
        <w:rPr>
          <w:sz w:val="24"/>
          <w:szCs w:val="24"/>
          <w:lang w:val="uk-UA"/>
        </w:rPr>
        <w:t xml:space="preserve"> (ДРБ) є провідною міжнародною гуманітарною організацією з питань переміщення населення, яка надає підтримку біженцям та внутрішньо переміщеним особам під час переміщення, вигнання, повернення або поселення та інтеграції на новому місці. ДРБ забезпечує захист та гуманітарну допомогу, підтримує переміщених осіб, щоб вони стали самостійними та інтегрувались у приймаючі громади. ДРБ співпрацює з громадами, громадянським суспільством та відповід</w:t>
      </w:r>
      <w:r w:rsidR="00D52FE3">
        <w:rPr>
          <w:sz w:val="24"/>
          <w:szCs w:val="24"/>
          <w:lang w:val="uk-UA"/>
        </w:rPr>
        <w:t>ними</w:t>
      </w:r>
      <w:r w:rsidRPr="00866956">
        <w:rPr>
          <w:sz w:val="24"/>
          <w:szCs w:val="24"/>
          <w:lang w:val="uk-UA"/>
        </w:rPr>
        <w:t xml:space="preserve"> органами влади для захисту прав та мирного співіснування. </w:t>
      </w:r>
    </w:p>
    <w:p w:rsidR="00073C26" w:rsidRPr="00866956" w:rsidRDefault="00073C26" w:rsidP="00336878">
      <w:pPr>
        <w:ind w:firstLine="360"/>
        <w:jc w:val="both"/>
        <w:rPr>
          <w:sz w:val="24"/>
          <w:szCs w:val="24"/>
          <w:lang w:val="uk-UA"/>
        </w:rPr>
      </w:pPr>
      <w:r w:rsidRPr="00866956">
        <w:rPr>
          <w:sz w:val="24"/>
          <w:szCs w:val="24"/>
          <w:lang w:val="uk-UA"/>
        </w:rPr>
        <w:t>В Україні ДРБ працювала з 2007 по 2013 рік за фінансування Європейської Комісії, реалізуючи загальнонаціональну програму захисту дітей біженців та розбудови спроможності громадянського суспільства та органів, що забезпечують притулок. У 2014 році Д</w:t>
      </w:r>
      <w:r w:rsidR="00D52FE3">
        <w:rPr>
          <w:sz w:val="24"/>
          <w:szCs w:val="24"/>
          <w:lang w:val="uk-UA"/>
        </w:rPr>
        <w:t>РБ відновила діяльність, щоб надати гуманітарну відповідь</w:t>
      </w:r>
      <w:r w:rsidRPr="00866956">
        <w:rPr>
          <w:sz w:val="24"/>
          <w:szCs w:val="24"/>
          <w:lang w:val="uk-UA"/>
        </w:rPr>
        <w:t xml:space="preserve"> на поточну кризу. В Україні ДРБ здійснює програмну  діяльність з національного офісу в Києві та регіональних оф</w:t>
      </w:r>
      <w:r w:rsidR="00D52FE3">
        <w:rPr>
          <w:sz w:val="24"/>
          <w:szCs w:val="24"/>
          <w:lang w:val="uk-UA"/>
        </w:rPr>
        <w:t>ісів у Маріуполі та Слов’янську/</w:t>
      </w:r>
      <w:r w:rsidRPr="00866956">
        <w:rPr>
          <w:sz w:val="24"/>
          <w:szCs w:val="24"/>
          <w:lang w:val="uk-UA"/>
        </w:rPr>
        <w:t>Сєвєродонецьку, охоплюючи такі програмні сектори, як захист, правова допомога, протимінна діяльність та засоби до існування. Київський офіс забезпечує загальну координацію національних програм та оперативну підтримку, а також безпосередню реалізацію проектів правової допомоги та розвитку потенціалу з використанням міжнародного досвіду.</w:t>
      </w:r>
    </w:p>
    <w:p w:rsidR="00073C26" w:rsidRPr="00866956" w:rsidRDefault="00073C26" w:rsidP="00073C26">
      <w:pPr>
        <w:pStyle w:val="NoSpacing"/>
        <w:numPr>
          <w:ilvl w:val="0"/>
          <w:numId w:val="1"/>
        </w:numPr>
        <w:jc w:val="both"/>
        <w:rPr>
          <w:rFonts w:cs="Arial"/>
          <w:b/>
          <w:bCs/>
          <w:color w:val="auto"/>
          <w:sz w:val="24"/>
          <w:szCs w:val="24"/>
          <w:lang w:val="uk-UA"/>
        </w:rPr>
      </w:pPr>
      <w:r w:rsidRPr="00866956">
        <w:rPr>
          <w:rFonts w:cs="Arial"/>
          <w:b/>
          <w:bCs/>
          <w:color w:val="auto"/>
          <w:sz w:val="24"/>
          <w:szCs w:val="24"/>
          <w:lang w:val="uk-UA"/>
        </w:rPr>
        <w:t>Загальна інформація</w:t>
      </w:r>
    </w:p>
    <w:p w:rsidR="00073C26" w:rsidRPr="00866956" w:rsidRDefault="00073C26" w:rsidP="00073C26">
      <w:pPr>
        <w:pStyle w:val="NoSpacing"/>
        <w:jc w:val="both"/>
        <w:rPr>
          <w:rFonts w:cs="Arial"/>
          <w:bCs/>
          <w:color w:val="auto"/>
          <w:sz w:val="24"/>
          <w:szCs w:val="24"/>
          <w:lang w:val="uk-UA"/>
        </w:rPr>
      </w:pPr>
    </w:p>
    <w:p w:rsidR="00073C26" w:rsidRPr="00866956" w:rsidRDefault="00073C26" w:rsidP="00CF5FDC">
      <w:pPr>
        <w:pStyle w:val="NoSpacing"/>
        <w:ind w:firstLine="708"/>
        <w:jc w:val="both"/>
        <w:rPr>
          <w:rFonts w:cs="Arial"/>
          <w:bCs/>
          <w:color w:val="auto"/>
          <w:sz w:val="24"/>
          <w:szCs w:val="24"/>
          <w:lang w:val="uk-UA"/>
        </w:rPr>
      </w:pPr>
      <w:r w:rsidRPr="00866956">
        <w:rPr>
          <w:rFonts w:cs="Arial"/>
          <w:bCs/>
          <w:color w:val="auto"/>
          <w:sz w:val="24"/>
          <w:szCs w:val="24"/>
          <w:lang w:val="uk-UA"/>
        </w:rPr>
        <w:t xml:space="preserve">У країнах, що постраждали від конфлікту, розбудова потенціалу державних інституцій є одним </w:t>
      </w:r>
      <w:r w:rsidR="00477683">
        <w:rPr>
          <w:rFonts w:cs="Arial"/>
          <w:bCs/>
          <w:color w:val="auto"/>
          <w:sz w:val="24"/>
          <w:szCs w:val="24"/>
          <w:lang w:val="uk-UA"/>
        </w:rPr>
        <w:t>і</w:t>
      </w:r>
      <w:r w:rsidRPr="00866956">
        <w:rPr>
          <w:rFonts w:cs="Arial"/>
          <w:bCs/>
          <w:color w:val="auto"/>
          <w:sz w:val="24"/>
          <w:szCs w:val="24"/>
          <w:lang w:val="uk-UA"/>
        </w:rPr>
        <w:t>з найважливіших елементів забезпечення стабілізації та мирного переходу від ра</w:t>
      </w:r>
      <w:r>
        <w:rPr>
          <w:rFonts w:cs="Arial"/>
          <w:bCs/>
          <w:color w:val="auto"/>
          <w:sz w:val="24"/>
          <w:szCs w:val="24"/>
          <w:lang w:val="uk-UA"/>
        </w:rPr>
        <w:t>нніх стадій відновлення. Вкрай</w:t>
      </w:r>
      <w:r w:rsidRPr="00866956">
        <w:rPr>
          <w:rFonts w:cs="Arial"/>
          <w:bCs/>
          <w:color w:val="auto"/>
          <w:sz w:val="24"/>
          <w:szCs w:val="24"/>
          <w:lang w:val="uk-UA"/>
        </w:rPr>
        <w:t xml:space="preserve"> важливо зміцнити людський та інституційний потенціал</w:t>
      </w:r>
      <w:r w:rsidR="00477683">
        <w:rPr>
          <w:rFonts w:cs="Arial"/>
          <w:bCs/>
          <w:color w:val="auto"/>
          <w:sz w:val="24"/>
          <w:szCs w:val="24"/>
          <w:lang w:val="uk-UA"/>
        </w:rPr>
        <w:t xml:space="preserve">, </w:t>
      </w:r>
      <w:r w:rsidRPr="00866956">
        <w:rPr>
          <w:rFonts w:cs="Arial"/>
          <w:bCs/>
          <w:color w:val="auto"/>
          <w:sz w:val="24"/>
          <w:szCs w:val="24"/>
          <w:lang w:val="uk-UA"/>
        </w:rPr>
        <w:t xml:space="preserve">ресурси національних, регіональних та місцевих органів влади для спільної роботи над розробкою конкретних підходів, механізмів та інструментів, що сприятимуть та просуватимуть мирні рішення. </w:t>
      </w:r>
      <w:r>
        <w:rPr>
          <w:rFonts w:cs="Arial"/>
          <w:bCs/>
          <w:color w:val="auto"/>
          <w:sz w:val="24"/>
          <w:szCs w:val="24"/>
          <w:lang w:val="uk-UA"/>
        </w:rPr>
        <w:t>«</w:t>
      </w:r>
      <w:r w:rsidRPr="00866956">
        <w:rPr>
          <w:rFonts w:cs="Arial"/>
          <w:bCs/>
          <w:color w:val="auto"/>
          <w:sz w:val="24"/>
          <w:szCs w:val="24"/>
          <w:lang w:val="uk-UA"/>
        </w:rPr>
        <w:t>Розвиток потенціалу з використанням міжнародного досвіду</w:t>
      </w:r>
      <w:r>
        <w:rPr>
          <w:rFonts w:cs="Arial"/>
          <w:bCs/>
          <w:color w:val="auto"/>
          <w:sz w:val="24"/>
          <w:szCs w:val="24"/>
          <w:lang w:val="uk-UA"/>
        </w:rPr>
        <w:t>»</w:t>
      </w:r>
      <w:r w:rsidRPr="00866956">
        <w:rPr>
          <w:rFonts w:cs="Arial"/>
          <w:bCs/>
          <w:color w:val="auto"/>
          <w:sz w:val="24"/>
          <w:szCs w:val="24"/>
          <w:lang w:val="uk-UA"/>
        </w:rPr>
        <w:t xml:space="preserve">  </w:t>
      </w:r>
      <w:r>
        <w:rPr>
          <w:rFonts w:cs="Arial"/>
          <w:bCs/>
          <w:color w:val="auto"/>
          <w:sz w:val="24"/>
          <w:szCs w:val="24"/>
          <w:lang w:val="uk-UA"/>
        </w:rPr>
        <w:t xml:space="preserve">є </w:t>
      </w:r>
      <w:r w:rsidRPr="00866956">
        <w:rPr>
          <w:rFonts w:cs="Arial"/>
          <w:bCs/>
          <w:color w:val="auto"/>
          <w:sz w:val="24"/>
          <w:szCs w:val="24"/>
          <w:lang w:val="uk-UA"/>
        </w:rPr>
        <w:t xml:space="preserve">інноваційною програмою, що підтримує реалізацію Місії ДРБ 2020 шляхом задоволення потреб та спроможності уряду забезпечити підтримку ВПО та осіб, які постраждали від конфлікту, відповідно до міжнародних норм. Це досягається різноманітними шляхами, включаючи залучення співробітників, що розробляють політику, та оперативного персоналу національних, регіональних та місцевих органів влади з країн, що стикались із подібними проблемами переміщення, до співпраці з колегами в Україні.   </w:t>
      </w:r>
    </w:p>
    <w:p w:rsidR="0040297C" w:rsidRPr="0040297C" w:rsidRDefault="0040297C" w:rsidP="0040297C">
      <w:pPr>
        <w:rPr>
          <w:sz w:val="24"/>
          <w:szCs w:val="24"/>
          <w:lang w:val="uk-UA"/>
        </w:rPr>
      </w:pPr>
      <w:r w:rsidRPr="00073C26">
        <w:rPr>
          <w:b/>
          <w:sz w:val="24"/>
          <w:szCs w:val="24"/>
          <w:lang w:val="uk-UA"/>
        </w:rPr>
        <w:t>Назва проекту:</w:t>
      </w:r>
      <w:r w:rsidR="000C155D">
        <w:rPr>
          <w:sz w:val="24"/>
          <w:szCs w:val="24"/>
          <w:lang w:val="uk-UA"/>
        </w:rPr>
        <w:t xml:space="preserve"> Сприяння роз</w:t>
      </w:r>
      <w:r w:rsidRPr="0040297C">
        <w:rPr>
          <w:sz w:val="24"/>
          <w:szCs w:val="24"/>
          <w:lang w:val="uk-UA"/>
        </w:rPr>
        <w:t>будові миру та примиренню в Україні</w:t>
      </w:r>
    </w:p>
    <w:p w:rsidR="0040297C" w:rsidRPr="0040297C" w:rsidRDefault="0040297C" w:rsidP="0040297C">
      <w:pPr>
        <w:rPr>
          <w:sz w:val="24"/>
          <w:szCs w:val="24"/>
          <w:lang w:val="uk-UA"/>
        </w:rPr>
      </w:pPr>
      <w:r w:rsidRPr="00073C26">
        <w:rPr>
          <w:b/>
          <w:sz w:val="24"/>
          <w:szCs w:val="24"/>
          <w:lang w:val="uk-UA"/>
        </w:rPr>
        <w:t>Донор:</w:t>
      </w:r>
      <w:r w:rsidR="000C155D">
        <w:rPr>
          <w:sz w:val="24"/>
          <w:szCs w:val="24"/>
          <w:lang w:val="uk-UA"/>
        </w:rPr>
        <w:t xml:space="preserve"> Європейський Союз (ЄС)/</w:t>
      </w:r>
      <w:r w:rsidRPr="0040297C">
        <w:rPr>
          <w:sz w:val="24"/>
          <w:szCs w:val="24"/>
          <w:lang w:val="uk-UA"/>
        </w:rPr>
        <w:t>Програма розвитку ООН (ПРООН)</w:t>
      </w:r>
    </w:p>
    <w:p w:rsidR="000C155D" w:rsidRPr="000C155D" w:rsidRDefault="00073C26" w:rsidP="00C51EB9">
      <w:pPr>
        <w:jc w:val="both"/>
        <w:rPr>
          <w:sz w:val="24"/>
          <w:szCs w:val="24"/>
          <w:lang w:val="uk-UA"/>
        </w:rPr>
      </w:pPr>
      <w:r w:rsidRPr="00866956">
        <w:rPr>
          <w:b/>
          <w:sz w:val="24"/>
          <w:szCs w:val="24"/>
          <w:lang w:val="uk-UA"/>
        </w:rPr>
        <w:t>Опис проекту</w:t>
      </w:r>
      <w:r w:rsidRPr="00866956">
        <w:rPr>
          <w:sz w:val="24"/>
          <w:szCs w:val="24"/>
          <w:lang w:val="uk-UA"/>
        </w:rPr>
        <w:t xml:space="preserve">: </w:t>
      </w:r>
      <w:r w:rsidR="007C516F">
        <w:rPr>
          <w:sz w:val="24"/>
          <w:szCs w:val="24"/>
          <w:lang w:val="uk-UA"/>
        </w:rPr>
        <w:t>Проект «</w:t>
      </w:r>
      <w:r w:rsidR="000C155D">
        <w:rPr>
          <w:sz w:val="24"/>
          <w:szCs w:val="24"/>
          <w:lang w:val="uk-UA"/>
        </w:rPr>
        <w:t>Сприяння роз</w:t>
      </w:r>
      <w:r w:rsidR="0040297C" w:rsidRPr="0040297C">
        <w:rPr>
          <w:sz w:val="24"/>
          <w:szCs w:val="24"/>
          <w:lang w:val="uk-UA"/>
        </w:rPr>
        <w:t>будо</w:t>
      </w:r>
      <w:r w:rsidR="007C516F">
        <w:rPr>
          <w:sz w:val="24"/>
          <w:szCs w:val="24"/>
          <w:lang w:val="uk-UA"/>
        </w:rPr>
        <w:t>ві миру та примиренню в Україні»</w:t>
      </w:r>
      <w:r w:rsidR="0040297C" w:rsidRPr="0040297C">
        <w:rPr>
          <w:sz w:val="24"/>
          <w:szCs w:val="24"/>
          <w:lang w:val="uk-UA"/>
        </w:rPr>
        <w:t xml:space="preserve"> реалізується в рамках програми </w:t>
      </w:r>
      <w:r w:rsidR="000C155D">
        <w:rPr>
          <w:rFonts w:cs="Arial"/>
          <w:bCs/>
          <w:sz w:val="24"/>
          <w:szCs w:val="24"/>
          <w:lang w:val="uk-UA"/>
        </w:rPr>
        <w:t>«</w:t>
      </w:r>
      <w:r w:rsidR="000C155D" w:rsidRPr="00866956">
        <w:rPr>
          <w:rFonts w:cs="Arial"/>
          <w:bCs/>
          <w:sz w:val="24"/>
          <w:szCs w:val="24"/>
          <w:lang w:val="uk-UA"/>
        </w:rPr>
        <w:t>Розвиток потенціалу з використанням міжнародного досвіду</w:t>
      </w:r>
      <w:r w:rsidR="000C155D">
        <w:rPr>
          <w:rFonts w:cs="Arial"/>
          <w:bCs/>
          <w:sz w:val="24"/>
          <w:szCs w:val="24"/>
          <w:lang w:val="uk-UA"/>
        </w:rPr>
        <w:t>»</w:t>
      </w:r>
      <w:r w:rsidR="0040297C" w:rsidRPr="0040297C">
        <w:rPr>
          <w:sz w:val="24"/>
          <w:szCs w:val="24"/>
          <w:lang w:val="uk-UA"/>
        </w:rPr>
        <w:t>. Проект є частиною програми</w:t>
      </w:r>
      <w:r w:rsidR="000C155D">
        <w:rPr>
          <w:sz w:val="24"/>
          <w:szCs w:val="24"/>
          <w:lang w:val="uk-UA"/>
        </w:rPr>
        <w:t xml:space="preserve"> </w:t>
      </w:r>
      <w:r w:rsidR="000C155D" w:rsidRPr="0040297C">
        <w:rPr>
          <w:sz w:val="24"/>
          <w:szCs w:val="24"/>
          <w:lang w:val="uk-UA"/>
        </w:rPr>
        <w:t>EU4East</w:t>
      </w:r>
      <w:r w:rsidR="0040297C" w:rsidRPr="0040297C">
        <w:rPr>
          <w:sz w:val="24"/>
          <w:szCs w:val="24"/>
          <w:lang w:val="uk-UA"/>
        </w:rPr>
        <w:t>, яка фінансується ЄС</w:t>
      </w:r>
      <w:r w:rsidR="000C155D">
        <w:rPr>
          <w:sz w:val="24"/>
          <w:szCs w:val="24"/>
          <w:lang w:val="uk-UA"/>
        </w:rPr>
        <w:t>,</w:t>
      </w:r>
      <w:r w:rsidR="0040297C" w:rsidRPr="0040297C">
        <w:rPr>
          <w:sz w:val="24"/>
          <w:szCs w:val="24"/>
          <w:lang w:val="uk-UA"/>
        </w:rPr>
        <w:t xml:space="preserve"> та </w:t>
      </w:r>
      <w:r w:rsidR="000C155D" w:rsidRPr="000C155D">
        <w:rPr>
          <w:sz w:val="24"/>
          <w:szCs w:val="24"/>
          <w:lang w:val="uk-UA"/>
        </w:rPr>
        <w:t xml:space="preserve">Програми ООН </w:t>
      </w:r>
      <w:r w:rsidR="000C155D">
        <w:rPr>
          <w:sz w:val="24"/>
          <w:szCs w:val="24"/>
          <w:lang w:val="uk-UA"/>
        </w:rPr>
        <w:t>і</w:t>
      </w:r>
      <w:r w:rsidR="000C155D" w:rsidRPr="000C155D">
        <w:rPr>
          <w:sz w:val="24"/>
          <w:szCs w:val="24"/>
          <w:lang w:val="uk-UA"/>
        </w:rPr>
        <w:t>з відновлення та розбудови миру</w:t>
      </w:r>
      <w:r w:rsidR="0040297C" w:rsidRPr="0040297C">
        <w:rPr>
          <w:sz w:val="24"/>
          <w:szCs w:val="24"/>
          <w:lang w:val="uk-UA"/>
        </w:rPr>
        <w:t xml:space="preserve">, що сприятиме реалізації Компонента </w:t>
      </w:r>
      <w:r w:rsidR="000C155D">
        <w:rPr>
          <w:sz w:val="24"/>
          <w:szCs w:val="24"/>
          <w:lang w:val="uk-UA"/>
        </w:rPr>
        <w:t xml:space="preserve">№ </w:t>
      </w:r>
      <w:r w:rsidR="0040297C" w:rsidRPr="0040297C">
        <w:rPr>
          <w:sz w:val="24"/>
          <w:szCs w:val="24"/>
          <w:lang w:val="uk-UA"/>
        </w:rPr>
        <w:t xml:space="preserve">4 </w:t>
      </w:r>
      <w:r w:rsidR="000C155D" w:rsidRPr="000C155D">
        <w:rPr>
          <w:sz w:val="24"/>
          <w:szCs w:val="24"/>
          <w:lang w:val="uk-UA"/>
        </w:rPr>
        <w:t xml:space="preserve">Програми ООН </w:t>
      </w:r>
      <w:r w:rsidR="000C155D">
        <w:rPr>
          <w:sz w:val="24"/>
          <w:szCs w:val="24"/>
          <w:lang w:val="uk-UA"/>
        </w:rPr>
        <w:t>і</w:t>
      </w:r>
      <w:r w:rsidR="000C155D" w:rsidRPr="000C155D">
        <w:rPr>
          <w:sz w:val="24"/>
          <w:szCs w:val="24"/>
          <w:lang w:val="uk-UA"/>
        </w:rPr>
        <w:t>з відновлення та розбудови миру</w:t>
      </w:r>
      <w:r w:rsidR="000C155D" w:rsidRPr="0040297C">
        <w:rPr>
          <w:sz w:val="24"/>
          <w:szCs w:val="24"/>
          <w:lang w:val="uk-UA"/>
        </w:rPr>
        <w:t xml:space="preserve"> </w:t>
      </w:r>
      <w:r w:rsidR="0040297C" w:rsidRPr="0040297C">
        <w:rPr>
          <w:sz w:val="24"/>
          <w:szCs w:val="24"/>
          <w:lang w:val="uk-UA"/>
        </w:rPr>
        <w:t xml:space="preserve">та надаватиме підтримку </w:t>
      </w:r>
      <w:r w:rsidR="000C155D">
        <w:rPr>
          <w:sz w:val="24"/>
          <w:szCs w:val="24"/>
          <w:lang w:val="uk-UA"/>
        </w:rPr>
        <w:t>МРТОТ</w:t>
      </w:r>
      <w:r w:rsidR="0040297C" w:rsidRPr="0040297C">
        <w:rPr>
          <w:sz w:val="24"/>
          <w:szCs w:val="24"/>
          <w:lang w:val="uk-UA"/>
        </w:rPr>
        <w:t xml:space="preserve"> для поси</w:t>
      </w:r>
      <w:r w:rsidR="000C155D">
        <w:rPr>
          <w:sz w:val="24"/>
          <w:szCs w:val="24"/>
          <w:lang w:val="uk-UA"/>
        </w:rPr>
        <w:t xml:space="preserve">лення своєї спроможності </w:t>
      </w:r>
      <w:r w:rsidR="000C155D">
        <w:rPr>
          <w:sz w:val="24"/>
          <w:szCs w:val="24"/>
          <w:lang w:val="uk-UA"/>
        </w:rPr>
        <w:lastRenderedPageBreak/>
        <w:t>щодо роз</w:t>
      </w:r>
      <w:r w:rsidR="0040297C" w:rsidRPr="0040297C">
        <w:rPr>
          <w:sz w:val="24"/>
          <w:szCs w:val="24"/>
          <w:lang w:val="uk-UA"/>
        </w:rPr>
        <w:t xml:space="preserve">будови миру та примирення. Загальна мета проекту </w:t>
      </w:r>
      <w:r w:rsidR="000C155D">
        <w:rPr>
          <w:sz w:val="24"/>
          <w:szCs w:val="24"/>
          <w:lang w:val="uk-UA"/>
        </w:rPr>
        <w:t>–</w:t>
      </w:r>
      <w:r w:rsidR="0040297C" w:rsidRPr="0040297C">
        <w:rPr>
          <w:sz w:val="24"/>
          <w:szCs w:val="24"/>
          <w:lang w:val="uk-UA"/>
        </w:rPr>
        <w:t xml:space="preserve"> </w:t>
      </w:r>
      <w:r w:rsidR="000C155D">
        <w:rPr>
          <w:sz w:val="24"/>
          <w:szCs w:val="24"/>
          <w:lang w:val="uk-UA"/>
        </w:rPr>
        <w:t>посилити</w:t>
      </w:r>
      <w:r w:rsidR="0040297C" w:rsidRPr="0040297C">
        <w:rPr>
          <w:sz w:val="24"/>
          <w:szCs w:val="24"/>
          <w:lang w:val="uk-UA"/>
        </w:rPr>
        <w:t xml:space="preserve"> зусилля з розбудови миру та прим</w:t>
      </w:r>
      <w:r w:rsidR="007C516F">
        <w:rPr>
          <w:sz w:val="24"/>
          <w:szCs w:val="24"/>
          <w:lang w:val="uk-UA"/>
        </w:rPr>
        <w:t xml:space="preserve">ирення, а також </w:t>
      </w:r>
      <w:r w:rsidR="000C155D">
        <w:rPr>
          <w:sz w:val="24"/>
          <w:szCs w:val="24"/>
          <w:lang w:val="uk-UA"/>
        </w:rPr>
        <w:t>інституційну спроможність МРТОТ</w:t>
      </w:r>
      <w:r w:rsidR="0040297C" w:rsidRPr="0040297C">
        <w:rPr>
          <w:sz w:val="24"/>
          <w:szCs w:val="24"/>
          <w:lang w:val="uk-UA"/>
        </w:rPr>
        <w:t xml:space="preserve">. </w:t>
      </w:r>
      <w:r w:rsidR="000C155D">
        <w:rPr>
          <w:sz w:val="24"/>
          <w:szCs w:val="24"/>
          <w:lang w:val="uk-UA"/>
        </w:rPr>
        <w:t>Очікуваними результатами проекту є наступні</w:t>
      </w:r>
      <w:r w:rsidR="0040297C" w:rsidRPr="0040297C">
        <w:rPr>
          <w:sz w:val="24"/>
          <w:szCs w:val="24"/>
          <w:lang w:val="uk-UA"/>
        </w:rPr>
        <w:t>:</w:t>
      </w:r>
    </w:p>
    <w:p w:rsidR="0040297C" w:rsidRPr="000B1AB7" w:rsidRDefault="000B1AB7" w:rsidP="000B1AB7">
      <w:pPr>
        <w:pStyle w:val="ListParagraph"/>
        <w:numPr>
          <w:ilvl w:val="0"/>
          <w:numId w:val="6"/>
        </w:numPr>
        <w:rPr>
          <w:sz w:val="24"/>
          <w:szCs w:val="24"/>
          <w:lang w:val="uk-UA"/>
        </w:rPr>
      </w:pPr>
      <w:r w:rsidRPr="000B1AB7">
        <w:rPr>
          <w:sz w:val="24"/>
          <w:szCs w:val="24"/>
          <w:lang w:val="uk-UA"/>
        </w:rPr>
        <w:t>Посилений</w:t>
      </w:r>
      <w:r w:rsidR="0040297C" w:rsidRPr="000B1AB7">
        <w:rPr>
          <w:sz w:val="24"/>
          <w:szCs w:val="24"/>
          <w:lang w:val="uk-UA"/>
        </w:rPr>
        <w:t xml:space="preserve"> потенціал </w:t>
      </w:r>
      <w:r w:rsidRPr="000B1AB7">
        <w:rPr>
          <w:sz w:val="24"/>
          <w:szCs w:val="24"/>
          <w:lang w:val="uk-UA"/>
        </w:rPr>
        <w:t>МРТОТ у питаннях роз</w:t>
      </w:r>
      <w:r w:rsidR="0040297C" w:rsidRPr="000B1AB7">
        <w:rPr>
          <w:sz w:val="24"/>
          <w:szCs w:val="24"/>
          <w:lang w:val="uk-UA"/>
        </w:rPr>
        <w:t>будови миру та примирення з урахуванням відповідного досвіду інших пост</w:t>
      </w:r>
      <w:r w:rsidRPr="000B1AB7">
        <w:rPr>
          <w:sz w:val="24"/>
          <w:szCs w:val="24"/>
          <w:lang w:val="uk-UA"/>
        </w:rPr>
        <w:t>-</w:t>
      </w:r>
      <w:r w:rsidR="0040297C" w:rsidRPr="000B1AB7">
        <w:rPr>
          <w:sz w:val="24"/>
          <w:szCs w:val="24"/>
          <w:lang w:val="uk-UA"/>
        </w:rPr>
        <w:t>конфліктних країн.</w:t>
      </w:r>
    </w:p>
    <w:p w:rsidR="000B1AB7" w:rsidRPr="000B1AB7" w:rsidRDefault="000B1AB7" w:rsidP="000B1AB7">
      <w:pPr>
        <w:pStyle w:val="ListParagraph"/>
        <w:numPr>
          <w:ilvl w:val="0"/>
          <w:numId w:val="6"/>
        </w:numPr>
        <w:rPr>
          <w:sz w:val="24"/>
          <w:szCs w:val="24"/>
          <w:lang w:val="uk-UA"/>
        </w:rPr>
      </w:pPr>
      <w:r w:rsidRPr="000B1AB7">
        <w:rPr>
          <w:sz w:val="24"/>
          <w:szCs w:val="24"/>
          <w:lang w:val="uk-UA"/>
        </w:rPr>
        <w:t>Інституційна спроможність МРТОТ</w:t>
      </w:r>
      <w:r w:rsidR="0040297C" w:rsidRPr="000B1AB7">
        <w:rPr>
          <w:sz w:val="24"/>
          <w:szCs w:val="24"/>
          <w:lang w:val="uk-UA"/>
        </w:rPr>
        <w:t xml:space="preserve"> у </w:t>
      </w:r>
      <w:r w:rsidRPr="000B1AB7">
        <w:rPr>
          <w:sz w:val="24"/>
          <w:szCs w:val="24"/>
          <w:lang w:val="uk-UA"/>
        </w:rPr>
        <w:t xml:space="preserve">сфері </w:t>
      </w:r>
      <w:r w:rsidR="0040297C" w:rsidRPr="000B1AB7">
        <w:rPr>
          <w:sz w:val="24"/>
          <w:szCs w:val="24"/>
          <w:lang w:val="uk-UA"/>
        </w:rPr>
        <w:t>над</w:t>
      </w:r>
      <w:r w:rsidRPr="000B1AB7">
        <w:rPr>
          <w:sz w:val="24"/>
          <w:szCs w:val="24"/>
          <w:lang w:val="uk-UA"/>
        </w:rPr>
        <w:t>ання</w:t>
      </w:r>
      <w:r w:rsidR="0040297C" w:rsidRPr="000B1AB7">
        <w:rPr>
          <w:sz w:val="24"/>
          <w:szCs w:val="24"/>
          <w:lang w:val="uk-UA"/>
        </w:rPr>
        <w:t xml:space="preserve"> послуг та координації </w:t>
      </w:r>
      <w:r w:rsidRPr="000B1AB7">
        <w:rPr>
          <w:sz w:val="24"/>
          <w:szCs w:val="24"/>
          <w:lang w:val="uk-UA"/>
        </w:rPr>
        <w:t>посилена</w:t>
      </w:r>
      <w:r w:rsidR="0040297C" w:rsidRPr="000B1AB7">
        <w:rPr>
          <w:sz w:val="24"/>
          <w:szCs w:val="24"/>
          <w:lang w:val="uk-UA"/>
        </w:rPr>
        <w:t xml:space="preserve"> на </w:t>
      </w:r>
      <w:r w:rsidRPr="000B1AB7">
        <w:rPr>
          <w:sz w:val="24"/>
          <w:szCs w:val="24"/>
          <w:lang w:val="uk-UA"/>
        </w:rPr>
        <w:t>прикладі</w:t>
      </w:r>
      <w:r w:rsidR="0040297C" w:rsidRPr="000B1AB7">
        <w:rPr>
          <w:sz w:val="24"/>
          <w:szCs w:val="24"/>
          <w:lang w:val="uk-UA"/>
        </w:rPr>
        <w:t xml:space="preserve"> найкращих національних та міжнародних підходів, стандартів та процедур.</w:t>
      </w:r>
    </w:p>
    <w:p w:rsidR="00C51EB9" w:rsidRPr="00C51EB9" w:rsidRDefault="00073C26" w:rsidP="00835E97">
      <w:pPr>
        <w:pStyle w:val="NoSpacing"/>
        <w:numPr>
          <w:ilvl w:val="0"/>
          <w:numId w:val="1"/>
        </w:numPr>
        <w:spacing w:after="240"/>
        <w:jc w:val="both"/>
        <w:rPr>
          <w:rFonts w:asciiTheme="minorHAnsi" w:hAnsiTheme="minorHAnsi" w:cstheme="minorHAnsi"/>
          <w:b/>
          <w:sz w:val="24"/>
          <w:szCs w:val="24"/>
          <w:lang w:val="uk-UA"/>
        </w:rPr>
      </w:pPr>
      <w:r w:rsidRPr="00866956">
        <w:rPr>
          <w:rFonts w:asciiTheme="minorHAnsi" w:hAnsiTheme="minorHAnsi" w:cstheme="minorHAnsi"/>
          <w:b/>
          <w:sz w:val="24"/>
          <w:szCs w:val="24"/>
          <w:lang w:val="uk-UA"/>
        </w:rPr>
        <w:t>Опис завдання</w:t>
      </w:r>
    </w:p>
    <w:p w:rsidR="00C51EB9" w:rsidRPr="00C51EB9" w:rsidRDefault="00C51EB9" w:rsidP="00C51EB9">
      <w:pPr>
        <w:rPr>
          <w:sz w:val="24"/>
          <w:szCs w:val="24"/>
          <w:lang w:val="uk-UA"/>
        </w:rPr>
      </w:pPr>
      <w:r w:rsidRPr="00C51EB9">
        <w:rPr>
          <w:sz w:val="24"/>
          <w:szCs w:val="24"/>
          <w:lang w:val="uk-UA"/>
        </w:rPr>
        <w:t>Мета завдання - надати експертну підтримку Робоч</w:t>
      </w:r>
      <w:r>
        <w:rPr>
          <w:sz w:val="24"/>
          <w:szCs w:val="24"/>
          <w:lang w:val="uk-UA"/>
        </w:rPr>
        <w:t>ій</w:t>
      </w:r>
      <w:r w:rsidRPr="00C51EB9">
        <w:rPr>
          <w:sz w:val="24"/>
          <w:szCs w:val="24"/>
          <w:lang w:val="uk-UA"/>
        </w:rPr>
        <w:t xml:space="preserve"> груп</w:t>
      </w:r>
      <w:r>
        <w:rPr>
          <w:sz w:val="24"/>
          <w:szCs w:val="24"/>
          <w:lang w:val="uk-UA"/>
        </w:rPr>
        <w:t>і</w:t>
      </w:r>
      <w:r w:rsidRPr="00C51EB9">
        <w:rPr>
          <w:sz w:val="24"/>
          <w:szCs w:val="24"/>
          <w:lang w:val="uk-UA"/>
        </w:rPr>
        <w:t xml:space="preserve"> експертів (РГЕ), створен</w:t>
      </w:r>
      <w:r>
        <w:rPr>
          <w:sz w:val="24"/>
          <w:szCs w:val="24"/>
          <w:lang w:val="uk-UA"/>
        </w:rPr>
        <w:t xml:space="preserve">ій при МРТОТ </w:t>
      </w:r>
      <w:r w:rsidRPr="00C51EB9">
        <w:rPr>
          <w:sz w:val="24"/>
          <w:szCs w:val="24"/>
          <w:lang w:val="uk-UA"/>
        </w:rPr>
        <w:t>за сприяння ДР</w:t>
      </w:r>
      <w:r>
        <w:rPr>
          <w:sz w:val="24"/>
          <w:szCs w:val="24"/>
          <w:lang w:val="uk-UA"/>
        </w:rPr>
        <w:t>Б</w:t>
      </w:r>
      <w:r w:rsidR="004A7710">
        <w:rPr>
          <w:sz w:val="24"/>
          <w:szCs w:val="24"/>
          <w:lang w:val="uk-UA"/>
        </w:rPr>
        <w:t>, у сфері комунікацій</w:t>
      </w:r>
      <w:r w:rsidRPr="00C51EB9">
        <w:rPr>
          <w:sz w:val="24"/>
          <w:szCs w:val="24"/>
          <w:lang w:val="uk-UA"/>
        </w:rPr>
        <w:t>.</w:t>
      </w:r>
    </w:p>
    <w:p w:rsidR="00C51EB9" w:rsidRPr="0040297C" w:rsidRDefault="00C51EB9" w:rsidP="00C51EB9">
      <w:pPr>
        <w:rPr>
          <w:sz w:val="24"/>
          <w:szCs w:val="24"/>
          <w:lang w:val="uk-UA"/>
        </w:rPr>
      </w:pPr>
      <w:r w:rsidRPr="00C51EB9">
        <w:rPr>
          <w:sz w:val="24"/>
          <w:szCs w:val="24"/>
          <w:lang w:val="uk-UA"/>
        </w:rPr>
        <w:t xml:space="preserve">РГЕ зосереджується на розробці </w:t>
      </w:r>
      <w:r>
        <w:rPr>
          <w:sz w:val="24"/>
          <w:szCs w:val="24"/>
          <w:lang w:val="uk-UA"/>
        </w:rPr>
        <w:t>концепції розбудови миру для МРТОТ</w:t>
      </w:r>
      <w:r w:rsidRPr="00C51EB9">
        <w:rPr>
          <w:sz w:val="24"/>
          <w:szCs w:val="24"/>
          <w:lang w:val="uk-UA"/>
        </w:rPr>
        <w:t xml:space="preserve">, зміцненні структурних </w:t>
      </w:r>
      <w:r>
        <w:rPr>
          <w:sz w:val="24"/>
          <w:szCs w:val="24"/>
          <w:lang w:val="uk-UA"/>
        </w:rPr>
        <w:t>підрозділів</w:t>
      </w:r>
      <w:r w:rsidRPr="00C51EB9">
        <w:rPr>
          <w:sz w:val="24"/>
          <w:szCs w:val="24"/>
          <w:lang w:val="uk-UA"/>
        </w:rPr>
        <w:t xml:space="preserve"> </w:t>
      </w:r>
      <w:r>
        <w:rPr>
          <w:sz w:val="24"/>
          <w:szCs w:val="24"/>
          <w:lang w:val="uk-UA"/>
        </w:rPr>
        <w:t>МРТОТ</w:t>
      </w:r>
      <w:r w:rsidRPr="00C51EB9">
        <w:rPr>
          <w:sz w:val="24"/>
          <w:szCs w:val="24"/>
          <w:lang w:val="uk-UA"/>
        </w:rPr>
        <w:t xml:space="preserve"> та проведенні консультацій з громадянським суспільством. РГЕ очолює</w:t>
      </w:r>
      <w:r>
        <w:rPr>
          <w:sz w:val="24"/>
          <w:szCs w:val="24"/>
          <w:lang w:val="uk-UA"/>
        </w:rPr>
        <w:t xml:space="preserve">ться МРТОТ </w:t>
      </w:r>
      <w:r w:rsidRPr="00C51EB9">
        <w:rPr>
          <w:sz w:val="24"/>
          <w:szCs w:val="24"/>
          <w:lang w:val="uk-UA"/>
        </w:rPr>
        <w:t>і складається з українських, грузинських та молдавських експертів</w:t>
      </w:r>
      <w:r>
        <w:rPr>
          <w:sz w:val="24"/>
          <w:szCs w:val="24"/>
          <w:lang w:val="uk-UA"/>
        </w:rPr>
        <w:t xml:space="preserve"> у сфері розбудови миру</w:t>
      </w:r>
      <w:r w:rsidRPr="00C51EB9">
        <w:rPr>
          <w:sz w:val="24"/>
          <w:szCs w:val="24"/>
          <w:lang w:val="uk-UA"/>
        </w:rPr>
        <w:t xml:space="preserve">. </w:t>
      </w:r>
      <w:r>
        <w:rPr>
          <w:sz w:val="24"/>
          <w:szCs w:val="24"/>
          <w:lang w:val="uk-UA"/>
        </w:rPr>
        <w:t xml:space="preserve">Робота </w:t>
      </w:r>
      <w:r w:rsidRPr="00C51EB9">
        <w:rPr>
          <w:sz w:val="24"/>
          <w:szCs w:val="24"/>
          <w:lang w:val="uk-UA"/>
        </w:rPr>
        <w:t>РГЕ ма</w:t>
      </w:r>
      <w:r>
        <w:rPr>
          <w:sz w:val="24"/>
          <w:szCs w:val="24"/>
          <w:lang w:val="uk-UA"/>
        </w:rPr>
        <w:t xml:space="preserve">є </w:t>
      </w:r>
      <w:r w:rsidRPr="00C51EB9">
        <w:rPr>
          <w:sz w:val="24"/>
          <w:szCs w:val="24"/>
          <w:lang w:val="uk-UA"/>
        </w:rPr>
        <w:t xml:space="preserve">на меті зміцнити потенціал співробітників </w:t>
      </w:r>
      <w:r>
        <w:rPr>
          <w:sz w:val="24"/>
          <w:szCs w:val="24"/>
          <w:lang w:val="uk-UA"/>
        </w:rPr>
        <w:t>МРТОТ</w:t>
      </w:r>
      <w:r w:rsidRPr="00C51EB9">
        <w:rPr>
          <w:sz w:val="24"/>
          <w:szCs w:val="24"/>
          <w:lang w:val="uk-UA"/>
        </w:rPr>
        <w:t xml:space="preserve"> з питань </w:t>
      </w:r>
      <w:r>
        <w:rPr>
          <w:sz w:val="24"/>
          <w:szCs w:val="24"/>
          <w:lang w:val="uk-UA"/>
        </w:rPr>
        <w:t>розбудови миру</w:t>
      </w:r>
      <w:r w:rsidRPr="00C51EB9">
        <w:rPr>
          <w:sz w:val="24"/>
          <w:szCs w:val="24"/>
          <w:lang w:val="uk-UA"/>
        </w:rPr>
        <w:t>.</w:t>
      </w:r>
      <w:r w:rsidR="004A7710">
        <w:rPr>
          <w:sz w:val="24"/>
          <w:szCs w:val="24"/>
          <w:lang w:val="uk-UA"/>
        </w:rPr>
        <w:t xml:space="preserve"> </w:t>
      </w:r>
    </w:p>
    <w:p w:rsidR="00073C26" w:rsidRPr="00866956" w:rsidRDefault="00073C26" w:rsidP="00073C26">
      <w:pPr>
        <w:pStyle w:val="NoSpacing"/>
        <w:numPr>
          <w:ilvl w:val="0"/>
          <w:numId w:val="1"/>
        </w:numPr>
        <w:jc w:val="both"/>
        <w:rPr>
          <w:rFonts w:cs="Arial"/>
          <w:b/>
          <w:color w:val="auto"/>
          <w:sz w:val="24"/>
          <w:szCs w:val="24"/>
          <w:lang w:val="uk-UA"/>
        </w:rPr>
      </w:pPr>
      <w:r w:rsidRPr="00866956">
        <w:rPr>
          <w:rFonts w:cs="Arial"/>
          <w:b/>
          <w:color w:val="auto"/>
          <w:sz w:val="24"/>
          <w:szCs w:val="24"/>
          <w:lang w:val="uk-UA"/>
        </w:rPr>
        <w:t>Обсяг робіт</w:t>
      </w:r>
    </w:p>
    <w:p w:rsidR="00073C26" w:rsidRPr="00866956" w:rsidRDefault="00073C26" w:rsidP="00073C26">
      <w:pPr>
        <w:pStyle w:val="NoSpacing"/>
        <w:jc w:val="both"/>
        <w:rPr>
          <w:rFonts w:cs="Arial"/>
          <w:color w:val="auto"/>
          <w:sz w:val="24"/>
          <w:szCs w:val="24"/>
          <w:lang w:val="uk-UA"/>
        </w:rPr>
      </w:pPr>
    </w:p>
    <w:p w:rsidR="00C51EB9" w:rsidRPr="00C51EB9" w:rsidRDefault="00C51EB9" w:rsidP="00C51EB9">
      <w:pPr>
        <w:pStyle w:val="NoSpacing"/>
        <w:jc w:val="both"/>
        <w:rPr>
          <w:rFonts w:cs="Arial"/>
          <w:color w:val="auto"/>
          <w:sz w:val="24"/>
          <w:szCs w:val="24"/>
          <w:lang w:val="uk-UA"/>
        </w:rPr>
      </w:pPr>
      <w:r w:rsidRPr="00C51EB9">
        <w:rPr>
          <w:rFonts w:cs="Arial"/>
          <w:color w:val="auto"/>
          <w:sz w:val="24"/>
          <w:szCs w:val="24"/>
          <w:lang w:val="uk-UA"/>
        </w:rPr>
        <w:t xml:space="preserve">У тісній співпраці з представниками </w:t>
      </w:r>
      <w:r>
        <w:rPr>
          <w:rFonts w:cs="Arial"/>
          <w:color w:val="auto"/>
          <w:sz w:val="24"/>
          <w:szCs w:val="24"/>
          <w:lang w:val="uk-UA"/>
        </w:rPr>
        <w:t>МРТОТ</w:t>
      </w:r>
      <w:r w:rsidRPr="00C51EB9">
        <w:rPr>
          <w:rFonts w:cs="Arial"/>
          <w:color w:val="auto"/>
          <w:sz w:val="24"/>
          <w:szCs w:val="24"/>
          <w:lang w:val="uk-UA"/>
        </w:rPr>
        <w:t xml:space="preserve"> та іншими членами РГЕ, під безпосереднім керівництвом ДР</w:t>
      </w:r>
      <w:r>
        <w:rPr>
          <w:rFonts w:cs="Arial"/>
          <w:color w:val="auto"/>
          <w:sz w:val="24"/>
          <w:szCs w:val="24"/>
          <w:lang w:val="uk-UA"/>
        </w:rPr>
        <w:t>Б в</w:t>
      </w:r>
      <w:r w:rsidRPr="00C51EB9">
        <w:rPr>
          <w:rFonts w:cs="Arial"/>
          <w:color w:val="auto"/>
          <w:sz w:val="24"/>
          <w:szCs w:val="24"/>
          <w:lang w:val="uk-UA"/>
        </w:rPr>
        <w:t xml:space="preserve"> Україн</w:t>
      </w:r>
      <w:r>
        <w:rPr>
          <w:rFonts w:cs="Arial"/>
          <w:color w:val="auto"/>
          <w:sz w:val="24"/>
          <w:szCs w:val="24"/>
          <w:lang w:val="uk-UA"/>
        </w:rPr>
        <w:t>і</w:t>
      </w:r>
      <w:r w:rsidRPr="00C51EB9">
        <w:rPr>
          <w:rFonts w:cs="Arial"/>
          <w:color w:val="auto"/>
          <w:sz w:val="24"/>
          <w:szCs w:val="24"/>
          <w:lang w:val="uk-UA"/>
        </w:rPr>
        <w:t xml:space="preserve">, </w:t>
      </w:r>
      <w:r>
        <w:rPr>
          <w:rFonts w:cs="Arial"/>
          <w:color w:val="auto"/>
          <w:sz w:val="24"/>
          <w:szCs w:val="24"/>
          <w:lang w:val="uk-UA"/>
        </w:rPr>
        <w:t>зробит</w:t>
      </w:r>
      <w:r w:rsidR="00F95777">
        <w:rPr>
          <w:rFonts w:cs="Arial"/>
          <w:color w:val="auto"/>
          <w:sz w:val="24"/>
          <w:szCs w:val="24"/>
          <w:lang w:val="uk-UA"/>
        </w:rPr>
        <w:t>и</w:t>
      </w:r>
      <w:r w:rsidRPr="00C51EB9">
        <w:rPr>
          <w:rFonts w:cs="Arial"/>
          <w:color w:val="auto"/>
          <w:sz w:val="24"/>
          <w:szCs w:val="24"/>
          <w:lang w:val="uk-UA"/>
        </w:rPr>
        <w:t xml:space="preserve"> свій внесок у роботу РГЕ шляхом:</w:t>
      </w:r>
    </w:p>
    <w:p w:rsidR="00C51EB9" w:rsidRPr="00C51EB9" w:rsidRDefault="00C51EB9" w:rsidP="00B132E8">
      <w:pPr>
        <w:pStyle w:val="NoSpacing"/>
        <w:numPr>
          <w:ilvl w:val="0"/>
          <w:numId w:val="14"/>
        </w:numPr>
        <w:jc w:val="both"/>
        <w:rPr>
          <w:rFonts w:cs="Arial"/>
          <w:color w:val="auto"/>
          <w:sz w:val="24"/>
          <w:szCs w:val="24"/>
          <w:lang w:val="uk-UA"/>
        </w:rPr>
      </w:pPr>
      <w:r w:rsidRPr="00C51EB9">
        <w:rPr>
          <w:rFonts w:cs="Arial"/>
          <w:color w:val="auto"/>
          <w:sz w:val="24"/>
          <w:szCs w:val="24"/>
          <w:lang w:val="uk-UA"/>
        </w:rPr>
        <w:t>участ</w:t>
      </w:r>
      <w:r>
        <w:rPr>
          <w:rFonts w:cs="Arial"/>
          <w:color w:val="auto"/>
          <w:sz w:val="24"/>
          <w:szCs w:val="24"/>
          <w:lang w:val="uk-UA"/>
        </w:rPr>
        <w:t>і</w:t>
      </w:r>
      <w:r w:rsidRPr="00C51EB9">
        <w:rPr>
          <w:rFonts w:cs="Arial"/>
          <w:color w:val="auto"/>
          <w:sz w:val="24"/>
          <w:szCs w:val="24"/>
          <w:lang w:val="uk-UA"/>
        </w:rPr>
        <w:t xml:space="preserve"> </w:t>
      </w:r>
      <w:r>
        <w:rPr>
          <w:rFonts w:cs="Arial"/>
          <w:color w:val="auto"/>
          <w:sz w:val="24"/>
          <w:szCs w:val="24"/>
          <w:lang w:val="uk-UA"/>
        </w:rPr>
        <w:t>в</w:t>
      </w:r>
      <w:r w:rsidRPr="00C51EB9">
        <w:rPr>
          <w:rFonts w:cs="Arial"/>
          <w:color w:val="auto"/>
          <w:sz w:val="24"/>
          <w:szCs w:val="24"/>
          <w:lang w:val="uk-UA"/>
        </w:rPr>
        <w:t xml:space="preserve"> онлайн та/або офлайн-нарадах та консультаціях РГЕ із громадянськ</w:t>
      </w:r>
      <w:r>
        <w:rPr>
          <w:rFonts w:cs="Arial"/>
          <w:color w:val="auto"/>
          <w:sz w:val="24"/>
          <w:szCs w:val="24"/>
          <w:lang w:val="uk-UA"/>
        </w:rPr>
        <w:t>им</w:t>
      </w:r>
      <w:r w:rsidRPr="00C51EB9">
        <w:rPr>
          <w:rFonts w:cs="Arial"/>
          <w:color w:val="auto"/>
          <w:sz w:val="24"/>
          <w:szCs w:val="24"/>
          <w:lang w:val="uk-UA"/>
        </w:rPr>
        <w:t xml:space="preserve"> суспільств</w:t>
      </w:r>
      <w:r>
        <w:rPr>
          <w:rFonts w:cs="Arial"/>
          <w:color w:val="auto"/>
          <w:sz w:val="24"/>
          <w:szCs w:val="24"/>
          <w:lang w:val="uk-UA"/>
        </w:rPr>
        <w:t>ом</w:t>
      </w:r>
      <w:r w:rsidRPr="00C51EB9">
        <w:rPr>
          <w:rFonts w:cs="Arial"/>
          <w:color w:val="auto"/>
          <w:sz w:val="24"/>
          <w:szCs w:val="24"/>
          <w:lang w:val="uk-UA"/>
        </w:rPr>
        <w:t>;</w:t>
      </w:r>
    </w:p>
    <w:p w:rsidR="00C51EB9" w:rsidRPr="00C51EB9" w:rsidRDefault="00C51EB9" w:rsidP="00B132E8">
      <w:pPr>
        <w:pStyle w:val="NoSpacing"/>
        <w:numPr>
          <w:ilvl w:val="0"/>
          <w:numId w:val="14"/>
        </w:numPr>
        <w:jc w:val="both"/>
        <w:rPr>
          <w:rFonts w:cs="Arial"/>
          <w:color w:val="auto"/>
          <w:sz w:val="24"/>
          <w:szCs w:val="24"/>
          <w:lang w:val="uk-UA"/>
        </w:rPr>
      </w:pPr>
      <w:r w:rsidRPr="00C51EB9">
        <w:rPr>
          <w:rFonts w:cs="Arial"/>
          <w:color w:val="auto"/>
          <w:sz w:val="24"/>
          <w:szCs w:val="24"/>
          <w:lang w:val="uk-UA"/>
        </w:rPr>
        <w:t>підготов</w:t>
      </w:r>
      <w:r w:rsidR="00B132E8">
        <w:rPr>
          <w:rFonts w:cs="Arial"/>
          <w:color w:val="auto"/>
          <w:sz w:val="24"/>
          <w:szCs w:val="24"/>
          <w:lang w:val="uk-UA"/>
        </w:rPr>
        <w:t>ки</w:t>
      </w:r>
      <w:r w:rsidRPr="00C51EB9">
        <w:rPr>
          <w:rFonts w:cs="Arial"/>
          <w:color w:val="auto"/>
          <w:sz w:val="24"/>
          <w:szCs w:val="24"/>
          <w:lang w:val="uk-UA"/>
        </w:rPr>
        <w:t xml:space="preserve"> рекомендацій д</w:t>
      </w:r>
      <w:r>
        <w:rPr>
          <w:rFonts w:cs="Arial"/>
          <w:color w:val="auto"/>
          <w:sz w:val="24"/>
          <w:szCs w:val="24"/>
          <w:lang w:val="uk-UA"/>
        </w:rPr>
        <w:t xml:space="preserve">ля МРТОТ </w:t>
      </w:r>
      <w:r w:rsidRPr="00C51EB9">
        <w:rPr>
          <w:rFonts w:cs="Arial"/>
          <w:color w:val="auto"/>
          <w:sz w:val="24"/>
          <w:szCs w:val="24"/>
          <w:lang w:val="uk-UA"/>
        </w:rPr>
        <w:t xml:space="preserve">щодо </w:t>
      </w:r>
      <w:r>
        <w:rPr>
          <w:rFonts w:cs="Arial"/>
          <w:color w:val="auto"/>
          <w:sz w:val="24"/>
          <w:szCs w:val="24"/>
          <w:lang w:val="uk-UA"/>
        </w:rPr>
        <w:t>комунікації</w:t>
      </w:r>
      <w:r w:rsidRPr="00C51EB9">
        <w:rPr>
          <w:rFonts w:cs="Arial"/>
          <w:color w:val="auto"/>
          <w:sz w:val="24"/>
          <w:szCs w:val="24"/>
          <w:lang w:val="uk-UA"/>
        </w:rPr>
        <w:t xml:space="preserve"> </w:t>
      </w:r>
      <w:r>
        <w:rPr>
          <w:rFonts w:cs="Arial"/>
          <w:color w:val="auto"/>
          <w:sz w:val="24"/>
          <w:szCs w:val="24"/>
          <w:lang w:val="uk-UA"/>
        </w:rPr>
        <w:t>концепції</w:t>
      </w:r>
      <w:r w:rsidRPr="00C51EB9">
        <w:rPr>
          <w:rFonts w:cs="Arial"/>
          <w:color w:val="auto"/>
          <w:sz w:val="24"/>
          <w:szCs w:val="24"/>
          <w:lang w:val="uk-UA"/>
        </w:rPr>
        <w:t xml:space="preserve"> </w:t>
      </w:r>
      <w:r>
        <w:rPr>
          <w:rFonts w:cs="Arial"/>
          <w:color w:val="auto"/>
          <w:sz w:val="24"/>
          <w:szCs w:val="24"/>
          <w:lang w:val="uk-UA"/>
        </w:rPr>
        <w:t>роз</w:t>
      </w:r>
      <w:r w:rsidRPr="00C51EB9">
        <w:rPr>
          <w:rFonts w:cs="Arial"/>
          <w:color w:val="auto"/>
          <w:sz w:val="24"/>
          <w:szCs w:val="24"/>
          <w:lang w:val="uk-UA"/>
        </w:rPr>
        <w:t>будови миру (серпень - жовтень 2021 р.);</w:t>
      </w:r>
    </w:p>
    <w:p w:rsidR="00C51EB9" w:rsidRPr="00C51EB9" w:rsidRDefault="00C51EB9" w:rsidP="00B132E8">
      <w:pPr>
        <w:pStyle w:val="NoSpacing"/>
        <w:numPr>
          <w:ilvl w:val="0"/>
          <w:numId w:val="14"/>
        </w:numPr>
        <w:jc w:val="both"/>
        <w:rPr>
          <w:rFonts w:cs="Arial"/>
          <w:color w:val="auto"/>
          <w:sz w:val="24"/>
          <w:szCs w:val="24"/>
          <w:lang w:val="uk-UA"/>
        </w:rPr>
      </w:pPr>
      <w:r w:rsidRPr="00C51EB9">
        <w:rPr>
          <w:rFonts w:cs="Arial"/>
          <w:color w:val="auto"/>
          <w:sz w:val="24"/>
          <w:szCs w:val="24"/>
          <w:lang w:val="uk-UA"/>
        </w:rPr>
        <w:t xml:space="preserve">сприяння у розробці консенсусного словника з </w:t>
      </w:r>
      <w:r w:rsidR="00B132E8">
        <w:rPr>
          <w:rFonts w:cs="Arial"/>
          <w:color w:val="auto"/>
          <w:sz w:val="24"/>
          <w:szCs w:val="24"/>
          <w:lang w:val="uk-UA"/>
        </w:rPr>
        <w:t>роз</w:t>
      </w:r>
      <w:r w:rsidRPr="00C51EB9">
        <w:rPr>
          <w:rFonts w:cs="Arial"/>
          <w:color w:val="auto"/>
          <w:sz w:val="24"/>
          <w:szCs w:val="24"/>
          <w:lang w:val="uk-UA"/>
        </w:rPr>
        <w:t>будови миру (серпень - жовтень 2021 р.);</w:t>
      </w:r>
    </w:p>
    <w:p w:rsidR="00C51EB9" w:rsidRDefault="00C51EB9" w:rsidP="00B132E8">
      <w:pPr>
        <w:pStyle w:val="NoSpacing"/>
        <w:numPr>
          <w:ilvl w:val="0"/>
          <w:numId w:val="14"/>
        </w:numPr>
        <w:jc w:val="both"/>
        <w:rPr>
          <w:rFonts w:cs="Arial"/>
          <w:color w:val="auto"/>
          <w:sz w:val="24"/>
          <w:szCs w:val="24"/>
          <w:lang w:val="uk-UA"/>
        </w:rPr>
      </w:pPr>
      <w:r w:rsidRPr="00C51EB9">
        <w:rPr>
          <w:rFonts w:cs="Arial"/>
          <w:color w:val="auto"/>
          <w:sz w:val="24"/>
          <w:szCs w:val="24"/>
          <w:lang w:val="uk-UA"/>
        </w:rPr>
        <w:t>розробк</w:t>
      </w:r>
      <w:r w:rsidR="00B132E8">
        <w:rPr>
          <w:rFonts w:cs="Arial"/>
          <w:color w:val="auto"/>
          <w:sz w:val="24"/>
          <w:szCs w:val="24"/>
          <w:lang w:val="uk-UA"/>
        </w:rPr>
        <w:t>и</w:t>
      </w:r>
      <w:r w:rsidRPr="00C51EB9">
        <w:rPr>
          <w:rFonts w:cs="Arial"/>
          <w:color w:val="auto"/>
          <w:sz w:val="24"/>
          <w:szCs w:val="24"/>
          <w:lang w:val="uk-UA"/>
        </w:rPr>
        <w:t xml:space="preserve"> комунікаційних матеріалів для MRTOT (серпень - жовтень 2021).</w:t>
      </w:r>
    </w:p>
    <w:p w:rsidR="00B132E8" w:rsidRDefault="00B132E8" w:rsidP="00C51EB9">
      <w:pPr>
        <w:pStyle w:val="NoSpacing"/>
        <w:jc w:val="both"/>
        <w:rPr>
          <w:rFonts w:cs="Arial"/>
          <w:color w:val="auto"/>
          <w:sz w:val="24"/>
          <w:szCs w:val="24"/>
          <w:lang w:val="uk-UA"/>
        </w:rPr>
      </w:pPr>
    </w:p>
    <w:p w:rsidR="00073C26" w:rsidRPr="00866956" w:rsidRDefault="00073C26" w:rsidP="000101AF">
      <w:pPr>
        <w:pStyle w:val="NoSpacing"/>
        <w:numPr>
          <w:ilvl w:val="0"/>
          <w:numId w:val="1"/>
        </w:numPr>
        <w:spacing w:after="240"/>
        <w:jc w:val="both"/>
        <w:rPr>
          <w:rFonts w:cs="Arial"/>
          <w:b/>
          <w:color w:val="auto"/>
          <w:sz w:val="24"/>
          <w:szCs w:val="24"/>
          <w:lang w:val="uk-UA"/>
        </w:rPr>
      </w:pPr>
      <w:r w:rsidRPr="00866956">
        <w:rPr>
          <w:rFonts w:cs="Arial"/>
          <w:b/>
          <w:color w:val="auto"/>
          <w:sz w:val="24"/>
          <w:szCs w:val="24"/>
          <w:lang w:val="uk-UA"/>
        </w:rPr>
        <w:t>Необхідні результати</w:t>
      </w:r>
      <w:r>
        <w:rPr>
          <w:rFonts w:cs="Arial"/>
          <w:b/>
          <w:color w:val="auto"/>
          <w:sz w:val="24"/>
          <w:szCs w:val="24"/>
          <w:lang w:val="uk-UA"/>
        </w:rPr>
        <w:t xml:space="preserve"> (</w:t>
      </w:r>
      <w:r w:rsidR="00B132E8">
        <w:rPr>
          <w:rFonts w:cs="Arial"/>
          <w:b/>
          <w:color w:val="auto"/>
          <w:sz w:val="24"/>
          <w:szCs w:val="24"/>
          <w:lang w:val="uk-UA"/>
        </w:rPr>
        <w:t>продукти</w:t>
      </w:r>
      <w:r>
        <w:rPr>
          <w:rFonts w:cs="Arial"/>
          <w:b/>
          <w:color w:val="auto"/>
          <w:sz w:val="24"/>
          <w:szCs w:val="24"/>
          <w:lang w:val="uk-UA"/>
        </w:rPr>
        <w:t>)</w:t>
      </w:r>
      <w:r w:rsidRPr="00866956">
        <w:rPr>
          <w:rFonts w:cs="Arial"/>
          <w:b/>
          <w:color w:val="auto"/>
          <w:sz w:val="24"/>
          <w:szCs w:val="24"/>
          <w:lang w:val="uk-UA"/>
        </w:rPr>
        <w:t xml:space="preserve"> та терміни</w:t>
      </w:r>
      <w:r>
        <w:rPr>
          <w:rFonts w:cs="Arial"/>
          <w:b/>
          <w:color w:val="auto"/>
          <w:sz w:val="24"/>
          <w:szCs w:val="24"/>
          <w:lang w:val="uk-UA"/>
        </w:rPr>
        <w:t xml:space="preserve"> виконання</w:t>
      </w:r>
    </w:p>
    <w:p w:rsidR="00B132E8" w:rsidRPr="00B132E8" w:rsidRDefault="00B132E8" w:rsidP="00B132E8">
      <w:pPr>
        <w:pStyle w:val="ListParagraph"/>
        <w:numPr>
          <w:ilvl w:val="0"/>
          <w:numId w:val="13"/>
        </w:numPr>
        <w:rPr>
          <w:rFonts w:cs="Arial"/>
          <w:sz w:val="24"/>
          <w:szCs w:val="24"/>
          <w:lang w:val="uk-UA"/>
        </w:rPr>
      </w:pPr>
      <w:r w:rsidRPr="00B132E8">
        <w:rPr>
          <w:sz w:val="24"/>
          <w:szCs w:val="24"/>
          <w:lang w:val="uk-UA"/>
        </w:rPr>
        <w:t xml:space="preserve">Рекомендації </w:t>
      </w:r>
      <w:r w:rsidRPr="00B132E8">
        <w:rPr>
          <w:rFonts w:cs="Arial"/>
          <w:sz w:val="24"/>
          <w:szCs w:val="24"/>
          <w:lang w:val="uk-UA"/>
        </w:rPr>
        <w:t>для МРТОТ щодо комунікації концепції розбудови миру (серпень - жовтень 2021 р.);</w:t>
      </w:r>
    </w:p>
    <w:p w:rsidR="00B132E8" w:rsidRPr="00B132E8" w:rsidRDefault="00B132E8" w:rsidP="00B132E8">
      <w:pPr>
        <w:pStyle w:val="ListParagraph"/>
        <w:numPr>
          <w:ilvl w:val="0"/>
          <w:numId w:val="13"/>
        </w:numPr>
        <w:rPr>
          <w:sz w:val="24"/>
          <w:szCs w:val="24"/>
          <w:lang w:val="uk-UA"/>
        </w:rPr>
      </w:pPr>
      <w:r w:rsidRPr="00B132E8">
        <w:rPr>
          <w:sz w:val="24"/>
          <w:szCs w:val="24"/>
          <w:lang w:val="uk-UA"/>
        </w:rPr>
        <w:t xml:space="preserve">Щонайменше два комунікаційні матеріали для МРТОТ (формат та наповнення матеріалів буде визначено з вибраним експертом у співпраці з МРТОТ та РГЕ; </w:t>
      </w:r>
      <w:r w:rsidR="004A7710" w:rsidRPr="00B132E8">
        <w:rPr>
          <w:rFonts w:cs="Arial"/>
          <w:sz w:val="24"/>
          <w:szCs w:val="24"/>
          <w:lang w:val="uk-UA"/>
        </w:rPr>
        <w:t xml:space="preserve">серпень </w:t>
      </w:r>
      <w:r w:rsidRPr="00B132E8">
        <w:rPr>
          <w:sz w:val="24"/>
          <w:szCs w:val="24"/>
          <w:lang w:val="uk-UA"/>
        </w:rPr>
        <w:t>-жовтень 2021 р.).</w:t>
      </w:r>
    </w:p>
    <w:p w:rsidR="00173481" w:rsidRDefault="00073C26" w:rsidP="00173481">
      <w:pPr>
        <w:pStyle w:val="NoSpacing"/>
        <w:spacing w:after="240"/>
        <w:jc w:val="both"/>
        <w:rPr>
          <w:rFonts w:cs="Arial"/>
          <w:color w:val="auto"/>
          <w:sz w:val="24"/>
          <w:szCs w:val="24"/>
          <w:lang w:val="uk-UA"/>
        </w:rPr>
      </w:pPr>
      <w:r w:rsidRPr="00866956">
        <w:rPr>
          <w:rFonts w:cs="Arial"/>
          <w:color w:val="auto"/>
          <w:sz w:val="24"/>
          <w:szCs w:val="24"/>
          <w:lang w:val="uk-UA"/>
        </w:rPr>
        <w:t>Усі результати</w:t>
      </w:r>
      <w:r>
        <w:rPr>
          <w:rFonts w:cs="Arial"/>
          <w:color w:val="auto"/>
          <w:sz w:val="24"/>
          <w:szCs w:val="24"/>
          <w:lang w:val="uk-UA"/>
        </w:rPr>
        <w:t xml:space="preserve"> (розроблені </w:t>
      </w:r>
      <w:r w:rsidR="00B132E8">
        <w:rPr>
          <w:rFonts w:cs="Arial"/>
          <w:color w:val="auto"/>
          <w:sz w:val="24"/>
          <w:szCs w:val="24"/>
          <w:lang w:val="uk-UA"/>
        </w:rPr>
        <w:t>продукти</w:t>
      </w:r>
      <w:r>
        <w:rPr>
          <w:rFonts w:cs="Arial"/>
          <w:color w:val="auto"/>
          <w:sz w:val="24"/>
          <w:szCs w:val="24"/>
          <w:lang w:val="uk-UA"/>
        </w:rPr>
        <w:t>)</w:t>
      </w:r>
      <w:r w:rsidRPr="00866956">
        <w:rPr>
          <w:rFonts w:cs="Arial"/>
          <w:color w:val="auto"/>
          <w:sz w:val="24"/>
          <w:szCs w:val="24"/>
          <w:lang w:val="uk-UA"/>
        </w:rPr>
        <w:t xml:space="preserve"> надсилаються ДРБ електронною поштою англ</w:t>
      </w:r>
      <w:r>
        <w:rPr>
          <w:rFonts w:cs="Arial"/>
          <w:color w:val="auto"/>
          <w:sz w:val="24"/>
          <w:szCs w:val="24"/>
          <w:lang w:val="uk-UA"/>
        </w:rPr>
        <w:t>ійською та українською мовами. У</w:t>
      </w:r>
      <w:r w:rsidRPr="00866956">
        <w:rPr>
          <w:rFonts w:cs="Arial"/>
          <w:color w:val="auto"/>
          <w:sz w:val="24"/>
          <w:szCs w:val="24"/>
          <w:lang w:val="uk-UA"/>
        </w:rPr>
        <w:t>сі результати</w:t>
      </w:r>
      <w:r>
        <w:rPr>
          <w:rFonts w:cs="Arial"/>
          <w:color w:val="auto"/>
          <w:sz w:val="24"/>
          <w:szCs w:val="24"/>
          <w:lang w:val="uk-UA"/>
        </w:rPr>
        <w:t xml:space="preserve"> (розроблені </w:t>
      </w:r>
      <w:r w:rsidR="00B132E8">
        <w:rPr>
          <w:rFonts w:cs="Arial"/>
          <w:color w:val="auto"/>
          <w:sz w:val="24"/>
          <w:szCs w:val="24"/>
          <w:lang w:val="uk-UA"/>
        </w:rPr>
        <w:t>продукти</w:t>
      </w:r>
      <w:r>
        <w:rPr>
          <w:rFonts w:cs="Arial"/>
          <w:color w:val="auto"/>
          <w:sz w:val="24"/>
          <w:szCs w:val="24"/>
          <w:lang w:val="uk-UA"/>
        </w:rPr>
        <w:t>)</w:t>
      </w:r>
      <w:r w:rsidR="00EF61E5">
        <w:rPr>
          <w:rFonts w:cs="Arial"/>
          <w:color w:val="auto"/>
          <w:sz w:val="24"/>
          <w:szCs w:val="24"/>
          <w:lang w:val="uk-UA"/>
        </w:rPr>
        <w:t xml:space="preserve"> </w:t>
      </w:r>
      <w:r w:rsidRPr="00866956">
        <w:rPr>
          <w:rFonts w:cs="Arial"/>
          <w:color w:val="auto"/>
          <w:sz w:val="24"/>
          <w:szCs w:val="24"/>
          <w:lang w:val="uk-UA"/>
        </w:rPr>
        <w:t xml:space="preserve">підлягають перегляду та затвердженню ДРБ. </w:t>
      </w:r>
      <w:r w:rsidR="00F95777">
        <w:rPr>
          <w:rFonts w:cs="Arial"/>
          <w:color w:val="auto"/>
          <w:sz w:val="24"/>
          <w:szCs w:val="24"/>
          <w:lang w:val="uk-UA"/>
        </w:rPr>
        <w:t>Виконавець</w:t>
      </w:r>
      <w:r w:rsidR="00B132E8">
        <w:rPr>
          <w:rFonts w:cs="Arial"/>
          <w:color w:val="auto"/>
          <w:sz w:val="24"/>
          <w:szCs w:val="24"/>
          <w:lang w:val="uk-UA"/>
        </w:rPr>
        <w:t xml:space="preserve"> </w:t>
      </w:r>
      <w:r w:rsidR="003D4E12">
        <w:rPr>
          <w:rFonts w:cs="Arial"/>
          <w:color w:val="auto"/>
          <w:sz w:val="24"/>
          <w:szCs w:val="24"/>
          <w:lang w:val="uk-UA"/>
        </w:rPr>
        <w:t xml:space="preserve">має </w:t>
      </w:r>
      <w:r w:rsidRPr="00866956">
        <w:rPr>
          <w:rFonts w:cs="Arial"/>
          <w:color w:val="auto"/>
          <w:sz w:val="24"/>
          <w:szCs w:val="24"/>
          <w:lang w:val="uk-UA"/>
        </w:rPr>
        <w:t>нада</w:t>
      </w:r>
      <w:r w:rsidR="003D4E12">
        <w:rPr>
          <w:rFonts w:cs="Arial"/>
          <w:color w:val="auto"/>
          <w:sz w:val="24"/>
          <w:szCs w:val="24"/>
          <w:lang w:val="uk-UA"/>
        </w:rPr>
        <w:t>ти</w:t>
      </w:r>
      <w:r w:rsidRPr="00866956">
        <w:rPr>
          <w:rFonts w:cs="Arial"/>
          <w:color w:val="auto"/>
          <w:sz w:val="24"/>
          <w:szCs w:val="24"/>
          <w:lang w:val="uk-UA"/>
        </w:rPr>
        <w:t xml:space="preserve"> відповіді на коментарі ДРБ та </w:t>
      </w:r>
      <w:r>
        <w:rPr>
          <w:rFonts w:cs="Arial"/>
          <w:color w:val="auto"/>
          <w:sz w:val="24"/>
          <w:szCs w:val="24"/>
          <w:lang w:val="uk-UA"/>
        </w:rPr>
        <w:t>зроб</w:t>
      </w:r>
      <w:r w:rsidR="00B132E8">
        <w:rPr>
          <w:rFonts w:cs="Arial"/>
          <w:color w:val="auto"/>
          <w:sz w:val="24"/>
          <w:szCs w:val="24"/>
          <w:lang w:val="uk-UA"/>
        </w:rPr>
        <w:t>ит</w:t>
      </w:r>
      <w:r w:rsidR="003D4E12">
        <w:rPr>
          <w:rFonts w:cs="Arial"/>
          <w:color w:val="auto"/>
          <w:sz w:val="24"/>
          <w:szCs w:val="24"/>
          <w:lang w:val="uk-UA"/>
        </w:rPr>
        <w:t>и</w:t>
      </w:r>
      <w:r w:rsidRPr="00866956">
        <w:rPr>
          <w:rFonts w:cs="Arial"/>
          <w:color w:val="auto"/>
          <w:sz w:val="24"/>
          <w:szCs w:val="24"/>
          <w:lang w:val="uk-UA"/>
        </w:rPr>
        <w:t xml:space="preserve"> відповідні зміни у всі</w:t>
      </w:r>
      <w:r>
        <w:rPr>
          <w:rFonts w:cs="Arial"/>
          <w:color w:val="auto"/>
          <w:sz w:val="24"/>
          <w:szCs w:val="24"/>
          <w:lang w:val="uk-UA"/>
        </w:rPr>
        <w:t xml:space="preserve">х </w:t>
      </w:r>
      <w:r w:rsidRPr="00866956">
        <w:rPr>
          <w:rFonts w:cs="Arial"/>
          <w:color w:val="auto"/>
          <w:sz w:val="24"/>
          <w:szCs w:val="24"/>
          <w:lang w:val="uk-UA"/>
        </w:rPr>
        <w:t>вищезазначен</w:t>
      </w:r>
      <w:r>
        <w:rPr>
          <w:rFonts w:cs="Arial"/>
          <w:color w:val="auto"/>
          <w:sz w:val="24"/>
          <w:szCs w:val="24"/>
          <w:lang w:val="uk-UA"/>
        </w:rPr>
        <w:t>их</w:t>
      </w:r>
      <w:r w:rsidRPr="00866956">
        <w:rPr>
          <w:rFonts w:cs="Arial"/>
          <w:color w:val="auto"/>
          <w:sz w:val="24"/>
          <w:szCs w:val="24"/>
          <w:lang w:val="uk-UA"/>
        </w:rPr>
        <w:t xml:space="preserve"> результатах</w:t>
      </w:r>
      <w:r>
        <w:rPr>
          <w:rFonts w:cs="Arial"/>
          <w:color w:val="auto"/>
          <w:sz w:val="24"/>
          <w:szCs w:val="24"/>
          <w:lang w:val="uk-UA"/>
        </w:rPr>
        <w:t xml:space="preserve"> (</w:t>
      </w:r>
      <w:r w:rsidR="00B132E8">
        <w:rPr>
          <w:rFonts w:cs="Arial"/>
          <w:color w:val="auto"/>
          <w:sz w:val="24"/>
          <w:szCs w:val="24"/>
          <w:lang w:val="uk-UA"/>
        </w:rPr>
        <w:t>продуктах</w:t>
      </w:r>
      <w:r>
        <w:rPr>
          <w:rFonts w:cs="Arial"/>
          <w:color w:val="auto"/>
          <w:sz w:val="24"/>
          <w:szCs w:val="24"/>
          <w:lang w:val="uk-UA"/>
        </w:rPr>
        <w:t>)</w:t>
      </w:r>
      <w:r w:rsidRPr="00866956">
        <w:rPr>
          <w:rFonts w:cs="Arial"/>
          <w:color w:val="auto"/>
          <w:sz w:val="24"/>
          <w:szCs w:val="24"/>
          <w:lang w:val="uk-UA"/>
        </w:rPr>
        <w:t>, перш ніж їх можна буде вважати остаточними.</w:t>
      </w:r>
    </w:p>
    <w:p w:rsidR="00807B2C" w:rsidRPr="00807B2C" w:rsidRDefault="00073C26" w:rsidP="00807B2C">
      <w:pPr>
        <w:rPr>
          <w:b/>
          <w:sz w:val="24"/>
          <w:szCs w:val="24"/>
          <w:lang w:val="uk-UA"/>
        </w:rPr>
      </w:pPr>
      <w:r w:rsidRPr="00807B2C">
        <w:rPr>
          <w:rFonts w:cs="Arial"/>
          <w:sz w:val="24"/>
          <w:szCs w:val="24"/>
          <w:lang w:val="uk-UA"/>
        </w:rPr>
        <w:t>Тривалість виконання завдання</w:t>
      </w:r>
      <w:r w:rsidR="0040297C" w:rsidRPr="00807B2C">
        <w:rPr>
          <w:sz w:val="24"/>
          <w:szCs w:val="24"/>
          <w:lang w:val="uk-UA"/>
        </w:rPr>
        <w:t xml:space="preserve">: </w:t>
      </w:r>
      <w:r w:rsidR="00B132E8" w:rsidRPr="00807B2C">
        <w:rPr>
          <w:sz w:val="24"/>
          <w:szCs w:val="24"/>
          <w:lang w:val="uk-UA"/>
        </w:rPr>
        <w:t>1</w:t>
      </w:r>
      <w:r w:rsidR="00BE4376" w:rsidRPr="00BE4376">
        <w:rPr>
          <w:sz w:val="24"/>
          <w:szCs w:val="24"/>
        </w:rPr>
        <w:t>9</w:t>
      </w:r>
      <w:r w:rsidR="00B132E8" w:rsidRPr="00807B2C">
        <w:rPr>
          <w:sz w:val="24"/>
          <w:szCs w:val="24"/>
          <w:lang w:val="uk-UA"/>
        </w:rPr>
        <w:t xml:space="preserve"> серпня </w:t>
      </w:r>
      <w:r w:rsidR="0040297C" w:rsidRPr="00807B2C">
        <w:rPr>
          <w:sz w:val="24"/>
          <w:szCs w:val="24"/>
          <w:lang w:val="uk-UA"/>
        </w:rPr>
        <w:t xml:space="preserve">- 31 жовтня 2021 року (загалом </w:t>
      </w:r>
      <w:r w:rsidR="00B132E8" w:rsidRPr="00807B2C">
        <w:rPr>
          <w:sz w:val="24"/>
          <w:szCs w:val="24"/>
          <w:lang w:val="uk-UA"/>
        </w:rPr>
        <w:t>десять</w:t>
      </w:r>
      <w:r w:rsidR="0040297C" w:rsidRPr="00807B2C">
        <w:rPr>
          <w:sz w:val="24"/>
          <w:szCs w:val="24"/>
          <w:lang w:val="uk-UA"/>
        </w:rPr>
        <w:t xml:space="preserve"> робочих днів</w:t>
      </w:r>
      <w:r w:rsidR="00EF61E5" w:rsidRPr="00807B2C">
        <w:rPr>
          <w:sz w:val="24"/>
          <w:szCs w:val="24"/>
          <w:lang w:val="uk-UA"/>
        </w:rPr>
        <w:t xml:space="preserve"> протягом зазначеного періоду</w:t>
      </w:r>
      <w:r w:rsidR="0040297C" w:rsidRPr="00807B2C">
        <w:rPr>
          <w:sz w:val="24"/>
          <w:szCs w:val="24"/>
          <w:lang w:val="uk-UA"/>
        </w:rPr>
        <w:t xml:space="preserve">). </w:t>
      </w:r>
    </w:p>
    <w:p w:rsidR="0040297C" w:rsidRPr="00073C26" w:rsidRDefault="0040297C" w:rsidP="00073C26">
      <w:pPr>
        <w:pStyle w:val="ListParagraph"/>
        <w:numPr>
          <w:ilvl w:val="0"/>
          <w:numId w:val="1"/>
        </w:numPr>
        <w:rPr>
          <w:b/>
          <w:sz w:val="24"/>
          <w:szCs w:val="24"/>
          <w:lang w:val="uk-UA"/>
        </w:rPr>
      </w:pPr>
      <w:r w:rsidRPr="00073C26">
        <w:rPr>
          <w:b/>
          <w:sz w:val="24"/>
          <w:szCs w:val="24"/>
          <w:lang w:val="uk-UA"/>
        </w:rPr>
        <w:t>Н</w:t>
      </w:r>
      <w:r w:rsidR="00835E97" w:rsidRPr="00073C26">
        <w:rPr>
          <w:b/>
          <w:sz w:val="24"/>
          <w:szCs w:val="24"/>
          <w:lang w:val="uk-UA"/>
        </w:rPr>
        <w:t>еобхідна кваліфікація та досвід</w:t>
      </w:r>
      <w:bookmarkStart w:id="0" w:name="_GoBack"/>
      <w:bookmarkEnd w:id="0"/>
    </w:p>
    <w:p w:rsidR="0040297C" w:rsidRPr="00173481" w:rsidRDefault="0040297C" w:rsidP="00EF61E5">
      <w:pPr>
        <w:pStyle w:val="ListParagraph"/>
        <w:numPr>
          <w:ilvl w:val="0"/>
          <w:numId w:val="10"/>
        </w:numPr>
        <w:spacing w:after="0"/>
        <w:rPr>
          <w:sz w:val="24"/>
          <w:szCs w:val="24"/>
          <w:lang w:val="uk-UA"/>
        </w:rPr>
      </w:pPr>
      <w:r w:rsidRPr="00173481">
        <w:rPr>
          <w:sz w:val="24"/>
          <w:szCs w:val="24"/>
          <w:lang w:val="uk-UA"/>
        </w:rPr>
        <w:t xml:space="preserve">вища </w:t>
      </w:r>
      <w:r w:rsidR="00073C26" w:rsidRPr="00173481">
        <w:rPr>
          <w:sz w:val="24"/>
          <w:szCs w:val="24"/>
          <w:lang w:val="uk-UA"/>
        </w:rPr>
        <w:t>освіта</w:t>
      </w:r>
      <w:r w:rsidRPr="00173481">
        <w:rPr>
          <w:sz w:val="24"/>
          <w:szCs w:val="24"/>
          <w:lang w:val="uk-UA"/>
        </w:rPr>
        <w:t xml:space="preserve"> у галузі </w:t>
      </w:r>
      <w:r w:rsidR="00E25929">
        <w:rPr>
          <w:sz w:val="24"/>
          <w:szCs w:val="24"/>
          <w:lang w:val="uk-UA"/>
        </w:rPr>
        <w:t xml:space="preserve">урядових комунікацій, комунікацій, медіа, </w:t>
      </w:r>
      <w:r w:rsidRPr="00173481">
        <w:rPr>
          <w:sz w:val="24"/>
          <w:szCs w:val="24"/>
          <w:lang w:val="uk-UA"/>
        </w:rPr>
        <w:t xml:space="preserve"> досліджень миру та конфліктів та інших відповідних соціальних наук;</w:t>
      </w:r>
    </w:p>
    <w:p w:rsidR="0040297C" w:rsidRPr="00173481" w:rsidRDefault="00073C26" w:rsidP="00EF61E5">
      <w:pPr>
        <w:pStyle w:val="ListParagraph"/>
        <w:numPr>
          <w:ilvl w:val="0"/>
          <w:numId w:val="10"/>
        </w:numPr>
        <w:spacing w:after="0"/>
        <w:rPr>
          <w:sz w:val="24"/>
          <w:szCs w:val="24"/>
          <w:lang w:val="uk-UA"/>
        </w:rPr>
      </w:pPr>
      <w:r w:rsidRPr="00173481">
        <w:rPr>
          <w:rFonts w:cs="Arial"/>
          <w:sz w:val="24"/>
          <w:szCs w:val="24"/>
          <w:lang w:val="uk-UA"/>
        </w:rPr>
        <w:lastRenderedPageBreak/>
        <w:t xml:space="preserve">глибокі </w:t>
      </w:r>
      <w:r w:rsidR="00173481" w:rsidRPr="00173481">
        <w:rPr>
          <w:sz w:val="24"/>
          <w:szCs w:val="24"/>
          <w:lang w:val="uk-UA"/>
        </w:rPr>
        <w:t>знання з питань роз</w:t>
      </w:r>
      <w:r w:rsidR="0040297C" w:rsidRPr="00173481">
        <w:rPr>
          <w:sz w:val="24"/>
          <w:szCs w:val="24"/>
          <w:lang w:val="uk-UA"/>
        </w:rPr>
        <w:t>будови миру та практики врегулювання конфліктів в Україні</w:t>
      </w:r>
      <w:r w:rsidR="00E25929">
        <w:rPr>
          <w:sz w:val="24"/>
          <w:szCs w:val="24"/>
          <w:lang w:val="uk-UA"/>
        </w:rPr>
        <w:t>; розуміння необхідності дотримуватись конфлікт-чутливості в роботі</w:t>
      </w:r>
      <w:r w:rsidR="0040297C" w:rsidRPr="00173481">
        <w:rPr>
          <w:sz w:val="24"/>
          <w:szCs w:val="24"/>
          <w:lang w:val="uk-UA"/>
        </w:rPr>
        <w:t>;</w:t>
      </w:r>
    </w:p>
    <w:p w:rsidR="00173481" w:rsidRDefault="00173481" w:rsidP="00EF61E5">
      <w:pPr>
        <w:pStyle w:val="ListParagraph"/>
        <w:numPr>
          <w:ilvl w:val="0"/>
          <w:numId w:val="10"/>
        </w:numPr>
        <w:spacing w:after="0"/>
        <w:rPr>
          <w:sz w:val="24"/>
          <w:szCs w:val="24"/>
          <w:lang w:val="uk-UA"/>
        </w:rPr>
      </w:pPr>
      <w:r w:rsidRPr="00173481">
        <w:rPr>
          <w:sz w:val="24"/>
          <w:szCs w:val="24"/>
          <w:lang w:val="uk-UA"/>
        </w:rPr>
        <w:t>м</w:t>
      </w:r>
      <w:r w:rsidR="0040297C" w:rsidRPr="00173481">
        <w:rPr>
          <w:sz w:val="24"/>
          <w:szCs w:val="24"/>
          <w:lang w:val="uk-UA"/>
        </w:rPr>
        <w:t xml:space="preserve">інімум </w:t>
      </w:r>
      <w:r w:rsidR="00E25929">
        <w:rPr>
          <w:sz w:val="24"/>
          <w:szCs w:val="24"/>
          <w:lang w:val="uk-UA"/>
        </w:rPr>
        <w:t>п’ять</w:t>
      </w:r>
      <w:r w:rsidR="0040297C" w:rsidRPr="00173481">
        <w:rPr>
          <w:sz w:val="24"/>
          <w:szCs w:val="24"/>
          <w:lang w:val="uk-UA"/>
        </w:rPr>
        <w:t xml:space="preserve"> років відповідного професійного досвіду в </w:t>
      </w:r>
      <w:r w:rsidR="00E25929">
        <w:rPr>
          <w:sz w:val="24"/>
          <w:szCs w:val="24"/>
          <w:lang w:val="uk-UA"/>
        </w:rPr>
        <w:t xml:space="preserve">урядових комунікаціях, комунікаціях, медіа, роботі в </w:t>
      </w:r>
      <w:r w:rsidR="0040297C" w:rsidRPr="00173481">
        <w:rPr>
          <w:sz w:val="24"/>
          <w:szCs w:val="24"/>
          <w:lang w:val="uk-UA"/>
        </w:rPr>
        <w:t>аналітичних центрах, урядових, міжурядових або неурядових організаціях в Україні;</w:t>
      </w:r>
    </w:p>
    <w:p w:rsidR="00E25929" w:rsidRPr="00173481" w:rsidRDefault="00E25929" w:rsidP="00EF61E5">
      <w:pPr>
        <w:pStyle w:val="ListParagraph"/>
        <w:numPr>
          <w:ilvl w:val="0"/>
          <w:numId w:val="10"/>
        </w:numPr>
        <w:spacing w:after="0"/>
        <w:rPr>
          <w:sz w:val="24"/>
          <w:szCs w:val="24"/>
          <w:lang w:val="uk-UA"/>
        </w:rPr>
      </w:pPr>
      <w:r>
        <w:rPr>
          <w:sz w:val="24"/>
          <w:szCs w:val="24"/>
          <w:lang w:val="uk-UA"/>
        </w:rPr>
        <w:t>д</w:t>
      </w:r>
      <w:r w:rsidRPr="00E25929">
        <w:rPr>
          <w:sz w:val="24"/>
          <w:szCs w:val="24"/>
          <w:lang w:val="uk-UA"/>
        </w:rPr>
        <w:t xml:space="preserve">освід розробки комунікаційних стратегій </w:t>
      </w:r>
      <w:r w:rsidR="00046306">
        <w:rPr>
          <w:sz w:val="24"/>
          <w:szCs w:val="24"/>
          <w:lang w:val="uk-UA"/>
        </w:rPr>
        <w:t>є додатковою перевагою;</w:t>
      </w:r>
    </w:p>
    <w:p w:rsidR="00173481" w:rsidRDefault="00073C26" w:rsidP="00EF61E5">
      <w:pPr>
        <w:pStyle w:val="NoSpacing"/>
        <w:numPr>
          <w:ilvl w:val="0"/>
          <w:numId w:val="10"/>
        </w:numPr>
        <w:jc w:val="both"/>
        <w:rPr>
          <w:rFonts w:cs="Arial"/>
          <w:color w:val="auto"/>
          <w:sz w:val="24"/>
          <w:szCs w:val="24"/>
          <w:lang w:val="uk-UA"/>
        </w:rPr>
      </w:pPr>
      <w:r w:rsidRPr="00866956">
        <w:rPr>
          <w:rFonts w:cs="Arial"/>
          <w:color w:val="auto"/>
          <w:sz w:val="24"/>
          <w:szCs w:val="24"/>
          <w:lang w:val="uk-UA"/>
        </w:rPr>
        <w:t>досвід роботи з вищими посадовими особами урядових, міжурядових та неурядових організацій в Україні</w:t>
      </w:r>
      <w:r w:rsidR="00046306">
        <w:rPr>
          <w:rFonts w:cs="Arial"/>
          <w:color w:val="auto"/>
          <w:sz w:val="24"/>
          <w:szCs w:val="24"/>
          <w:lang w:val="uk-UA"/>
        </w:rPr>
        <w:t xml:space="preserve"> є додатковою перевагою</w:t>
      </w:r>
      <w:r w:rsidRPr="00866956">
        <w:rPr>
          <w:rFonts w:cs="Arial"/>
          <w:color w:val="auto"/>
          <w:sz w:val="24"/>
          <w:szCs w:val="24"/>
          <w:lang w:val="uk-UA"/>
        </w:rPr>
        <w:t>;</w:t>
      </w:r>
    </w:p>
    <w:p w:rsidR="00173481" w:rsidRDefault="00D52FE3" w:rsidP="00EF61E5">
      <w:pPr>
        <w:pStyle w:val="NoSpacing"/>
        <w:numPr>
          <w:ilvl w:val="0"/>
          <w:numId w:val="10"/>
        </w:numPr>
        <w:jc w:val="both"/>
        <w:rPr>
          <w:rFonts w:cs="Arial"/>
          <w:color w:val="auto"/>
          <w:sz w:val="24"/>
          <w:szCs w:val="24"/>
          <w:lang w:val="uk-UA"/>
        </w:rPr>
      </w:pPr>
      <w:r>
        <w:rPr>
          <w:rFonts w:cs="Arial"/>
          <w:color w:val="auto"/>
          <w:sz w:val="24"/>
          <w:szCs w:val="24"/>
          <w:lang w:val="uk-UA"/>
        </w:rPr>
        <w:t>п</w:t>
      </w:r>
      <w:r w:rsidR="00073C26" w:rsidRPr="00866956">
        <w:rPr>
          <w:rFonts w:cs="Arial"/>
          <w:color w:val="auto"/>
          <w:sz w:val="24"/>
          <w:szCs w:val="24"/>
          <w:lang w:val="uk-UA"/>
        </w:rPr>
        <w:t>овна комп'ютерна грамотність та наявність власного ІТ-обладнання (наприклад, ноутбука, принтера)</w:t>
      </w:r>
      <w:r w:rsidR="00073C26">
        <w:rPr>
          <w:rFonts w:cs="Arial"/>
          <w:color w:val="auto"/>
          <w:sz w:val="24"/>
          <w:szCs w:val="24"/>
          <w:lang w:val="uk-UA"/>
        </w:rPr>
        <w:t>, необхідного</w:t>
      </w:r>
      <w:r w:rsidR="00073C26" w:rsidRPr="00866956">
        <w:rPr>
          <w:rFonts w:cs="Arial"/>
          <w:color w:val="auto"/>
          <w:sz w:val="24"/>
          <w:szCs w:val="24"/>
          <w:lang w:val="uk-UA"/>
        </w:rPr>
        <w:t xml:space="preserve"> для виконання завдання;</w:t>
      </w:r>
    </w:p>
    <w:p w:rsidR="00173481" w:rsidRDefault="00D52FE3" w:rsidP="00EF61E5">
      <w:pPr>
        <w:pStyle w:val="NoSpacing"/>
        <w:numPr>
          <w:ilvl w:val="0"/>
          <w:numId w:val="10"/>
        </w:numPr>
        <w:jc w:val="both"/>
        <w:rPr>
          <w:rFonts w:cs="Arial"/>
          <w:color w:val="auto"/>
          <w:sz w:val="24"/>
          <w:szCs w:val="24"/>
          <w:lang w:val="uk-UA"/>
        </w:rPr>
      </w:pPr>
      <w:r>
        <w:rPr>
          <w:rFonts w:cs="Arial"/>
          <w:color w:val="auto"/>
          <w:sz w:val="24"/>
          <w:szCs w:val="24"/>
          <w:lang w:val="uk-UA"/>
        </w:rPr>
        <w:t>б</w:t>
      </w:r>
      <w:r w:rsidRPr="0040297C">
        <w:rPr>
          <w:sz w:val="24"/>
          <w:szCs w:val="24"/>
          <w:lang w:val="uk-UA"/>
        </w:rPr>
        <w:t>ажання та готовність відвідувати офлайн-</w:t>
      </w:r>
      <w:r w:rsidR="00046306">
        <w:rPr>
          <w:sz w:val="24"/>
          <w:szCs w:val="24"/>
          <w:lang w:val="uk-UA"/>
        </w:rPr>
        <w:t>зустрічі</w:t>
      </w:r>
      <w:r w:rsidRPr="0040297C">
        <w:rPr>
          <w:sz w:val="24"/>
          <w:szCs w:val="24"/>
          <w:lang w:val="uk-UA"/>
        </w:rPr>
        <w:t xml:space="preserve"> РГЕ за умови сприятливої ​​</w:t>
      </w:r>
      <w:r w:rsidR="00173481">
        <w:rPr>
          <w:sz w:val="24"/>
          <w:szCs w:val="24"/>
          <w:lang w:val="uk-UA"/>
        </w:rPr>
        <w:t>епідеміологічної ситуації</w:t>
      </w:r>
      <w:r w:rsidRPr="0040297C">
        <w:rPr>
          <w:sz w:val="24"/>
          <w:szCs w:val="24"/>
          <w:lang w:val="uk-UA"/>
        </w:rPr>
        <w:t>;</w:t>
      </w:r>
    </w:p>
    <w:p w:rsidR="00173481" w:rsidRDefault="00173481" w:rsidP="00EF61E5">
      <w:pPr>
        <w:pStyle w:val="NoSpacing"/>
        <w:numPr>
          <w:ilvl w:val="0"/>
          <w:numId w:val="10"/>
        </w:numPr>
        <w:jc w:val="both"/>
        <w:rPr>
          <w:rFonts w:cs="Arial"/>
          <w:color w:val="auto"/>
          <w:sz w:val="24"/>
          <w:szCs w:val="24"/>
          <w:lang w:val="uk-UA"/>
        </w:rPr>
      </w:pPr>
      <w:r>
        <w:rPr>
          <w:rFonts w:cs="Arial"/>
          <w:color w:val="auto"/>
          <w:sz w:val="24"/>
          <w:szCs w:val="24"/>
          <w:lang w:val="uk-UA"/>
        </w:rPr>
        <w:t>п</w:t>
      </w:r>
      <w:r w:rsidR="00D52FE3" w:rsidRPr="0040297C">
        <w:rPr>
          <w:sz w:val="24"/>
          <w:szCs w:val="24"/>
          <w:lang w:val="uk-UA"/>
        </w:rPr>
        <w:t xml:space="preserve">родемонстрована </w:t>
      </w:r>
      <w:r w:rsidR="00073C26" w:rsidRPr="00866956">
        <w:rPr>
          <w:rFonts w:cs="Arial"/>
          <w:color w:val="auto"/>
          <w:sz w:val="24"/>
          <w:szCs w:val="24"/>
          <w:lang w:val="uk-UA"/>
        </w:rPr>
        <w:t>здатн</w:t>
      </w:r>
      <w:r>
        <w:rPr>
          <w:rFonts w:cs="Arial"/>
          <w:color w:val="auto"/>
          <w:sz w:val="24"/>
          <w:szCs w:val="24"/>
          <w:lang w:val="uk-UA"/>
        </w:rPr>
        <w:t>ість працювати в мульти</w:t>
      </w:r>
      <w:r w:rsidR="00073C26" w:rsidRPr="00866956">
        <w:rPr>
          <w:rFonts w:cs="Arial"/>
          <w:color w:val="auto"/>
          <w:sz w:val="24"/>
          <w:szCs w:val="24"/>
          <w:lang w:val="uk-UA"/>
        </w:rPr>
        <w:t xml:space="preserve">культурному середовищі та підтримувати гармонійні та ефективні </w:t>
      </w:r>
      <w:r w:rsidR="00046306">
        <w:rPr>
          <w:rFonts w:cs="Arial"/>
          <w:color w:val="auto"/>
          <w:sz w:val="24"/>
          <w:szCs w:val="24"/>
          <w:lang w:val="uk-UA"/>
        </w:rPr>
        <w:t>відносини</w:t>
      </w:r>
      <w:r w:rsidR="00073C26" w:rsidRPr="00866956">
        <w:rPr>
          <w:rFonts w:cs="Arial"/>
          <w:color w:val="auto"/>
          <w:sz w:val="24"/>
          <w:szCs w:val="24"/>
          <w:lang w:val="uk-UA"/>
        </w:rPr>
        <w:t>;</w:t>
      </w:r>
    </w:p>
    <w:p w:rsidR="00073C26" w:rsidRPr="00173481" w:rsidRDefault="00173481" w:rsidP="00173481">
      <w:pPr>
        <w:pStyle w:val="NoSpacing"/>
        <w:numPr>
          <w:ilvl w:val="0"/>
          <w:numId w:val="10"/>
        </w:numPr>
        <w:spacing w:after="240"/>
        <w:jc w:val="both"/>
        <w:rPr>
          <w:rFonts w:cs="Arial"/>
          <w:color w:val="auto"/>
          <w:sz w:val="24"/>
          <w:szCs w:val="24"/>
          <w:lang w:val="uk-UA"/>
        </w:rPr>
      </w:pPr>
      <w:r>
        <w:rPr>
          <w:rFonts w:cs="Arial"/>
          <w:color w:val="auto"/>
          <w:sz w:val="24"/>
          <w:szCs w:val="24"/>
          <w:lang w:val="uk-UA"/>
        </w:rPr>
        <w:t>в</w:t>
      </w:r>
      <w:r w:rsidR="00073C26" w:rsidRPr="00866956">
        <w:rPr>
          <w:rFonts w:cs="Arial"/>
          <w:color w:val="auto"/>
          <w:sz w:val="24"/>
          <w:szCs w:val="24"/>
          <w:lang w:val="uk-UA"/>
        </w:rPr>
        <w:t>ільне володіння українською, російською та англійською мовами.</w:t>
      </w:r>
    </w:p>
    <w:p w:rsidR="00D52FE3" w:rsidRPr="0040297C" w:rsidRDefault="00D52FE3" w:rsidP="00835E97">
      <w:pPr>
        <w:rPr>
          <w:sz w:val="24"/>
          <w:szCs w:val="24"/>
          <w:lang w:val="uk-UA"/>
        </w:rPr>
      </w:pPr>
    </w:p>
    <w:sectPr w:rsidR="00D52FE3" w:rsidRPr="0040297C" w:rsidSect="00C51EB9">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ヒラギノ角ゴ Pro W3">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24788"/>
    <w:multiLevelType w:val="hybridMultilevel"/>
    <w:tmpl w:val="CF1AC9DA"/>
    <w:lvl w:ilvl="0" w:tplc="C25CD76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7A39A2"/>
    <w:multiLevelType w:val="hybridMultilevel"/>
    <w:tmpl w:val="5E9E4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C83F22"/>
    <w:multiLevelType w:val="hybridMultilevel"/>
    <w:tmpl w:val="74D24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586AD8"/>
    <w:multiLevelType w:val="hybridMultilevel"/>
    <w:tmpl w:val="3F3897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66E2DC1"/>
    <w:multiLevelType w:val="hybridMultilevel"/>
    <w:tmpl w:val="66D223AE"/>
    <w:lvl w:ilvl="0" w:tplc="12A2372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15F74A9"/>
    <w:multiLevelType w:val="hybridMultilevel"/>
    <w:tmpl w:val="6D6AD6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0B0DBD"/>
    <w:multiLevelType w:val="hybridMultilevel"/>
    <w:tmpl w:val="66D223AE"/>
    <w:lvl w:ilvl="0" w:tplc="12A2372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41E3A47"/>
    <w:multiLevelType w:val="hybridMultilevel"/>
    <w:tmpl w:val="0AC21B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250D3D"/>
    <w:multiLevelType w:val="hybridMultilevel"/>
    <w:tmpl w:val="31948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E03CB3"/>
    <w:multiLevelType w:val="hybridMultilevel"/>
    <w:tmpl w:val="01B61B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85C3E1D"/>
    <w:multiLevelType w:val="hybridMultilevel"/>
    <w:tmpl w:val="C97C2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AAF5339"/>
    <w:multiLevelType w:val="hybridMultilevel"/>
    <w:tmpl w:val="0EEE10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BEA02F2"/>
    <w:multiLevelType w:val="hybridMultilevel"/>
    <w:tmpl w:val="66D223AE"/>
    <w:lvl w:ilvl="0" w:tplc="12A2372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4F6763B"/>
    <w:multiLevelType w:val="hybridMultilevel"/>
    <w:tmpl w:val="66D223AE"/>
    <w:lvl w:ilvl="0" w:tplc="12A2372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A70113B"/>
    <w:multiLevelType w:val="hybridMultilevel"/>
    <w:tmpl w:val="61044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6"/>
  </w:num>
  <w:num w:numId="4">
    <w:abstractNumId w:val="12"/>
  </w:num>
  <w:num w:numId="5">
    <w:abstractNumId w:val="8"/>
  </w:num>
  <w:num w:numId="6">
    <w:abstractNumId w:val="7"/>
  </w:num>
  <w:num w:numId="7">
    <w:abstractNumId w:val="9"/>
  </w:num>
  <w:num w:numId="8">
    <w:abstractNumId w:val="3"/>
  </w:num>
  <w:num w:numId="9">
    <w:abstractNumId w:val="11"/>
  </w:num>
  <w:num w:numId="10">
    <w:abstractNumId w:val="2"/>
  </w:num>
  <w:num w:numId="11">
    <w:abstractNumId w:val="14"/>
  </w:num>
  <w:num w:numId="12">
    <w:abstractNumId w:val="10"/>
  </w:num>
  <w:num w:numId="13">
    <w:abstractNumId w:val="5"/>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780"/>
    <w:rsid w:val="000101AF"/>
    <w:rsid w:val="00046306"/>
    <w:rsid w:val="00073C26"/>
    <w:rsid w:val="000B1AB7"/>
    <w:rsid w:val="000C155D"/>
    <w:rsid w:val="000F2B1F"/>
    <w:rsid w:val="00123321"/>
    <w:rsid w:val="001715BE"/>
    <w:rsid w:val="00172EA7"/>
    <w:rsid w:val="00173481"/>
    <w:rsid w:val="00336878"/>
    <w:rsid w:val="003B4622"/>
    <w:rsid w:val="003D4E12"/>
    <w:rsid w:val="0040297C"/>
    <w:rsid w:val="00477683"/>
    <w:rsid w:val="004A7710"/>
    <w:rsid w:val="00540C59"/>
    <w:rsid w:val="006D0853"/>
    <w:rsid w:val="007C516F"/>
    <w:rsid w:val="00807B2C"/>
    <w:rsid w:val="0081147E"/>
    <w:rsid w:val="00835E97"/>
    <w:rsid w:val="008576BF"/>
    <w:rsid w:val="00B132E8"/>
    <w:rsid w:val="00B57DA6"/>
    <w:rsid w:val="00BE4376"/>
    <w:rsid w:val="00C51EB9"/>
    <w:rsid w:val="00CF5FDC"/>
    <w:rsid w:val="00D52FE3"/>
    <w:rsid w:val="00D96780"/>
    <w:rsid w:val="00E25929"/>
    <w:rsid w:val="00EF3043"/>
    <w:rsid w:val="00EF61E5"/>
    <w:rsid w:val="00F2349D"/>
    <w:rsid w:val="00F95777"/>
    <w:rsid w:val="00FA14C1"/>
    <w:rsid w:val="00FB25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D2980"/>
  <w15:docId w15:val="{86A0B58B-3609-45B9-AC6E-A8ABAE0DB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5E97"/>
    <w:rPr>
      <w:color w:val="0563C1" w:themeColor="hyperlink"/>
      <w:u w:val="single"/>
    </w:rPr>
  </w:style>
  <w:style w:type="paragraph" w:styleId="NoSpacing">
    <w:name w:val="No Spacing"/>
    <w:uiPriority w:val="1"/>
    <w:qFormat/>
    <w:rsid w:val="00073C26"/>
    <w:pPr>
      <w:spacing w:after="0" w:line="240" w:lineRule="auto"/>
    </w:pPr>
    <w:rPr>
      <w:rFonts w:ascii="Calibri" w:eastAsia="ヒラギノ角ゴ Pro W3" w:hAnsi="Calibri" w:cs="Times New Roman"/>
      <w:color w:val="000000"/>
      <w:szCs w:val="20"/>
      <w:lang w:val="en-US" w:eastAsia="ru-RU"/>
    </w:rPr>
  </w:style>
  <w:style w:type="paragraph" w:styleId="ListParagraph">
    <w:name w:val="List Paragraph"/>
    <w:basedOn w:val="Normal"/>
    <w:uiPriority w:val="34"/>
    <w:qFormat/>
    <w:rsid w:val="00073C26"/>
    <w:pPr>
      <w:ind w:left="720"/>
      <w:contextualSpacing/>
    </w:pPr>
  </w:style>
  <w:style w:type="paragraph" w:styleId="BalloonText">
    <w:name w:val="Balloon Text"/>
    <w:basedOn w:val="Normal"/>
    <w:link w:val="BalloonTextChar"/>
    <w:uiPriority w:val="99"/>
    <w:semiHidden/>
    <w:unhideWhenUsed/>
    <w:rsid w:val="003368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8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3</Pages>
  <Words>959</Words>
  <Characters>5469</Characters>
  <Application>Microsoft Office Word</Application>
  <DocSecurity>0</DocSecurity>
  <Lines>45</Lines>
  <Paragraphs>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dc:creator>
  <cp:keywords/>
  <dc:description/>
  <cp:lastModifiedBy>Volodymyr Davidenko-Shavyrin</cp:lastModifiedBy>
  <cp:revision>19</cp:revision>
  <dcterms:created xsi:type="dcterms:W3CDTF">2021-02-04T10:50:00Z</dcterms:created>
  <dcterms:modified xsi:type="dcterms:W3CDTF">2021-08-06T10:21:00Z</dcterms:modified>
</cp:coreProperties>
</file>