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EEBC2" w14:textId="77777777" w:rsidR="005C66B6" w:rsidRPr="00BF3921" w:rsidRDefault="005C66B6" w:rsidP="00AE241E">
      <w:pPr>
        <w:jc w:val="center"/>
        <w:rPr>
          <w:b/>
          <w:bCs/>
          <w:sz w:val="28"/>
          <w:szCs w:val="28"/>
          <w:lang w:val="uk-UA"/>
        </w:rPr>
      </w:pPr>
      <w:r w:rsidRPr="00BF3921">
        <w:rPr>
          <w:b/>
          <w:bCs/>
          <w:sz w:val="28"/>
          <w:szCs w:val="28"/>
          <w:lang w:val="uk-UA"/>
        </w:rPr>
        <w:t xml:space="preserve">Розділ </w:t>
      </w:r>
      <w:r w:rsidR="00FB14F9" w:rsidRPr="00BF3921">
        <w:rPr>
          <w:b/>
          <w:bCs/>
          <w:sz w:val="28"/>
          <w:szCs w:val="28"/>
          <w:lang w:val="uk-UA"/>
        </w:rPr>
        <w:t>1</w:t>
      </w:r>
      <w:r w:rsidRPr="00BF3921">
        <w:rPr>
          <w:b/>
          <w:bCs/>
          <w:sz w:val="28"/>
          <w:szCs w:val="28"/>
          <w:lang w:val="uk-UA"/>
        </w:rPr>
        <w:t>. ТЕХНІЧНА ПРОПОЗИЦІЯ</w:t>
      </w:r>
    </w:p>
    <w:p w14:paraId="75575CD9" w14:textId="77777777" w:rsidR="005C66B6" w:rsidRPr="00BF3921" w:rsidRDefault="005C66B6" w:rsidP="00F745C5">
      <w:pPr>
        <w:shd w:val="clear" w:color="auto" w:fill="C0C0C0"/>
        <w:jc w:val="center"/>
        <w:rPr>
          <w:sz w:val="28"/>
          <w:szCs w:val="28"/>
          <w:lang w:val="uk-UA"/>
        </w:rPr>
      </w:pPr>
      <w:r w:rsidRPr="00BF3921">
        <w:rPr>
          <w:b/>
          <w:bCs/>
          <w:sz w:val="28"/>
          <w:szCs w:val="28"/>
          <w:lang w:val="uk-UA"/>
        </w:rPr>
        <w:t>(ТЕХНІЧНЕ ЗАВДАННЯ ТА ТИПОВІ ФОРМИ)</w:t>
      </w:r>
    </w:p>
    <w:p w14:paraId="3391D5E9" w14:textId="77777777" w:rsidR="005C66B6" w:rsidRPr="00BF3921" w:rsidRDefault="005C66B6" w:rsidP="00F745C5">
      <w:pPr>
        <w:tabs>
          <w:tab w:val="left" w:pos="0"/>
          <w:tab w:val="left" w:pos="9720"/>
        </w:tabs>
        <w:autoSpaceDE w:val="0"/>
        <w:autoSpaceDN w:val="0"/>
        <w:adjustRightInd w:val="0"/>
        <w:ind w:right="196"/>
        <w:jc w:val="both"/>
        <w:rPr>
          <w:color w:val="000000"/>
          <w:lang w:val="uk-UA"/>
        </w:rPr>
      </w:pPr>
    </w:p>
    <w:p w14:paraId="7CC826D4" w14:textId="77777777" w:rsidR="00201D08" w:rsidRPr="00BF3921" w:rsidRDefault="00201D08" w:rsidP="000F6D4C">
      <w:pPr>
        <w:autoSpaceDE w:val="0"/>
        <w:autoSpaceDN w:val="0"/>
        <w:adjustRightInd w:val="0"/>
        <w:ind w:left="4248" w:firstLine="708"/>
        <w:jc w:val="right"/>
        <w:rPr>
          <w:b/>
          <w:bCs/>
          <w:color w:val="000000"/>
          <w:sz w:val="14"/>
          <w:lang w:val="uk-UA"/>
        </w:rPr>
      </w:pPr>
    </w:p>
    <w:p w14:paraId="25869565" w14:textId="77777777" w:rsidR="005C66B6" w:rsidRPr="00BF3921" w:rsidRDefault="005C66B6" w:rsidP="000F6D4C">
      <w:pPr>
        <w:autoSpaceDE w:val="0"/>
        <w:autoSpaceDN w:val="0"/>
        <w:adjustRightInd w:val="0"/>
        <w:ind w:left="4248" w:firstLine="708"/>
        <w:jc w:val="right"/>
        <w:rPr>
          <w:b/>
          <w:bCs/>
          <w:color w:val="000000"/>
          <w:lang w:val="uk-UA"/>
        </w:rPr>
      </w:pPr>
      <w:r w:rsidRPr="00BF3921">
        <w:rPr>
          <w:b/>
          <w:bCs/>
          <w:color w:val="000000"/>
          <w:lang w:val="uk-UA"/>
        </w:rPr>
        <w:t>ДОДАТОК 1</w:t>
      </w:r>
    </w:p>
    <w:p w14:paraId="371DF944" w14:textId="77777777" w:rsidR="005C66B6" w:rsidRPr="00BF3921" w:rsidRDefault="005C66B6" w:rsidP="000F6D4C">
      <w:pPr>
        <w:autoSpaceDE w:val="0"/>
        <w:autoSpaceDN w:val="0"/>
        <w:adjustRightInd w:val="0"/>
        <w:ind w:left="4236" w:firstLine="720"/>
        <w:jc w:val="right"/>
        <w:rPr>
          <w:b/>
          <w:bCs/>
          <w:color w:val="000000"/>
          <w:lang w:val="uk-UA"/>
        </w:rPr>
      </w:pPr>
      <w:r w:rsidRPr="00BF3921">
        <w:rPr>
          <w:b/>
          <w:bCs/>
          <w:color w:val="000000"/>
          <w:lang w:val="uk-UA"/>
        </w:rPr>
        <w:t>до оголошення про проведення тендеру</w:t>
      </w:r>
    </w:p>
    <w:p w14:paraId="13F07AAD" w14:textId="77777777" w:rsidR="00201D08" w:rsidRPr="00BF3921" w:rsidRDefault="00201D08" w:rsidP="000F6D4C">
      <w:pPr>
        <w:autoSpaceDE w:val="0"/>
        <w:autoSpaceDN w:val="0"/>
        <w:adjustRightInd w:val="0"/>
        <w:ind w:left="4236" w:firstLine="720"/>
        <w:jc w:val="right"/>
        <w:rPr>
          <w:b/>
          <w:bCs/>
          <w:color w:val="000000"/>
          <w:sz w:val="16"/>
          <w:lang w:val="uk-UA"/>
        </w:rPr>
      </w:pPr>
    </w:p>
    <w:p w14:paraId="46CF4E4B" w14:textId="77777777" w:rsidR="000F0821" w:rsidRDefault="000F0821" w:rsidP="00963325">
      <w:pPr>
        <w:pStyle w:val="ListParagraph"/>
        <w:autoSpaceDE w:val="0"/>
        <w:autoSpaceDN w:val="0"/>
        <w:adjustRightInd w:val="0"/>
        <w:ind w:left="0"/>
        <w:jc w:val="center"/>
        <w:rPr>
          <w:b/>
          <w:bCs/>
          <w:color w:val="000000"/>
          <w:lang w:val="uk-UA"/>
        </w:rPr>
      </w:pPr>
    </w:p>
    <w:p w14:paraId="0B9EF194" w14:textId="77A9C3F4" w:rsidR="00374EDB" w:rsidRPr="00BF3921" w:rsidRDefault="00374EDB" w:rsidP="00963325">
      <w:pPr>
        <w:pStyle w:val="ListParagraph"/>
        <w:autoSpaceDE w:val="0"/>
        <w:autoSpaceDN w:val="0"/>
        <w:adjustRightInd w:val="0"/>
        <w:ind w:left="0"/>
        <w:jc w:val="center"/>
        <w:rPr>
          <w:b/>
          <w:bCs/>
          <w:color w:val="000000"/>
          <w:lang w:val="uk-UA"/>
        </w:rPr>
      </w:pPr>
      <w:r w:rsidRPr="00BF3921">
        <w:rPr>
          <w:b/>
          <w:bCs/>
          <w:color w:val="000000"/>
          <w:lang w:val="uk-UA"/>
        </w:rPr>
        <w:t>ТЕХНІЧНА СПЕЦИФІКАЦІЯ / ТЕХНІЧНЕ ЗАВДАННЯ</w:t>
      </w:r>
    </w:p>
    <w:p w14:paraId="6BA66D1D" w14:textId="77777777" w:rsidR="005023D4" w:rsidRPr="00BF3921" w:rsidRDefault="005023D4" w:rsidP="005023D4">
      <w:pPr>
        <w:pBdr>
          <w:top w:val="nil"/>
          <w:left w:val="nil"/>
          <w:bottom w:val="nil"/>
          <w:right w:val="nil"/>
          <w:between w:val="nil"/>
        </w:pBdr>
        <w:ind w:firstLine="720"/>
        <w:jc w:val="both"/>
        <w:rPr>
          <w:lang w:val="uk-UA"/>
        </w:rPr>
      </w:pPr>
    </w:p>
    <w:p w14:paraId="6AB4F422" w14:textId="21BFDEBE" w:rsidR="005023D4" w:rsidRPr="00BF3921" w:rsidRDefault="005023D4" w:rsidP="005023D4">
      <w:pPr>
        <w:pBdr>
          <w:top w:val="nil"/>
          <w:left w:val="nil"/>
          <w:bottom w:val="nil"/>
          <w:right w:val="nil"/>
          <w:between w:val="nil"/>
        </w:pBdr>
        <w:ind w:firstLine="720"/>
        <w:jc w:val="both"/>
        <w:rPr>
          <w:lang w:val="uk-UA"/>
        </w:rPr>
      </w:pPr>
      <w:r w:rsidRPr="00BF3921">
        <w:rPr>
          <w:lang w:val="uk-UA"/>
        </w:rPr>
        <w:t xml:space="preserve">Проект «Підтримка зусиль у протидії туберкульозу в Україні», що реалізується міжнародною організацією РАТН та фінансується Агентством США з міжнародного розвитку (USAID), </w:t>
      </w:r>
      <w:r w:rsidR="00EF15CC" w:rsidRPr="00BF3921">
        <w:rPr>
          <w:lang w:val="uk-UA"/>
        </w:rPr>
        <w:t>оголошує конкурс на</w:t>
      </w:r>
      <w:r w:rsidRPr="00BF3921">
        <w:rPr>
          <w:lang w:val="uk-UA"/>
        </w:rPr>
        <w:t xml:space="preserve"> здійснення спільних соціальних ініціатив, спрямованих на зменшення тягаря туберкульозу в Україні.</w:t>
      </w:r>
    </w:p>
    <w:p w14:paraId="0A31FFA5" w14:textId="40BC8200" w:rsidR="005023D4" w:rsidRPr="00BF3921" w:rsidRDefault="00EB37C3" w:rsidP="00BF3921">
      <w:pPr>
        <w:pBdr>
          <w:top w:val="nil"/>
          <w:left w:val="nil"/>
          <w:bottom w:val="nil"/>
          <w:right w:val="nil"/>
          <w:between w:val="nil"/>
        </w:pBdr>
        <w:ind w:firstLine="720"/>
        <w:jc w:val="both"/>
        <w:rPr>
          <w:lang w:val="uk-UA"/>
        </w:rPr>
      </w:pPr>
      <w:r w:rsidRPr="00BF3921">
        <w:rPr>
          <w:lang w:val="uk-UA"/>
        </w:rPr>
        <w:t xml:space="preserve">Географія реалізації конкурсного проекту – Дніпропетровська, Донецька (на контрольованих урядом України частинах), Запорізька, Кіровоградська, Київська, Львівська, Миколаївська, Одеська, Полтавська, Херсонська, Черкаська, Чернігівська області. </w:t>
      </w:r>
    </w:p>
    <w:p w14:paraId="54353A59" w14:textId="5EB1E38D" w:rsidR="00BF3921" w:rsidRPr="00BF3921" w:rsidRDefault="005023D4" w:rsidP="005023D4">
      <w:pPr>
        <w:ind w:firstLine="709"/>
        <w:jc w:val="both"/>
        <w:rPr>
          <w:lang w:val="uk-UA"/>
        </w:rPr>
      </w:pPr>
      <w:r w:rsidRPr="00BF3921">
        <w:rPr>
          <w:lang w:val="uk-UA"/>
        </w:rPr>
        <w:t>Метою заходу є підвищення поінформованості населення про доступність сучасних ефективних засобів діагностики та лікування туберкульозу, важливість якомога скорішого виявлення випадків захворювання та початку повноцінного лікувального або профілактичного курсу, а також про важливість соціально-психологічної підтримки  людей, що стикаються з туберкульозом, як з боку держави, так і з боку рідних, близьких та громади в цілому.</w:t>
      </w:r>
      <w:r w:rsidR="00EB37C3" w:rsidRPr="00BF3921">
        <w:rPr>
          <w:lang w:val="uk-UA"/>
        </w:rPr>
        <w:t xml:space="preserve"> </w:t>
      </w:r>
    </w:p>
    <w:p w14:paraId="3B290CAC" w14:textId="06BB567C" w:rsidR="005023D4" w:rsidRPr="00BF3921" w:rsidRDefault="00EB37C3" w:rsidP="005023D4">
      <w:pPr>
        <w:ind w:firstLine="709"/>
        <w:jc w:val="both"/>
        <w:rPr>
          <w:lang w:val="uk-UA"/>
        </w:rPr>
      </w:pPr>
      <w:r w:rsidRPr="00BF3921">
        <w:rPr>
          <w:lang w:val="uk-UA"/>
        </w:rPr>
        <w:t>В цьому контексті передбачається п</w:t>
      </w:r>
      <w:r w:rsidR="00BF3921" w:rsidRPr="00BF3921">
        <w:rPr>
          <w:lang w:val="uk-UA"/>
        </w:rPr>
        <w:t>роведення художнього</w:t>
      </w:r>
      <w:r w:rsidRPr="00BF3921">
        <w:rPr>
          <w:lang w:val="uk-UA"/>
        </w:rPr>
        <w:t xml:space="preserve"> конкурсу під гаслом: «Як друг про друга дбає, туберкульозу час спливає».</w:t>
      </w:r>
    </w:p>
    <w:p w14:paraId="7A177B8C" w14:textId="5A42F557" w:rsidR="005023D4" w:rsidRPr="001D22EC" w:rsidRDefault="005023D4" w:rsidP="005023D4">
      <w:pPr>
        <w:ind w:firstLine="709"/>
        <w:jc w:val="both"/>
        <w:rPr>
          <w:lang w:val="uk-UA"/>
        </w:rPr>
      </w:pPr>
      <w:r w:rsidRPr="001D22EC">
        <w:rPr>
          <w:lang w:val="uk-UA"/>
        </w:rPr>
        <w:t>Об’єктами конкурсу можуть бути</w:t>
      </w:r>
      <w:r w:rsidR="00227D57" w:rsidRPr="001D22EC">
        <w:rPr>
          <w:lang w:val="uk-UA"/>
        </w:rPr>
        <w:t xml:space="preserve"> </w:t>
      </w:r>
      <w:r w:rsidRPr="001D22EC">
        <w:rPr>
          <w:lang w:val="uk-UA"/>
        </w:rPr>
        <w:t>дитяч</w:t>
      </w:r>
      <w:r w:rsidR="00227D57" w:rsidRPr="001D22EC">
        <w:rPr>
          <w:lang w:val="uk-UA"/>
        </w:rPr>
        <w:t>і</w:t>
      </w:r>
      <w:r w:rsidRPr="001D22EC">
        <w:rPr>
          <w:lang w:val="uk-UA"/>
        </w:rPr>
        <w:t xml:space="preserve"> малюнк</w:t>
      </w:r>
      <w:r w:rsidR="00227D57" w:rsidRPr="001D22EC">
        <w:rPr>
          <w:lang w:val="uk-UA"/>
        </w:rPr>
        <w:t>и</w:t>
      </w:r>
      <w:r w:rsidRPr="001D22EC">
        <w:rPr>
          <w:lang w:val="uk-UA"/>
        </w:rPr>
        <w:t xml:space="preserve"> та аматорськ</w:t>
      </w:r>
      <w:r w:rsidR="00227D57" w:rsidRPr="001D22EC">
        <w:rPr>
          <w:lang w:val="uk-UA"/>
        </w:rPr>
        <w:t>і</w:t>
      </w:r>
      <w:r w:rsidRPr="001D22EC">
        <w:rPr>
          <w:lang w:val="uk-UA"/>
        </w:rPr>
        <w:t xml:space="preserve"> фотознімк</w:t>
      </w:r>
      <w:r w:rsidR="00227D57" w:rsidRPr="001D22EC">
        <w:rPr>
          <w:lang w:val="uk-UA"/>
        </w:rPr>
        <w:t>и. Г</w:t>
      </w:r>
      <w:r w:rsidRPr="001D22EC">
        <w:rPr>
          <w:lang w:val="uk-UA"/>
        </w:rPr>
        <w:t xml:space="preserve">оловним критерієм оцінки слід розглядати </w:t>
      </w:r>
      <w:r w:rsidR="00227D57" w:rsidRPr="001D22EC">
        <w:rPr>
          <w:lang w:val="uk-UA"/>
        </w:rPr>
        <w:t xml:space="preserve">креативність та </w:t>
      </w:r>
      <w:r w:rsidRPr="001D22EC">
        <w:rPr>
          <w:lang w:val="uk-UA"/>
        </w:rPr>
        <w:t>масовість участі (краща школа, кращий район, краща ОТГ, кращ</w:t>
      </w:r>
      <w:r w:rsidR="00E643E2">
        <w:rPr>
          <w:lang w:val="uk-UA"/>
        </w:rPr>
        <w:t>а область, тощо</w:t>
      </w:r>
      <w:r w:rsidRPr="001D22EC">
        <w:rPr>
          <w:lang w:val="uk-UA"/>
        </w:rPr>
        <w:t>). Конкурс може проходити в декілька етапів: районний, обласний, міжобласний/національний.</w:t>
      </w:r>
    </w:p>
    <w:p w14:paraId="71EBB29A" w14:textId="77777777" w:rsidR="005023D4" w:rsidRPr="001D22EC" w:rsidRDefault="005023D4" w:rsidP="005023D4">
      <w:pPr>
        <w:ind w:firstLine="709"/>
        <w:jc w:val="both"/>
        <w:rPr>
          <w:lang w:val="uk-UA"/>
        </w:rPr>
      </w:pPr>
      <w:r w:rsidRPr="001D22EC">
        <w:rPr>
          <w:lang w:val="uk-UA"/>
        </w:rPr>
        <w:t>Подача робіт на конкурс передбачається у дистанційному режимі, шляхом відправки сканованого зображення або фотознімка до оргкомітету конкурсу (журі). Експонування робіт, присланих на конкурс, передбачається у віртуальній галереї, що має бути створена та розміщена у мережі Інтернет у публічному доступі. Кращі роботи, відібрані журі конкурсу, за рішенням оргкомітету, можуть експонуватись у виставкових центрах за умови дотримання протиепідемічних заходів, рекомендованих на період проведення виставок. Попередньо вбачається, що збір робіт учасників Конкурсу завершиться до 15 вересня 2021 року.</w:t>
      </w:r>
    </w:p>
    <w:p w14:paraId="7A2FAAD0" w14:textId="56E48897" w:rsidR="005023D4" w:rsidRDefault="005023D4" w:rsidP="005023D4">
      <w:pPr>
        <w:pBdr>
          <w:top w:val="nil"/>
          <w:left w:val="nil"/>
          <w:bottom w:val="nil"/>
          <w:right w:val="nil"/>
          <w:between w:val="nil"/>
        </w:pBdr>
        <w:ind w:firstLine="720"/>
        <w:jc w:val="both"/>
        <w:rPr>
          <w:lang w:val="uk-UA"/>
        </w:rPr>
      </w:pPr>
      <w:r w:rsidRPr="001D22EC">
        <w:rPr>
          <w:lang w:val="uk-UA"/>
        </w:rPr>
        <w:t>Особливі зусилля мають бути спрямовані на інформування та залучення якомога ширшої дитячої аудиторії. З огляду на останнє, проект здійснюватиме спеціальні заходи для залучення організованих дитячих колективів до участі у ко</w:t>
      </w:r>
      <w:r w:rsidR="009941F2" w:rsidRPr="001D22EC">
        <w:rPr>
          <w:lang w:val="uk-UA"/>
        </w:rPr>
        <w:t>нкурсі та інформаційній кампані</w:t>
      </w:r>
      <w:r w:rsidRPr="001D22EC">
        <w:rPr>
          <w:lang w:val="uk-UA"/>
        </w:rPr>
        <w:t xml:space="preserve">ї. Ці заходи не є частиною даного Технічного завдання, але очікується, що виконавець робіт координуватиме та узгоджуватиме свої плани та дії, спрямовані на широкий загал, із зусиллями команди Проекту щодо залучення цільових аудиторій. </w:t>
      </w:r>
    </w:p>
    <w:p w14:paraId="1858E552" w14:textId="77777777" w:rsidR="0013159D" w:rsidRPr="001D22EC" w:rsidRDefault="0013159D" w:rsidP="005023D4">
      <w:pPr>
        <w:pBdr>
          <w:top w:val="nil"/>
          <w:left w:val="nil"/>
          <w:bottom w:val="nil"/>
          <w:right w:val="nil"/>
          <w:between w:val="nil"/>
        </w:pBdr>
        <w:ind w:firstLine="720"/>
        <w:jc w:val="both"/>
        <w:rPr>
          <w:lang w:val="uk-UA"/>
        </w:rPr>
      </w:pPr>
      <w:bookmarkStart w:id="0" w:name="_Hlk74842046"/>
    </w:p>
    <w:p w14:paraId="5530559E" w14:textId="77777777" w:rsidR="00DF5F90" w:rsidRPr="00BF3921" w:rsidRDefault="005023D4" w:rsidP="005023D4">
      <w:pPr>
        <w:pBdr>
          <w:top w:val="nil"/>
          <w:left w:val="nil"/>
          <w:bottom w:val="nil"/>
          <w:right w:val="nil"/>
          <w:between w:val="nil"/>
        </w:pBdr>
        <w:ind w:firstLine="720"/>
        <w:jc w:val="both"/>
        <w:rPr>
          <w:lang w:val="uk-UA"/>
        </w:rPr>
      </w:pPr>
      <w:r w:rsidRPr="00BF3921">
        <w:rPr>
          <w:lang w:val="uk-UA"/>
        </w:rPr>
        <w:t>Орієнтовна структура передбачуваних робіт</w:t>
      </w:r>
      <w:r w:rsidR="00DF5F90" w:rsidRPr="00BF3921">
        <w:rPr>
          <w:lang w:val="uk-UA"/>
        </w:rPr>
        <w:t>:</w:t>
      </w:r>
    </w:p>
    <w:tbl>
      <w:tblPr>
        <w:tblStyle w:val="TableGrid"/>
        <w:tblW w:w="0" w:type="auto"/>
        <w:tblLook w:val="04A0" w:firstRow="1" w:lastRow="0" w:firstColumn="1" w:lastColumn="0" w:noHBand="0" w:noVBand="1"/>
      </w:tblPr>
      <w:tblGrid>
        <w:gridCol w:w="846"/>
        <w:gridCol w:w="3685"/>
        <w:gridCol w:w="5245"/>
      </w:tblGrid>
      <w:tr w:rsidR="00DF5F90" w:rsidRPr="00BF3921" w14:paraId="095CBEB2" w14:textId="77777777" w:rsidTr="00DC0CA7">
        <w:tc>
          <w:tcPr>
            <w:tcW w:w="846" w:type="dxa"/>
          </w:tcPr>
          <w:bookmarkEnd w:id="0"/>
          <w:p w14:paraId="3A518097" w14:textId="77777777" w:rsidR="00DF5F90" w:rsidRPr="00BF3921" w:rsidRDefault="00DF5F90" w:rsidP="00BF3921">
            <w:pPr>
              <w:jc w:val="center"/>
              <w:rPr>
                <w:b/>
                <w:lang w:val="uk-UA"/>
              </w:rPr>
            </w:pPr>
            <w:r w:rsidRPr="00BF3921">
              <w:rPr>
                <w:b/>
                <w:lang w:val="uk-UA"/>
              </w:rPr>
              <w:t>№</w:t>
            </w:r>
          </w:p>
        </w:tc>
        <w:tc>
          <w:tcPr>
            <w:tcW w:w="3685" w:type="dxa"/>
          </w:tcPr>
          <w:p w14:paraId="63BEF3CD" w14:textId="77777777" w:rsidR="00DF5F90" w:rsidRPr="00BF3921" w:rsidRDefault="00DF5F90" w:rsidP="00BF3921">
            <w:pPr>
              <w:jc w:val="center"/>
              <w:rPr>
                <w:b/>
                <w:lang w:val="uk-UA"/>
              </w:rPr>
            </w:pPr>
            <w:r w:rsidRPr="00BF3921">
              <w:rPr>
                <w:b/>
                <w:lang w:val="uk-UA"/>
              </w:rPr>
              <w:t>Вид робіт</w:t>
            </w:r>
          </w:p>
        </w:tc>
        <w:tc>
          <w:tcPr>
            <w:tcW w:w="5245" w:type="dxa"/>
          </w:tcPr>
          <w:p w14:paraId="2F9BDC3C" w14:textId="77777777" w:rsidR="00DF5F90" w:rsidRPr="00BF3921" w:rsidRDefault="0051025B" w:rsidP="00BF3921">
            <w:pPr>
              <w:jc w:val="center"/>
              <w:rPr>
                <w:b/>
                <w:lang w:val="uk-UA"/>
              </w:rPr>
            </w:pPr>
            <w:r w:rsidRPr="00BF3921">
              <w:rPr>
                <w:b/>
                <w:lang w:val="uk-UA"/>
              </w:rPr>
              <w:t>О</w:t>
            </w:r>
            <w:r w:rsidR="00DF5F90" w:rsidRPr="00BF3921">
              <w:rPr>
                <w:b/>
                <w:lang w:val="uk-UA"/>
              </w:rPr>
              <w:t>пис робіт</w:t>
            </w:r>
          </w:p>
        </w:tc>
      </w:tr>
      <w:tr w:rsidR="00CC2E56" w:rsidRPr="00B85EB2" w14:paraId="702F156A" w14:textId="77777777" w:rsidTr="00DC0CA7">
        <w:tc>
          <w:tcPr>
            <w:tcW w:w="846" w:type="dxa"/>
          </w:tcPr>
          <w:p w14:paraId="460C5E6C" w14:textId="77777777" w:rsidR="00CC2E56" w:rsidRPr="00BF3921" w:rsidRDefault="00CC2E56" w:rsidP="00CC2E56">
            <w:pPr>
              <w:pStyle w:val="ListParagraph"/>
              <w:numPr>
                <w:ilvl w:val="0"/>
                <w:numId w:val="10"/>
              </w:numPr>
              <w:jc w:val="center"/>
              <w:rPr>
                <w:lang w:val="uk-UA"/>
              </w:rPr>
            </w:pPr>
          </w:p>
        </w:tc>
        <w:tc>
          <w:tcPr>
            <w:tcW w:w="3685" w:type="dxa"/>
          </w:tcPr>
          <w:p w14:paraId="638F3212" w14:textId="109E3298" w:rsidR="00CC2E56" w:rsidRPr="00BF3921" w:rsidRDefault="00CC2E56" w:rsidP="00CC2E56">
            <w:pPr>
              <w:rPr>
                <w:lang w:val="uk-UA"/>
              </w:rPr>
            </w:pPr>
            <w:r>
              <w:rPr>
                <w:lang w:val="uk-UA"/>
              </w:rPr>
              <w:t>Організація та проведення художнього конкурсу</w:t>
            </w:r>
            <w:r w:rsidR="00DE2B89">
              <w:rPr>
                <w:lang w:val="uk-UA"/>
              </w:rPr>
              <w:t xml:space="preserve"> </w:t>
            </w:r>
          </w:p>
        </w:tc>
        <w:tc>
          <w:tcPr>
            <w:tcW w:w="5245" w:type="dxa"/>
          </w:tcPr>
          <w:p w14:paraId="0780B868" w14:textId="77777777" w:rsidR="00CC2E56" w:rsidRPr="00BF3921" w:rsidRDefault="00CC2E56" w:rsidP="00CC2E56">
            <w:pPr>
              <w:rPr>
                <w:lang w:val="uk-UA"/>
              </w:rPr>
            </w:pPr>
          </w:p>
        </w:tc>
      </w:tr>
      <w:tr w:rsidR="00DF5F90" w:rsidRPr="00B85EB2" w14:paraId="0F2B1748" w14:textId="77777777" w:rsidTr="00DC0CA7">
        <w:tc>
          <w:tcPr>
            <w:tcW w:w="846" w:type="dxa"/>
          </w:tcPr>
          <w:p w14:paraId="59558715" w14:textId="77777777" w:rsidR="00DF5F90" w:rsidRPr="00BF3921" w:rsidRDefault="00DF5F90" w:rsidP="00BF3921">
            <w:pPr>
              <w:pStyle w:val="ListParagraph"/>
              <w:numPr>
                <w:ilvl w:val="0"/>
                <w:numId w:val="10"/>
              </w:numPr>
              <w:jc w:val="center"/>
              <w:rPr>
                <w:lang w:val="uk-UA"/>
              </w:rPr>
            </w:pPr>
          </w:p>
        </w:tc>
        <w:tc>
          <w:tcPr>
            <w:tcW w:w="3685" w:type="dxa"/>
          </w:tcPr>
          <w:p w14:paraId="412C08F8" w14:textId="7597809E" w:rsidR="00DF5F90" w:rsidRPr="00BF3921" w:rsidRDefault="00DE2B89" w:rsidP="00BF3921">
            <w:pPr>
              <w:rPr>
                <w:lang w:val="uk-UA"/>
              </w:rPr>
            </w:pPr>
            <w:r>
              <w:rPr>
                <w:lang w:val="uk-UA"/>
              </w:rPr>
              <w:t>Проведення</w:t>
            </w:r>
            <w:r w:rsidR="00DF5F90" w:rsidRPr="00BF3921">
              <w:rPr>
                <w:lang w:val="uk-UA"/>
              </w:rPr>
              <w:t xml:space="preserve"> інформаційної кампанії </w:t>
            </w:r>
            <w:r w:rsidR="004B1D66" w:rsidRPr="00BF3921">
              <w:rPr>
                <w:lang w:val="uk-UA"/>
              </w:rPr>
              <w:t>(залучення СМІ, соціальні мережі, реклама та інші канали поширення інформаційної кампанії)</w:t>
            </w:r>
          </w:p>
        </w:tc>
        <w:tc>
          <w:tcPr>
            <w:tcW w:w="5245" w:type="dxa"/>
          </w:tcPr>
          <w:p w14:paraId="5160F1DA" w14:textId="77777777" w:rsidR="00DF5F90" w:rsidRPr="00BF3921" w:rsidRDefault="00DF5F90" w:rsidP="00BF3921">
            <w:pPr>
              <w:rPr>
                <w:lang w:val="uk-UA"/>
              </w:rPr>
            </w:pPr>
          </w:p>
        </w:tc>
      </w:tr>
      <w:tr w:rsidR="00DF5F90" w:rsidRPr="00B85EB2" w14:paraId="64010715" w14:textId="77777777" w:rsidTr="00DC0CA7">
        <w:tc>
          <w:tcPr>
            <w:tcW w:w="846" w:type="dxa"/>
          </w:tcPr>
          <w:p w14:paraId="0328EBE5" w14:textId="77777777" w:rsidR="00DF5F90" w:rsidRPr="00BF3921" w:rsidRDefault="00DF5F90" w:rsidP="00DF5F90">
            <w:pPr>
              <w:pStyle w:val="ListParagraph"/>
              <w:numPr>
                <w:ilvl w:val="0"/>
                <w:numId w:val="10"/>
              </w:numPr>
              <w:jc w:val="center"/>
              <w:rPr>
                <w:lang w:val="uk-UA"/>
              </w:rPr>
            </w:pPr>
          </w:p>
        </w:tc>
        <w:tc>
          <w:tcPr>
            <w:tcW w:w="3685" w:type="dxa"/>
          </w:tcPr>
          <w:p w14:paraId="53EE4F49" w14:textId="44DE4DE3" w:rsidR="00DF5F90" w:rsidRPr="00BF3921" w:rsidRDefault="00DF5F90" w:rsidP="00DF5F90">
            <w:pPr>
              <w:rPr>
                <w:lang w:val="uk-UA"/>
              </w:rPr>
            </w:pPr>
            <w:r w:rsidRPr="00BF3921">
              <w:rPr>
                <w:lang w:val="uk-UA"/>
              </w:rPr>
              <w:t>Створення лендінгу (платформи для конкурсу</w:t>
            </w:r>
            <w:r w:rsidR="00AE3781" w:rsidRPr="00BF3921">
              <w:rPr>
                <w:lang w:val="uk-UA"/>
              </w:rPr>
              <w:t>, онлайн галерея</w:t>
            </w:r>
            <w:r w:rsidRPr="00BF3921">
              <w:rPr>
                <w:lang w:val="uk-UA"/>
              </w:rPr>
              <w:t>), в т.ч.</w:t>
            </w:r>
            <w:r w:rsidR="00210F95">
              <w:rPr>
                <w:lang w:val="uk-UA"/>
              </w:rPr>
              <w:t>:</w:t>
            </w:r>
          </w:p>
          <w:p w14:paraId="78648BF8" w14:textId="77777777" w:rsidR="00DF5F90" w:rsidRPr="00BF3921" w:rsidRDefault="00DF5F90" w:rsidP="00DF5F90">
            <w:pPr>
              <w:rPr>
                <w:lang w:val="uk-UA"/>
              </w:rPr>
            </w:pPr>
            <w:r w:rsidRPr="00BF3921">
              <w:rPr>
                <w:lang w:val="uk-UA"/>
              </w:rPr>
              <w:lastRenderedPageBreak/>
              <w:t>- базовий сайт із основною інформацією про конкурси (терміни та умови участі, тематика, вікові категорії тощо)</w:t>
            </w:r>
          </w:p>
        </w:tc>
        <w:tc>
          <w:tcPr>
            <w:tcW w:w="5245" w:type="dxa"/>
          </w:tcPr>
          <w:p w14:paraId="445AA1E1" w14:textId="77777777" w:rsidR="00DF5F90" w:rsidRPr="00BF3921" w:rsidRDefault="00DF5F90" w:rsidP="00DF5F90">
            <w:pPr>
              <w:rPr>
                <w:lang w:val="uk-UA"/>
              </w:rPr>
            </w:pPr>
          </w:p>
        </w:tc>
      </w:tr>
      <w:tr w:rsidR="001925A1" w:rsidRPr="00B85EB2" w14:paraId="17BAA0A1" w14:textId="77777777" w:rsidTr="00DC0CA7">
        <w:tc>
          <w:tcPr>
            <w:tcW w:w="846" w:type="dxa"/>
          </w:tcPr>
          <w:p w14:paraId="1679A25F" w14:textId="77777777" w:rsidR="001925A1" w:rsidRPr="00BF3921" w:rsidRDefault="001925A1" w:rsidP="00DF5F90">
            <w:pPr>
              <w:pStyle w:val="ListParagraph"/>
              <w:numPr>
                <w:ilvl w:val="0"/>
                <w:numId w:val="10"/>
              </w:numPr>
              <w:jc w:val="center"/>
              <w:rPr>
                <w:lang w:val="uk-UA"/>
              </w:rPr>
            </w:pPr>
          </w:p>
        </w:tc>
        <w:tc>
          <w:tcPr>
            <w:tcW w:w="3685" w:type="dxa"/>
          </w:tcPr>
          <w:p w14:paraId="5356E603" w14:textId="153D1C28" w:rsidR="001925A1" w:rsidRPr="00BF3921" w:rsidRDefault="001925A1" w:rsidP="001528AF">
            <w:pPr>
              <w:rPr>
                <w:lang w:val="uk-UA"/>
              </w:rPr>
            </w:pPr>
            <w:r w:rsidRPr="00BF3921">
              <w:rPr>
                <w:lang w:val="uk-UA"/>
              </w:rPr>
              <w:t>Розробка</w:t>
            </w:r>
            <w:r w:rsidR="005A5DB6">
              <w:rPr>
                <w:lang w:val="uk-UA"/>
              </w:rPr>
              <w:t xml:space="preserve"> умов та </w:t>
            </w:r>
            <w:r w:rsidR="001528AF">
              <w:rPr>
                <w:lang w:val="uk-UA"/>
              </w:rPr>
              <w:t>проведення</w:t>
            </w:r>
            <w:r w:rsidRPr="00BF3921">
              <w:rPr>
                <w:lang w:val="uk-UA"/>
              </w:rPr>
              <w:t xml:space="preserve"> </w:t>
            </w:r>
            <w:bookmarkStart w:id="1" w:name="_Hlk74842083"/>
            <w:r w:rsidRPr="00BF3921">
              <w:rPr>
                <w:lang w:val="uk-UA"/>
              </w:rPr>
              <w:t>відбору учасників конкурсу</w:t>
            </w:r>
            <w:r w:rsidR="001528AF">
              <w:rPr>
                <w:lang w:val="uk-UA"/>
              </w:rPr>
              <w:t xml:space="preserve"> (критерії оцінювання робіт та присвоєння номінацій)</w:t>
            </w:r>
            <w:r w:rsidR="005A5DB6">
              <w:rPr>
                <w:lang w:val="uk-UA"/>
              </w:rPr>
              <w:t>, а також</w:t>
            </w:r>
            <w:r w:rsidR="00FB49E1">
              <w:rPr>
                <w:lang w:val="uk-UA"/>
              </w:rPr>
              <w:t xml:space="preserve"> відбір та</w:t>
            </w:r>
            <w:r w:rsidR="00AD1D6C" w:rsidRPr="00BF3921">
              <w:rPr>
                <w:lang w:val="uk-UA"/>
              </w:rPr>
              <w:t xml:space="preserve"> залучення журі</w:t>
            </w:r>
            <w:bookmarkEnd w:id="1"/>
          </w:p>
        </w:tc>
        <w:tc>
          <w:tcPr>
            <w:tcW w:w="5245" w:type="dxa"/>
          </w:tcPr>
          <w:p w14:paraId="2042D98C" w14:textId="77777777" w:rsidR="001925A1" w:rsidRDefault="001925A1" w:rsidP="00DF5F90">
            <w:pPr>
              <w:rPr>
                <w:lang w:val="uk-UA"/>
              </w:rPr>
            </w:pPr>
          </w:p>
          <w:p w14:paraId="47C2D037" w14:textId="4C21C1D2" w:rsidR="00646E6D" w:rsidRPr="00BF3921" w:rsidRDefault="00646E6D" w:rsidP="00DF5F90">
            <w:pPr>
              <w:rPr>
                <w:lang w:val="uk-UA"/>
              </w:rPr>
            </w:pPr>
          </w:p>
        </w:tc>
      </w:tr>
      <w:tr w:rsidR="001F7626" w:rsidRPr="00B85EB2" w14:paraId="302EEB97" w14:textId="77777777" w:rsidTr="00DC0CA7">
        <w:tc>
          <w:tcPr>
            <w:tcW w:w="846" w:type="dxa"/>
          </w:tcPr>
          <w:p w14:paraId="6DB10160" w14:textId="77777777" w:rsidR="001F7626" w:rsidRPr="00BF3921" w:rsidRDefault="001F7626" w:rsidP="00DF5F90">
            <w:pPr>
              <w:pStyle w:val="ListParagraph"/>
              <w:numPr>
                <w:ilvl w:val="0"/>
                <w:numId w:val="10"/>
              </w:numPr>
              <w:jc w:val="center"/>
              <w:rPr>
                <w:lang w:val="uk-UA"/>
              </w:rPr>
            </w:pPr>
          </w:p>
        </w:tc>
        <w:tc>
          <w:tcPr>
            <w:tcW w:w="3685" w:type="dxa"/>
          </w:tcPr>
          <w:p w14:paraId="3A8EA541" w14:textId="3F9B3A56" w:rsidR="001F7626" w:rsidRPr="00BF3921" w:rsidRDefault="001F7626" w:rsidP="00DF5F90">
            <w:pPr>
              <w:rPr>
                <w:lang w:val="uk-UA"/>
              </w:rPr>
            </w:pPr>
            <w:r w:rsidRPr="00BF3921">
              <w:rPr>
                <w:lang w:val="uk-UA"/>
              </w:rPr>
              <w:t>Організація церемонії нагородження</w:t>
            </w:r>
            <w:r w:rsidR="00DA75FA">
              <w:rPr>
                <w:lang w:val="uk-UA"/>
              </w:rPr>
              <w:t>*</w:t>
            </w:r>
            <w:r w:rsidRPr="00BF3921">
              <w:rPr>
                <w:lang w:val="uk-UA"/>
              </w:rPr>
              <w:t xml:space="preserve"> та виставки робіт учасників</w:t>
            </w:r>
          </w:p>
        </w:tc>
        <w:tc>
          <w:tcPr>
            <w:tcW w:w="5245" w:type="dxa"/>
          </w:tcPr>
          <w:p w14:paraId="0D667F51" w14:textId="77777777" w:rsidR="001F7626" w:rsidRPr="00BF3921" w:rsidRDefault="001F7626" w:rsidP="00DF5F90">
            <w:pPr>
              <w:rPr>
                <w:lang w:val="uk-UA"/>
              </w:rPr>
            </w:pPr>
          </w:p>
        </w:tc>
      </w:tr>
    </w:tbl>
    <w:p w14:paraId="1310DD4B" w14:textId="77777777" w:rsidR="00DF5F90" w:rsidRPr="00BF3921" w:rsidRDefault="00DF5F90" w:rsidP="00BF3921">
      <w:pPr>
        <w:pBdr>
          <w:top w:val="nil"/>
          <w:left w:val="nil"/>
          <w:bottom w:val="nil"/>
          <w:right w:val="nil"/>
          <w:between w:val="nil"/>
        </w:pBdr>
        <w:jc w:val="both"/>
        <w:rPr>
          <w:lang w:val="uk-UA"/>
        </w:rPr>
      </w:pPr>
    </w:p>
    <w:p w14:paraId="09064D22" w14:textId="7507E753" w:rsidR="005023D4" w:rsidRPr="00BF3921" w:rsidRDefault="005023D4" w:rsidP="005023D4">
      <w:pPr>
        <w:pBdr>
          <w:top w:val="nil"/>
          <w:left w:val="nil"/>
          <w:bottom w:val="nil"/>
          <w:right w:val="nil"/>
          <w:between w:val="nil"/>
        </w:pBdr>
        <w:ind w:firstLine="720"/>
        <w:jc w:val="both"/>
        <w:rPr>
          <w:lang w:val="uk-UA"/>
        </w:rPr>
      </w:pPr>
    </w:p>
    <w:p w14:paraId="51C9BE62" w14:textId="2C27C11D" w:rsidR="005023D4" w:rsidRDefault="00DA75FA" w:rsidP="00A717C3">
      <w:pPr>
        <w:pBdr>
          <w:top w:val="nil"/>
          <w:left w:val="nil"/>
          <w:bottom w:val="nil"/>
          <w:right w:val="nil"/>
          <w:between w:val="nil"/>
        </w:pBdr>
        <w:ind w:firstLine="720"/>
        <w:jc w:val="both"/>
        <w:rPr>
          <w:lang w:val="uk-UA"/>
        </w:rPr>
      </w:pPr>
      <w:r>
        <w:rPr>
          <w:lang w:val="uk-UA"/>
        </w:rPr>
        <w:t>*</w:t>
      </w:r>
      <w:r w:rsidR="00A717C3">
        <w:rPr>
          <w:lang w:val="uk-UA"/>
        </w:rPr>
        <w:t>Нагородження передбачає призовий фонд</w:t>
      </w:r>
      <w:r w:rsidR="00C47D44">
        <w:rPr>
          <w:lang w:val="uk-UA"/>
        </w:rPr>
        <w:t>**</w:t>
      </w:r>
      <w:r w:rsidR="00A717C3">
        <w:rPr>
          <w:lang w:val="uk-UA"/>
        </w:rPr>
        <w:t xml:space="preserve">, який не включається до бюджету організації та проведення художнього конкурсу, а буде узгоджуватися </w:t>
      </w:r>
      <w:r w:rsidR="002763C4">
        <w:rPr>
          <w:lang w:val="uk-UA"/>
        </w:rPr>
        <w:t>з організацією</w:t>
      </w:r>
      <w:r w:rsidR="00A717C3">
        <w:rPr>
          <w:lang w:val="uk-UA"/>
        </w:rPr>
        <w:t xml:space="preserve">-переможцем та додаватися до бюджету. </w:t>
      </w:r>
    </w:p>
    <w:p w14:paraId="7240CF24" w14:textId="3B57900A" w:rsidR="002763C4" w:rsidRDefault="002763C4" w:rsidP="00A717C3">
      <w:pPr>
        <w:pBdr>
          <w:top w:val="nil"/>
          <w:left w:val="nil"/>
          <w:bottom w:val="nil"/>
          <w:right w:val="nil"/>
          <w:between w:val="nil"/>
        </w:pBdr>
        <w:ind w:firstLine="720"/>
        <w:jc w:val="both"/>
        <w:rPr>
          <w:lang w:val="uk-UA"/>
        </w:rPr>
      </w:pPr>
    </w:p>
    <w:p w14:paraId="293DA221" w14:textId="19FF8C92" w:rsidR="002763C4" w:rsidRPr="00BF3921" w:rsidRDefault="00C47D44" w:rsidP="00A717C3">
      <w:pPr>
        <w:pBdr>
          <w:top w:val="nil"/>
          <w:left w:val="nil"/>
          <w:bottom w:val="nil"/>
          <w:right w:val="nil"/>
          <w:between w:val="nil"/>
        </w:pBdr>
        <w:ind w:firstLine="720"/>
        <w:jc w:val="both"/>
        <w:rPr>
          <w:lang w:val="uk-UA"/>
        </w:rPr>
      </w:pPr>
      <w:r w:rsidRPr="00C47D44">
        <w:rPr>
          <w:b/>
          <w:caps/>
          <w:lang w:val="uk-UA"/>
        </w:rPr>
        <w:t>**</w:t>
      </w:r>
      <w:r w:rsidR="002763C4" w:rsidRPr="002763C4">
        <w:rPr>
          <w:b/>
          <w:caps/>
          <w:color w:val="FF0000"/>
          <w:lang w:val="uk-UA"/>
        </w:rPr>
        <w:t>Важливо:</w:t>
      </w:r>
      <w:r w:rsidR="002763C4">
        <w:rPr>
          <w:lang w:val="uk-UA"/>
        </w:rPr>
        <w:t xml:space="preserve"> </w:t>
      </w:r>
      <w:r>
        <w:rPr>
          <w:lang w:val="uk-UA"/>
        </w:rPr>
        <w:t>О</w:t>
      </w:r>
      <w:r w:rsidR="002763C4">
        <w:rPr>
          <w:lang w:val="uk-UA"/>
        </w:rPr>
        <w:t xml:space="preserve">рганізація-переможець повинна розуміти, що бере на себе зобов’язання зі сплати податків на призи згідно українського законодавства. </w:t>
      </w:r>
      <w:r>
        <w:rPr>
          <w:lang w:val="uk-UA"/>
        </w:rPr>
        <w:t xml:space="preserve">Податки </w:t>
      </w:r>
      <w:r w:rsidR="00111289">
        <w:rPr>
          <w:lang w:val="uk-UA"/>
        </w:rPr>
        <w:t>включаються до бюджету при</w:t>
      </w:r>
      <w:r>
        <w:rPr>
          <w:lang w:val="uk-UA"/>
        </w:rPr>
        <w:t xml:space="preserve">зового фонду. </w:t>
      </w:r>
    </w:p>
    <w:p w14:paraId="008F47D2" w14:textId="77777777" w:rsidR="005023D4" w:rsidRPr="00BF3921" w:rsidRDefault="005023D4" w:rsidP="005023D4">
      <w:pPr>
        <w:pBdr>
          <w:top w:val="nil"/>
          <w:left w:val="nil"/>
          <w:bottom w:val="nil"/>
          <w:right w:val="nil"/>
          <w:between w:val="nil"/>
        </w:pBdr>
        <w:jc w:val="both"/>
        <w:rPr>
          <w:lang w:val="uk-UA"/>
        </w:rPr>
      </w:pPr>
    </w:p>
    <w:p w14:paraId="7971DB65" w14:textId="5A90A496" w:rsidR="00FB4342" w:rsidRPr="00BF3921" w:rsidRDefault="00FB4342" w:rsidP="005F49A6">
      <w:pPr>
        <w:autoSpaceDE w:val="0"/>
        <w:autoSpaceDN w:val="0"/>
        <w:ind w:left="6480" w:firstLine="720"/>
        <w:jc w:val="right"/>
        <w:rPr>
          <w:b/>
          <w:bCs/>
          <w:lang w:val="uk-UA"/>
        </w:rPr>
      </w:pPr>
    </w:p>
    <w:p w14:paraId="1FFAB09F" w14:textId="77777777" w:rsidR="0053379F" w:rsidRPr="00BF3921" w:rsidRDefault="0053379F" w:rsidP="005F49A6">
      <w:pPr>
        <w:autoSpaceDE w:val="0"/>
        <w:autoSpaceDN w:val="0"/>
        <w:ind w:left="6480" w:firstLine="720"/>
        <w:jc w:val="right"/>
        <w:rPr>
          <w:b/>
          <w:bCs/>
          <w:lang w:val="uk-UA"/>
        </w:rPr>
      </w:pPr>
      <w:r w:rsidRPr="00BF3921">
        <w:rPr>
          <w:b/>
          <w:bCs/>
          <w:lang w:val="uk-UA"/>
        </w:rPr>
        <w:br w:type="page"/>
      </w:r>
    </w:p>
    <w:p w14:paraId="6F569236" w14:textId="77777777" w:rsidR="00B16091" w:rsidRPr="00BF3921" w:rsidRDefault="00B16091" w:rsidP="005F49A6">
      <w:pPr>
        <w:autoSpaceDE w:val="0"/>
        <w:autoSpaceDN w:val="0"/>
        <w:ind w:left="6480" w:firstLine="720"/>
        <w:jc w:val="right"/>
        <w:rPr>
          <w:b/>
          <w:bCs/>
          <w:lang w:val="uk-UA"/>
        </w:rPr>
      </w:pPr>
      <w:r w:rsidRPr="00BF3921">
        <w:rPr>
          <w:b/>
          <w:bCs/>
          <w:lang w:val="uk-UA"/>
        </w:rPr>
        <w:lastRenderedPageBreak/>
        <w:t>ДОДАТОК 2</w:t>
      </w:r>
    </w:p>
    <w:p w14:paraId="67340246" w14:textId="77777777" w:rsidR="00B16091" w:rsidRPr="00BF3921" w:rsidRDefault="00B16091" w:rsidP="005F49A6">
      <w:pPr>
        <w:autoSpaceDE w:val="0"/>
        <w:autoSpaceDN w:val="0"/>
        <w:ind w:left="4236" w:firstLine="720"/>
        <w:jc w:val="right"/>
        <w:rPr>
          <w:b/>
          <w:bCs/>
          <w:color w:val="000000"/>
          <w:lang w:val="uk-UA"/>
        </w:rPr>
      </w:pPr>
      <w:r w:rsidRPr="00BF3921">
        <w:rPr>
          <w:b/>
          <w:bCs/>
          <w:color w:val="000000"/>
          <w:lang w:val="uk-UA"/>
        </w:rPr>
        <w:t>до оголошення про проведення тендеру</w:t>
      </w:r>
    </w:p>
    <w:p w14:paraId="464E5A05" w14:textId="77777777" w:rsidR="00C1441B" w:rsidRDefault="00C1441B" w:rsidP="005F49A6">
      <w:pPr>
        <w:autoSpaceDE w:val="0"/>
        <w:autoSpaceDN w:val="0"/>
        <w:jc w:val="right"/>
        <w:rPr>
          <w:b/>
          <w:bCs/>
          <w:color w:val="000000"/>
          <w:lang w:val="uk-UA"/>
        </w:rPr>
      </w:pPr>
    </w:p>
    <w:p w14:paraId="51481D8E" w14:textId="0396ABED" w:rsidR="00B16091" w:rsidRPr="00BF3921" w:rsidRDefault="00B16091" w:rsidP="005F49A6">
      <w:pPr>
        <w:autoSpaceDE w:val="0"/>
        <w:autoSpaceDN w:val="0"/>
        <w:jc w:val="right"/>
        <w:rPr>
          <w:b/>
          <w:bCs/>
          <w:color w:val="000000"/>
          <w:u w:val="single"/>
          <w:lang w:val="uk-UA"/>
        </w:rPr>
      </w:pPr>
      <w:r w:rsidRPr="00BF3921">
        <w:rPr>
          <w:b/>
          <w:bCs/>
          <w:color w:val="000000"/>
          <w:lang w:val="uk-UA"/>
        </w:rPr>
        <w:t>ДОКУМЕНТИ, ЩО ПІДТВЕРДЖУЮТЬ КВАЛІФІКАЦІЮ УЧАСНИКА</w:t>
      </w:r>
    </w:p>
    <w:p w14:paraId="56A2C087" w14:textId="77777777" w:rsidR="00B16091" w:rsidRPr="00BF3921" w:rsidRDefault="00B16091" w:rsidP="00B16091">
      <w:pPr>
        <w:autoSpaceDE w:val="0"/>
        <w:autoSpaceDN w:val="0"/>
        <w:ind w:left="680"/>
        <w:jc w:val="center"/>
        <w:rPr>
          <w:b/>
          <w:bCs/>
          <w:color w:val="000000"/>
          <w:u w:val="single"/>
          <w:lang w:val="uk-UA"/>
        </w:rPr>
      </w:pPr>
    </w:p>
    <w:p w14:paraId="3CC0E31E" w14:textId="77777777" w:rsidR="00B16091" w:rsidRPr="00BF3921" w:rsidRDefault="00B16091" w:rsidP="00B16091">
      <w:pPr>
        <w:autoSpaceDE w:val="0"/>
        <w:autoSpaceDN w:val="0"/>
        <w:ind w:left="680"/>
        <w:rPr>
          <w:b/>
          <w:bCs/>
          <w:color w:val="000000"/>
          <w:u w:val="single"/>
          <w:lang w:val="uk-UA"/>
        </w:rPr>
      </w:pPr>
      <w:r w:rsidRPr="00BF3921">
        <w:rPr>
          <w:b/>
          <w:bCs/>
          <w:color w:val="000000"/>
          <w:u w:val="single"/>
          <w:lang w:val="uk-UA"/>
        </w:rPr>
        <w:t>Загальні вимоги:</w:t>
      </w:r>
    </w:p>
    <w:p w14:paraId="4ED5DB33" w14:textId="77777777" w:rsidR="00B16091" w:rsidRPr="00BF3921" w:rsidRDefault="00B16091" w:rsidP="00B16091">
      <w:pPr>
        <w:autoSpaceDE w:val="0"/>
        <w:autoSpaceDN w:val="0"/>
        <w:rPr>
          <w:b/>
          <w:bCs/>
          <w:color w:val="000000"/>
          <w:u w:val="single"/>
          <w:lang w:val="uk-UA"/>
        </w:rPr>
      </w:pPr>
    </w:p>
    <w:p w14:paraId="7D47238B" w14:textId="77777777" w:rsidR="008B458A" w:rsidRPr="00BF3921" w:rsidRDefault="008B458A" w:rsidP="008B458A">
      <w:pPr>
        <w:autoSpaceDE w:val="0"/>
        <w:autoSpaceDN w:val="0"/>
        <w:ind w:firstLine="680"/>
        <w:jc w:val="both"/>
        <w:rPr>
          <w:lang w:val="uk-UA"/>
        </w:rPr>
      </w:pPr>
      <w:r w:rsidRPr="00BF3921">
        <w:rPr>
          <w:lang w:val="uk-UA"/>
        </w:rPr>
        <w:t>До розгляду будуть прийматися</w:t>
      </w:r>
      <w:r w:rsidR="00A9662B" w:rsidRPr="00BF3921">
        <w:rPr>
          <w:lang w:val="uk-UA"/>
        </w:rPr>
        <w:t xml:space="preserve"> пропозиції</w:t>
      </w:r>
      <w:r w:rsidRPr="00BF3921">
        <w:rPr>
          <w:lang w:val="uk-UA"/>
        </w:rPr>
        <w:t xml:space="preserve"> Приватн</w:t>
      </w:r>
      <w:r w:rsidR="00A9662B" w:rsidRPr="00BF3921">
        <w:rPr>
          <w:lang w:val="uk-UA"/>
        </w:rPr>
        <w:t>их</w:t>
      </w:r>
      <w:r w:rsidRPr="00BF3921">
        <w:rPr>
          <w:lang w:val="uk-UA"/>
        </w:rPr>
        <w:t xml:space="preserve"> акціонерн</w:t>
      </w:r>
      <w:r w:rsidR="00A9662B" w:rsidRPr="00BF3921">
        <w:rPr>
          <w:lang w:val="uk-UA"/>
        </w:rPr>
        <w:t>их</w:t>
      </w:r>
      <w:r w:rsidRPr="00BF3921">
        <w:rPr>
          <w:lang w:val="uk-UA"/>
        </w:rPr>
        <w:t xml:space="preserve"> товариств, Товариств з обмеженою відповідальністю та </w:t>
      </w:r>
      <w:r w:rsidR="00B4586E" w:rsidRPr="00BF3921">
        <w:rPr>
          <w:lang w:val="uk-UA"/>
        </w:rPr>
        <w:t>Фізичних осіб-</w:t>
      </w:r>
      <w:r w:rsidRPr="00BF3921">
        <w:rPr>
          <w:lang w:val="uk-UA"/>
        </w:rPr>
        <w:t>підприємці</w:t>
      </w:r>
      <w:r w:rsidR="00B4586E" w:rsidRPr="00BF3921">
        <w:rPr>
          <w:lang w:val="uk-UA"/>
        </w:rPr>
        <w:t>в</w:t>
      </w:r>
      <w:r w:rsidRPr="00BF3921">
        <w:rPr>
          <w:lang w:val="uk-UA"/>
        </w:rPr>
        <w:t xml:space="preserve"> на загальних умовах оподаткування, </w:t>
      </w:r>
      <w:r w:rsidR="007615CD" w:rsidRPr="00BF3921">
        <w:rPr>
          <w:lang w:val="uk-UA"/>
        </w:rPr>
        <w:t xml:space="preserve">а </w:t>
      </w:r>
      <w:r w:rsidRPr="00BF3921">
        <w:rPr>
          <w:lang w:val="uk-UA"/>
        </w:rPr>
        <w:t>так</w:t>
      </w:r>
      <w:r w:rsidR="007615CD" w:rsidRPr="00BF3921">
        <w:rPr>
          <w:lang w:val="uk-UA"/>
        </w:rPr>
        <w:t>ож</w:t>
      </w:r>
      <w:r w:rsidRPr="00BF3921">
        <w:rPr>
          <w:lang w:val="uk-UA"/>
        </w:rPr>
        <w:t xml:space="preserve"> неплатники Податку на додану вартість. </w:t>
      </w:r>
    </w:p>
    <w:p w14:paraId="2D2B7A8B" w14:textId="77777777" w:rsidR="008B458A" w:rsidRPr="00BF3921" w:rsidRDefault="006A61E4" w:rsidP="008B458A">
      <w:pPr>
        <w:autoSpaceDE w:val="0"/>
        <w:autoSpaceDN w:val="0"/>
        <w:ind w:firstLine="680"/>
        <w:jc w:val="both"/>
        <w:rPr>
          <w:lang w:val="uk-UA"/>
        </w:rPr>
      </w:pPr>
      <w:r w:rsidRPr="00BF3921">
        <w:rPr>
          <w:lang w:val="uk-UA"/>
        </w:rPr>
        <w:t>Дана закупівля відбувається у відповідності до міжнародної угоди між Урядом України та Урядом Сполучених штатів Америки про гуманітарне та техніко-економічне співробітництво від 07.05.1992 р. для виконання Програми «Підтримка зусиль у протидії туберкульозу в Україні», що фінансуються за рахунок коштів Уряду США через  Агентство США з міжнародного розвитку в рамках договору № 72012119CA00002</w:t>
      </w:r>
      <w:r w:rsidR="005A3DCE" w:rsidRPr="00BF3921">
        <w:rPr>
          <w:lang w:val="uk-UA"/>
        </w:rPr>
        <w:t>,</w:t>
      </w:r>
      <w:r w:rsidRPr="00BF3921">
        <w:rPr>
          <w:lang w:val="uk-UA"/>
        </w:rPr>
        <w:t xml:space="preserve"> і </w:t>
      </w:r>
      <w:r w:rsidR="007615CD" w:rsidRPr="00BF3921">
        <w:rPr>
          <w:b/>
          <w:bCs/>
          <w:lang w:val="uk-UA"/>
        </w:rPr>
        <w:t xml:space="preserve">надання </w:t>
      </w:r>
      <w:r w:rsidR="00CE5B0A" w:rsidRPr="00BF3921">
        <w:rPr>
          <w:b/>
          <w:bCs/>
          <w:lang w:val="uk-UA"/>
        </w:rPr>
        <w:t>послуг</w:t>
      </w:r>
      <w:r w:rsidR="007615CD" w:rsidRPr="00BF3921">
        <w:rPr>
          <w:b/>
          <w:bCs/>
          <w:lang w:val="uk-UA"/>
        </w:rPr>
        <w:t>,</w:t>
      </w:r>
      <w:r w:rsidR="00CE5B0A" w:rsidRPr="00BF3921">
        <w:rPr>
          <w:b/>
          <w:bCs/>
          <w:lang w:val="uk-UA"/>
        </w:rPr>
        <w:t xml:space="preserve"> вказаних в тендерній пропозиції</w:t>
      </w:r>
      <w:r w:rsidR="007615CD" w:rsidRPr="00BF3921">
        <w:rPr>
          <w:b/>
          <w:bCs/>
          <w:lang w:val="uk-UA"/>
        </w:rPr>
        <w:t>,</w:t>
      </w:r>
      <w:r w:rsidRPr="00BF3921">
        <w:rPr>
          <w:b/>
          <w:bCs/>
          <w:lang w:val="uk-UA"/>
        </w:rPr>
        <w:t xml:space="preserve"> звільняється від сплати ПДВ</w:t>
      </w:r>
      <w:r w:rsidRPr="00BF3921">
        <w:rPr>
          <w:lang w:val="uk-UA"/>
        </w:rPr>
        <w:t xml:space="preserve"> згідно абзацу другого п.197.11. Податкового кодексу України «постачання товарів та послуг на митній території України та ввезення на митну територію України товарів, що фінансуються за рахунок міжнародної технічної допомоги, яка надається відповідно до міжнародних договорів України, згода на обов’язковість яких надана у встановленому законодавством порядку». Строк реалізації Програми «Підтримка зусиль у протидії туберкульозу в Україні» 01.10.2019-30.09.2024рр.. Реєстраційна картка програми №4338-01 від 08.10.2020 р.</w:t>
      </w:r>
      <w:r w:rsidR="00800FE0" w:rsidRPr="00BF3921">
        <w:rPr>
          <w:lang w:val="uk-UA"/>
        </w:rPr>
        <w:t>,</w:t>
      </w:r>
      <w:r w:rsidRPr="00BF3921">
        <w:rPr>
          <w:lang w:val="uk-UA"/>
        </w:rPr>
        <w:t xml:space="preserve"> включаючи усі модифікації.</w:t>
      </w:r>
    </w:p>
    <w:p w14:paraId="7808E176" w14:textId="77777777" w:rsidR="00B75ED9" w:rsidRPr="00BF3921" w:rsidRDefault="00DF00F8" w:rsidP="009F4324">
      <w:pPr>
        <w:autoSpaceDE w:val="0"/>
        <w:autoSpaceDN w:val="0"/>
        <w:ind w:firstLine="680"/>
        <w:jc w:val="both"/>
        <w:rPr>
          <w:lang w:val="uk-UA"/>
        </w:rPr>
      </w:pPr>
      <w:r w:rsidRPr="00BF3921">
        <w:rPr>
          <w:lang w:val="uk-UA"/>
        </w:rPr>
        <w:t xml:space="preserve">Претенденти повинні письмово заявити в своїй пропозиції, що вони розуміють процедуру звільнення від ПДВ. </w:t>
      </w:r>
    </w:p>
    <w:p w14:paraId="07BE6A33" w14:textId="77777777" w:rsidR="00B75ED9" w:rsidRPr="00BF3921" w:rsidRDefault="00B75ED9" w:rsidP="008B458A">
      <w:pPr>
        <w:autoSpaceDE w:val="0"/>
        <w:autoSpaceDN w:val="0"/>
        <w:ind w:firstLine="680"/>
        <w:jc w:val="both"/>
        <w:rPr>
          <w:lang w:val="uk-UA"/>
        </w:rPr>
      </w:pPr>
      <w:r w:rsidRPr="00BF3921">
        <w:rPr>
          <w:lang w:val="uk-UA"/>
        </w:rPr>
        <w:t>Відповідний профіль діяльності, зазначений в установчих документах, що дозволяє надавати вищезазначені послуги.</w:t>
      </w:r>
    </w:p>
    <w:p w14:paraId="2EFCE398" w14:textId="77777777" w:rsidR="00DF00F8" w:rsidRPr="00BF3921" w:rsidRDefault="00DF00F8" w:rsidP="008B458A">
      <w:pPr>
        <w:autoSpaceDE w:val="0"/>
        <w:autoSpaceDN w:val="0"/>
        <w:ind w:firstLine="680"/>
        <w:jc w:val="both"/>
        <w:rPr>
          <w:color w:val="FF0000"/>
          <w:lang w:val="uk-UA"/>
        </w:rPr>
      </w:pPr>
    </w:p>
    <w:tbl>
      <w:tblPr>
        <w:tblW w:w="10065" w:type="dxa"/>
        <w:tblCellMar>
          <w:left w:w="0" w:type="dxa"/>
          <w:right w:w="0" w:type="dxa"/>
        </w:tblCellMar>
        <w:tblLook w:val="04A0" w:firstRow="1" w:lastRow="0" w:firstColumn="1" w:lastColumn="0" w:noHBand="0" w:noVBand="1"/>
      </w:tblPr>
      <w:tblGrid>
        <w:gridCol w:w="3240"/>
        <w:gridCol w:w="6825"/>
      </w:tblGrid>
      <w:tr w:rsidR="00B16091" w:rsidRPr="00B85EB2" w14:paraId="61845FBE" w14:textId="77777777" w:rsidTr="0020024E">
        <w:tc>
          <w:tcPr>
            <w:tcW w:w="3240" w:type="dxa"/>
            <w:tcMar>
              <w:top w:w="0" w:type="dxa"/>
              <w:left w:w="108" w:type="dxa"/>
              <w:bottom w:w="0" w:type="dxa"/>
              <w:right w:w="108" w:type="dxa"/>
            </w:tcMar>
            <w:hideMark/>
          </w:tcPr>
          <w:p w14:paraId="36B4197B" w14:textId="77777777" w:rsidR="00B16091" w:rsidRPr="00BF3921" w:rsidRDefault="00B16091">
            <w:pPr>
              <w:autoSpaceDE w:val="0"/>
              <w:autoSpaceDN w:val="0"/>
              <w:jc w:val="center"/>
              <w:rPr>
                <w:b/>
                <w:bCs/>
                <w:color w:val="000000"/>
                <w:lang w:val="uk-UA"/>
              </w:rPr>
            </w:pPr>
            <w:r w:rsidRPr="00BF3921">
              <w:rPr>
                <w:b/>
                <w:bCs/>
                <w:color w:val="000000"/>
                <w:lang w:val="uk-UA"/>
              </w:rPr>
              <w:t>Кваліфікаційні критерії</w:t>
            </w:r>
          </w:p>
        </w:tc>
        <w:tc>
          <w:tcPr>
            <w:tcW w:w="6825" w:type="dxa"/>
            <w:tcMar>
              <w:top w:w="0" w:type="dxa"/>
              <w:left w:w="108" w:type="dxa"/>
              <w:bottom w:w="0" w:type="dxa"/>
              <w:right w:w="108" w:type="dxa"/>
            </w:tcMar>
            <w:hideMark/>
          </w:tcPr>
          <w:p w14:paraId="364266AA" w14:textId="77777777" w:rsidR="00B16091" w:rsidRPr="00BF3921" w:rsidRDefault="00B16091">
            <w:pPr>
              <w:autoSpaceDE w:val="0"/>
              <w:autoSpaceDN w:val="0"/>
              <w:jc w:val="center"/>
              <w:rPr>
                <w:b/>
                <w:bCs/>
                <w:color w:val="000000"/>
                <w:lang w:val="uk-UA"/>
              </w:rPr>
            </w:pPr>
            <w:r w:rsidRPr="00BF3921">
              <w:rPr>
                <w:b/>
                <w:bCs/>
                <w:color w:val="000000"/>
                <w:lang w:val="uk-UA"/>
              </w:rPr>
              <w:t xml:space="preserve">Підтверджуючі  документи </w:t>
            </w:r>
          </w:p>
          <w:p w14:paraId="2C695F93" w14:textId="77777777" w:rsidR="00B16091" w:rsidRPr="00BF3921" w:rsidRDefault="00B16091">
            <w:pPr>
              <w:autoSpaceDE w:val="0"/>
              <w:autoSpaceDN w:val="0"/>
              <w:jc w:val="center"/>
              <w:rPr>
                <w:b/>
                <w:bCs/>
                <w:color w:val="000000"/>
                <w:u w:val="single"/>
                <w:lang w:val="uk-UA"/>
              </w:rPr>
            </w:pPr>
            <w:r w:rsidRPr="00BF3921">
              <w:rPr>
                <w:b/>
                <w:bCs/>
                <w:color w:val="000000"/>
                <w:lang w:val="uk-UA"/>
              </w:rPr>
              <w:t>(завіренні печаткою організації та підписом уповноваженої особи)</w:t>
            </w:r>
          </w:p>
        </w:tc>
      </w:tr>
      <w:tr w:rsidR="00B16091" w:rsidRPr="00B85EB2" w14:paraId="46B69C17" w14:textId="77777777" w:rsidTr="0020024E">
        <w:tc>
          <w:tcPr>
            <w:tcW w:w="3240" w:type="dxa"/>
            <w:tcMar>
              <w:top w:w="0" w:type="dxa"/>
              <w:left w:w="108" w:type="dxa"/>
              <w:bottom w:w="0" w:type="dxa"/>
              <w:right w:w="108" w:type="dxa"/>
            </w:tcMar>
            <w:hideMark/>
          </w:tcPr>
          <w:p w14:paraId="2E59F7F5" w14:textId="77777777" w:rsidR="00B16091" w:rsidRPr="00BF3921" w:rsidRDefault="00B16091">
            <w:pPr>
              <w:autoSpaceDE w:val="0"/>
              <w:autoSpaceDN w:val="0"/>
              <w:rPr>
                <w:b/>
                <w:bCs/>
                <w:color w:val="000000"/>
                <w:u w:val="single"/>
                <w:lang w:val="uk-UA"/>
              </w:rPr>
            </w:pPr>
            <w:r w:rsidRPr="00BF3921">
              <w:rPr>
                <w:lang w:val="uk-UA"/>
              </w:rPr>
              <w:t>Фізична особа-підпри</w:t>
            </w:r>
            <w:r w:rsidR="00D55388" w:rsidRPr="00BF3921">
              <w:rPr>
                <w:lang w:val="uk-UA"/>
              </w:rPr>
              <w:t>ємець за законодавством України</w:t>
            </w:r>
            <w:r w:rsidRPr="00BF3921">
              <w:rPr>
                <w:lang w:val="uk-UA"/>
              </w:rPr>
              <w:t>/ Товариство з обмеженою відповідальністю</w:t>
            </w:r>
            <w:r w:rsidR="00D55388" w:rsidRPr="00BF3921">
              <w:rPr>
                <w:lang w:val="uk-UA"/>
              </w:rPr>
              <w:t>/ Приватне акціонерне товариство</w:t>
            </w:r>
          </w:p>
        </w:tc>
        <w:tc>
          <w:tcPr>
            <w:tcW w:w="6825" w:type="dxa"/>
            <w:tcMar>
              <w:top w:w="0" w:type="dxa"/>
              <w:left w:w="108" w:type="dxa"/>
              <w:bottom w:w="0" w:type="dxa"/>
              <w:right w:w="108" w:type="dxa"/>
            </w:tcMar>
          </w:tcPr>
          <w:p w14:paraId="4C8A361D" w14:textId="77777777" w:rsidR="00B16091" w:rsidRPr="00BF3921" w:rsidRDefault="00B16091" w:rsidP="00A46E72">
            <w:pPr>
              <w:pStyle w:val="ListParagraph"/>
              <w:numPr>
                <w:ilvl w:val="0"/>
                <w:numId w:val="4"/>
              </w:numPr>
              <w:autoSpaceDE w:val="0"/>
              <w:autoSpaceDN w:val="0"/>
              <w:spacing w:after="160" w:line="252" w:lineRule="auto"/>
              <w:ind w:right="22"/>
              <w:contextualSpacing/>
              <w:jc w:val="both"/>
              <w:rPr>
                <w:lang w:val="uk-UA"/>
              </w:rPr>
            </w:pPr>
            <w:r w:rsidRPr="00BF3921">
              <w:rPr>
                <w:lang w:val="uk-UA"/>
              </w:rPr>
              <w:t>Копія витягу з Єдиного державного реєстру (ЄДР) юридичних осіб та фізичних осіб-підприємців.</w:t>
            </w:r>
          </w:p>
          <w:p w14:paraId="6D4AD4A5" w14:textId="77777777" w:rsidR="00B16091" w:rsidRPr="00BF3921" w:rsidRDefault="00B16091" w:rsidP="00A46E72">
            <w:pPr>
              <w:pStyle w:val="ListParagraph"/>
              <w:numPr>
                <w:ilvl w:val="0"/>
                <w:numId w:val="4"/>
              </w:numPr>
              <w:autoSpaceDE w:val="0"/>
              <w:autoSpaceDN w:val="0"/>
              <w:spacing w:after="160" w:line="252" w:lineRule="auto"/>
              <w:ind w:right="22"/>
              <w:contextualSpacing/>
              <w:jc w:val="both"/>
              <w:rPr>
                <w:b/>
                <w:bCs/>
                <w:color w:val="000000"/>
                <w:u w:val="single"/>
                <w:lang w:val="uk-UA"/>
              </w:rPr>
            </w:pPr>
            <w:r w:rsidRPr="00BF3921">
              <w:rPr>
                <w:color w:val="000000"/>
                <w:lang w:val="uk-UA"/>
              </w:rPr>
              <w:t>Підтвердження відсутн</w:t>
            </w:r>
            <w:r w:rsidR="00800FE0" w:rsidRPr="00BF3921">
              <w:rPr>
                <w:color w:val="000000"/>
                <w:lang w:val="uk-UA"/>
              </w:rPr>
              <w:t>ості</w:t>
            </w:r>
            <w:r w:rsidRPr="00BF3921">
              <w:rPr>
                <w:color w:val="000000"/>
                <w:lang w:val="uk-UA"/>
              </w:rPr>
              <w:t xml:space="preserve"> боргів щодо сплати податків.</w:t>
            </w:r>
          </w:p>
          <w:p w14:paraId="6ACC9D2C" w14:textId="77777777" w:rsidR="00675888" w:rsidRPr="00BF3921" w:rsidRDefault="00B16091" w:rsidP="00ED4AA8">
            <w:pPr>
              <w:pStyle w:val="ListParagraph"/>
              <w:numPr>
                <w:ilvl w:val="0"/>
                <w:numId w:val="4"/>
              </w:numPr>
              <w:autoSpaceDE w:val="0"/>
              <w:autoSpaceDN w:val="0"/>
              <w:rPr>
                <w:color w:val="000000"/>
                <w:lang w:val="uk-UA"/>
              </w:rPr>
            </w:pPr>
            <w:r w:rsidRPr="00BF3921">
              <w:rPr>
                <w:color w:val="000000"/>
                <w:lang w:val="uk-UA"/>
              </w:rPr>
              <w:t xml:space="preserve">Копія документу про статус платника податків; документи, що підтверджують статус неплатника ПДВ, або зобов’язання від учасника </w:t>
            </w:r>
            <w:r w:rsidR="00800FE0" w:rsidRPr="00BF3921">
              <w:rPr>
                <w:color w:val="000000"/>
                <w:lang w:val="uk-UA"/>
              </w:rPr>
              <w:t xml:space="preserve">про </w:t>
            </w:r>
            <w:r w:rsidRPr="00BF3921">
              <w:rPr>
                <w:color w:val="000000"/>
                <w:lang w:val="uk-UA"/>
              </w:rPr>
              <w:t>використання порядку звільнення від ПДВ (порядок отримання права на звільнення від оподаткування операцій, що здійснюються в рамках проектів міжнародної технічної допомоги, регламентується постановою Кабінету Міністрів України від 15 лютого 2002 року № 153 «Про створення єдиної системи залучення, використання та моніторингу міжнародної технічної допомоги»).</w:t>
            </w:r>
          </w:p>
        </w:tc>
      </w:tr>
      <w:tr w:rsidR="00B16091" w:rsidRPr="00B85EB2" w14:paraId="7CE5802B" w14:textId="77777777" w:rsidTr="0020024E">
        <w:tc>
          <w:tcPr>
            <w:tcW w:w="3240" w:type="dxa"/>
            <w:tcMar>
              <w:top w:w="0" w:type="dxa"/>
              <w:left w:w="108" w:type="dxa"/>
              <w:bottom w:w="0" w:type="dxa"/>
              <w:right w:w="108" w:type="dxa"/>
            </w:tcMar>
          </w:tcPr>
          <w:p w14:paraId="668F08FA" w14:textId="7A06FB23" w:rsidR="00B16091" w:rsidRPr="009941F2" w:rsidRDefault="00B16091">
            <w:pPr>
              <w:autoSpaceDE w:val="0"/>
              <w:autoSpaceDN w:val="0"/>
              <w:rPr>
                <w:color w:val="000000"/>
                <w:lang w:val="uk-UA"/>
              </w:rPr>
            </w:pPr>
            <w:r w:rsidRPr="009941F2">
              <w:rPr>
                <w:color w:val="000000"/>
                <w:lang w:val="uk-UA"/>
              </w:rPr>
              <w:t xml:space="preserve">Досвід виконання </w:t>
            </w:r>
            <w:r w:rsidR="000D018F" w:rsidRPr="009941F2">
              <w:rPr>
                <w:color w:val="000000"/>
                <w:lang w:val="uk-UA"/>
              </w:rPr>
              <w:t xml:space="preserve">подібних </w:t>
            </w:r>
            <w:r w:rsidRPr="009941F2">
              <w:rPr>
                <w:color w:val="000000"/>
                <w:lang w:val="uk-UA"/>
              </w:rPr>
              <w:t>договорів</w:t>
            </w:r>
            <w:r w:rsidR="006B1F1E" w:rsidRPr="009941F2">
              <w:rPr>
                <w:color w:val="000000"/>
                <w:lang w:val="uk-UA"/>
              </w:rPr>
              <w:t xml:space="preserve"> </w:t>
            </w:r>
          </w:p>
          <w:p w14:paraId="18584ADF" w14:textId="77777777" w:rsidR="00B16091" w:rsidRPr="009941F2" w:rsidRDefault="00B16091">
            <w:pPr>
              <w:autoSpaceDE w:val="0"/>
              <w:autoSpaceDN w:val="0"/>
              <w:rPr>
                <w:color w:val="000000"/>
                <w:lang w:val="uk-UA"/>
              </w:rPr>
            </w:pPr>
          </w:p>
        </w:tc>
        <w:tc>
          <w:tcPr>
            <w:tcW w:w="6825" w:type="dxa"/>
            <w:tcMar>
              <w:top w:w="0" w:type="dxa"/>
              <w:left w:w="108" w:type="dxa"/>
              <w:bottom w:w="0" w:type="dxa"/>
              <w:right w:w="108" w:type="dxa"/>
            </w:tcMar>
          </w:tcPr>
          <w:p w14:paraId="0E3CFDA5" w14:textId="77777777" w:rsidR="00B16091" w:rsidRPr="00BF3921" w:rsidRDefault="00B16091">
            <w:pPr>
              <w:autoSpaceDE w:val="0"/>
              <w:autoSpaceDN w:val="0"/>
              <w:rPr>
                <w:color w:val="000000"/>
                <w:lang w:val="uk-UA"/>
              </w:rPr>
            </w:pPr>
            <w:r w:rsidRPr="009941F2">
              <w:rPr>
                <w:color w:val="000000"/>
                <w:lang w:val="uk-UA"/>
              </w:rPr>
              <w:t>Документальні підтвердження надаються у довільній формі у вигляді посилання на основні успішні договори.</w:t>
            </w:r>
          </w:p>
          <w:p w14:paraId="54DB51FF" w14:textId="77777777" w:rsidR="00B16091" w:rsidRPr="00BF3921" w:rsidRDefault="00B16091">
            <w:pPr>
              <w:autoSpaceDE w:val="0"/>
              <w:autoSpaceDN w:val="0"/>
              <w:rPr>
                <w:color w:val="000000"/>
                <w:lang w:val="uk-UA"/>
              </w:rPr>
            </w:pPr>
          </w:p>
        </w:tc>
      </w:tr>
      <w:tr w:rsidR="00B16091" w:rsidRPr="00BF3921" w14:paraId="1496F25E" w14:textId="77777777" w:rsidTr="0020024E">
        <w:tc>
          <w:tcPr>
            <w:tcW w:w="3240" w:type="dxa"/>
            <w:tcMar>
              <w:top w:w="0" w:type="dxa"/>
              <w:left w:w="108" w:type="dxa"/>
              <w:bottom w:w="0" w:type="dxa"/>
              <w:right w:w="108" w:type="dxa"/>
            </w:tcMar>
            <w:hideMark/>
          </w:tcPr>
          <w:p w14:paraId="0B72FE57" w14:textId="77777777" w:rsidR="00B16091" w:rsidRPr="00BF3921" w:rsidRDefault="00B16091">
            <w:pPr>
              <w:autoSpaceDE w:val="0"/>
              <w:autoSpaceDN w:val="0"/>
              <w:rPr>
                <w:color w:val="000000"/>
                <w:lang w:val="uk-UA"/>
              </w:rPr>
            </w:pPr>
            <w:r w:rsidRPr="00BF3921">
              <w:rPr>
                <w:color w:val="000000"/>
                <w:lang w:val="uk-UA"/>
              </w:rPr>
              <w:t xml:space="preserve">Загальна інформація про компанію </w:t>
            </w:r>
          </w:p>
        </w:tc>
        <w:tc>
          <w:tcPr>
            <w:tcW w:w="6825" w:type="dxa"/>
            <w:tcMar>
              <w:top w:w="0" w:type="dxa"/>
              <w:left w:w="108" w:type="dxa"/>
              <w:bottom w:w="0" w:type="dxa"/>
              <w:right w:w="108" w:type="dxa"/>
            </w:tcMar>
            <w:hideMark/>
          </w:tcPr>
          <w:p w14:paraId="559407E0" w14:textId="77777777" w:rsidR="00B16091" w:rsidRPr="00BF3921" w:rsidRDefault="00B16091">
            <w:pPr>
              <w:autoSpaceDE w:val="0"/>
              <w:autoSpaceDN w:val="0"/>
              <w:rPr>
                <w:color w:val="000000"/>
                <w:lang w:val="uk-UA"/>
              </w:rPr>
            </w:pPr>
            <w:r w:rsidRPr="00BF3921">
              <w:rPr>
                <w:color w:val="000000"/>
                <w:lang w:val="uk-UA"/>
              </w:rPr>
              <w:t>Заповнений Додаток 4</w:t>
            </w:r>
            <w:r w:rsidR="003A3619" w:rsidRPr="00BF3921">
              <w:rPr>
                <w:color w:val="000000"/>
                <w:lang w:val="uk-UA"/>
              </w:rPr>
              <w:t>.</w:t>
            </w:r>
          </w:p>
          <w:p w14:paraId="2AFF0607" w14:textId="77777777" w:rsidR="00035C35" w:rsidRPr="00BF3921" w:rsidRDefault="00035C35">
            <w:pPr>
              <w:autoSpaceDE w:val="0"/>
              <w:autoSpaceDN w:val="0"/>
              <w:rPr>
                <w:color w:val="000000"/>
                <w:lang w:val="uk-UA"/>
              </w:rPr>
            </w:pPr>
          </w:p>
        </w:tc>
      </w:tr>
      <w:tr w:rsidR="00B16091" w:rsidRPr="00BF3921" w14:paraId="5A8D2FE5" w14:textId="77777777" w:rsidTr="0020024E">
        <w:tc>
          <w:tcPr>
            <w:tcW w:w="3240" w:type="dxa"/>
            <w:tcMar>
              <w:top w:w="0" w:type="dxa"/>
              <w:left w:w="108" w:type="dxa"/>
              <w:bottom w:w="0" w:type="dxa"/>
              <w:right w:w="108" w:type="dxa"/>
            </w:tcMar>
            <w:hideMark/>
          </w:tcPr>
          <w:p w14:paraId="7DDCBFFC" w14:textId="77777777" w:rsidR="00B16091" w:rsidRPr="00BF3921" w:rsidRDefault="00B16091">
            <w:pPr>
              <w:autoSpaceDE w:val="0"/>
              <w:autoSpaceDN w:val="0"/>
              <w:rPr>
                <w:color w:val="000000"/>
                <w:lang w:val="uk-UA"/>
              </w:rPr>
            </w:pPr>
            <w:r w:rsidRPr="00BF3921">
              <w:rPr>
                <w:color w:val="000000"/>
                <w:lang w:val="uk-UA"/>
              </w:rPr>
              <w:t xml:space="preserve">Можливість проводити оплату за надані послуги шляхом безготівкових розрахунків </w:t>
            </w:r>
          </w:p>
          <w:p w14:paraId="18BE1D76" w14:textId="77777777" w:rsidR="00035C35" w:rsidRPr="00BF3921" w:rsidRDefault="00035C35">
            <w:pPr>
              <w:autoSpaceDE w:val="0"/>
              <w:autoSpaceDN w:val="0"/>
              <w:rPr>
                <w:color w:val="000000"/>
                <w:lang w:val="uk-UA"/>
              </w:rPr>
            </w:pPr>
          </w:p>
        </w:tc>
        <w:tc>
          <w:tcPr>
            <w:tcW w:w="6825" w:type="dxa"/>
            <w:tcMar>
              <w:top w:w="0" w:type="dxa"/>
              <w:left w:w="108" w:type="dxa"/>
              <w:bottom w:w="0" w:type="dxa"/>
              <w:right w:w="108" w:type="dxa"/>
            </w:tcMar>
            <w:hideMark/>
          </w:tcPr>
          <w:p w14:paraId="507CF588" w14:textId="77777777" w:rsidR="00B16091" w:rsidRPr="00BF3921" w:rsidRDefault="00035C35">
            <w:pPr>
              <w:autoSpaceDE w:val="0"/>
              <w:autoSpaceDN w:val="0"/>
              <w:rPr>
                <w:color w:val="000000"/>
                <w:lang w:val="uk-UA"/>
              </w:rPr>
            </w:pPr>
            <w:r w:rsidRPr="00BF3921">
              <w:rPr>
                <w:color w:val="000000"/>
                <w:lang w:val="uk-UA"/>
              </w:rPr>
              <w:t>Вказати банківські реквізити</w:t>
            </w:r>
            <w:r w:rsidR="003A3619" w:rsidRPr="00BF3921">
              <w:rPr>
                <w:color w:val="000000"/>
                <w:lang w:val="uk-UA"/>
              </w:rPr>
              <w:t>.</w:t>
            </w:r>
          </w:p>
          <w:p w14:paraId="64E44F0D" w14:textId="77777777" w:rsidR="00035C35" w:rsidRPr="00BF3921" w:rsidRDefault="00035C35">
            <w:pPr>
              <w:autoSpaceDE w:val="0"/>
              <w:autoSpaceDN w:val="0"/>
              <w:rPr>
                <w:color w:val="000000"/>
                <w:lang w:val="uk-UA"/>
              </w:rPr>
            </w:pPr>
          </w:p>
          <w:p w14:paraId="25B98E1A" w14:textId="77777777" w:rsidR="00035C35" w:rsidRPr="00BF3921" w:rsidRDefault="00035C35">
            <w:pPr>
              <w:autoSpaceDE w:val="0"/>
              <w:autoSpaceDN w:val="0"/>
              <w:rPr>
                <w:color w:val="000000"/>
                <w:lang w:val="uk-UA"/>
              </w:rPr>
            </w:pPr>
          </w:p>
        </w:tc>
      </w:tr>
    </w:tbl>
    <w:p w14:paraId="757343B9" w14:textId="77777777" w:rsidR="00B16091" w:rsidRPr="00BF3921" w:rsidRDefault="00B16091" w:rsidP="00B16091">
      <w:pPr>
        <w:autoSpaceDE w:val="0"/>
        <w:autoSpaceDN w:val="0"/>
        <w:spacing w:before="120" w:after="120"/>
        <w:jc w:val="both"/>
        <w:rPr>
          <w:b/>
          <w:bCs/>
          <w:sz w:val="22"/>
          <w:lang w:val="uk-UA"/>
        </w:rPr>
      </w:pPr>
      <w:r w:rsidRPr="00BF3921">
        <w:rPr>
          <w:b/>
          <w:bCs/>
          <w:sz w:val="22"/>
          <w:lang w:val="uk-UA"/>
        </w:rPr>
        <w:lastRenderedPageBreak/>
        <w:t>Примітка:</w:t>
      </w:r>
    </w:p>
    <w:p w14:paraId="61FA00BF" w14:textId="77777777" w:rsidR="00B16091" w:rsidRPr="00BF3921" w:rsidRDefault="00B16091" w:rsidP="00132A0F">
      <w:pPr>
        <w:autoSpaceDE w:val="0"/>
        <w:autoSpaceDN w:val="0"/>
        <w:jc w:val="both"/>
        <w:rPr>
          <w:b/>
          <w:bCs/>
          <w:color w:val="000000"/>
          <w:sz w:val="22"/>
          <w:u w:val="single"/>
          <w:lang w:val="uk-UA"/>
        </w:rPr>
      </w:pPr>
      <w:r w:rsidRPr="00BF3921">
        <w:rPr>
          <w:b/>
          <w:bCs/>
          <w:sz w:val="22"/>
          <w:lang w:val="uk-UA"/>
        </w:rPr>
        <w:t>Всі документи, за винятком оригіналів чи нотаріально завірених документів, виданих Учаснику іншими організаціями (підприємствами, установами), повинні бути підписані уповноваженою особою учасника та скріплені його власною печаткою.</w:t>
      </w:r>
    </w:p>
    <w:p w14:paraId="4EFB98FF" w14:textId="77777777" w:rsidR="00B16091" w:rsidRPr="00BF3921" w:rsidRDefault="00B16091" w:rsidP="00B16091">
      <w:pPr>
        <w:autoSpaceDE w:val="0"/>
        <w:autoSpaceDN w:val="0"/>
        <w:ind w:left="4236" w:firstLine="708"/>
        <w:rPr>
          <w:b/>
          <w:bCs/>
          <w:sz w:val="22"/>
          <w:lang w:val="uk-UA"/>
        </w:rPr>
      </w:pPr>
    </w:p>
    <w:p w14:paraId="252940E9" w14:textId="77777777" w:rsidR="00B16091" w:rsidRPr="00BF3921" w:rsidRDefault="00B16091" w:rsidP="00B16091">
      <w:pPr>
        <w:autoSpaceDE w:val="0"/>
        <w:autoSpaceDN w:val="0"/>
        <w:ind w:left="4236" w:firstLine="708"/>
        <w:rPr>
          <w:b/>
          <w:bCs/>
          <w:lang w:val="uk-UA"/>
        </w:rPr>
      </w:pPr>
    </w:p>
    <w:p w14:paraId="3AABEF0E" w14:textId="77777777" w:rsidR="005C66B6" w:rsidRPr="00BF3921" w:rsidRDefault="005C66B6" w:rsidP="00674D12">
      <w:pPr>
        <w:autoSpaceDE w:val="0"/>
        <w:autoSpaceDN w:val="0"/>
        <w:adjustRightInd w:val="0"/>
        <w:ind w:left="4236" w:firstLine="708"/>
        <w:rPr>
          <w:b/>
          <w:bCs/>
          <w:color w:val="000000"/>
          <w:u w:val="single"/>
          <w:lang w:val="uk-UA"/>
        </w:rPr>
      </w:pPr>
      <w:r w:rsidRPr="00BF3921">
        <w:rPr>
          <w:b/>
          <w:bCs/>
          <w:lang w:val="uk-UA"/>
        </w:rPr>
        <w:br w:type="page"/>
      </w:r>
    </w:p>
    <w:p w14:paraId="70FEBFB4" w14:textId="77777777" w:rsidR="005C66B6" w:rsidRPr="00BF3921" w:rsidRDefault="005C66B6" w:rsidP="00AE241E">
      <w:pPr>
        <w:autoSpaceDE w:val="0"/>
        <w:autoSpaceDN w:val="0"/>
        <w:adjustRightInd w:val="0"/>
        <w:jc w:val="right"/>
        <w:rPr>
          <w:b/>
          <w:bCs/>
          <w:color w:val="000000"/>
          <w:u w:val="single"/>
          <w:lang w:val="uk-UA"/>
        </w:rPr>
      </w:pPr>
    </w:p>
    <w:p w14:paraId="780D5180" w14:textId="77777777" w:rsidR="005C66B6" w:rsidRPr="00BF3921" w:rsidRDefault="005C66B6" w:rsidP="005E7376">
      <w:pPr>
        <w:autoSpaceDE w:val="0"/>
        <w:autoSpaceDN w:val="0"/>
        <w:adjustRightInd w:val="0"/>
        <w:ind w:left="4236" w:firstLine="720"/>
        <w:jc w:val="right"/>
        <w:rPr>
          <w:b/>
          <w:bCs/>
          <w:lang w:val="uk-UA"/>
        </w:rPr>
      </w:pPr>
      <w:r w:rsidRPr="00BF3921">
        <w:rPr>
          <w:b/>
          <w:bCs/>
          <w:lang w:val="uk-UA"/>
        </w:rPr>
        <w:t xml:space="preserve">ДОДАТОК  </w:t>
      </w:r>
      <w:r w:rsidR="00674D12" w:rsidRPr="00BF3921">
        <w:rPr>
          <w:b/>
          <w:bCs/>
          <w:lang w:val="uk-UA"/>
        </w:rPr>
        <w:t>3</w:t>
      </w:r>
    </w:p>
    <w:p w14:paraId="31FC981B" w14:textId="77777777" w:rsidR="005C66B6" w:rsidRPr="00BF3921" w:rsidRDefault="005C66B6" w:rsidP="005E7376">
      <w:pPr>
        <w:autoSpaceDE w:val="0"/>
        <w:autoSpaceDN w:val="0"/>
        <w:adjustRightInd w:val="0"/>
        <w:ind w:left="4236" w:firstLine="720"/>
        <w:jc w:val="right"/>
        <w:rPr>
          <w:b/>
          <w:bCs/>
          <w:color w:val="000000"/>
          <w:lang w:val="uk-UA"/>
        </w:rPr>
      </w:pPr>
      <w:r w:rsidRPr="00BF3921">
        <w:rPr>
          <w:b/>
          <w:bCs/>
          <w:color w:val="000000"/>
          <w:lang w:val="uk-UA"/>
        </w:rPr>
        <w:t>до оголошення про проведення тендеру</w:t>
      </w:r>
    </w:p>
    <w:p w14:paraId="42642058" w14:textId="77777777" w:rsidR="005C66B6" w:rsidRPr="00BF3921" w:rsidRDefault="005C66B6" w:rsidP="00F745C5">
      <w:pPr>
        <w:pStyle w:val="Heading4"/>
        <w:ind w:right="-40"/>
        <w:rPr>
          <w:rFonts w:ascii="Times New Roman" w:hAnsi="Times New Roman"/>
          <w:b w:val="0"/>
          <w:bCs/>
          <w:color w:val="000000"/>
          <w:sz w:val="24"/>
          <w:szCs w:val="24"/>
          <w:lang w:val="uk-UA"/>
        </w:rPr>
      </w:pPr>
      <w:r w:rsidRPr="00BF3921">
        <w:rPr>
          <w:rFonts w:ascii="Times New Roman" w:hAnsi="Times New Roman"/>
          <w:b w:val="0"/>
          <w:color w:val="000000"/>
          <w:sz w:val="24"/>
          <w:szCs w:val="24"/>
          <w:lang w:val="uk-UA"/>
        </w:rPr>
        <w:tab/>
      </w:r>
    </w:p>
    <w:p w14:paraId="1639B653" w14:textId="77777777" w:rsidR="005C66B6" w:rsidRPr="00BF3921" w:rsidRDefault="005C66B6" w:rsidP="00F745C5">
      <w:pPr>
        <w:autoSpaceDE w:val="0"/>
        <w:autoSpaceDN w:val="0"/>
        <w:adjustRightInd w:val="0"/>
        <w:ind w:left="680"/>
        <w:jc w:val="center"/>
        <w:rPr>
          <w:lang w:val="uk-UA"/>
        </w:rPr>
      </w:pPr>
    </w:p>
    <w:p w14:paraId="3F144646" w14:textId="77777777" w:rsidR="005C66B6" w:rsidRPr="00BF3921" w:rsidRDefault="00DA0520" w:rsidP="00F745C5">
      <w:pPr>
        <w:jc w:val="center"/>
        <w:rPr>
          <w:b/>
          <w:bCs/>
          <w:lang w:val="uk-UA"/>
        </w:rPr>
      </w:pPr>
      <w:r w:rsidRPr="00BF3921">
        <w:rPr>
          <w:b/>
          <w:bCs/>
          <w:lang w:val="uk-UA"/>
        </w:rPr>
        <w:t>КРИТЕРІЇ</w:t>
      </w:r>
      <w:r w:rsidR="005C66B6" w:rsidRPr="00BF3921">
        <w:rPr>
          <w:b/>
          <w:bCs/>
          <w:lang w:val="uk-UA"/>
        </w:rPr>
        <w:t xml:space="preserve"> ОЦІНКИ ТЕНДЕРНИХ ПРОПОЗИЦІЙ:</w:t>
      </w:r>
    </w:p>
    <w:p w14:paraId="07D8C725" w14:textId="77777777" w:rsidR="005C66B6" w:rsidRPr="00BF3921" w:rsidRDefault="005C66B6" w:rsidP="00F745C5">
      <w:pPr>
        <w:jc w:val="both"/>
        <w:rPr>
          <w:b/>
          <w:bCs/>
          <w:lang w:val="uk-UA"/>
        </w:rPr>
      </w:pPr>
    </w:p>
    <w:p w14:paraId="225C9682" w14:textId="77777777" w:rsidR="005C66B6" w:rsidRPr="00BF3921" w:rsidRDefault="003B1246" w:rsidP="00A46E72">
      <w:pPr>
        <w:numPr>
          <w:ilvl w:val="0"/>
          <w:numId w:val="1"/>
        </w:numPr>
        <w:spacing w:after="200" w:line="276" w:lineRule="auto"/>
        <w:jc w:val="both"/>
        <w:rPr>
          <w:lang w:val="uk-UA"/>
        </w:rPr>
      </w:pPr>
      <w:r w:rsidRPr="00BF3921">
        <w:rPr>
          <w:lang w:val="uk-UA"/>
        </w:rPr>
        <w:t>Зміст та комплект</w:t>
      </w:r>
      <w:r w:rsidR="005C66B6" w:rsidRPr="00BF3921">
        <w:rPr>
          <w:lang w:val="uk-UA"/>
        </w:rPr>
        <w:t>ність документів, що підтверджують кваліфікацію Учасника;</w:t>
      </w:r>
    </w:p>
    <w:p w14:paraId="5506B851" w14:textId="5D5C67EF" w:rsidR="00C6603E" w:rsidRPr="00BF3921" w:rsidRDefault="00BF3921" w:rsidP="00A46E72">
      <w:pPr>
        <w:numPr>
          <w:ilvl w:val="0"/>
          <w:numId w:val="1"/>
        </w:numPr>
        <w:spacing w:after="200" w:line="276" w:lineRule="auto"/>
        <w:jc w:val="both"/>
        <w:rPr>
          <w:lang w:val="uk-UA"/>
        </w:rPr>
      </w:pPr>
      <w:r w:rsidRPr="00BF3921">
        <w:rPr>
          <w:lang w:val="uk-UA"/>
        </w:rPr>
        <w:t xml:space="preserve">Зміст та </w:t>
      </w:r>
      <w:r w:rsidR="00FA50B5" w:rsidRPr="00BF3921">
        <w:rPr>
          <w:lang w:val="uk-UA"/>
        </w:rPr>
        <w:t>комплектність</w:t>
      </w:r>
      <w:r w:rsidRPr="00BF3921">
        <w:rPr>
          <w:lang w:val="uk-UA"/>
        </w:rPr>
        <w:t xml:space="preserve"> заявки з урахуванням усіх обсягів роботи, відповід</w:t>
      </w:r>
      <w:r w:rsidR="00C6603E" w:rsidRPr="00BF3921">
        <w:rPr>
          <w:lang w:val="uk-UA"/>
        </w:rPr>
        <w:t>но до зазначеної структури;</w:t>
      </w:r>
      <w:r w:rsidR="00FA50B5">
        <w:rPr>
          <w:lang w:val="uk-UA"/>
        </w:rPr>
        <w:t xml:space="preserve"> </w:t>
      </w:r>
    </w:p>
    <w:p w14:paraId="7DD9D303" w14:textId="77777777" w:rsidR="005C66B6" w:rsidRPr="00BF3921" w:rsidRDefault="005C66B6" w:rsidP="00A46E72">
      <w:pPr>
        <w:numPr>
          <w:ilvl w:val="0"/>
          <w:numId w:val="1"/>
        </w:numPr>
        <w:spacing w:after="200" w:line="276" w:lineRule="auto"/>
        <w:jc w:val="both"/>
        <w:rPr>
          <w:lang w:val="uk-UA"/>
        </w:rPr>
      </w:pPr>
      <w:r w:rsidRPr="00BF3921">
        <w:rPr>
          <w:lang w:val="uk-UA"/>
        </w:rPr>
        <w:t>Вартість пропозиції;</w:t>
      </w:r>
    </w:p>
    <w:p w14:paraId="28812742" w14:textId="77777777" w:rsidR="005C66B6" w:rsidRPr="00BF3921" w:rsidRDefault="005C66B6" w:rsidP="00A46E72">
      <w:pPr>
        <w:numPr>
          <w:ilvl w:val="0"/>
          <w:numId w:val="1"/>
        </w:numPr>
        <w:spacing w:after="200" w:line="276" w:lineRule="auto"/>
        <w:jc w:val="both"/>
        <w:rPr>
          <w:lang w:val="uk-UA"/>
        </w:rPr>
      </w:pPr>
      <w:r w:rsidRPr="00BF3921">
        <w:rPr>
          <w:lang w:val="uk-UA"/>
        </w:rPr>
        <w:t>Відповідність технічним специфікаціям</w:t>
      </w:r>
      <w:r w:rsidR="005933B7" w:rsidRPr="00BF3921">
        <w:rPr>
          <w:lang w:val="uk-UA"/>
        </w:rPr>
        <w:t>.</w:t>
      </w:r>
    </w:p>
    <w:p w14:paraId="7DCBCA8B" w14:textId="77777777" w:rsidR="005C66B6" w:rsidRPr="00BF3921" w:rsidRDefault="005C66B6" w:rsidP="005E7376">
      <w:pPr>
        <w:autoSpaceDE w:val="0"/>
        <w:autoSpaceDN w:val="0"/>
        <w:adjustRightInd w:val="0"/>
        <w:ind w:left="4236" w:firstLine="720"/>
        <w:jc w:val="right"/>
        <w:rPr>
          <w:b/>
          <w:bCs/>
          <w:lang w:val="uk-UA"/>
        </w:rPr>
      </w:pPr>
      <w:r w:rsidRPr="00BF3921">
        <w:rPr>
          <w:b/>
          <w:bCs/>
          <w:color w:val="000000"/>
          <w:u w:val="single"/>
          <w:lang w:val="uk-UA"/>
        </w:rPr>
        <w:br w:type="page"/>
      </w:r>
      <w:bookmarkStart w:id="2" w:name="OLE_LINK1"/>
      <w:bookmarkStart w:id="3" w:name="OLE_LINK2"/>
      <w:bookmarkStart w:id="4" w:name="OLE_LINK3"/>
      <w:r w:rsidRPr="00BF3921">
        <w:rPr>
          <w:b/>
          <w:bCs/>
          <w:lang w:val="uk-UA"/>
        </w:rPr>
        <w:lastRenderedPageBreak/>
        <w:t xml:space="preserve">ДОДАТОК </w:t>
      </w:r>
      <w:r w:rsidR="00674D12" w:rsidRPr="00BF3921">
        <w:rPr>
          <w:b/>
          <w:bCs/>
          <w:lang w:val="uk-UA"/>
        </w:rPr>
        <w:t>4</w:t>
      </w:r>
    </w:p>
    <w:p w14:paraId="0E261FD9" w14:textId="77777777" w:rsidR="005C66B6" w:rsidRPr="00BF3921" w:rsidRDefault="005C66B6" w:rsidP="005E7376">
      <w:pPr>
        <w:autoSpaceDE w:val="0"/>
        <w:autoSpaceDN w:val="0"/>
        <w:adjustRightInd w:val="0"/>
        <w:ind w:left="4236" w:firstLine="720"/>
        <w:jc w:val="right"/>
        <w:rPr>
          <w:b/>
          <w:bCs/>
          <w:color w:val="000000"/>
          <w:lang w:val="uk-UA"/>
        </w:rPr>
      </w:pPr>
      <w:r w:rsidRPr="00BF3921">
        <w:rPr>
          <w:b/>
          <w:bCs/>
          <w:color w:val="000000"/>
          <w:lang w:val="uk-UA"/>
        </w:rPr>
        <w:t>до оголошення про проведення тендеру</w:t>
      </w:r>
    </w:p>
    <w:bookmarkEnd w:id="2"/>
    <w:bookmarkEnd w:id="3"/>
    <w:bookmarkEnd w:id="4"/>
    <w:p w14:paraId="67A08A4B" w14:textId="77777777" w:rsidR="005C66B6" w:rsidRPr="00BF3921" w:rsidRDefault="005C66B6" w:rsidP="00F745C5">
      <w:pPr>
        <w:spacing w:line="276" w:lineRule="auto"/>
        <w:jc w:val="center"/>
        <w:rPr>
          <w:b/>
          <w:bCs/>
          <w:lang w:val="uk-UA"/>
        </w:rPr>
      </w:pPr>
    </w:p>
    <w:p w14:paraId="14E63D82" w14:textId="77777777" w:rsidR="005C66B6" w:rsidRPr="00BF3921" w:rsidRDefault="005C66B6" w:rsidP="00F745C5">
      <w:pPr>
        <w:spacing w:line="276" w:lineRule="auto"/>
        <w:jc w:val="center"/>
        <w:rPr>
          <w:b/>
          <w:bCs/>
          <w:lang w:val="uk-UA"/>
        </w:rPr>
      </w:pPr>
      <w:r w:rsidRPr="00BF3921">
        <w:rPr>
          <w:b/>
          <w:bCs/>
          <w:lang w:val="uk-UA"/>
        </w:rPr>
        <w:t>ЗАГАЛЬНА ІНФОРМАЦІЯ ПРО КОМПАНІЮ</w:t>
      </w:r>
    </w:p>
    <w:p w14:paraId="5FD26B08" w14:textId="77777777" w:rsidR="005C66B6" w:rsidRPr="00BF3921" w:rsidRDefault="005C66B6" w:rsidP="00F745C5">
      <w:pPr>
        <w:spacing w:line="276" w:lineRule="auto"/>
        <w:jc w:val="center"/>
        <w:rPr>
          <w:b/>
          <w:bCs/>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3982"/>
        <w:gridCol w:w="5215"/>
      </w:tblGrid>
      <w:tr w:rsidR="005C66B6" w:rsidRPr="00BF3921" w14:paraId="5AF06200" w14:textId="77777777">
        <w:tc>
          <w:tcPr>
            <w:tcW w:w="548" w:type="dxa"/>
          </w:tcPr>
          <w:p w14:paraId="266104B3" w14:textId="77777777" w:rsidR="005C66B6" w:rsidRPr="00BF3921" w:rsidRDefault="005C66B6" w:rsidP="00A46E72">
            <w:pPr>
              <w:numPr>
                <w:ilvl w:val="0"/>
                <w:numId w:val="2"/>
              </w:numPr>
              <w:spacing w:line="276" w:lineRule="auto"/>
              <w:rPr>
                <w:lang w:val="uk-UA"/>
              </w:rPr>
            </w:pPr>
          </w:p>
        </w:tc>
        <w:tc>
          <w:tcPr>
            <w:tcW w:w="3982" w:type="dxa"/>
          </w:tcPr>
          <w:p w14:paraId="72FE04FE" w14:textId="77777777" w:rsidR="005C66B6" w:rsidRPr="00BF3921" w:rsidRDefault="005C66B6" w:rsidP="00E5284F">
            <w:pPr>
              <w:spacing w:line="276" w:lineRule="auto"/>
              <w:rPr>
                <w:b/>
                <w:bCs/>
                <w:lang w:val="uk-UA"/>
              </w:rPr>
            </w:pPr>
            <w:r w:rsidRPr="00BF3921">
              <w:rPr>
                <w:lang w:val="uk-UA"/>
              </w:rPr>
              <w:t>Повна назва компанії</w:t>
            </w:r>
          </w:p>
        </w:tc>
        <w:tc>
          <w:tcPr>
            <w:tcW w:w="5215" w:type="dxa"/>
          </w:tcPr>
          <w:p w14:paraId="1612666F" w14:textId="77777777" w:rsidR="005C66B6" w:rsidRPr="00BF3921" w:rsidRDefault="005C66B6" w:rsidP="00E5284F">
            <w:pPr>
              <w:spacing w:line="276" w:lineRule="auto"/>
              <w:jc w:val="center"/>
              <w:rPr>
                <w:b/>
                <w:bCs/>
                <w:lang w:val="uk-UA"/>
              </w:rPr>
            </w:pPr>
          </w:p>
        </w:tc>
      </w:tr>
      <w:tr w:rsidR="005C66B6" w:rsidRPr="00BF3921" w14:paraId="0FC91335" w14:textId="77777777">
        <w:tc>
          <w:tcPr>
            <w:tcW w:w="548" w:type="dxa"/>
          </w:tcPr>
          <w:p w14:paraId="52EC843F" w14:textId="77777777" w:rsidR="005C66B6" w:rsidRPr="00BF3921" w:rsidRDefault="005C66B6" w:rsidP="00A46E72">
            <w:pPr>
              <w:numPr>
                <w:ilvl w:val="0"/>
                <w:numId w:val="2"/>
              </w:numPr>
              <w:spacing w:line="276" w:lineRule="auto"/>
              <w:rPr>
                <w:lang w:val="uk-UA"/>
              </w:rPr>
            </w:pPr>
          </w:p>
        </w:tc>
        <w:tc>
          <w:tcPr>
            <w:tcW w:w="3982" w:type="dxa"/>
          </w:tcPr>
          <w:p w14:paraId="569A5474" w14:textId="77777777" w:rsidR="005C66B6" w:rsidRPr="00BF3921" w:rsidRDefault="005C66B6" w:rsidP="00E5284F">
            <w:pPr>
              <w:spacing w:line="276" w:lineRule="auto"/>
              <w:rPr>
                <w:b/>
                <w:bCs/>
                <w:lang w:val="uk-UA"/>
              </w:rPr>
            </w:pPr>
            <w:r w:rsidRPr="00BF3921">
              <w:rPr>
                <w:lang w:val="uk-UA"/>
              </w:rPr>
              <w:t xml:space="preserve">Дата заснування  </w:t>
            </w:r>
          </w:p>
        </w:tc>
        <w:tc>
          <w:tcPr>
            <w:tcW w:w="5215" w:type="dxa"/>
          </w:tcPr>
          <w:p w14:paraId="79A6D1BC" w14:textId="77777777" w:rsidR="005C66B6" w:rsidRPr="00BF3921" w:rsidRDefault="005C66B6" w:rsidP="00E5284F">
            <w:pPr>
              <w:spacing w:line="276" w:lineRule="auto"/>
              <w:jc w:val="center"/>
              <w:rPr>
                <w:b/>
                <w:bCs/>
                <w:lang w:val="uk-UA"/>
              </w:rPr>
            </w:pPr>
          </w:p>
        </w:tc>
      </w:tr>
      <w:tr w:rsidR="005C66B6" w:rsidRPr="00BF3921" w14:paraId="331C13D5" w14:textId="77777777">
        <w:tc>
          <w:tcPr>
            <w:tcW w:w="548" w:type="dxa"/>
          </w:tcPr>
          <w:p w14:paraId="2FF2A01D" w14:textId="77777777" w:rsidR="005C66B6" w:rsidRPr="00BF3921" w:rsidRDefault="005C66B6" w:rsidP="00A46E72">
            <w:pPr>
              <w:numPr>
                <w:ilvl w:val="0"/>
                <w:numId w:val="2"/>
              </w:numPr>
              <w:spacing w:line="276" w:lineRule="auto"/>
              <w:rPr>
                <w:lang w:val="uk-UA"/>
              </w:rPr>
            </w:pPr>
          </w:p>
        </w:tc>
        <w:tc>
          <w:tcPr>
            <w:tcW w:w="3982" w:type="dxa"/>
          </w:tcPr>
          <w:p w14:paraId="09F5336F" w14:textId="77777777" w:rsidR="005C66B6" w:rsidRPr="00BF3921" w:rsidRDefault="005C66B6" w:rsidP="00E5284F">
            <w:pPr>
              <w:spacing w:line="276" w:lineRule="auto"/>
              <w:rPr>
                <w:lang w:val="uk-UA"/>
              </w:rPr>
            </w:pPr>
            <w:r w:rsidRPr="00BF3921">
              <w:rPr>
                <w:lang w:val="uk-UA"/>
              </w:rPr>
              <w:t>Контактна інформація про компанію</w:t>
            </w:r>
          </w:p>
          <w:p w14:paraId="1EC2D3F6" w14:textId="77777777" w:rsidR="005C66B6" w:rsidRPr="00BF3921" w:rsidRDefault="005C66B6" w:rsidP="00E5284F">
            <w:pPr>
              <w:spacing w:line="276" w:lineRule="auto"/>
              <w:rPr>
                <w:lang w:val="uk-UA"/>
              </w:rPr>
            </w:pPr>
            <w:r w:rsidRPr="00BF3921">
              <w:rPr>
                <w:lang w:val="uk-UA"/>
              </w:rPr>
              <w:t>Адреса</w:t>
            </w:r>
          </w:p>
          <w:p w14:paraId="334A4568" w14:textId="77777777" w:rsidR="005C66B6" w:rsidRPr="00BF3921" w:rsidRDefault="005C66B6" w:rsidP="00E5284F">
            <w:pPr>
              <w:spacing w:line="276" w:lineRule="auto"/>
              <w:rPr>
                <w:lang w:val="uk-UA"/>
              </w:rPr>
            </w:pPr>
            <w:r w:rsidRPr="00BF3921">
              <w:rPr>
                <w:lang w:val="uk-UA"/>
              </w:rPr>
              <w:t>Телефон</w:t>
            </w:r>
          </w:p>
          <w:p w14:paraId="435573BC" w14:textId="77777777" w:rsidR="005C66B6" w:rsidRPr="00BF3921" w:rsidRDefault="005C66B6" w:rsidP="00E5284F">
            <w:pPr>
              <w:spacing w:line="276" w:lineRule="auto"/>
              <w:rPr>
                <w:lang w:val="uk-UA"/>
              </w:rPr>
            </w:pPr>
            <w:r w:rsidRPr="00BF3921">
              <w:rPr>
                <w:lang w:val="uk-UA"/>
              </w:rPr>
              <w:t>Електронна адреса для листування</w:t>
            </w:r>
          </w:p>
          <w:p w14:paraId="4045BBAE" w14:textId="77777777" w:rsidR="005C66B6" w:rsidRPr="00BF3921" w:rsidRDefault="005C66B6" w:rsidP="00E5284F">
            <w:pPr>
              <w:spacing w:line="276" w:lineRule="auto"/>
              <w:rPr>
                <w:lang w:val="uk-UA"/>
              </w:rPr>
            </w:pPr>
            <w:r w:rsidRPr="00BF3921">
              <w:rPr>
                <w:lang w:val="uk-UA"/>
              </w:rPr>
              <w:t>Веб-сторінка</w:t>
            </w:r>
          </w:p>
        </w:tc>
        <w:tc>
          <w:tcPr>
            <w:tcW w:w="5215" w:type="dxa"/>
          </w:tcPr>
          <w:p w14:paraId="4E3DC785" w14:textId="77777777" w:rsidR="005C66B6" w:rsidRPr="00BF3921" w:rsidRDefault="005C66B6" w:rsidP="00E5284F">
            <w:pPr>
              <w:spacing w:line="276" w:lineRule="auto"/>
              <w:jc w:val="center"/>
              <w:rPr>
                <w:b/>
                <w:bCs/>
                <w:lang w:val="uk-UA"/>
              </w:rPr>
            </w:pPr>
          </w:p>
        </w:tc>
      </w:tr>
      <w:tr w:rsidR="005C66B6" w:rsidRPr="00BF3921" w14:paraId="1A9C9CAD" w14:textId="77777777">
        <w:tc>
          <w:tcPr>
            <w:tcW w:w="548" w:type="dxa"/>
          </w:tcPr>
          <w:p w14:paraId="5731960A" w14:textId="77777777" w:rsidR="005C66B6" w:rsidRPr="00BF3921" w:rsidRDefault="005C66B6" w:rsidP="00A46E72">
            <w:pPr>
              <w:numPr>
                <w:ilvl w:val="0"/>
                <w:numId w:val="2"/>
              </w:numPr>
              <w:spacing w:line="276" w:lineRule="auto"/>
              <w:rPr>
                <w:lang w:val="uk-UA"/>
              </w:rPr>
            </w:pPr>
          </w:p>
        </w:tc>
        <w:tc>
          <w:tcPr>
            <w:tcW w:w="3982" w:type="dxa"/>
          </w:tcPr>
          <w:p w14:paraId="2455D84C" w14:textId="77777777" w:rsidR="005C66B6" w:rsidRPr="00BF3921" w:rsidRDefault="005C66B6" w:rsidP="00E5284F">
            <w:pPr>
              <w:spacing w:line="276" w:lineRule="auto"/>
              <w:rPr>
                <w:b/>
                <w:bCs/>
                <w:lang w:val="uk-UA"/>
              </w:rPr>
            </w:pPr>
            <w:r w:rsidRPr="00BF3921">
              <w:rPr>
                <w:lang w:val="uk-UA"/>
              </w:rPr>
              <w:t>Директор компанії</w:t>
            </w:r>
          </w:p>
        </w:tc>
        <w:tc>
          <w:tcPr>
            <w:tcW w:w="5215" w:type="dxa"/>
          </w:tcPr>
          <w:p w14:paraId="0C57AD36" w14:textId="77777777" w:rsidR="005C66B6" w:rsidRPr="00BF3921" w:rsidRDefault="005C66B6" w:rsidP="00E5284F">
            <w:pPr>
              <w:spacing w:line="276" w:lineRule="auto"/>
              <w:jc w:val="center"/>
              <w:rPr>
                <w:b/>
                <w:bCs/>
                <w:lang w:val="uk-UA"/>
              </w:rPr>
            </w:pPr>
          </w:p>
        </w:tc>
      </w:tr>
      <w:tr w:rsidR="005C66B6" w:rsidRPr="00B85EB2" w14:paraId="1F08A4C3" w14:textId="77777777">
        <w:tc>
          <w:tcPr>
            <w:tcW w:w="548" w:type="dxa"/>
          </w:tcPr>
          <w:p w14:paraId="05336B33" w14:textId="77777777" w:rsidR="005C66B6" w:rsidRPr="00BF3921" w:rsidRDefault="005C66B6" w:rsidP="00A46E72">
            <w:pPr>
              <w:numPr>
                <w:ilvl w:val="0"/>
                <w:numId w:val="2"/>
              </w:numPr>
              <w:spacing w:line="276" w:lineRule="auto"/>
              <w:rPr>
                <w:lang w:val="uk-UA"/>
              </w:rPr>
            </w:pPr>
          </w:p>
        </w:tc>
        <w:tc>
          <w:tcPr>
            <w:tcW w:w="3982" w:type="dxa"/>
          </w:tcPr>
          <w:p w14:paraId="20A4288B" w14:textId="77777777" w:rsidR="005C66B6" w:rsidRPr="00BF3921" w:rsidRDefault="005C66B6" w:rsidP="00E5284F">
            <w:pPr>
              <w:spacing w:line="276" w:lineRule="auto"/>
              <w:rPr>
                <w:b/>
                <w:bCs/>
                <w:lang w:val="uk-UA"/>
              </w:rPr>
            </w:pPr>
            <w:r w:rsidRPr="00BF3921">
              <w:rPr>
                <w:lang w:val="uk-UA"/>
              </w:rPr>
              <w:t>Контактна особа (</w:t>
            </w:r>
            <w:r w:rsidR="004D728E" w:rsidRPr="00BF3921">
              <w:rPr>
                <w:lang w:val="uk-UA"/>
              </w:rPr>
              <w:t>в</w:t>
            </w:r>
            <w:r w:rsidR="00DA0520" w:rsidRPr="00BF3921">
              <w:rPr>
                <w:lang w:val="uk-UA"/>
              </w:rPr>
              <w:t xml:space="preserve">изначений менеджер проекту), </w:t>
            </w:r>
            <w:r w:rsidRPr="00BF3921">
              <w:rPr>
                <w:color w:val="000000"/>
                <w:lang w:val="uk-UA"/>
              </w:rPr>
              <w:t>з якою можна зв’язатися в надзвичайних ситуаціях у будь-який час</w:t>
            </w:r>
          </w:p>
        </w:tc>
        <w:tc>
          <w:tcPr>
            <w:tcW w:w="5215" w:type="dxa"/>
          </w:tcPr>
          <w:p w14:paraId="54B42BFE" w14:textId="77777777" w:rsidR="005C66B6" w:rsidRPr="00BF3921" w:rsidRDefault="005C66B6" w:rsidP="00E5284F">
            <w:pPr>
              <w:spacing w:line="276" w:lineRule="auto"/>
              <w:jc w:val="center"/>
              <w:rPr>
                <w:b/>
                <w:bCs/>
                <w:lang w:val="uk-UA"/>
              </w:rPr>
            </w:pPr>
          </w:p>
        </w:tc>
      </w:tr>
      <w:tr w:rsidR="005C66B6" w:rsidRPr="00BF3921" w14:paraId="5D6D5988" w14:textId="77777777">
        <w:tc>
          <w:tcPr>
            <w:tcW w:w="548" w:type="dxa"/>
          </w:tcPr>
          <w:p w14:paraId="29A59F7D" w14:textId="77777777" w:rsidR="005C66B6" w:rsidRPr="00BF3921" w:rsidRDefault="005C66B6" w:rsidP="00A46E72">
            <w:pPr>
              <w:numPr>
                <w:ilvl w:val="0"/>
                <w:numId w:val="2"/>
              </w:numPr>
              <w:spacing w:line="276" w:lineRule="auto"/>
              <w:rPr>
                <w:lang w:val="uk-UA"/>
              </w:rPr>
            </w:pPr>
          </w:p>
        </w:tc>
        <w:tc>
          <w:tcPr>
            <w:tcW w:w="3982" w:type="dxa"/>
          </w:tcPr>
          <w:p w14:paraId="51E43F4C" w14:textId="77777777" w:rsidR="005C66B6" w:rsidRPr="00BF3921" w:rsidRDefault="005C66B6" w:rsidP="00E5284F">
            <w:pPr>
              <w:spacing w:line="276" w:lineRule="auto"/>
              <w:rPr>
                <w:b/>
                <w:bCs/>
                <w:lang w:val="uk-UA"/>
              </w:rPr>
            </w:pPr>
            <w:r w:rsidRPr="00BF3921">
              <w:rPr>
                <w:lang w:val="uk-UA"/>
              </w:rPr>
              <w:t>Свідоцтво платника податку</w:t>
            </w:r>
          </w:p>
        </w:tc>
        <w:tc>
          <w:tcPr>
            <w:tcW w:w="5215" w:type="dxa"/>
          </w:tcPr>
          <w:p w14:paraId="3C5D2BFD" w14:textId="77777777" w:rsidR="005C66B6" w:rsidRPr="00BF3921" w:rsidRDefault="005C66B6" w:rsidP="00E5284F">
            <w:pPr>
              <w:spacing w:line="276" w:lineRule="auto"/>
              <w:jc w:val="center"/>
              <w:rPr>
                <w:b/>
                <w:bCs/>
                <w:lang w:val="uk-UA"/>
              </w:rPr>
            </w:pPr>
          </w:p>
        </w:tc>
      </w:tr>
      <w:tr w:rsidR="005C66B6" w:rsidRPr="00BF3921" w14:paraId="7215B30F" w14:textId="77777777">
        <w:trPr>
          <w:trHeight w:val="455"/>
        </w:trPr>
        <w:tc>
          <w:tcPr>
            <w:tcW w:w="548" w:type="dxa"/>
          </w:tcPr>
          <w:p w14:paraId="4710A154" w14:textId="77777777" w:rsidR="005C66B6" w:rsidRPr="00BF3921" w:rsidRDefault="005C66B6" w:rsidP="00A46E72">
            <w:pPr>
              <w:numPr>
                <w:ilvl w:val="0"/>
                <w:numId w:val="2"/>
              </w:numPr>
              <w:spacing w:line="276" w:lineRule="auto"/>
              <w:rPr>
                <w:lang w:val="uk-UA"/>
              </w:rPr>
            </w:pPr>
          </w:p>
        </w:tc>
        <w:tc>
          <w:tcPr>
            <w:tcW w:w="3982" w:type="dxa"/>
          </w:tcPr>
          <w:p w14:paraId="6409F512" w14:textId="77777777" w:rsidR="005C66B6" w:rsidRPr="00BF3921" w:rsidRDefault="005C66B6" w:rsidP="00E5284F">
            <w:pPr>
              <w:spacing w:line="276" w:lineRule="auto"/>
              <w:rPr>
                <w:b/>
                <w:bCs/>
                <w:lang w:val="uk-UA"/>
              </w:rPr>
            </w:pPr>
            <w:r w:rsidRPr="00BF3921">
              <w:rPr>
                <w:lang w:val="uk-UA"/>
              </w:rPr>
              <w:t>Банківські реквізити</w:t>
            </w:r>
          </w:p>
        </w:tc>
        <w:tc>
          <w:tcPr>
            <w:tcW w:w="5215" w:type="dxa"/>
          </w:tcPr>
          <w:p w14:paraId="6D0BA068" w14:textId="77777777" w:rsidR="005C66B6" w:rsidRPr="00BF3921" w:rsidRDefault="005C66B6" w:rsidP="00E5284F">
            <w:pPr>
              <w:spacing w:line="276" w:lineRule="auto"/>
              <w:jc w:val="center"/>
              <w:rPr>
                <w:lang w:val="uk-UA"/>
              </w:rPr>
            </w:pPr>
          </w:p>
        </w:tc>
      </w:tr>
      <w:tr w:rsidR="005C66B6" w:rsidRPr="00BF3921" w14:paraId="498BDFEF" w14:textId="77777777">
        <w:tc>
          <w:tcPr>
            <w:tcW w:w="548" w:type="dxa"/>
          </w:tcPr>
          <w:p w14:paraId="45833B43" w14:textId="77777777" w:rsidR="005C66B6" w:rsidRPr="00BF3921" w:rsidRDefault="005C66B6" w:rsidP="00A46E72">
            <w:pPr>
              <w:numPr>
                <w:ilvl w:val="0"/>
                <w:numId w:val="2"/>
              </w:numPr>
              <w:spacing w:line="276" w:lineRule="auto"/>
              <w:rPr>
                <w:lang w:val="uk-UA"/>
              </w:rPr>
            </w:pPr>
          </w:p>
        </w:tc>
        <w:tc>
          <w:tcPr>
            <w:tcW w:w="3982" w:type="dxa"/>
          </w:tcPr>
          <w:p w14:paraId="56855A12" w14:textId="77777777" w:rsidR="005C66B6" w:rsidRPr="00BF3921" w:rsidRDefault="005C66B6" w:rsidP="00E5284F">
            <w:pPr>
              <w:spacing w:line="276" w:lineRule="auto"/>
              <w:rPr>
                <w:b/>
                <w:bCs/>
                <w:lang w:val="uk-UA"/>
              </w:rPr>
            </w:pPr>
            <w:r w:rsidRPr="00BF3921">
              <w:rPr>
                <w:lang w:val="uk-UA"/>
              </w:rPr>
              <w:t>Основні види діяльності</w:t>
            </w:r>
          </w:p>
        </w:tc>
        <w:tc>
          <w:tcPr>
            <w:tcW w:w="5215" w:type="dxa"/>
          </w:tcPr>
          <w:p w14:paraId="54DD517C" w14:textId="77777777" w:rsidR="005C66B6" w:rsidRPr="00BF3921" w:rsidRDefault="005C66B6" w:rsidP="00E5284F">
            <w:pPr>
              <w:spacing w:line="276" w:lineRule="auto"/>
              <w:jc w:val="center"/>
              <w:rPr>
                <w:lang w:val="uk-UA"/>
              </w:rPr>
            </w:pPr>
          </w:p>
        </w:tc>
      </w:tr>
      <w:tr w:rsidR="005C66B6" w:rsidRPr="00BF3921" w14:paraId="0CC895F4" w14:textId="77777777">
        <w:tc>
          <w:tcPr>
            <w:tcW w:w="548" w:type="dxa"/>
          </w:tcPr>
          <w:p w14:paraId="161A9E28" w14:textId="77777777" w:rsidR="005C66B6" w:rsidRPr="00BF3921" w:rsidRDefault="005C66B6" w:rsidP="00A46E72">
            <w:pPr>
              <w:numPr>
                <w:ilvl w:val="0"/>
                <w:numId w:val="2"/>
              </w:numPr>
              <w:spacing w:line="276" w:lineRule="auto"/>
              <w:rPr>
                <w:lang w:val="uk-UA"/>
              </w:rPr>
            </w:pPr>
          </w:p>
        </w:tc>
        <w:tc>
          <w:tcPr>
            <w:tcW w:w="3982" w:type="dxa"/>
          </w:tcPr>
          <w:p w14:paraId="16321F34" w14:textId="77777777" w:rsidR="005C66B6" w:rsidRPr="00BF3921" w:rsidRDefault="005C66B6" w:rsidP="00E5284F">
            <w:pPr>
              <w:spacing w:line="276" w:lineRule="auto"/>
              <w:rPr>
                <w:b/>
                <w:bCs/>
                <w:lang w:val="uk-UA"/>
              </w:rPr>
            </w:pPr>
            <w:r w:rsidRPr="00BF3921">
              <w:rPr>
                <w:lang w:val="uk-UA"/>
              </w:rPr>
              <w:t>Ліцензії</w:t>
            </w:r>
          </w:p>
        </w:tc>
        <w:tc>
          <w:tcPr>
            <w:tcW w:w="5215" w:type="dxa"/>
          </w:tcPr>
          <w:p w14:paraId="1BE3C9FC" w14:textId="77777777" w:rsidR="005C66B6" w:rsidRPr="00BF3921" w:rsidRDefault="005C66B6" w:rsidP="00E5284F">
            <w:pPr>
              <w:spacing w:line="276" w:lineRule="auto"/>
              <w:jc w:val="center"/>
              <w:rPr>
                <w:b/>
                <w:bCs/>
                <w:lang w:val="uk-UA"/>
              </w:rPr>
            </w:pPr>
          </w:p>
        </w:tc>
      </w:tr>
      <w:tr w:rsidR="005C66B6" w:rsidRPr="00BF3921" w14:paraId="430B0F45" w14:textId="77777777">
        <w:tc>
          <w:tcPr>
            <w:tcW w:w="548" w:type="dxa"/>
          </w:tcPr>
          <w:p w14:paraId="062D571C" w14:textId="77777777" w:rsidR="005C66B6" w:rsidRPr="00BF3921" w:rsidRDefault="005C66B6" w:rsidP="00A46E72">
            <w:pPr>
              <w:numPr>
                <w:ilvl w:val="0"/>
                <w:numId w:val="2"/>
              </w:numPr>
              <w:spacing w:line="276" w:lineRule="auto"/>
              <w:rPr>
                <w:lang w:val="uk-UA"/>
              </w:rPr>
            </w:pPr>
          </w:p>
        </w:tc>
        <w:tc>
          <w:tcPr>
            <w:tcW w:w="3982" w:type="dxa"/>
          </w:tcPr>
          <w:p w14:paraId="147379C2" w14:textId="77777777" w:rsidR="005C66B6" w:rsidRPr="00BF3921" w:rsidRDefault="005C66B6" w:rsidP="00E5284F">
            <w:pPr>
              <w:spacing w:line="276" w:lineRule="auto"/>
              <w:rPr>
                <w:b/>
                <w:bCs/>
                <w:lang w:val="uk-UA"/>
              </w:rPr>
            </w:pPr>
            <w:r w:rsidRPr="00BF3921">
              <w:rPr>
                <w:lang w:val="uk-UA"/>
              </w:rPr>
              <w:t>Кількість філій (представництв)</w:t>
            </w:r>
          </w:p>
        </w:tc>
        <w:tc>
          <w:tcPr>
            <w:tcW w:w="5215" w:type="dxa"/>
          </w:tcPr>
          <w:p w14:paraId="2D12BDE0" w14:textId="77777777" w:rsidR="005C66B6" w:rsidRPr="00BF3921" w:rsidRDefault="005C66B6" w:rsidP="00E5284F">
            <w:pPr>
              <w:spacing w:line="276" w:lineRule="auto"/>
              <w:jc w:val="center"/>
              <w:rPr>
                <w:b/>
                <w:bCs/>
                <w:lang w:val="uk-UA"/>
              </w:rPr>
            </w:pPr>
          </w:p>
        </w:tc>
      </w:tr>
    </w:tbl>
    <w:p w14:paraId="1A559C31" w14:textId="77777777" w:rsidR="005C66B6" w:rsidRPr="00BF3921" w:rsidRDefault="005C66B6" w:rsidP="00F745C5">
      <w:pPr>
        <w:spacing w:line="276" w:lineRule="auto"/>
        <w:jc w:val="both"/>
        <w:rPr>
          <w:b/>
          <w:bCs/>
          <w:lang w:val="uk-UA"/>
        </w:rPr>
      </w:pPr>
    </w:p>
    <w:p w14:paraId="6155BA46" w14:textId="77777777" w:rsidR="005C66B6" w:rsidRPr="00BF3921" w:rsidRDefault="005C66B6" w:rsidP="00F745C5">
      <w:pPr>
        <w:spacing w:line="276" w:lineRule="auto"/>
        <w:ind w:left="360"/>
        <w:jc w:val="both"/>
        <w:rPr>
          <w:lang w:val="uk-UA"/>
        </w:rPr>
      </w:pPr>
    </w:p>
    <w:p w14:paraId="30D7EB4B" w14:textId="77777777" w:rsidR="005C66B6" w:rsidRPr="00BF3921" w:rsidRDefault="005C66B6" w:rsidP="004D728E">
      <w:pPr>
        <w:tabs>
          <w:tab w:val="left" w:pos="993"/>
        </w:tabs>
        <w:spacing w:line="276" w:lineRule="auto"/>
        <w:jc w:val="both"/>
        <w:rPr>
          <w:lang w:val="uk-UA"/>
        </w:rPr>
      </w:pPr>
      <w:r w:rsidRPr="00BF3921">
        <w:rPr>
          <w:b/>
          <w:bCs/>
          <w:lang w:val="uk-UA"/>
        </w:rPr>
        <w:t>Інша додаткова інформація</w:t>
      </w:r>
      <w:r w:rsidRPr="00BF3921">
        <w:rPr>
          <w:lang w:val="uk-UA"/>
        </w:rPr>
        <w:t xml:space="preserve"> ____________________________________________________</w:t>
      </w:r>
    </w:p>
    <w:p w14:paraId="666A6A3F" w14:textId="77777777" w:rsidR="005C66B6" w:rsidRPr="00BF3921" w:rsidRDefault="005C66B6" w:rsidP="00F745C5">
      <w:pPr>
        <w:pStyle w:val="BodyTextIndent"/>
        <w:spacing w:line="276" w:lineRule="auto"/>
        <w:rPr>
          <w:lang w:val="uk-UA"/>
        </w:rPr>
      </w:pPr>
    </w:p>
    <w:p w14:paraId="1B7AD01A" w14:textId="77777777" w:rsidR="005C66B6" w:rsidRPr="00BF3921" w:rsidRDefault="005C66B6" w:rsidP="00F745C5">
      <w:pPr>
        <w:spacing w:line="276" w:lineRule="auto"/>
        <w:jc w:val="both"/>
        <w:rPr>
          <w:lang w:val="uk-UA"/>
        </w:rPr>
      </w:pPr>
    </w:p>
    <w:p w14:paraId="518E276C" w14:textId="77777777" w:rsidR="005C66B6" w:rsidRPr="00BF3921" w:rsidRDefault="005C66B6" w:rsidP="00F745C5">
      <w:pPr>
        <w:spacing w:line="276" w:lineRule="auto"/>
        <w:ind w:firstLine="360"/>
        <w:rPr>
          <w:lang w:val="uk-UA"/>
        </w:rPr>
      </w:pPr>
      <w:r w:rsidRPr="00BF3921">
        <w:rPr>
          <w:lang w:val="uk-UA"/>
        </w:rPr>
        <w:t>Підпис _______________</w:t>
      </w:r>
      <w:r w:rsidRPr="00BF3921">
        <w:rPr>
          <w:lang w:val="uk-UA"/>
        </w:rPr>
        <w:tab/>
      </w:r>
      <w:r w:rsidRPr="00BF3921">
        <w:rPr>
          <w:lang w:val="uk-UA"/>
        </w:rPr>
        <w:tab/>
      </w:r>
      <w:r w:rsidRPr="00BF3921">
        <w:rPr>
          <w:lang w:val="uk-UA"/>
        </w:rPr>
        <w:tab/>
      </w:r>
      <w:r w:rsidRPr="00BF3921">
        <w:rPr>
          <w:lang w:val="uk-UA"/>
        </w:rPr>
        <w:tab/>
      </w:r>
      <w:r w:rsidRPr="00BF3921">
        <w:rPr>
          <w:lang w:val="uk-UA"/>
        </w:rPr>
        <w:tab/>
      </w:r>
      <w:r w:rsidRPr="00BF3921">
        <w:rPr>
          <w:lang w:val="uk-UA"/>
        </w:rPr>
        <w:tab/>
      </w:r>
      <w:r w:rsidR="00471CE0" w:rsidRPr="00BF3921">
        <w:rPr>
          <w:lang w:val="uk-UA"/>
        </w:rPr>
        <w:tab/>
      </w:r>
      <w:r w:rsidRPr="00BF3921">
        <w:rPr>
          <w:lang w:val="uk-UA"/>
        </w:rPr>
        <w:tab/>
        <w:t xml:space="preserve">Дата </w:t>
      </w:r>
    </w:p>
    <w:p w14:paraId="558B39FE" w14:textId="77777777" w:rsidR="005C66B6" w:rsidRPr="00BF3921" w:rsidRDefault="005C66B6" w:rsidP="00F745C5">
      <w:pPr>
        <w:spacing w:line="276" w:lineRule="auto"/>
        <w:ind w:firstLine="360"/>
        <w:rPr>
          <w:lang w:val="uk-UA"/>
        </w:rPr>
      </w:pPr>
    </w:p>
    <w:p w14:paraId="593CA45B" w14:textId="77777777" w:rsidR="005C66B6" w:rsidRPr="00BF3921" w:rsidRDefault="005C66B6" w:rsidP="00F745C5">
      <w:pPr>
        <w:spacing w:line="276" w:lineRule="auto"/>
        <w:ind w:firstLine="360"/>
        <w:rPr>
          <w:lang w:val="uk-UA"/>
        </w:rPr>
      </w:pPr>
    </w:p>
    <w:p w14:paraId="067A2428" w14:textId="77777777" w:rsidR="00B4586E" w:rsidRPr="00BF3921" w:rsidRDefault="00B4586E" w:rsidP="00B4586E">
      <w:pPr>
        <w:autoSpaceDE w:val="0"/>
        <w:autoSpaceDN w:val="0"/>
        <w:adjustRightInd w:val="0"/>
        <w:ind w:left="4236" w:firstLine="720"/>
        <w:rPr>
          <w:b/>
          <w:bCs/>
          <w:lang w:val="uk-UA"/>
        </w:rPr>
      </w:pPr>
    </w:p>
    <w:p w14:paraId="16C9D7FE" w14:textId="77777777" w:rsidR="00B4586E" w:rsidRPr="00BF3921" w:rsidRDefault="00B4586E" w:rsidP="00B4586E">
      <w:pPr>
        <w:autoSpaceDE w:val="0"/>
        <w:autoSpaceDN w:val="0"/>
        <w:adjustRightInd w:val="0"/>
        <w:ind w:left="4236" w:firstLine="720"/>
        <w:rPr>
          <w:b/>
          <w:bCs/>
          <w:lang w:val="uk-UA"/>
        </w:rPr>
      </w:pPr>
    </w:p>
    <w:p w14:paraId="586FED5C" w14:textId="77777777" w:rsidR="00B4586E" w:rsidRPr="00BF3921" w:rsidRDefault="00B4586E" w:rsidP="00B4586E">
      <w:pPr>
        <w:autoSpaceDE w:val="0"/>
        <w:autoSpaceDN w:val="0"/>
        <w:adjustRightInd w:val="0"/>
        <w:ind w:left="4236" w:firstLine="720"/>
        <w:rPr>
          <w:b/>
          <w:bCs/>
          <w:lang w:val="uk-UA"/>
        </w:rPr>
      </w:pPr>
    </w:p>
    <w:p w14:paraId="58F1C434" w14:textId="77777777" w:rsidR="00B4586E" w:rsidRPr="00BF3921" w:rsidRDefault="00B4586E" w:rsidP="00B4586E">
      <w:pPr>
        <w:autoSpaceDE w:val="0"/>
        <w:autoSpaceDN w:val="0"/>
        <w:adjustRightInd w:val="0"/>
        <w:ind w:left="4236" w:firstLine="720"/>
        <w:rPr>
          <w:b/>
          <w:bCs/>
          <w:lang w:val="uk-UA"/>
        </w:rPr>
      </w:pPr>
    </w:p>
    <w:p w14:paraId="4E00DA4D" w14:textId="77777777" w:rsidR="00B4586E" w:rsidRPr="00BF3921" w:rsidRDefault="00B4586E" w:rsidP="00B4586E">
      <w:pPr>
        <w:autoSpaceDE w:val="0"/>
        <w:autoSpaceDN w:val="0"/>
        <w:adjustRightInd w:val="0"/>
        <w:ind w:left="4236" w:firstLine="720"/>
        <w:rPr>
          <w:b/>
          <w:bCs/>
          <w:lang w:val="uk-UA"/>
        </w:rPr>
      </w:pPr>
    </w:p>
    <w:p w14:paraId="11C3ACE5" w14:textId="77777777" w:rsidR="00B4586E" w:rsidRPr="00BF3921" w:rsidRDefault="00B4586E" w:rsidP="00B4586E">
      <w:pPr>
        <w:autoSpaceDE w:val="0"/>
        <w:autoSpaceDN w:val="0"/>
        <w:adjustRightInd w:val="0"/>
        <w:ind w:left="4236" w:firstLine="720"/>
        <w:rPr>
          <w:b/>
          <w:bCs/>
          <w:lang w:val="uk-UA"/>
        </w:rPr>
      </w:pPr>
    </w:p>
    <w:p w14:paraId="1ACC7668" w14:textId="77777777" w:rsidR="00B4586E" w:rsidRPr="00BF3921" w:rsidRDefault="00B4586E" w:rsidP="00B4586E">
      <w:pPr>
        <w:autoSpaceDE w:val="0"/>
        <w:autoSpaceDN w:val="0"/>
        <w:adjustRightInd w:val="0"/>
        <w:ind w:left="4236" w:firstLine="720"/>
        <w:rPr>
          <w:b/>
          <w:bCs/>
          <w:lang w:val="uk-UA"/>
        </w:rPr>
      </w:pPr>
    </w:p>
    <w:p w14:paraId="30E72383" w14:textId="77777777" w:rsidR="00B4586E" w:rsidRPr="00BF3921" w:rsidRDefault="00B4586E" w:rsidP="00B4586E">
      <w:pPr>
        <w:autoSpaceDE w:val="0"/>
        <w:autoSpaceDN w:val="0"/>
        <w:adjustRightInd w:val="0"/>
        <w:ind w:left="4236" w:firstLine="720"/>
        <w:rPr>
          <w:b/>
          <w:bCs/>
          <w:lang w:val="uk-UA"/>
        </w:rPr>
      </w:pPr>
    </w:p>
    <w:p w14:paraId="2E4A271E" w14:textId="77777777" w:rsidR="00B4586E" w:rsidRPr="00BF3921" w:rsidRDefault="00B4586E" w:rsidP="00B4586E">
      <w:pPr>
        <w:autoSpaceDE w:val="0"/>
        <w:autoSpaceDN w:val="0"/>
        <w:adjustRightInd w:val="0"/>
        <w:ind w:left="4236" w:firstLine="720"/>
        <w:rPr>
          <w:b/>
          <w:bCs/>
          <w:lang w:val="uk-UA"/>
        </w:rPr>
      </w:pPr>
    </w:p>
    <w:p w14:paraId="6DCB6B29" w14:textId="77777777" w:rsidR="00B4586E" w:rsidRPr="00BF3921" w:rsidRDefault="00B4586E" w:rsidP="00B4586E">
      <w:pPr>
        <w:autoSpaceDE w:val="0"/>
        <w:autoSpaceDN w:val="0"/>
        <w:adjustRightInd w:val="0"/>
        <w:ind w:left="4236" w:firstLine="720"/>
        <w:rPr>
          <w:b/>
          <w:bCs/>
          <w:lang w:val="uk-UA"/>
        </w:rPr>
      </w:pPr>
    </w:p>
    <w:p w14:paraId="2FDAE5C1" w14:textId="77777777" w:rsidR="00B4586E" w:rsidRPr="00BF3921" w:rsidRDefault="00B4586E" w:rsidP="00B4586E">
      <w:pPr>
        <w:autoSpaceDE w:val="0"/>
        <w:autoSpaceDN w:val="0"/>
        <w:adjustRightInd w:val="0"/>
        <w:ind w:left="4236" w:firstLine="720"/>
        <w:rPr>
          <w:b/>
          <w:bCs/>
          <w:lang w:val="uk-UA"/>
        </w:rPr>
      </w:pPr>
    </w:p>
    <w:p w14:paraId="7BACD947" w14:textId="77777777" w:rsidR="00B4586E" w:rsidRPr="00BF3921" w:rsidRDefault="00B4586E" w:rsidP="00B4586E">
      <w:pPr>
        <w:autoSpaceDE w:val="0"/>
        <w:autoSpaceDN w:val="0"/>
        <w:adjustRightInd w:val="0"/>
        <w:ind w:left="4236" w:firstLine="720"/>
        <w:rPr>
          <w:b/>
          <w:bCs/>
          <w:lang w:val="uk-UA"/>
        </w:rPr>
      </w:pPr>
    </w:p>
    <w:p w14:paraId="31187387" w14:textId="77777777" w:rsidR="00B4586E" w:rsidRPr="00BF3921" w:rsidRDefault="00B4586E" w:rsidP="00B4586E">
      <w:pPr>
        <w:autoSpaceDE w:val="0"/>
        <w:autoSpaceDN w:val="0"/>
        <w:adjustRightInd w:val="0"/>
        <w:ind w:left="4236" w:firstLine="720"/>
        <w:rPr>
          <w:b/>
          <w:bCs/>
          <w:lang w:val="uk-UA"/>
        </w:rPr>
      </w:pPr>
    </w:p>
    <w:p w14:paraId="1214C9E7" w14:textId="77777777" w:rsidR="00542775" w:rsidRPr="00BF3921" w:rsidRDefault="00542775" w:rsidP="005E7376">
      <w:pPr>
        <w:autoSpaceDE w:val="0"/>
        <w:autoSpaceDN w:val="0"/>
        <w:adjustRightInd w:val="0"/>
        <w:ind w:left="4236" w:firstLine="720"/>
        <w:jc w:val="right"/>
        <w:rPr>
          <w:b/>
          <w:bCs/>
          <w:lang w:val="uk-UA"/>
        </w:rPr>
      </w:pPr>
    </w:p>
    <w:p w14:paraId="42925DD0" w14:textId="77777777" w:rsidR="007D1C8E" w:rsidRPr="00BF3921" w:rsidRDefault="007D1C8E" w:rsidP="00353634">
      <w:pPr>
        <w:autoSpaceDE w:val="0"/>
        <w:autoSpaceDN w:val="0"/>
        <w:adjustRightInd w:val="0"/>
        <w:ind w:left="4236" w:firstLine="720"/>
        <w:jc w:val="right"/>
        <w:rPr>
          <w:b/>
          <w:bCs/>
          <w:highlight w:val="yellow"/>
          <w:lang w:val="uk-UA"/>
        </w:rPr>
      </w:pPr>
      <w:r w:rsidRPr="00BF3921">
        <w:rPr>
          <w:b/>
          <w:bCs/>
          <w:highlight w:val="yellow"/>
          <w:lang w:val="uk-UA"/>
        </w:rPr>
        <w:br w:type="page"/>
      </w:r>
    </w:p>
    <w:p w14:paraId="0425C590" w14:textId="77777777" w:rsidR="00E12153" w:rsidRPr="00BF3921" w:rsidRDefault="00E12153" w:rsidP="00E12153">
      <w:pPr>
        <w:autoSpaceDE w:val="0"/>
        <w:autoSpaceDN w:val="0"/>
        <w:adjustRightInd w:val="0"/>
        <w:ind w:left="4236" w:firstLine="720"/>
        <w:jc w:val="right"/>
        <w:rPr>
          <w:b/>
          <w:bCs/>
          <w:color w:val="000000"/>
          <w:lang w:val="uk-UA"/>
        </w:rPr>
      </w:pPr>
      <w:r w:rsidRPr="00BF3921">
        <w:rPr>
          <w:b/>
          <w:bCs/>
          <w:color w:val="000000"/>
          <w:lang w:val="uk-UA"/>
        </w:rPr>
        <w:lastRenderedPageBreak/>
        <w:t>ДОДАТОК 5</w:t>
      </w:r>
    </w:p>
    <w:p w14:paraId="61E2C3AF" w14:textId="228EA279" w:rsidR="00BA4D10" w:rsidRPr="00BF3921" w:rsidRDefault="00E12153" w:rsidP="000F0821">
      <w:pPr>
        <w:spacing w:line="276" w:lineRule="auto"/>
        <w:jc w:val="right"/>
        <w:rPr>
          <w:b/>
          <w:bCs/>
          <w:lang w:val="uk-UA"/>
        </w:rPr>
      </w:pPr>
      <w:r w:rsidRPr="00BF3921">
        <w:rPr>
          <w:b/>
          <w:bCs/>
          <w:color w:val="000000"/>
          <w:lang w:val="uk-UA"/>
        </w:rPr>
        <w:t xml:space="preserve">до оголошення про проведення тендеру </w:t>
      </w:r>
    </w:p>
    <w:p w14:paraId="38A39C23" w14:textId="77777777" w:rsidR="000F0821" w:rsidRDefault="000F0821" w:rsidP="00E12153">
      <w:pPr>
        <w:jc w:val="center"/>
        <w:rPr>
          <w:b/>
          <w:bCs/>
          <w:sz w:val="28"/>
          <w:szCs w:val="28"/>
          <w:lang w:val="uk-UA"/>
        </w:rPr>
      </w:pPr>
    </w:p>
    <w:p w14:paraId="5379FC3F" w14:textId="7907BB26" w:rsidR="00E12153" w:rsidRPr="00BF3921" w:rsidRDefault="00E12153" w:rsidP="00E12153">
      <w:pPr>
        <w:jc w:val="center"/>
        <w:rPr>
          <w:b/>
          <w:bCs/>
          <w:sz w:val="28"/>
          <w:szCs w:val="28"/>
          <w:lang w:val="uk-UA"/>
        </w:rPr>
      </w:pPr>
      <w:r w:rsidRPr="00BF3921">
        <w:rPr>
          <w:b/>
          <w:bCs/>
          <w:sz w:val="28"/>
          <w:szCs w:val="28"/>
          <w:lang w:val="uk-UA"/>
        </w:rPr>
        <w:t xml:space="preserve">Розділ 2. ФІНАНСОВА ПРОПОЗИЦІЯ </w:t>
      </w:r>
    </w:p>
    <w:p w14:paraId="09CED767" w14:textId="77777777" w:rsidR="00E12153" w:rsidRPr="00BF3921" w:rsidRDefault="00E12153" w:rsidP="00E12153">
      <w:pPr>
        <w:shd w:val="clear" w:color="auto" w:fill="C0C0C0"/>
        <w:jc w:val="center"/>
        <w:rPr>
          <w:sz w:val="28"/>
          <w:szCs w:val="28"/>
          <w:lang w:val="uk-UA"/>
        </w:rPr>
      </w:pPr>
      <w:r w:rsidRPr="00BF3921">
        <w:rPr>
          <w:b/>
          <w:bCs/>
          <w:sz w:val="28"/>
          <w:szCs w:val="28"/>
          <w:lang w:val="uk-UA"/>
        </w:rPr>
        <w:t>(ТИПОВІ ФОРМИ)</w:t>
      </w:r>
    </w:p>
    <w:p w14:paraId="5F2A4E14" w14:textId="77777777" w:rsidR="00E12153" w:rsidRPr="00BF3921" w:rsidRDefault="00E12153" w:rsidP="00E12153">
      <w:pPr>
        <w:tabs>
          <w:tab w:val="left" w:pos="0"/>
          <w:tab w:val="left" w:pos="9720"/>
        </w:tabs>
        <w:autoSpaceDE w:val="0"/>
        <w:autoSpaceDN w:val="0"/>
        <w:adjustRightInd w:val="0"/>
        <w:ind w:right="196"/>
        <w:jc w:val="both"/>
        <w:rPr>
          <w:color w:val="000000"/>
          <w:lang w:val="uk-UA"/>
        </w:rPr>
      </w:pPr>
    </w:p>
    <w:p w14:paraId="75022FED" w14:textId="77777777" w:rsidR="00E12153" w:rsidRPr="00BF3921" w:rsidRDefault="00E12153" w:rsidP="00E12153">
      <w:pPr>
        <w:autoSpaceDE w:val="0"/>
        <w:autoSpaceDN w:val="0"/>
        <w:adjustRightInd w:val="0"/>
        <w:ind w:left="4236" w:firstLine="720"/>
        <w:rPr>
          <w:b/>
          <w:bCs/>
          <w:color w:val="000000"/>
          <w:lang w:val="uk-UA"/>
        </w:rPr>
      </w:pPr>
    </w:p>
    <w:p w14:paraId="6FF58F0E" w14:textId="77777777" w:rsidR="00E12153" w:rsidRPr="00BF3921" w:rsidRDefault="00E12153" w:rsidP="00E12153">
      <w:pPr>
        <w:autoSpaceDE w:val="0"/>
        <w:autoSpaceDN w:val="0"/>
        <w:adjustRightInd w:val="0"/>
        <w:ind w:left="4236" w:firstLine="720"/>
        <w:rPr>
          <w:b/>
          <w:bCs/>
          <w:color w:val="000000"/>
          <w:lang w:val="uk-UA"/>
        </w:rPr>
      </w:pPr>
    </w:p>
    <w:tbl>
      <w:tblPr>
        <w:tblW w:w="11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19"/>
        <w:gridCol w:w="1275"/>
        <w:gridCol w:w="4477"/>
        <w:gridCol w:w="1590"/>
      </w:tblGrid>
      <w:tr w:rsidR="0053379F" w:rsidRPr="00BF3921" w14:paraId="08DAE80E" w14:textId="77777777" w:rsidTr="00070D29">
        <w:trPr>
          <w:jc w:val="center"/>
        </w:trPr>
        <w:tc>
          <w:tcPr>
            <w:tcW w:w="562" w:type="dxa"/>
          </w:tcPr>
          <w:p w14:paraId="3A7E04F2" w14:textId="77777777" w:rsidR="0053379F" w:rsidRPr="00BF3921" w:rsidRDefault="0053379F" w:rsidP="00DF5F90">
            <w:pPr>
              <w:jc w:val="center"/>
              <w:rPr>
                <w:b/>
                <w:lang w:val="uk-UA"/>
              </w:rPr>
            </w:pPr>
            <w:r w:rsidRPr="00BF3921">
              <w:rPr>
                <w:b/>
                <w:lang w:val="uk-UA"/>
              </w:rPr>
              <w:t>№</w:t>
            </w:r>
          </w:p>
        </w:tc>
        <w:tc>
          <w:tcPr>
            <w:tcW w:w="3119" w:type="dxa"/>
          </w:tcPr>
          <w:p w14:paraId="0F90914F" w14:textId="77777777" w:rsidR="0053379F" w:rsidRPr="00BF3921" w:rsidRDefault="0053379F" w:rsidP="00DF5F90">
            <w:pPr>
              <w:jc w:val="center"/>
              <w:rPr>
                <w:b/>
                <w:lang w:val="uk-UA"/>
              </w:rPr>
            </w:pPr>
            <w:r w:rsidRPr="00BF3921">
              <w:rPr>
                <w:b/>
                <w:lang w:val="uk-UA"/>
              </w:rPr>
              <w:t>Найменування</w:t>
            </w:r>
          </w:p>
        </w:tc>
        <w:tc>
          <w:tcPr>
            <w:tcW w:w="1275" w:type="dxa"/>
          </w:tcPr>
          <w:p w14:paraId="38232B90" w14:textId="77777777" w:rsidR="0053379F" w:rsidRPr="00BF3921" w:rsidRDefault="0053379F" w:rsidP="00DF5F90">
            <w:pPr>
              <w:jc w:val="center"/>
              <w:rPr>
                <w:b/>
                <w:lang w:val="uk-UA"/>
              </w:rPr>
            </w:pPr>
            <w:r w:rsidRPr="00BF3921">
              <w:rPr>
                <w:b/>
                <w:lang w:val="uk-UA"/>
              </w:rPr>
              <w:t>Кількість</w:t>
            </w:r>
          </w:p>
        </w:tc>
        <w:tc>
          <w:tcPr>
            <w:tcW w:w="4477" w:type="dxa"/>
          </w:tcPr>
          <w:p w14:paraId="384AFF11" w14:textId="77777777" w:rsidR="0053379F" w:rsidRPr="00BF3921" w:rsidRDefault="0053379F" w:rsidP="00DF5F90">
            <w:pPr>
              <w:jc w:val="center"/>
              <w:rPr>
                <w:b/>
                <w:lang w:val="uk-UA"/>
              </w:rPr>
            </w:pPr>
            <w:r w:rsidRPr="00BF3921">
              <w:rPr>
                <w:b/>
                <w:lang w:val="uk-UA"/>
              </w:rPr>
              <w:t>Вартість за од.</w:t>
            </w:r>
          </w:p>
        </w:tc>
        <w:tc>
          <w:tcPr>
            <w:tcW w:w="1590" w:type="dxa"/>
          </w:tcPr>
          <w:p w14:paraId="3027FB28" w14:textId="77777777" w:rsidR="0053379F" w:rsidRPr="00BF3921" w:rsidRDefault="0053379F" w:rsidP="00DF5F90">
            <w:pPr>
              <w:jc w:val="center"/>
              <w:rPr>
                <w:b/>
                <w:lang w:val="uk-UA"/>
              </w:rPr>
            </w:pPr>
            <w:r w:rsidRPr="00BF3921">
              <w:rPr>
                <w:b/>
                <w:bCs/>
                <w:lang w:val="uk-UA" w:eastAsia="uk-UA"/>
              </w:rPr>
              <w:t>Разом</w:t>
            </w:r>
          </w:p>
        </w:tc>
      </w:tr>
      <w:tr w:rsidR="0053379F" w:rsidRPr="00BF3921" w14:paraId="0FAD2FF7" w14:textId="77777777" w:rsidTr="00C41043">
        <w:trPr>
          <w:trHeight w:val="20"/>
          <w:jc w:val="center"/>
        </w:trPr>
        <w:tc>
          <w:tcPr>
            <w:tcW w:w="562" w:type="dxa"/>
          </w:tcPr>
          <w:p w14:paraId="51050F3E" w14:textId="77777777" w:rsidR="0053379F" w:rsidRPr="00BF3921" w:rsidRDefault="0053379F" w:rsidP="00DF5F90">
            <w:pPr>
              <w:pStyle w:val="ListParagraph"/>
              <w:numPr>
                <w:ilvl w:val="0"/>
                <w:numId w:val="3"/>
              </w:numPr>
              <w:ind w:left="447"/>
              <w:rPr>
                <w:lang w:val="uk-UA"/>
              </w:rPr>
            </w:pPr>
          </w:p>
        </w:tc>
        <w:tc>
          <w:tcPr>
            <w:tcW w:w="3119" w:type="dxa"/>
          </w:tcPr>
          <w:p w14:paraId="4A26932B" w14:textId="77777777" w:rsidR="0053379F" w:rsidRPr="00BF3921" w:rsidRDefault="0053379F" w:rsidP="001E4529">
            <w:pPr>
              <w:ind w:left="61"/>
              <w:rPr>
                <w:highlight w:val="yellow"/>
                <w:lang w:val="uk-UA"/>
              </w:rPr>
            </w:pPr>
            <w:bookmarkStart w:id="5" w:name="_GoBack"/>
            <w:bookmarkEnd w:id="5"/>
            <w:r w:rsidRPr="00BF3921">
              <w:rPr>
                <w:lang w:val="uk-UA"/>
              </w:rPr>
              <w:t>Послуги щодо проведення художнього конкурсу та пов’язаної з ним інформаційної кампанії на підтримку зусиль з протидії туберкульозу в Україні</w:t>
            </w:r>
          </w:p>
        </w:tc>
        <w:tc>
          <w:tcPr>
            <w:tcW w:w="1275" w:type="dxa"/>
          </w:tcPr>
          <w:p w14:paraId="44E8A3B3" w14:textId="77777777" w:rsidR="0053379F" w:rsidRPr="00BF3921" w:rsidRDefault="0053379F" w:rsidP="00DF5F90">
            <w:pPr>
              <w:jc w:val="center"/>
              <w:rPr>
                <w:b/>
                <w:highlight w:val="yellow"/>
                <w:lang w:val="uk-UA"/>
              </w:rPr>
            </w:pPr>
            <w:r w:rsidRPr="00BF3921">
              <w:rPr>
                <w:b/>
                <w:lang w:val="uk-UA"/>
              </w:rPr>
              <w:t>1</w:t>
            </w:r>
          </w:p>
        </w:tc>
        <w:tc>
          <w:tcPr>
            <w:tcW w:w="4477" w:type="dxa"/>
          </w:tcPr>
          <w:p w14:paraId="2BDCE405" w14:textId="77777777" w:rsidR="0053379F" w:rsidRPr="00BF3921" w:rsidRDefault="0053379F" w:rsidP="00DF5F90">
            <w:pPr>
              <w:rPr>
                <w:lang w:val="uk-UA"/>
              </w:rPr>
            </w:pPr>
          </w:p>
        </w:tc>
        <w:tc>
          <w:tcPr>
            <w:tcW w:w="1590" w:type="dxa"/>
          </w:tcPr>
          <w:p w14:paraId="54244D10" w14:textId="77777777" w:rsidR="0053379F" w:rsidRPr="00BF3921" w:rsidRDefault="0053379F" w:rsidP="00DF5F90">
            <w:pPr>
              <w:rPr>
                <w:lang w:val="uk-UA"/>
              </w:rPr>
            </w:pPr>
          </w:p>
        </w:tc>
      </w:tr>
      <w:tr w:rsidR="0053379F" w:rsidRPr="00BF3921" w14:paraId="7FE27757" w14:textId="77777777" w:rsidTr="00763A74">
        <w:trPr>
          <w:jc w:val="center"/>
        </w:trPr>
        <w:tc>
          <w:tcPr>
            <w:tcW w:w="9433" w:type="dxa"/>
            <w:gridSpan w:val="4"/>
          </w:tcPr>
          <w:p w14:paraId="0215BF59" w14:textId="77777777" w:rsidR="0053379F" w:rsidRPr="00BF3921" w:rsidRDefault="0053379F" w:rsidP="00DF5F90">
            <w:pPr>
              <w:rPr>
                <w:lang w:val="uk-UA"/>
              </w:rPr>
            </w:pPr>
          </w:p>
        </w:tc>
        <w:tc>
          <w:tcPr>
            <w:tcW w:w="1590" w:type="dxa"/>
          </w:tcPr>
          <w:p w14:paraId="175A57AE" w14:textId="77777777" w:rsidR="0053379F" w:rsidRPr="00BF3921" w:rsidRDefault="0053379F" w:rsidP="00DF5F90">
            <w:pPr>
              <w:rPr>
                <w:lang w:val="uk-UA"/>
              </w:rPr>
            </w:pPr>
          </w:p>
        </w:tc>
      </w:tr>
      <w:tr w:rsidR="0053379F" w:rsidRPr="00BF3921" w14:paraId="6D97EACF" w14:textId="77777777" w:rsidTr="00B56297">
        <w:trPr>
          <w:jc w:val="center"/>
        </w:trPr>
        <w:tc>
          <w:tcPr>
            <w:tcW w:w="9433" w:type="dxa"/>
            <w:gridSpan w:val="4"/>
          </w:tcPr>
          <w:p w14:paraId="2E09403D" w14:textId="77777777" w:rsidR="0053379F" w:rsidRPr="00BF3921" w:rsidRDefault="0053379F" w:rsidP="00DF5F90">
            <w:pPr>
              <w:rPr>
                <w:lang w:val="uk-UA"/>
              </w:rPr>
            </w:pPr>
            <w:r w:rsidRPr="00BF3921">
              <w:rPr>
                <w:b/>
                <w:bCs/>
                <w:lang w:val="uk-UA" w:eastAsia="uk-UA"/>
              </w:rPr>
              <w:t>Всього до сплати:</w:t>
            </w:r>
          </w:p>
        </w:tc>
        <w:tc>
          <w:tcPr>
            <w:tcW w:w="1590" w:type="dxa"/>
          </w:tcPr>
          <w:p w14:paraId="33F232E9" w14:textId="77777777" w:rsidR="0053379F" w:rsidRPr="00BF3921" w:rsidRDefault="0053379F" w:rsidP="00DF5F90">
            <w:pPr>
              <w:rPr>
                <w:lang w:val="uk-UA"/>
              </w:rPr>
            </w:pPr>
          </w:p>
        </w:tc>
      </w:tr>
    </w:tbl>
    <w:p w14:paraId="7818030D" w14:textId="77777777" w:rsidR="00E12153" w:rsidRPr="00BF3921" w:rsidRDefault="00E12153" w:rsidP="00E12153">
      <w:pPr>
        <w:tabs>
          <w:tab w:val="left" w:pos="2520"/>
        </w:tabs>
        <w:jc w:val="both"/>
        <w:rPr>
          <w:lang w:val="uk-UA"/>
        </w:rPr>
      </w:pPr>
    </w:p>
    <w:p w14:paraId="4C3A13AA" w14:textId="77777777" w:rsidR="00E12153" w:rsidRPr="00BF3921" w:rsidRDefault="00E12153" w:rsidP="00E12153">
      <w:pPr>
        <w:tabs>
          <w:tab w:val="left" w:pos="2520"/>
        </w:tabs>
        <w:jc w:val="both"/>
        <w:rPr>
          <w:lang w:val="uk-UA"/>
        </w:rPr>
      </w:pPr>
    </w:p>
    <w:p w14:paraId="6B114A08" w14:textId="77777777" w:rsidR="00E12153" w:rsidRPr="00BF3921" w:rsidRDefault="00E12153" w:rsidP="000E3E4D">
      <w:pPr>
        <w:jc w:val="center"/>
        <w:rPr>
          <w:b/>
          <w:bCs/>
          <w:sz w:val="28"/>
          <w:szCs w:val="28"/>
          <w:lang w:val="uk-UA"/>
        </w:rPr>
      </w:pPr>
    </w:p>
    <w:p w14:paraId="1151F69E" w14:textId="77777777" w:rsidR="00E12153" w:rsidRPr="00BF3921" w:rsidRDefault="00E12153" w:rsidP="000E3E4D">
      <w:pPr>
        <w:jc w:val="center"/>
        <w:rPr>
          <w:b/>
          <w:bCs/>
          <w:sz w:val="28"/>
          <w:szCs w:val="28"/>
          <w:lang w:val="uk-UA"/>
        </w:rPr>
      </w:pPr>
    </w:p>
    <w:p w14:paraId="106EB97C" w14:textId="77777777" w:rsidR="00E12153" w:rsidRPr="00BF3921" w:rsidRDefault="00E12153" w:rsidP="000E3E4D">
      <w:pPr>
        <w:jc w:val="center"/>
        <w:rPr>
          <w:b/>
          <w:bCs/>
          <w:sz w:val="28"/>
          <w:szCs w:val="28"/>
          <w:lang w:val="uk-UA"/>
        </w:rPr>
      </w:pPr>
    </w:p>
    <w:p w14:paraId="02CE725D" w14:textId="77777777" w:rsidR="00E12153" w:rsidRPr="00BF3921" w:rsidRDefault="00E12153" w:rsidP="000E3E4D">
      <w:pPr>
        <w:jc w:val="center"/>
        <w:rPr>
          <w:b/>
          <w:bCs/>
          <w:sz w:val="28"/>
          <w:szCs w:val="28"/>
          <w:lang w:val="uk-UA"/>
        </w:rPr>
      </w:pPr>
    </w:p>
    <w:p w14:paraId="4506029F" w14:textId="77777777" w:rsidR="00E12153" w:rsidRPr="00BF3921" w:rsidRDefault="00E12153" w:rsidP="000E3E4D">
      <w:pPr>
        <w:jc w:val="center"/>
        <w:rPr>
          <w:b/>
          <w:bCs/>
          <w:sz w:val="28"/>
          <w:szCs w:val="28"/>
          <w:lang w:val="uk-UA"/>
        </w:rPr>
      </w:pPr>
    </w:p>
    <w:p w14:paraId="2FC41EAD" w14:textId="5F17DDB0" w:rsidR="00452049" w:rsidRPr="00F33888" w:rsidRDefault="00452049" w:rsidP="00F33888">
      <w:pPr>
        <w:rPr>
          <w:b/>
          <w:bCs/>
          <w:sz w:val="28"/>
          <w:szCs w:val="28"/>
          <w:lang w:val="uk-UA"/>
        </w:rPr>
      </w:pPr>
    </w:p>
    <w:sectPr w:rsidR="00452049" w:rsidRPr="00F33888" w:rsidSect="00056C61">
      <w:footerReference w:type="default" r:id="rId8"/>
      <w:pgSz w:w="11906" w:h="16838"/>
      <w:pgMar w:top="851" w:right="851"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FF6E" w16cex:dateUtc="2021-06-17T14:05:00Z"/>
  <w16cex:commentExtensible w16cex:durableId="2476005C" w16cex:dateUtc="2021-06-17T14:09:00Z"/>
  <w16cex:commentExtensible w16cex:durableId="24760076" w16cex:dateUtc="2021-06-17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37D56C" w16cid:durableId="2475FF6E"/>
  <w16cid:commentId w16cid:paraId="2B2B3748" w16cid:durableId="2476005C"/>
  <w16cid:commentId w16cid:paraId="5DF4876E" w16cid:durableId="247600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D85A0" w14:textId="77777777" w:rsidR="00836227" w:rsidRDefault="00836227">
      <w:r>
        <w:separator/>
      </w:r>
    </w:p>
  </w:endnote>
  <w:endnote w:type="continuationSeparator" w:id="0">
    <w:p w14:paraId="68CC6290" w14:textId="77777777" w:rsidR="00836227" w:rsidRDefault="0083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2011" w14:textId="77777777" w:rsidR="00DF5F90" w:rsidRDefault="00DF5F9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9561C" w14:textId="77777777" w:rsidR="00836227" w:rsidRDefault="00836227">
      <w:r>
        <w:separator/>
      </w:r>
    </w:p>
  </w:footnote>
  <w:footnote w:type="continuationSeparator" w:id="0">
    <w:p w14:paraId="1732FB33" w14:textId="77777777" w:rsidR="00836227" w:rsidRDefault="0083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73C"/>
    <w:multiLevelType w:val="hybridMultilevel"/>
    <w:tmpl w:val="307A21C0"/>
    <w:lvl w:ilvl="0" w:tplc="04190001">
      <w:start w:val="1"/>
      <w:numFmt w:val="bullet"/>
      <w:lvlText w:val=""/>
      <w:lvlJc w:val="left"/>
      <w:pPr>
        <w:ind w:left="720" w:hanging="360"/>
      </w:pPr>
      <w:rPr>
        <w:rFonts w:ascii="Symbol" w:hAnsi="Symbol" w:hint="default"/>
      </w:rPr>
    </w:lvl>
    <w:lvl w:ilvl="1" w:tplc="4E521F12">
      <w:start w:val="1"/>
      <w:numFmt w:val="russianUpper"/>
      <w:lvlText w:val="блок %2."/>
      <w:lvlJc w:val="left"/>
      <w:pPr>
        <w:ind w:left="720" w:hanging="360"/>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0EE75A55"/>
    <w:multiLevelType w:val="hybridMultilevel"/>
    <w:tmpl w:val="EE3614D4"/>
    <w:lvl w:ilvl="0" w:tplc="62C0B4C0">
      <w:start w:val="1"/>
      <w:numFmt w:val="decimal"/>
      <w:lvlText w:val="%1."/>
      <w:lvlJc w:val="left"/>
      <w:pPr>
        <w:ind w:left="360" w:hanging="360"/>
      </w:pPr>
      <w:rPr>
        <w:rFonts w:cs="Times New Roman"/>
        <w:b/>
        <w:bCs/>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 w15:restartNumberingAfterBreak="0">
    <w:nsid w:val="152F6F62"/>
    <w:multiLevelType w:val="hybridMultilevel"/>
    <w:tmpl w:val="343A1F76"/>
    <w:lvl w:ilvl="0" w:tplc="52C60CCE">
      <w:start w:val="1"/>
      <w:numFmt w:val="decimal"/>
      <w:lvlText w:val="%1."/>
      <w:lvlJc w:val="left"/>
      <w:pPr>
        <w:ind w:left="360" w:hanging="360"/>
      </w:pPr>
      <w:rPr>
        <w:rFonts w:eastAsiaTheme="minorHAnsi"/>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C632C20"/>
    <w:multiLevelType w:val="hybridMultilevel"/>
    <w:tmpl w:val="077EE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5617E"/>
    <w:multiLevelType w:val="hybridMultilevel"/>
    <w:tmpl w:val="8AFA2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83FC7"/>
    <w:multiLevelType w:val="multilevel"/>
    <w:tmpl w:val="F9409BC4"/>
    <w:lvl w:ilvl="0">
      <w:start w:val="1"/>
      <w:numFmt w:val="bullet"/>
      <w:lvlText w:val="●"/>
      <w:lvlJc w:val="left"/>
      <w:pPr>
        <w:ind w:left="1080" w:hanging="360"/>
      </w:pPr>
      <w:rPr>
        <w:rFonts w:ascii="Noto Sans Symbols" w:eastAsia="Noto Sans Symbols" w:hAnsi="Noto Sans Symbols" w:cs="Noto Sans Symbols"/>
        <w:b w:val="0"/>
        <w:i w:val="0"/>
        <w:color w:val="000000"/>
      </w:rPr>
    </w:lvl>
    <w:lvl w:ilvl="1">
      <w:start w:val="1"/>
      <w:numFmt w:val="decimal"/>
      <w:lvlText w:val="●.%2."/>
      <w:lvlJc w:val="left"/>
      <w:pPr>
        <w:ind w:left="1440" w:hanging="720"/>
      </w:pPr>
    </w:lvl>
    <w:lvl w:ilvl="2">
      <w:start w:val="1"/>
      <w:numFmt w:val="decimal"/>
      <w:lvlText w:val="●.%2.%3."/>
      <w:lvlJc w:val="left"/>
      <w:pPr>
        <w:ind w:left="1440" w:hanging="720"/>
      </w:pPr>
    </w:lvl>
    <w:lvl w:ilvl="3">
      <w:start w:val="1"/>
      <w:numFmt w:val="decimal"/>
      <w:lvlText w:val="●.%2.%3.%4."/>
      <w:lvlJc w:val="left"/>
      <w:pPr>
        <w:ind w:left="1800" w:hanging="1080"/>
      </w:pPr>
    </w:lvl>
    <w:lvl w:ilvl="4">
      <w:start w:val="1"/>
      <w:numFmt w:val="decimal"/>
      <w:lvlText w:val="●.%2.%3.%4.%5."/>
      <w:lvlJc w:val="left"/>
      <w:pPr>
        <w:ind w:left="1800" w:hanging="1080"/>
      </w:pPr>
    </w:lvl>
    <w:lvl w:ilvl="5">
      <w:start w:val="1"/>
      <w:numFmt w:val="decimal"/>
      <w:lvlText w:val="●.%2.%3.%4.%5.%6."/>
      <w:lvlJc w:val="left"/>
      <w:pPr>
        <w:ind w:left="2160" w:hanging="1440"/>
      </w:pPr>
    </w:lvl>
    <w:lvl w:ilvl="6">
      <w:start w:val="1"/>
      <w:numFmt w:val="decimal"/>
      <w:lvlText w:val="●.%2.%3.%4.%5.%6.%7."/>
      <w:lvlJc w:val="left"/>
      <w:pPr>
        <w:ind w:left="2520" w:hanging="1800"/>
      </w:pPr>
    </w:lvl>
    <w:lvl w:ilvl="7">
      <w:start w:val="1"/>
      <w:numFmt w:val="decimal"/>
      <w:lvlText w:val="●.%2.%3.%4.%5.%6.%7.%8."/>
      <w:lvlJc w:val="left"/>
      <w:pPr>
        <w:ind w:left="2520" w:hanging="1800"/>
      </w:pPr>
    </w:lvl>
    <w:lvl w:ilvl="8">
      <w:start w:val="1"/>
      <w:numFmt w:val="decimal"/>
      <w:lvlText w:val="●.%2.%3.%4.%5.%6.%7.%8.%9."/>
      <w:lvlJc w:val="left"/>
      <w:pPr>
        <w:ind w:left="2880" w:hanging="2160"/>
      </w:pPr>
    </w:lvl>
  </w:abstractNum>
  <w:abstractNum w:abstractNumId="6" w15:restartNumberingAfterBreak="0">
    <w:nsid w:val="3DF80A23"/>
    <w:multiLevelType w:val="hybridMultilevel"/>
    <w:tmpl w:val="28ACD336"/>
    <w:lvl w:ilvl="0" w:tplc="7BC84DE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E7206"/>
    <w:multiLevelType w:val="hybridMultilevel"/>
    <w:tmpl w:val="4B48890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56EE3756"/>
    <w:multiLevelType w:val="hybridMultilevel"/>
    <w:tmpl w:val="6676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62664"/>
    <w:multiLevelType w:val="hybridMultilevel"/>
    <w:tmpl w:val="E2348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0"/>
  </w:num>
  <w:num w:numId="9">
    <w:abstractNumId w:val="9"/>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xMjO0NDUxNzI0MbZQ0lEKTi0uzszPAykwqwUAw7qptSwAAAA="/>
  </w:docVars>
  <w:rsids>
    <w:rsidRoot w:val="00E402A8"/>
    <w:rsid w:val="00004005"/>
    <w:rsid w:val="00004666"/>
    <w:rsid w:val="00007A5E"/>
    <w:rsid w:val="000108F6"/>
    <w:rsid w:val="00010EE8"/>
    <w:rsid w:val="00012283"/>
    <w:rsid w:val="0001290D"/>
    <w:rsid w:val="00016691"/>
    <w:rsid w:val="00025985"/>
    <w:rsid w:val="000319D8"/>
    <w:rsid w:val="00032D30"/>
    <w:rsid w:val="00034525"/>
    <w:rsid w:val="00035700"/>
    <w:rsid w:val="00035C35"/>
    <w:rsid w:val="00036E98"/>
    <w:rsid w:val="0004022F"/>
    <w:rsid w:val="00043B11"/>
    <w:rsid w:val="0005597E"/>
    <w:rsid w:val="00056C61"/>
    <w:rsid w:val="00057090"/>
    <w:rsid w:val="0006006C"/>
    <w:rsid w:val="000653A6"/>
    <w:rsid w:val="000718D7"/>
    <w:rsid w:val="00072163"/>
    <w:rsid w:val="0007272E"/>
    <w:rsid w:val="00076229"/>
    <w:rsid w:val="00077809"/>
    <w:rsid w:val="000822EE"/>
    <w:rsid w:val="0008532C"/>
    <w:rsid w:val="00093355"/>
    <w:rsid w:val="0009404E"/>
    <w:rsid w:val="00094980"/>
    <w:rsid w:val="00095464"/>
    <w:rsid w:val="000963BC"/>
    <w:rsid w:val="000A0F85"/>
    <w:rsid w:val="000A3F89"/>
    <w:rsid w:val="000A503C"/>
    <w:rsid w:val="000A7CC3"/>
    <w:rsid w:val="000B3A0F"/>
    <w:rsid w:val="000B4B3C"/>
    <w:rsid w:val="000C1BE8"/>
    <w:rsid w:val="000C3250"/>
    <w:rsid w:val="000C6227"/>
    <w:rsid w:val="000C6762"/>
    <w:rsid w:val="000C77E1"/>
    <w:rsid w:val="000D0187"/>
    <w:rsid w:val="000D018F"/>
    <w:rsid w:val="000D16D0"/>
    <w:rsid w:val="000D29ED"/>
    <w:rsid w:val="000D2C3C"/>
    <w:rsid w:val="000D5803"/>
    <w:rsid w:val="000E1F70"/>
    <w:rsid w:val="000E36A9"/>
    <w:rsid w:val="000E3AEB"/>
    <w:rsid w:val="000E3E4D"/>
    <w:rsid w:val="000F016F"/>
    <w:rsid w:val="000F0821"/>
    <w:rsid w:val="000F6D4C"/>
    <w:rsid w:val="00101723"/>
    <w:rsid w:val="001037B0"/>
    <w:rsid w:val="00103B53"/>
    <w:rsid w:val="0010532C"/>
    <w:rsid w:val="00111289"/>
    <w:rsid w:val="00114A01"/>
    <w:rsid w:val="00121C27"/>
    <w:rsid w:val="00122695"/>
    <w:rsid w:val="0012509D"/>
    <w:rsid w:val="0013159D"/>
    <w:rsid w:val="00132A0F"/>
    <w:rsid w:val="00132B6B"/>
    <w:rsid w:val="0013420F"/>
    <w:rsid w:val="00134698"/>
    <w:rsid w:val="001358D0"/>
    <w:rsid w:val="001417F0"/>
    <w:rsid w:val="00141D0A"/>
    <w:rsid w:val="00142BDF"/>
    <w:rsid w:val="00144638"/>
    <w:rsid w:val="00150939"/>
    <w:rsid w:val="00151A60"/>
    <w:rsid w:val="001528AF"/>
    <w:rsid w:val="00153F40"/>
    <w:rsid w:val="001547D4"/>
    <w:rsid w:val="00155711"/>
    <w:rsid w:val="0015646E"/>
    <w:rsid w:val="001574F4"/>
    <w:rsid w:val="00157CF2"/>
    <w:rsid w:val="001629A0"/>
    <w:rsid w:val="00163701"/>
    <w:rsid w:val="00164E1F"/>
    <w:rsid w:val="00166FB2"/>
    <w:rsid w:val="00170B36"/>
    <w:rsid w:val="0017346C"/>
    <w:rsid w:val="001735CB"/>
    <w:rsid w:val="00173824"/>
    <w:rsid w:val="001763F0"/>
    <w:rsid w:val="0018160C"/>
    <w:rsid w:val="001818EC"/>
    <w:rsid w:val="00181A7A"/>
    <w:rsid w:val="00182A73"/>
    <w:rsid w:val="001864AB"/>
    <w:rsid w:val="0018797D"/>
    <w:rsid w:val="00191F71"/>
    <w:rsid w:val="001925A1"/>
    <w:rsid w:val="00193D92"/>
    <w:rsid w:val="00197AA1"/>
    <w:rsid w:val="001A01AD"/>
    <w:rsid w:val="001A0816"/>
    <w:rsid w:val="001A6569"/>
    <w:rsid w:val="001B029B"/>
    <w:rsid w:val="001B33B6"/>
    <w:rsid w:val="001B3D03"/>
    <w:rsid w:val="001B7824"/>
    <w:rsid w:val="001C0E88"/>
    <w:rsid w:val="001C7026"/>
    <w:rsid w:val="001D22EC"/>
    <w:rsid w:val="001D3035"/>
    <w:rsid w:val="001D44A2"/>
    <w:rsid w:val="001D59FD"/>
    <w:rsid w:val="001D5B86"/>
    <w:rsid w:val="001E2807"/>
    <w:rsid w:val="001E4389"/>
    <w:rsid w:val="001E4529"/>
    <w:rsid w:val="001E5EAE"/>
    <w:rsid w:val="001E64A4"/>
    <w:rsid w:val="001E66F8"/>
    <w:rsid w:val="001F0529"/>
    <w:rsid w:val="001F1FFF"/>
    <w:rsid w:val="001F2D13"/>
    <w:rsid w:val="001F7626"/>
    <w:rsid w:val="0020024E"/>
    <w:rsid w:val="00200F1C"/>
    <w:rsid w:val="00201D08"/>
    <w:rsid w:val="0020433F"/>
    <w:rsid w:val="002052D1"/>
    <w:rsid w:val="0020586E"/>
    <w:rsid w:val="00210F95"/>
    <w:rsid w:val="00211FDD"/>
    <w:rsid w:val="0021382A"/>
    <w:rsid w:val="00220241"/>
    <w:rsid w:val="002203D2"/>
    <w:rsid w:val="00221DEF"/>
    <w:rsid w:val="00223778"/>
    <w:rsid w:val="00226A5E"/>
    <w:rsid w:val="002276D0"/>
    <w:rsid w:val="002277BC"/>
    <w:rsid w:val="00227D57"/>
    <w:rsid w:val="00230075"/>
    <w:rsid w:val="00230A83"/>
    <w:rsid w:val="00232F27"/>
    <w:rsid w:val="002367C6"/>
    <w:rsid w:val="00236FB9"/>
    <w:rsid w:val="00245957"/>
    <w:rsid w:val="00245DDD"/>
    <w:rsid w:val="002505A6"/>
    <w:rsid w:val="00251B25"/>
    <w:rsid w:val="002534DB"/>
    <w:rsid w:val="00255441"/>
    <w:rsid w:val="002600BC"/>
    <w:rsid w:val="00261A9D"/>
    <w:rsid w:val="00261F87"/>
    <w:rsid w:val="0026556E"/>
    <w:rsid w:val="00267F5E"/>
    <w:rsid w:val="002717B2"/>
    <w:rsid w:val="002763C4"/>
    <w:rsid w:val="00276D0E"/>
    <w:rsid w:val="00281F27"/>
    <w:rsid w:val="00282403"/>
    <w:rsid w:val="0028253D"/>
    <w:rsid w:val="00283482"/>
    <w:rsid w:val="00284D3B"/>
    <w:rsid w:val="00285FA3"/>
    <w:rsid w:val="002908C5"/>
    <w:rsid w:val="0029302E"/>
    <w:rsid w:val="00296DD9"/>
    <w:rsid w:val="002976C4"/>
    <w:rsid w:val="002A39A4"/>
    <w:rsid w:val="002A422A"/>
    <w:rsid w:val="002A7296"/>
    <w:rsid w:val="002B20B6"/>
    <w:rsid w:val="002B2B71"/>
    <w:rsid w:val="002B4400"/>
    <w:rsid w:val="002B5D0F"/>
    <w:rsid w:val="002B79E3"/>
    <w:rsid w:val="002C2104"/>
    <w:rsid w:val="002C2F40"/>
    <w:rsid w:val="002C3AA3"/>
    <w:rsid w:val="002C532A"/>
    <w:rsid w:val="002C5A07"/>
    <w:rsid w:val="002D6ECC"/>
    <w:rsid w:val="002E1A57"/>
    <w:rsid w:val="002E241D"/>
    <w:rsid w:val="002E26CF"/>
    <w:rsid w:val="002E39EA"/>
    <w:rsid w:val="002E5DF8"/>
    <w:rsid w:val="002F17BF"/>
    <w:rsid w:val="002F3B22"/>
    <w:rsid w:val="002F3EBA"/>
    <w:rsid w:val="002F506F"/>
    <w:rsid w:val="002F6F0A"/>
    <w:rsid w:val="00302D24"/>
    <w:rsid w:val="00306C48"/>
    <w:rsid w:val="00307908"/>
    <w:rsid w:val="00310B15"/>
    <w:rsid w:val="00311218"/>
    <w:rsid w:val="00311EAF"/>
    <w:rsid w:val="00312D44"/>
    <w:rsid w:val="003156B6"/>
    <w:rsid w:val="003161FB"/>
    <w:rsid w:val="003206F1"/>
    <w:rsid w:val="00322797"/>
    <w:rsid w:val="00325130"/>
    <w:rsid w:val="003301B0"/>
    <w:rsid w:val="003338AD"/>
    <w:rsid w:val="00336A3C"/>
    <w:rsid w:val="0034424E"/>
    <w:rsid w:val="003455C5"/>
    <w:rsid w:val="00346388"/>
    <w:rsid w:val="003466EE"/>
    <w:rsid w:val="00346715"/>
    <w:rsid w:val="003509DC"/>
    <w:rsid w:val="0035192A"/>
    <w:rsid w:val="003524EF"/>
    <w:rsid w:val="00352D48"/>
    <w:rsid w:val="0035361B"/>
    <w:rsid w:val="00353634"/>
    <w:rsid w:val="0035477E"/>
    <w:rsid w:val="003562C5"/>
    <w:rsid w:val="003571FC"/>
    <w:rsid w:val="00361411"/>
    <w:rsid w:val="00361559"/>
    <w:rsid w:val="00365FCB"/>
    <w:rsid w:val="003665E5"/>
    <w:rsid w:val="00367D07"/>
    <w:rsid w:val="003708B5"/>
    <w:rsid w:val="0037099F"/>
    <w:rsid w:val="00372894"/>
    <w:rsid w:val="00373199"/>
    <w:rsid w:val="00374EDB"/>
    <w:rsid w:val="00376372"/>
    <w:rsid w:val="00376DA8"/>
    <w:rsid w:val="0037795D"/>
    <w:rsid w:val="003800F9"/>
    <w:rsid w:val="00380298"/>
    <w:rsid w:val="00381BD5"/>
    <w:rsid w:val="00382665"/>
    <w:rsid w:val="0038285F"/>
    <w:rsid w:val="0038518E"/>
    <w:rsid w:val="00387210"/>
    <w:rsid w:val="0039476A"/>
    <w:rsid w:val="00396FEE"/>
    <w:rsid w:val="003A0A5F"/>
    <w:rsid w:val="003A0D04"/>
    <w:rsid w:val="003A178E"/>
    <w:rsid w:val="003A19C6"/>
    <w:rsid w:val="003A2B8C"/>
    <w:rsid w:val="003A3619"/>
    <w:rsid w:val="003A7408"/>
    <w:rsid w:val="003A796B"/>
    <w:rsid w:val="003B0274"/>
    <w:rsid w:val="003B1246"/>
    <w:rsid w:val="003B1426"/>
    <w:rsid w:val="003B22DE"/>
    <w:rsid w:val="003B48BF"/>
    <w:rsid w:val="003B697E"/>
    <w:rsid w:val="003B6EF3"/>
    <w:rsid w:val="003C63BD"/>
    <w:rsid w:val="003C6F58"/>
    <w:rsid w:val="003D0E3B"/>
    <w:rsid w:val="003D2FBD"/>
    <w:rsid w:val="003D3BA1"/>
    <w:rsid w:val="003D5648"/>
    <w:rsid w:val="003D65AD"/>
    <w:rsid w:val="003D74D5"/>
    <w:rsid w:val="003E0140"/>
    <w:rsid w:val="003E6AB7"/>
    <w:rsid w:val="003F0772"/>
    <w:rsid w:val="003F167F"/>
    <w:rsid w:val="003F2842"/>
    <w:rsid w:val="003F30FC"/>
    <w:rsid w:val="003F63AB"/>
    <w:rsid w:val="003F69C8"/>
    <w:rsid w:val="0040330E"/>
    <w:rsid w:val="00403DD1"/>
    <w:rsid w:val="00404AA2"/>
    <w:rsid w:val="00405345"/>
    <w:rsid w:val="004062A0"/>
    <w:rsid w:val="00407C43"/>
    <w:rsid w:val="00413559"/>
    <w:rsid w:val="00415C85"/>
    <w:rsid w:val="00415E6B"/>
    <w:rsid w:val="00416C13"/>
    <w:rsid w:val="004177C5"/>
    <w:rsid w:val="004206C8"/>
    <w:rsid w:val="00420AA2"/>
    <w:rsid w:val="00420B7A"/>
    <w:rsid w:val="00421E3F"/>
    <w:rsid w:val="00424102"/>
    <w:rsid w:val="00424779"/>
    <w:rsid w:val="00426CA9"/>
    <w:rsid w:val="00430ECF"/>
    <w:rsid w:val="00431FE6"/>
    <w:rsid w:val="00433EDD"/>
    <w:rsid w:val="004359EC"/>
    <w:rsid w:val="004403E6"/>
    <w:rsid w:val="00440E90"/>
    <w:rsid w:val="004415F2"/>
    <w:rsid w:val="00441FCD"/>
    <w:rsid w:val="00442AC8"/>
    <w:rsid w:val="00447F17"/>
    <w:rsid w:val="0045095E"/>
    <w:rsid w:val="00452049"/>
    <w:rsid w:val="00462627"/>
    <w:rsid w:val="00462793"/>
    <w:rsid w:val="0046384C"/>
    <w:rsid w:val="004673A6"/>
    <w:rsid w:val="0046753B"/>
    <w:rsid w:val="00467646"/>
    <w:rsid w:val="00471CE0"/>
    <w:rsid w:val="004752D8"/>
    <w:rsid w:val="00482357"/>
    <w:rsid w:val="00484156"/>
    <w:rsid w:val="00490C89"/>
    <w:rsid w:val="00491F0F"/>
    <w:rsid w:val="00494229"/>
    <w:rsid w:val="00495D62"/>
    <w:rsid w:val="0049611A"/>
    <w:rsid w:val="00496B83"/>
    <w:rsid w:val="004A115D"/>
    <w:rsid w:val="004A1A16"/>
    <w:rsid w:val="004A3D06"/>
    <w:rsid w:val="004A6126"/>
    <w:rsid w:val="004A7113"/>
    <w:rsid w:val="004B1D66"/>
    <w:rsid w:val="004B4A1C"/>
    <w:rsid w:val="004C19F4"/>
    <w:rsid w:val="004C3FA2"/>
    <w:rsid w:val="004C63B3"/>
    <w:rsid w:val="004C6702"/>
    <w:rsid w:val="004D0282"/>
    <w:rsid w:val="004D1103"/>
    <w:rsid w:val="004D728E"/>
    <w:rsid w:val="004D7D2A"/>
    <w:rsid w:val="004E02FF"/>
    <w:rsid w:val="004E04C6"/>
    <w:rsid w:val="004E0E36"/>
    <w:rsid w:val="004E1151"/>
    <w:rsid w:val="004E21AD"/>
    <w:rsid w:val="004E2BEC"/>
    <w:rsid w:val="004E43BE"/>
    <w:rsid w:val="004F04EA"/>
    <w:rsid w:val="004F05F9"/>
    <w:rsid w:val="004F24FC"/>
    <w:rsid w:val="004F4458"/>
    <w:rsid w:val="00500A79"/>
    <w:rsid w:val="00500E81"/>
    <w:rsid w:val="005023D4"/>
    <w:rsid w:val="00503101"/>
    <w:rsid w:val="00503DFE"/>
    <w:rsid w:val="0050642E"/>
    <w:rsid w:val="00507A78"/>
    <w:rsid w:val="0051025B"/>
    <w:rsid w:val="005113B7"/>
    <w:rsid w:val="0051147D"/>
    <w:rsid w:val="00512F95"/>
    <w:rsid w:val="005152A3"/>
    <w:rsid w:val="00515713"/>
    <w:rsid w:val="00515DB9"/>
    <w:rsid w:val="00516430"/>
    <w:rsid w:val="00517AE5"/>
    <w:rsid w:val="00522E7B"/>
    <w:rsid w:val="00524094"/>
    <w:rsid w:val="00526631"/>
    <w:rsid w:val="005267D8"/>
    <w:rsid w:val="00526C68"/>
    <w:rsid w:val="0053379F"/>
    <w:rsid w:val="005367BB"/>
    <w:rsid w:val="00537131"/>
    <w:rsid w:val="00537628"/>
    <w:rsid w:val="005419BA"/>
    <w:rsid w:val="00542775"/>
    <w:rsid w:val="0054287E"/>
    <w:rsid w:val="005444A9"/>
    <w:rsid w:val="00545E46"/>
    <w:rsid w:val="00545F51"/>
    <w:rsid w:val="0054614B"/>
    <w:rsid w:val="0054651D"/>
    <w:rsid w:val="00554DC7"/>
    <w:rsid w:val="00555E58"/>
    <w:rsid w:val="005571D1"/>
    <w:rsid w:val="00560E80"/>
    <w:rsid w:val="00564997"/>
    <w:rsid w:val="00565EB4"/>
    <w:rsid w:val="0056669E"/>
    <w:rsid w:val="00567A11"/>
    <w:rsid w:val="0057030F"/>
    <w:rsid w:val="0057462B"/>
    <w:rsid w:val="00576559"/>
    <w:rsid w:val="005779D7"/>
    <w:rsid w:val="00577CDD"/>
    <w:rsid w:val="00583B38"/>
    <w:rsid w:val="00584502"/>
    <w:rsid w:val="0058571C"/>
    <w:rsid w:val="005872DA"/>
    <w:rsid w:val="00590831"/>
    <w:rsid w:val="00593035"/>
    <w:rsid w:val="005933B7"/>
    <w:rsid w:val="00593EF4"/>
    <w:rsid w:val="00596851"/>
    <w:rsid w:val="005A1268"/>
    <w:rsid w:val="005A3DCE"/>
    <w:rsid w:val="005A5DB6"/>
    <w:rsid w:val="005A5FD4"/>
    <w:rsid w:val="005A77CD"/>
    <w:rsid w:val="005B09B2"/>
    <w:rsid w:val="005B20C8"/>
    <w:rsid w:val="005B40D2"/>
    <w:rsid w:val="005B517B"/>
    <w:rsid w:val="005B6C9D"/>
    <w:rsid w:val="005B7DC0"/>
    <w:rsid w:val="005C3A3B"/>
    <w:rsid w:val="005C5E90"/>
    <w:rsid w:val="005C66B6"/>
    <w:rsid w:val="005D05BE"/>
    <w:rsid w:val="005D11D6"/>
    <w:rsid w:val="005D510A"/>
    <w:rsid w:val="005D7155"/>
    <w:rsid w:val="005E3BD4"/>
    <w:rsid w:val="005E7376"/>
    <w:rsid w:val="005F49A6"/>
    <w:rsid w:val="00600DD6"/>
    <w:rsid w:val="00604891"/>
    <w:rsid w:val="00604FEE"/>
    <w:rsid w:val="00607BB4"/>
    <w:rsid w:val="00610B67"/>
    <w:rsid w:val="0061148F"/>
    <w:rsid w:val="00615918"/>
    <w:rsid w:val="0061629F"/>
    <w:rsid w:val="00617EEC"/>
    <w:rsid w:val="006264EA"/>
    <w:rsid w:val="00631360"/>
    <w:rsid w:val="00631501"/>
    <w:rsid w:val="00634208"/>
    <w:rsid w:val="00637E44"/>
    <w:rsid w:val="0064351F"/>
    <w:rsid w:val="00644A15"/>
    <w:rsid w:val="006461D4"/>
    <w:rsid w:val="00646E6D"/>
    <w:rsid w:val="00650645"/>
    <w:rsid w:val="0065204F"/>
    <w:rsid w:val="00653A9D"/>
    <w:rsid w:val="006547A8"/>
    <w:rsid w:val="006570F8"/>
    <w:rsid w:val="00662DCF"/>
    <w:rsid w:val="0066570C"/>
    <w:rsid w:val="00670C82"/>
    <w:rsid w:val="00671AAC"/>
    <w:rsid w:val="00672050"/>
    <w:rsid w:val="00674D12"/>
    <w:rsid w:val="00675888"/>
    <w:rsid w:val="00676245"/>
    <w:rsid w:val="00676E5F"/>
    <w:rsid w:val="00677419"/>
    <w:rsid w:val="0068454F"/>
    <w:rsid w:val="0068621B"/>
    <w:rsid w:val="006875EA"/>
    <w:rsid w:val="00693D11"/>
    <w:rsid w:val="00695E96"/>
    <w:rsid w:val="006A0105"/>
    <w:rsid w:val="006A023C"/>
    <w:rsid w:val="006A61E4"/>
    <w:rsid w:val="006B1F1E"/>
    <w:rsid w:val="006B3775"/>
    <w:rsid w:val="006B3ED3"/>
    <w:rsid w:val="006B5F0A"/>
    <w:rsid w:val="006C03E5"/>
    <w:rsid w:val="006C5619"/>
    <w:rsid w:val="006C7D8C"/>
    <w:rsid w:val="006D38B8"/>
    <w:rsid w:val="006D39FA"/>
    <w:rsid w:val="006D48E7"/>
    <w:rsid w:val="006E1203"/>
    <w:rsid w:val="006E1D87"/>
    <w:rsid w:val="006E42D2"/>
    <w:rsid w:val="006E7EF2"/>
    <w:rsid w:val="006F0520"/>
    <w:rsid w:val="006F0750"/>
    <w:rsid w:val="006F1369"/>
    <w:rsid w:val="006F1D71"/>
    <w:rsid w:val="006F43EE"/>
    <w:rsid w:val="00704028"/>
    <w:rsid w:val="0070418B"/>
    <w:rsid w:val="00705BD2"/>
    <w:rsid w:val="007138C2"/>
    <w:rsid w:val="00720CF1"/>
    <w:rsid w:val="00723094"/>
    <w:rsid w:val="00725EF8"/>
    <w:rsid w:val="00732439"/>
    <w:rsid w:val="00732E28"/>
    <w:rsid w:val="00732FF5"/>
    <w:rsid w:val="00733628"/>
    <w:rsid w:val="00733875"/>
    <w:rsid w:val="007344CA"/>
    <w:rsid w:val="007354D7"/>
    <w:rsid w:val="0074405B"/>
    <w:rsid w:val="0074433B"/>
    <w:rsid w:val="00745592"/>
    <w:rsid w:val="007469E4"/>
    <w:rsid w:val="00746F98"/>
    <w:rsid w:val="00747A87"/>
    <w:rsid w:val="0075021E"/>
    <w:rsid w:val="00750E50"/>
    <w:rsid w:val="007530A4"/>
    <w:rsid w:val="007579C0"/>
    <w:rsid w:val="007615CD"/>
    <w:rsid w:val="0076218F"/>
    <w:rsid w:val="007623EA"/>
    <w:rsid w:val="00766E8B"/>
    <w:rsid w:val="00774458"/>
    <w:rsid w:val="007748A3"/>
    <w:rsid w:val="00775257"/>
    <w:rsid w:val="0077616E"/>
    <w:rsid w:val="00776692"/>
    <w:rsid w:val="00777C33"/>
    <w:rsid w:val="0078057F"/>
    <w:rsid w:val="00785C9B"/>
    <w:rsid w:val="0078643F"/>
    <w:rsid w:val="00787E03"/>
    <w:rsid w:val="007924DB"/>
    <w:rsid w:val="00793089"/>
    <w:rsid w:val="00796527"/>
    <w:rsid w:val="007973C2"/>
    <w:rsid w:val="007A06BE"/>
    <w:rsid w:val="007A1773"/>
    <w:rsid w:val="007A3AF2"/>
    <w:rsid w:val="007A78DB"/>
    <w:rsid w:val="007B106B"/>
    <w:rsid w:val="007B4BFE"/>
    <w:rsid w:val="007B752E"/>
    <w:rsid w:val="007C4B84"/>
    <w:rsid w:val="007D0CE0"/>
    <w:rsid w:val="007D12AF"/>
    <w:rsid w:val="007D1C8E"/>
    <w:rsid w:val="007D1F75"/>
    <w:rsid w:val="007D1FFC"/>
    <w:rsid w:val="007D20BC"/>
    <w:rsid w:val="007D6985"/>
    <w:rsid w:val="007E431E"/>
    <w:rsid w:val="007E5892"/>
    <w:rsid w:val="007E5CF3"/>
    <w:rsid w:val="007F5283"/>
    <w:rsid w:val="007F567F"/>
    <w:rsid w:val="007F6F81"/>
    <w:rsid w:val="007F7D4C"/>
    <w:rsid w:val="00800FE0"/>
    <w:rsid w:val="0080229B"/>
    <w:rsid w:val="008047B7"/>
    <w:rsid w:val="008060B0"/>
    <w:rsid w:val="0080652E"/>
    <w:rsid w:val="00806A44"/>
    <w:rsid w:val="008106B5"/>
    <w:rsid w:val="00810A89"/>
    <w:rsid w:val="008133A3"/>
    <w:rsid w:val="008160AF"/>
    <w:rsid w:val="00817E11"/>
    <w:rsid w:val="008204EE"/>
    <w:rsid w:val="00820ECE"/>
    <w:rsid w:val="008253E7"/>
    <w:rsid w:val="00826629"/>
    <w:rsid w:val="0082768A"/>
    <w:rsid w:val="00832423"/>
    <w:rsid w:val="00832B07"/>
    <w:rsid w:val="00834A72"/>
    <w:rsid w:val="00834E92"/>
    <w:rsid w:val="00836227"/>
    <w:rsid w:val="0083767D"/>
    <w:rsid w:val="00837F58"/>
    <w:rsid w:val="0084327B"/>
    <w:rsid w:val="00843909"/>
    <w:rsid w:val="00844276"/>
    <w:rsid w:val="00850BEA"/>
    <w:rsid w:val="00850C17"/>
    <w:rsid w:val="00854923"/>
    <w:rsid w:val="00856857"/>
    <w:rsid w:val="00857BCB"/>
    <w:rsid w:val="00857EBD"/>
    <w:rsid w:val="00861231"/>
    <w:rsid w:val="00861E42"/>
    <w:rsid w:val="00862D6A"/>
    <w:rsid w:val="00863581"/>
    <w:rsid w:val="00865590"/>
    <w:rsid w:val="00871966"/>
    <w:rsid w:val="00872921"/>
    <w:rsid w:val="00874463"/>
    <w:rsid w:val="00876ADB"/>
    <w:rsid w:val="0088309E"/>
    <w:rsid w:val="00883D84"/>
    <w:rsid w:val="00884069"/>
    <w:rsid w:val="00884608"/>
    <w:rsid w:val="0089464E"/>
    <w:rsid w:val="00894DE2"/>
    <w:rsid w:val="00895345"/>
    <w:rsid w:val="00897923"/>
    <w:rsid w:val="00897A8E"/>
    <w:rsid w:val="008B0055"/>
    <w:rsid w:val="008B458A"/>
    <w:rsid w:val="008C0AD3"/>
    <w:rsid w:val="008C47B1"/>
    <w:rsid w:val="008C55B6"/>
    <w:rsid w:val="008C6AFA"/>
    <w:rsid w:val="008D2F6B"/>
    <w:rsid w:val="008D342F"/>
    <w:rsid w:val="008D5855"/>
    <w:rsid w:val="008D5C9C"/>
    <w:rsid w:val="008D6AA2"/>
    <w:rsid w:val="008D79C4"/>
    <w:rsid w:val="008E0B75"/>
    <w:rsid w:val="008E1B5E"/>
    <w:rsid w:val="008E1DDE"/>
    <w:rsid w:val="008E3F47"/>
    <w:rsid w:val="008E6F47"/>
    <w:rsid w:val="008F6563"/>
    <w:rsid w:val="008F736D"/>
    <w:rsid w:val="008F7D6B"/>
    <w:rsid w:val="00900E36"/>
    <w:rsid w:val="009021CB"/>
    <w:rsid w:val="00903734"/>
    <w:rsid w:val="0090503F"/>
    <w:rsid w:val="009051A1"/>
    <w:rsid w:val="009068F4"/>
    <w:rsid w:val="009123A3"/>
    <w:rsid w:val="00914EA4"/>
    <w:rsid w:val="00920857"/>
    <w:rsid w:val="00922F4B"/>
    <w:rsid w:val="00942BAC"/>
    <w:rsid w:val="00943F19"/>
    <w:rsid w:val="009461F1"/>
    <w:rsid w:val="0094654B"/>
    <w:rsid w:val="00947218"/>
    <w:rsid w:val="009508B6"/>
    <w:rsid w:val="0095145B"/>
    <w:rsid w:val="00952EB0"/>
    <w:rsid w:val="009547AC"/>
    <w:rsid w:val="00954A03"/>
    <w:rsid w:val="009558C9"/>
    <w:rsid w:val="0095707D"/>
    <w:rsid w:val="009629E7"/>
    <w:rsid w:val="00963325"/>
    <w:rsid w:val="009660BC"/>
    <w:rsid w:val="00971539"/>
    <w:rsid w:val="009715EE"/>
    <w:rsid w:val="00971BC3"/>
    <w:rsid w:val="00975ECA"/>
    <w:rsid w:val="00977550"/>
    <w:rsid w:val="00980E26"/>
    <w:rsid w:val="00984D28"/>
    <w:rsid w:val="00984E7D"/>
    <w:rsid w:val="009850E1"/>
    <w:rsid w:val="00990560"/>
    <w:rsid w:val="009941F2"/>
    <w:rsid w:val="009A25D7"/>
    <w:rsid w:val="009A3AAC"/>
    <w:rsid w:val="009A5F03"/>
    <w:rsid w:val="009A5F34"/>
    <w:rsid w:val="009B706D"/>
    <w:rsid w:val="009B7399"/>
    <w:rsid w:val="009C2C45"/>
    <w:rsid w:val="009D1101"/>
    <w:rsid w:val="009D3FEA"/>
    <w:rsid w:val="009E0DC0"/>
    <w:rsid w:val="009E33BC"/>
    <w:rsid w:val="009E5F93"/>
    <w:rsid w:val="009E6EBC"/>
    <w:rsid w:val="009F030B"/>
    <w:rsid w:val="009F0589"/>
    <w:rsid w:val="009F05CC"/>
    <w:rsid w:val="009F0DCC"/>
    <w:rsid w:val="009F37E4"/>
    <w:rsid w:val="009F4324"/>
    <w:rsid w:val="00A0139C"/>
    <w:rsid w:val="00A01B09"/>
    <w:rsid w:val="00A03174"/>
    <w:rsid w:val="00A1508A"/>
    <w:rsid w:val="00A15964"/>
    <w:rsid w:val="00A164C7"/>
    <w:rsid w:val="00A177D8"/>
    <w:rsid w:val="00A22B98"/>
    <w:rsid w:val="00A22DB2"/>
    <w:rsid w:val="00A23A8E"/>
    <w:rsid w:val="00A25C8D"/>
    <w:rsid w:val="00A25DD5"/>
    <w:rsid w:val="00A25F16"/>
    <w:rsid w:val="00A3270C"/>
    <w:rsid w:val="00A3442C"/>
    <w:rsid w:val="00A36FCE"/>
    <w:rsid w:val="00A37EEF"/>
    <w:rsid w:val="00A42B1B"/>
    <w:rsid w:val="00A43DF4"/>
    <w:rsid w:val="00A443D7"/>
    <w:rsid w:val="00A46E72"/>
    <w:rsid w:val="00A538D5"/>
    <w:rsid w:val="00A54208"/>
    <w:rsid w:val="00A54428"/>
    <w:rsid w:val="00A56687"/>
    <w:rsid w:val="00A5716B"/>
    <w:rsid w:val="00A61BF2"/>
    <w:rsid w:val="00A622AF"/>
    <w:rsid w:val="00A717C3"/>
    <w:rsid w:val="00A739EE"/>
    <w:rsid w:val="00A73EC0"/>
    <w:rsid w:val="00A7510D"/>
    <w:rsid w:val="00A75C3E"/>
    <w:rsid w:val="00A776B4"/>
    <w:rsid w:val="00A83D23"/>
    <w:rsid w:val="00A86D2C"/>
    <w:rsid w:val="00A87745"/>
    <w:rsid w:val="00A92B0D"/>
    <w:rsid w:val="00A9662B"/>
    <w:rsid w:val="00AA0734"/>
    <w:rsid w:val="00AA2368"/>
    <w:rsid w:val="00AA2B16"/>
    <w:rsid w:val="00AB412A"/>
    <w:rsid w:val="00AB5B5C"/>
    <w:rsid w:val="00AB7AA4"/>
    <w:rsid w:val="00AC2879"/>
    <w:rsid w:val="00AC37C8"/>
    <w:rsid w:val="00AC3F6D"/>
    <w:rsid w:val="00AC6CCF"/>
    <w:rsid w:val="00AD1D6C"/>
    <w:rsid w:val="00AD1F5D"/>
    <w:rsid w:val="00AD3993"/>
    <w:rsid w:val="00AD4E07"/>
    <w:rsid w:val="00AD4FD0"/>
    <w:rsid w:val="00AD7811"/>
    <w:rsid w:val="00AD7978"/>
    <w:rsid w:val="00AE0DF9"/>
    <w:rsid w:val="00AE19F8"/>
    <w:rsid w:val="00AE241E"/>
    <w:rsid w:val="00AE2F6B"/>
    <w:rsid w:val="00AE33E4"/>
    <w:rsid w:val="00AE3714"/>
    <w:rsid w:val="00AE3781"/>
    <w:rsid w:val="00AE3911"/>
    <w:rsid w:val="00AE47FC"/>
    <w:rsid w:val="00AE5555"/>
    <w:rsid w:val="00AF2DA4"/>
    <w:rsid w:val="00AF2E25"/>
    <w:rsid w:val="00AF3566"/>
    <w:rsid w:val="00AF3731"/>
    <w:rsid w:val="00AF6611"/>
    <w:rsid w:val="00B00DE6"/>
    <w:rsid w:val="00B031C3"/>
    <w:rsid w:val="00B074A9"/>
    <w:rsid w:val="00B15447"/>
    <w:rsid w:val="00B16091"/>
    <w:rsid w:val="00B2025E"/>
    <w:rsid w:val="00B21455"/>
    <w:rsid w:val="00B25C38"/>
    <w:rsid w:val="00B30A81"/>
    <w:rsid w:val="00B37D94"/>
    <w:rsid w:val="00B40036"/>
    <w:rsid w:val="00B40F1D"/>
    <w:rsid w:val="00B4149B"/>
    <w:rsid w:val="00B43F2B"/>
    <w:rsid w:val="00B44B9F"/>
    <w:rsid w:val="00B4586E"/>
    <w:rsid w:val="00B45E71"/>
    <w:rsid w:val="00B51F22"/>
    <w:rsid w:val="00B56C75"/>
    <w:rsid w:val="00B57EC7"/>
    <w:rsid w:val="00B6131E"/>
    <w:rsid w:val="00B6163A"/>
    <w:rsid w:val="00B61AE8"/>
    <w:rsid w:val="00B67049"/>
    <w:rsid w:val="00B72A20"/>
    <w:rsid w:val="00B74C2A"/>
    <w:rsid w:val="00B75ED9"/>
    <w:rsid w:val="00B76ACB"/>
    <w:rsid w:val="00B7708D"/>
    <w:rsid w:val="00B77E2D"/>
    <w:rsid w:val="00B85EB2"/>
    <w:rsid w:val="00B86CBA"/>
    <w:rsid w:val="00B87565"/>
    <w:rsid w:val="00B92476"/>
    <w:rsid w:val="00B969E9"/>
    <w:rsid w:val="00B97109"/>
    <w:rsid w:val="00B97395"/>
    <w:rsid w:val="00B97CFB"/>
    <w:rsid w:val="00BA4D10"/>
    <w:rsid w:val="00BA5869"/>
    <w:rsid w:val="00BB289D"/>
    <w:rsid w:val="00BB3A8E"/>
    <w:rsid w:val="00BB79A0"/>
    <w:rsid w:val="00BC0648"/>
    <w:rsid w:val="00BC0A8A"/>
    <w:rsid w:val="00BC0D3C"/>
    <w:rsid w:val="00BC4497"/>
    <w:rsid w:val="00BC580C"/>
    <w:rsid w:val="00BC7745"/>
    <w:rsid w:val="00BD24C8"/>
    <w:rsid w:val="00BD3155"/>
    <w:rsid w:val="00BE38EF"/>
    <w:rsid w:val="00BE5327"/>
    <w:rsid w:val="00BE5BC1"/>
    <w:rsid w:val="00BE6A2A"/>
    <w:rsid w:val="00BF28FB"/>
    <w:rsid w:val="00BF2B00"/>
    <w:rsid w:val="00BF3921"/>
    <w:rsid w:val="00BF3FCB"/>
    <w:rsid w:val="00C0365E"/>
    <w:rsid w:val="00C0434A"/>
    <w:rsid w:val="00C05668"/>
    <w:rsid w:val="00C11391"/>
    <w:rsid w:val="00C1441B"/>
    <w:rsid w:val="00C158BD"/>
    <w:rsid w:val="00C1716B"/>
    <w:rsid w:val="00C175C0"/>
    <w:rsid w:val="00C22813"/>
    <w:rsid w:val="00C23449"/>
    <w:rsid w:val="00C25616"/>
    <w:rsid w:val="00C25C93"/>
    <w:rsid w:val="00C2644C"/>
    <w:rsid w:val="00C30D79"/>
    <w:rsid w:val="00C355AF"/>
    <w:rsid w:val="00C37DF1"/>
    <w:rsid w:val="00C43116"/>
    <w:rsid w:val="00C44F5F"/>
    <w:rsid w:val="00C4641A"/>
    <w:rsid w:val="00C46472"/>
    <w:rsid w:val="00C474E5"/>
    <w:rsid w:val="00C47D44"/>
    <w:rsid w:val="00C510B2"/>
    <w:rsid w:val="00C518F2"/>
    <w:rsid w:val="00C55B6C"/>
    <w:rsid w:val="00C6023A"/>
    <w:rsid w:val="00C6603E"/>
    <w:rsid w:val="00C67188"/>
    <w:rsid w:val="00C7144E"/>
    <w:rsid w:val="00C7697A"/>
    <w:rsid w:val="00C81BC4"/>
    <w:rsid w:val="00C928FA"/>
    <w:rsid w:val="00C9400C"/>
    <w:rsid w:val="00C971D4"/>
    <w:rsid w:val="00CA2117"/>
    <w:rsid w:val="00CB0A8A"/>
    <w:rsid w:val="00CB0B51"/>
    <w:rsid w:val="00CB10D0"/>
    <w:rsid w:val="00CB13D5"/>
    <w:rsid w:val="00CB29FC"/>
    <w:rsid w:val="00CB580A"/>
    <w:rsid w:val="00CB7196"/>
    <w:rsid w:val="00CC0554"/>
    <w:rsid w:val="00CC21A4"/>
    <w:rsid w:val="00CC2E56"/>
    <w:rsid w:val="00CC4247"/>
    <w:rsid w:val="00CC64D1"/>
    <w:rsid w:val="00CC659A"/>
    <w:rsid w:val="00CC74A2"/>
    <w:rsid w:val="00CD2887"/>
    <w:rsid w:val="00CD2CE9"/>
    <w:rsid w:val="00CD3BEC"/>
    <w:rsid w:val="00CD74FE"/>
    <w:rsid w:val="00CD7CF3"/>
    <w:rsid w:val="00CD7DF0"/>
    <w:rsid w:val="00CE43A0"/>
    <w:rsid w:val="00CE5B0A"/>
    <w:rsid w:val="00CE64CD"/>
    <w:rsid w:val="00CF103E"/>
    <w:rsid w:val="00CF3D6B"/>
    <w:rsid w:val="00CF7633"/>
    <w:rsid w:val="00D016E4"/>
    <w:rsid w:val="00D04EB0"/>
    <w:rsid w:val="00D05688"/>
    <w:rsid w:val="00D0683B"/>
    <w:rsid w:val="00D115DD"/>
    <w:rsid w:val="00D12185"/>
    <w:rsid w:val="00D12D8A"/>
    <w:rsid w:val="00D14E44"/>
    <w:rsid w:val="00D15569"/>
    <w:rsid w:val="00D15D10"/>
    <w:rsid w:val="00D17481"/>
    <w:rsid w:val="00D17C5E"/>
    <w:rsid w:val="00D23B65"/>
    <w:rsid w:val="00D24179"/>
    <w:rsid w:val="00D25744"/>
    <w:rsid w:val="00D272B9"/>
    <w:rsid w:val="00D27547"/>
    <w:rsid w:val="00D32191"/>
    <w:rsid w:val="00D32540"/>
    <w:rsid w:val="00D32FC0"/>
    <w:rsid w:val="00D33DC6"/>
    <w:rsid w:val="00D37E2F"/>
    <w:rsid w:val="00D43F75"/>
    <w:rsid w:val="00D4633E"/>
    <w:rsid w:val="00D47D6F"/>
    <w:rsid w:val="00D53629"/>
    <w:rsid w:val="00D53736"/>
    <w:rsid w:val="00D53A1F"/>
    <w:rsid w:val="00D549A2"/>
    <w:rsid w:val="00D54FDF"/>
    <w:rsid w:val="00D55388"/>
    <w:rsid w:val="00D55743"/>
    <w:rsid w:val="00D566FE"/>
    <w:rsid w:val="00D57A59"/>
    <w:rsid w:val="00D60376"/>
    <w:rsid w:val="00D612D5"/>
    <w:rsid w:val="00D63462"/>
    <w:rsid w:val="00D65482"/>
    <w:rsid w:val="00D738F3"/>
    <w:rsid w:val="00D76FD4"/>
    <w:rsid w:val="00D81CF1"/>
    <w:rsid w:val="00D87848"/>
    <w:rsid w:val="00D927F2"/>
    <w:rsid w:val="00D9533A"/>
    <w:rsid w:val="00DA0520"/>
    <w:rsid w:val="00DA11A9"/>
    <w:rsid w:val="00DA4564"/>
    <w:rsid w:val="00DA472E"/>
    <w:rsid w:val="00DA50C4"/>
    <w:rsid w:val="00DA50EE"/>
    <w:rsid w:val="00DA75FA"/>
    <w:rsid w:val="00DB4AD5"/>
    <w:rsid w:val="00DC0CA7"/>
    <w:rsid w:val="00DC140D"/>
    <w:rsid w:val="00DC5A23"/>
    <w:rsid w:val="00DC7079"/>
    <w:rsid w:val="00DC7E3D"/>
    <w:rsid w:val="00DD5DB6"/>
    <w:rsid w:val="00DE09F6"/>
    <w:rsid w:val="00DE1595"/>
    <w:rsid w:val="00DE2B89"/>
    <w:rsid w:val="00DE3F79"/>
    <w:rsid w:val="00DE5018"/>
    <w:rsid w:val="00DE7695"/>
    <w:rsid w:val="00DF00F8"/>
    <w:rsid w:val="00DF1AB0"/>
    <w:rsid w:val="00DF5E31"/>
    <w:rsid w:val="00DF5F90"/>
    <w:rsid w:val="00E00619"/>
    <w:rsid w:val="00E006E0"/>
    <w:rsid w:val="00E00B52"/>
    <w:rsid w:val="00E04DAE"/>
    <w:rsid w:val="00E07E5D"/>
    <w:rsid w:val="00E1024B"/>
    <w:rsid w:val="00E12153"/>
    <w:rsid w:val="00E12E5F"/>
    <w:rsid w:val="00E150E9"/>
    <w:rsid w:val="00E15DA0"/>
    <w:rsid w:val="00E20B3C"/>
    <w:rsid w:val="00E245AF"/>
    <w:rsid w:val="00E27B93"/>
    <w:rsid w:val="00E3147E"/>
    <w:rsid w:val="00E323BC"/>
    <w:rsid w:val="00E32534"/>
    <w:rsid w:val="00E325C6"/>
    <w:rsid w:val="00E3404C"/>
    <w:rsid w:val="00E374FA"/>
    <w:rsid w:val="00E402A8"/>
    <w:rsid w:val="00E40D38"/>
    <w:rsid w:val="00E41340"/>
    <w:rsid w:val="00E416A5"/>
    <w:rsid w:val="00E508FE"/>
    <w:rsid w:val="00E51283"/>
    <w:rsid w:val="00E5284F"/>
    <w:rsid w:val="00E52950"/>
    <w:rsid w:val="00E57D9E"/>
    <w:rsid w:val="00E60871"/>
    <w:rsid w:val="00E61177"/>
    <w:rsid w:val="00E63452"/>
    <w:rsid w:val="00E643E2"/>
    <w:rsid w:val="00E70F30"/>
    <w:rsid w:val="00E71F66"/>
    <w:rsid w:val="00E73AED"/>
    <w:rsid w:val="00E7498C"/>
    <w:rsid w:val="00E749A6"/>
    <w:rsid w:val="00E80C23"/>
    <w:rsid w:val="00E81748"/>
    <w:rsid w:val="00E83C67"/>
    <w:rsid w:val="00E86379"/>
    <w:rsid w:val="00E8735F"/>
    <w:rsid w:val="00E947BE"/>
    <w:rsid w:val="00E94E7B"/>
    <w:rsid w:val="00E9516F"/>
    <w:rsid w:val="00E95AEC"/>
    <w:rsid w:val="00E97157"/>
    <w:rsid w:val="00E97A80"/>
    <w:rsid w:val="00EA1CD7"/>
    <w:rsid w:val="00EA1D90"/>
    <w:rsid w:val="00EA25CE"/>
    <w:rsid w:val="00EA6270"/>
    <w:rsid w:val="00EA6395"/>
    <w:rsid w:val="00EA79FB"/>
    <w:rsid w:val="00EB0A65"/>
    <w:rsid w:val="00EB2765"/>
    <w:rsid w:val="00EB37C3"/>
    <w:rsid w:val="00EB43EE"/>
    <w:rsid w:val="00EB55EB"/>
    <w:rsid w:val="00EB5B97"/>
    <w:rsid w:val="00EB5FFC"/>
    <w:rsid w:val="00EB7EF8"/>
    <w:rsid w:val="00EB7F93"/>
    <w:rsid w:val="00EC0A54"/>
    <w:rsid w:val="00EC13B2"/>
    <w:rsid w:val="00EC1FEE"/>
    <w:rsid w:val="00EC3528"/>
    <w:rsid w:val="00EC3C37"/>
    <w:rsid w:val="00EC6C78"/>
    <w:rsid w:val="00EC6F11"/>
    <w:rsid w:val="00EC7879"/>
    <w:rsid w:val="00ED1CD2"/>
    <w:rsid w:val="00ED25E3"/>
    <w:rsid w:val="00ED4AA8"/>
    <w:rsid w:val="00ED7402"/>
    <w:rsid w:val="00EE290B"/>
    <w:rsid w:val="00EE2F62"/>
    <w:rsid w:val="00EE4E29"/>
    <w:rsid w:val="00EE5F2C"/>
    <w:rsid w:val="00EE6BE2"/>
    <w:rsid w:val="00EF019D"/>
    <w:rsid w:val="00EF0638"/>
    <w:rsid w:val="00EF12E9"/>
    <w:rsid w:val="00EF15CC"/>
    <w:rsid w:val="00EF5589"/>
    <w:rsid w:val="00EF5800"/>
    <w:rsid w:val="00EF7585"/>
    <w:rsid w:val="00F017B4"/>
    <w:rsid w:val="00F01B95"/>
    <w:rsid w:val="00F01BD8"/>
    <w:rsid w:val="00F0414B"/>
    <w:rsid w:val="00F051AF"/>
    <w:rsid w:val="00F07DAE"/>
    <w:rsid w:val="00F07DD4"/>
    <w:rsid w:val="00F10427"/>
    <w:rsid w:val="00F12650"/>
    <w:rsid w:val="00F12979"/>
    <w:rsid w:val="00F138D0"/>
    <w:rsid w:val="00F23F1D"/>
    <w:rsid w:val="00F24B19"/>
    <w:rsid w:val="00F31B44"/>
    <w:rsid w:val="00F33888"/>
    <w:rsid w:val="00F403CA"/>
    <w:rsid w:val="00F4224F"/>
    <w:rsid w:val="00F43CE4"/>
    <w:rsid w:val="00F50F3C"/>
    <w:rsid w:val="00F527F4"/>
    <w:rsid w:val="00F52B8E"/>
    <w:rsid w:val="00F558DC"/>
    <w:rsid w:val="00F62B55"/>
    <w:rsid w:val="00F67874"/>
    <w:rsid w:val="00F731E0"/>
    <w:rsid w:val="00F7339A"/>
    <w:rsid w:val="00F745C5"/>
    <w:rsid w:val="00F7628F"/>
    <w:rsid w:val="00F820EE"/>
    <w:rsid w:val="00F84D61"/>
    <w:rsid w:val="00F8789F"/>
    <w:rsid w:val="00F901FF"/>
    <w:rsid w:val="00F92913"/>
    <w:rsid w:val="00FA00E2"/>
    <w:rsid w:val="00FA2928"/>
    <w:rsid w:val="00FA50B5"/>
    <w:rsid w:val="00FA55CF"/>
    <w:rsid w:val="00FA667B"/>
    <w:rsid w:val="00FB141E"/>
    <w:rsid w:val="00FB14F9"/>
    <w:rsid w:val="00FB34BB"/>
    <w:rsid w:val="00FB36D9"/>
    <w:rsid w:val="00FB4342"/>
    <w:rsid w:val="00FB49E1"/>
    <w:rsid w:val="00FB6CC1"/>
    <w:rsid w:val="00FC0C54"/>
    <w:rsid w:val="00FC1FCC"/>
    <w:rsid w:val="00FC67F5"/>
    <w:rsid w:val="00FC7B56"/>
    <w:rsid w:val="00FC7F5D"/>
    <w:rsid w:val="00FD336B"/>
    <w:rsid w:val="00FD4848"/>
    <w:rsid w:val="00FD591D"/>
    <w:rsid w:val="00FE037D"/>
    <w:rsid w:val="00FE03C5"/>
    <w:rsid w:val="00FE0D3C"/>
    <w:rsid w:val="00FE7CFE"/>
    <w:rsid w:val="00FE7E34"/>
    <w:rsid w:val="00FF081F"/>
    <w:rsid w:val="00FF39A3"/>
    <w:rsid w:val="00FF49A2"/>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B99A0C"/>
  <w15:docId w15:val="{E614A03A-E162-4DA5-A128-293975FD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B7"/>
    <w:rPr>
      <w:sz w:val="24"/>
      <w:szCs w:val="24"/>
    </w:rPr>
  </w:style>
  <w:style w:type="paragraph" w:styleId="Heading1">
    <w:name w:val="heading 1"/>
    <w:basedOn w:val="Normal"/>
    <w:next w:val="Normal"/>
    <w:link w:val="Heading1Char"/>
    <w:uiPriority w:val="99"/>
    <w:qFormat/>
    <w:rsid w:val="00C05668"/>
    <w:pPr>
      <w:suppressAutoHyphens/>
      <w:jc w:val="center"/>
      <w:outlineLvl w:val="0"/>
    </w:pPr>
    <w:rPr>
      <w:rFonts w:ascii="Cambria" w:hAnsi="Cambria"/>
      <w:b/>
      <w:kern w:val="32"/>
      <w:sz w:val="32"/>
      <w:szCs w:val="20"/>
      <w:lang w:eastAsia="ru-RU"/>
    </w:rPr>
  </w:style>
  <w:style w:type="paragraph" w:styleId="Heading2">
    <w:name w:val="heading 2"/>
    <w:basedOn w:val="Normal"/>
    <w:next w:val="Normal"/>
    <w:link w:val="Heading2Char"/>
    <w:uiPriority w:val="99"/>
    <w:qFormat/>
    <w:rsid w:val="00C05668"/>
    <w:pPr>
      <w:suppressAutoHyphens/>
      <w:jc w:val="center"/>
      <w:outlineLvl w:val="1"/>
    </w:pPr>
    <w:rPr>
      <w:rFonts w:ascii="Cambria" w:hAnsi="Cambria"/>
      <w:b/>
      <w:i/>
      <w:sz w:val="28"/>
      <w:szCs w:val="20"/>
      <w:lang w:eastAsia="ru-RU"/>
    </w:rPr>
  </w:style>
  <w:style w:type="paragraph" w:styleId="Heading4">
    <w:name w:val="heading 4"/>
    <w:basedOn w:val="Normal"/>
    <w:next w:val="Normal"/>
    <w:link w:val="Heading4Char"/>
    <w:uiPriority w:val="99"/>
    <w:qFormat/>
    <w:rsid w:val="00C05668"/>
    <w:pPr>
      <w:keepNext/>
      <w:suppressAutoHyphens/>
      <w:jc w:val="center"/>
      <w:outlineLvl w:val="3"/>
    </w:pPr>
    <w:rPr>
      <w:rFonts w:ascii="Calibri" w:hAnsi="Calibri"/>
      <w:b/>
      <w:sz w:val="28"/>
      <w:szCs w:val="20"/>
      <w:lang w:eastAsia="ru-RU"/>
    </w:rPr>
  </w:style>
  <w:style w:type="paragraph" w:styleId="Heading5">
    <w:name w:val="heading 5"/>
    <w:basedOn w:val="Normal"/>
    <w:next w:val="Normal"/>
    <w:link w:val="Heading5Char"/>
    <w:uiPriority w:val="99"/>
    <w:qFormat/>
    <w:rsid w:val="00C05668"/>
    <w:pPr>
      <w:keepNext/>
      <w:jc w:val="center"/>
      <w:outlineLvl w:val="4"/>
    </w:pPr>
    <w:rPr>
      <w:rFonts w:ascii="Calibri" w:hAnsi="Calibri"/>
      <w:b/>
      <w:i/>
      <w:sz w:val="26"/>
      <w:szCs w:val="20"/>
      <w:lang w:eastAsia="ru-RU"/>
    </w:rPr>
  </w:style>
  <w:style w:type="paragraph" w:styleId="Heading6">
    <w:name w:val="heading 6"/>
    <w:basedOn w:val="Normal"/>
    <w:next w:val="Normal"/>
    <w:link w:val="Heading6Char"/>
    <w:uiPriority w:val="99"/>
    <w:qFormat/>
    <w:rsid w:val="00C05668"/>
    <w:pPr>
      <w:keepNext/>
      <w:suppressAutoHyphens/>
      <w:jc w:val="center"/>
      <w:outlineLvl w:val="5"/>
    </w:pPr>
    <w:rPr>
      <w:rFonts w:ascii="Calibri" w:hAnsi="Calibri"/>
      <w:b/>
      <w:sz w:val="20"/>
      <w:szCs w:val="20"/>
      <w:lang w:eastAsia="ru-RU"/>
    </w:rPr>
  </w:style>
  <w:style w:type="paragraph" w:styleId="Heading7">
    <w:name w:val="heading 7"/>
    <w:basedOn w:val="Normal"/>
    <w:next w:val="Normal"/>
    <w:link w:val="Heading7Char"/>
    <w:uiPriority w:val="99"/>
    <w:qFormat/>
    <w:rsid w:val="00C05668"/>
    <w:pPr>
      <w:keepNext/>
      <w:jc w:val="center"/>
      <w:outlineLvl w:val="6"/>
    </w:pPr>
    <w:rPr>
      <w:rFonts w:ascii="Calibri" w:hAnsi="Calibri"/>
      <w:szCs w:val="20"/>
      <w:lang w:eastAsia="ru-RU"/>
    </w:rPr>
  </w:style>
  <w:style w:type="paragraph" w:styleId="Heading9">
    <w:name w:val="heading 9"/>
    <w:basedOn w:val="Normal"/>
    <w:next w:val="Normal"/>
    <w:link w:val="Heading9Char"/>
    <w:uiPriority w:val="99"/>
    <w:qFormat/>
    <w:rsid w:val="00C05668"/>
    <w:pPr>
      <w:keepNext/>
      <w:suppressAutoHyphens/>
      <w:jc w:val="both"/>
      <w:outlineLvl w:val="8"/>
    </w:pPr>
    <w:rPr>
      <w:rFonts w:ascii="Cambria" w:hAnsi="Cambria"/>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591D"/>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D591D"/>
    <w:rPr>
      <w:rFonts w:ascii="Cambria" w:hAnsi="Cambria" w:cs="Times New Roman"/>
      <w:b/>
      <w:i/>
      <w:sz w:val="28"/>
    </w:rPr>
  </w:style>
  <w:style w:type="character" w:customStyle="1" w:styleId="Heading4Char">
    <w:name w:val="Heading 4 Char"/>
    <w:basedOn w:val="DefaultParagraphFont"/>
    <w:link w:val="Heading4"/>
    <w:uiPriority w:val="99"/>
    <w:semiHidden/>
    <w:locked/>
    <w:rsid w:val="00FD591D"/>
    <w:rPr>
      <w:rFonts w:ascii="Calibri" w:hAnsi="Calibri" w:cs="Times New Roman"/>
      <w:b/>
      <w:sz w:val="28"/>
    </w:rPr>
  </w:style>
  <w:style w:type="character" w:customStyle="1" w:styleId="Heading5Char">
    <w:name w:val="Heading 5 Char"/>
    <w:basedOn w:val="DefaultParagraphFont"/>
    <w:link w:val="Heading5"/>
    <w:uiPriority w:val="99"/>
    <w:semiHidden/>
    <w:locked/>
    <w:rsid w:val="00FD591D"/>
    <w:rPr>
      <w:rFonts w:ascii="Calibri" w:hAnsi="Calibri" w:cs="Times New Roman"/>
      <w:b/>
      <w:i/>
      <w:sz w:val="26"/>
    </w:rPr>
  </w:style>
  <w:style w:type="character" w:customStyle="1" w:styleId="Heading6Char">
    <w:name w:val="Heading 6 Char"/>
    <w:basedOn w:val="DefaultParagraphFont"/>
    <w:link w:val="Heading6"/>
    <w:uiPriority w:val="99"/>
    <w:semiHidden/>
    <w:locked/>
    <w:rsid w:val="00FD591D"/>
    <w:rPr>
      <w:rFonts w:ascii="Calibri" w:hAnsi="Calibri" w:cs="Times New Roman"/>
      <w:b/>
    </w:rPr>
  </w:style>
  <w:style w:type="character" w:customStyle="1" w:styleId="Heading7Char">
    <w:name w:val="Heading 7 Char"/>
    <w:basedOn w:val="DefaultParagraphFont"/>
    <w:link w:val="Heading7"/>
    <w:uiPriority w:val="99"/>
    <w:semiHidden/>
    <w:locked/>
    <w:rsid w:val="00FD591D"/>
    <w:rPr>
      <w:rFonts w:ascii="Calibri" w:hAnsi="Calibri" w:cs="Times New Roman"/>
      <w:sz w:val="24"/>
    </w:rPr>
  </w:style>
  <w:style w:type="character" w:customStyle="1" w:styleId="Heading9Char">
    <w:name w:val="Heading 9 Char"/>
    <w:basedOn w:val="DefaultParagraphFont"/>
    <w:link w:val="Heading9"/>
    <w:uiPriority w:val="99"/>
    <w:semiHidden/>
    <w:locked/>
    <w:rsid w:val="00FD591D"/>
    <w:rPr>
      <w:rFonts w:ascii="Cambria" w:hAnsi="Cambria" w:cs="Times New Roman"/>
    </w:rPr>
  </w:style>
  <w:style w:type="paragraph" w:styleId="BodyTextIndent2">
    <w:name w:val="Body Text Indent 2"/>
    <w:basedOn w:val="Normal"/>
    <w:link w:val="BodyTextIndent2Char"/>
    <w:uiPriority w:val="99"/>
    <w:rsid w:val="00C0566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436"/>
      <w:jc w:val="both"/>
    </w:pPr>
    <w:rPr>
      <w:szCs w:val="20"/>
      <w:lang w:eastAsia="ru-RU"/>
    </w:rPr>
  </w:style>
  <w:style w:type="character" w:customStyle="1" w:styleId="BodyTextIndent2Char">
    <w:name w:val="Body Text Indent 2 Char"/>
    <w:basedOn w:val="DefaultParagraphFont"/>
    <w:link w:val="BodyTextIndent2"/>
    <w:uiPriority w:val="99"/>
    <w:semiHidden/>
    <w:locked/>
    <w:rsid w:val="00FD591D"/>
    <w:rPr>
      <w:rFonts w:cs="Times New Roman"/>
      <w:sz w:val="24"/>
    </w:rPr>
  </w:style>
  <w:style w:type="paragraph" w:styleId="Header">
    <w:name w:val="header"/>
    <w:basedOn w:val="Normal"/>
    <w:link w:val="HeaderChar"/>
    <w:uiPriority w:val="99"/>
    <w:rsid w:val="00C05668"/>
    <w:pPr>
      <w:tabs>
        <w:tab w:val="center" w:pos="4320"/>
        <w:tab w:val="right" w:pos="8640"/>
      </w:tabs>
    </w:pPr>
    <w:rPr>
      <w:szCs w:val="20"/>
      <w:lang w:eastAsia="ru-RU"/>
    </w:rPr>
  </w:style>
  <w:style w:type="character" w:customStyle="1" w:styleId="HeaderChar">
    <w:name w:val="Header Char"/>
    <w:basedOn w:val="DefaultParagraphFont"/>
    <w:link w:val="Header"/>
    <w:uiPriority w:val="99"/>
    <w:semiHidden/>
    <w:locked/>
    <w:rsid w:val="00FD591D"/>
    <w:rPr>
      <w:rFonts w:cs="Times New Roman"/>
      <w:sz w:val="24"/>
    </w:rPr>
  </w:style>
  <w:style w:type="paragraph" w:styleId="TOC1">
    <w:name w:val="toc 1"/>
    <w:basedOn w:val="Normal"/>
    <w:next w:val="Normal"/>
    <w:autoRedefine/>
    <w:uiPriority w:val="99"/>
    <w:semiHidden/>
    <w:rsid w:val="00C05668"/>
    <w:pPr>
      <w:tabs>
        <w:tab w:val="left" w:leader="dot" w:pos="9000"/>
      </w:tabs>
      <w:suppressAutoHyphens/>
      <w:spacing w:before="240"/>
      <w:ind w:left="720" w:hanging="720"/>
    </w:pPr>
    <w:rPr>
      <w:b/>
      <w:bCs/>
    </w:rPr>
  </w:style>
  <w:style w:type="paragraph" w:styleId="TOC2">
    <w:name w:val="toc 2"/>
    <w:basedOn w:val="Normal"/>
    <w:next w:val="Normal"/>
    <w:autoRedefine/>
    <w:uiPriority w:val="99"/>
    <w:semiHidden/>
    <w:rsid w:val="00C05668"/>
    <w:pPr>
      <w:tabs>
        <w:tab w:val="left" w:leader="dot" w:pos="9000"/>
      </w:tabs>
      <w:suppressAutoHyphens/>
      <w:ind w:left="1440" w:hanging="720"/>
    </w:pPr>
  </w:style>
  <w:style w:type="paragraph" w:styleId="TOC3">
    <w:name w:val="toc 3"/>
    <w:basedOn w:val="Normal"/>
    <w:next w:val="Normal"/>
    <w:autoRedefine/>
    <w:uiPriority w:val="99"/>
    <w:semiHidden/>
    <w:rsid w:val="00C05668"/>
    <w:pPr>
      <w:tabs>
        <w:tab w:val="left" w:leader="dot" w:pos="9000"/>
      </w:tabs>
      <w:suppressAutoHyphens/>
      <w:ind w:left="1440" w:hanging="720"/>
    </w:pPr>
    <w:rPr>
      <w:i/>
      <w:iCs/>
    </w:rPr>
  </w:style>
  <w:style w:type="paragraph" w:styleId="BodyTextIndent">
    <w:name w:val="Body Text Indent"/>
    <w:basedOn w:val="Normal"/>
    <w:link w:val="BodyTextIndentChar"/>
    <w:uiPriority w:val="99"/>
    <w:rsid w:val="00C05668"/>
    <w:pPr>
      <w:tabs>
        <w:tab w:val="left" w:pos="-720"/>
      </w:tabs>
      <w:suppressAutoHyphens/>
      <w:ind w:left="720"/>
      <w:jc w:val="both"/>
    </w:pPr>
    <w:rPr>
      <w:szCs w:val="20"/>
      <w:lang w:eastAsia="ru-RU"/>
    </w:rPr>
  </w:style>
  <w:style w:type="character" w:customStyle="1" w:styleId="BodyTextIndentChar">
    <w:name w:val="Body Text Indent Char"/>
    <w:basedOn w:val="DefaultParagraphFont"/>
    <w:link w:val="BodyTextIndent"/>
    <w:uiPriority w:val="99"/>
    <w:semiHidden/>
    <w:locked/>
    <w:rsid w:val="00FD591D"/>
    <w:rPr>
      <w:rFonts w:cs="Times New Roman"/>
      <w:sz w:val="24"/>
    </w:rPr>
  </w:style>
  <w:style w:type="character" w:styleId="Hyperlink">
    <w:name w:val="Hyperlink"/>
    <w:basedOn w:val="DefaultParagraphFont"/>
    <w:uiPriority w:val="99"/>
    <w:rsid w:val="00C05668"/>
    <w:rPr>
      <w:rFonts w:cs="Times New Roman"/>
      <w:color w:val="0000FF"/>
      <w:u w:val="single"/>
    </w:rPr>
  </w:style>
  <w:style w:type="paragraph" w:styleId="BodyText2">
    <w:name w:val="Body Text 2"/>
    <w:basedOn w:val="Normal"/>
    <w:link w:val="BodyText2Char"/>
    <w:uiPriority w:val="99"/>
    <w:rsid w:val="00C05668"/>
    <w:pPr>
      <w:tabs>
        <w:tab w:val="left" w:pos="643"/>
        <w:tab w:val="left" w:pos="961"/>
        <w:tab w:val="left" w:pos="1279"/>
        <w:tab w:val="left" w:pos="1597"/>
        <w:tab w:val="left" w:pos="1915"/>
        <w:tab w:val="left" w:pos="2233"/>
        <w:tab w:val="left" w:pos="2551"/>
        <w:tab w:val="left" w:pos="2869"/>
      </w:tabs>
      <w:suppressAutoHyphens/>
    </w:pPr>
    <w:rPr>
      <w:szCs w:val="20"/>
      <w:lang w:eastAsia="ru-RU"/>
    </w:rPr>
  </w:style>
  <w:style w:type="character" w:customStyle="1" w:styleId="BodyText2Char">
    <w:name w:val="Body Text 2 Char"/>
    <w:basedOn w:val="DefaultParagraphFont"/>
    <w:link w:val="BodyText2"/>
    <w:uiPriority w:val="99"/>
    <w:semiHidden/>
    <w:locked/>
    <w:rsid w:val="00FD591D"/>
    <w:rPr>
      <w:rFonts w:cs="Times New Roman"/>
      <w:sz w:val="24"/>
    </w:rPr>
  </w:style>
  <w:style w:type="paragraph" w:customStyle="1" w:styleId="Head21">
    <w:name w:val="Head 2.1"/>
    <w:basedOn w:val="Normal"/>
    <w:uiPriority w:val="99"/>
    <w:rsid w:val="00C05668"/>
    <w:pPr>
      <w:suppressAutoHyphens/>
      <w:jc w:val="center"/>
    </w:pPr>
    <w:rPr>
      <w:rFonts w:ascii="Times New Roman Bold" w:hAnsi="Times New Roman Bold" w:cs="Times New Roman Bold"/>
      <w:b/>
      <w:bCs/>
      <w:sz w:val="28"/>
      <w:szCs w:val="28"/>
    </w:rPr>
  </w:style>
  <w:style w:type="paragraph" w:customStyle="1" w:styleId="Head22">
    <w:name w:val="Head 2.2"/>
    <w:basedOn w:val="Normal"/>
    <w:uiPriority w:val="99"/>
    <w:rsid w:val="00C05668"/>
    <w:pPr>
      <w:tabs>
        <w:tab w:val="left" w:pos="360"/>
      </w:tabs>
      <w:suppressAutoHyphens/>
      <w:ind w:left="360" w:hanging="360"/>
    </w:pPr>
    <w:rPr>
      <w:b/>
      <w:bCs/>
    </w:rPr>
  </w:style>
  <w:style w:type="paragraph" w:customStyle="1" w:styleId="a">
    <w:name w:val="Îáû÷íûé"/>
    <w:uiPriority w:val="99"/>
    <w:rsid w:val="00C05668"/>
    <w:pPr>
      <w:widowControl w:val="0"/>
    </w:pPr>
    <w:rPr>
      <w:rFonts w:ascii="NTTierce" w:hAnsi="NTTierce" w:cs="NTTierce"/>
      <w:sz w:val="24"/>
      <w:szCs w:val="24"/>
      <w:lang w:eastAsia="ru-RU"/>
    </w:rPr>
  </w:style>
  <w:style w:type="paragraph" w:styleId="BlockText">
    <w:name w:val="Block Text"/>
    <w:basedOn w:val="Normal"/>
    <w:uiPriority w:val="99"/>
    <w:rsid w:val="00C05668"/>
    <w:pPr>
      <w:tabs>
        <w:tab w:val="left" w:pos="540"/>
      </w:tabs>
      <w:suppressAutoHyphens/>
      <w:ind w:left="547" w:right="-72" w:hanging="547"/>
      <w:jc w:val="both"/>
    </w:pPr>
  </w:style>
  <w:style w:type="paragraph" w:styleId="BodyText3">
    <w:name w:val="Body Text 3"/>
    <w:basedOn w:val="Normal"/>
    <w:link w:val="BodyText3Char"/>
    <w:uiPriority w:val="99"/>
    <w:rsid w:val="00C05668"/>
    <w:pPr>
      <w:suppressAutoHyphens/>
      <w:jc w:val="both"/>
    </w:pPr>
    <w:rPr>
      <w:sz w:val="16"/>
      <w:szCs w:val="20"/>
      <w:lang w:eastAsia="ru-RU"/>
    </w:rPr>
  </w:style>
  <w:style w:type="character" w:customStyle="1" w:styleId="BodyText3Char">
    <w:name w:val="Body Text 3 Char"/>
    <w:basedOn w:val="DefaultParagraphFont"/>
    <w:link w:val="BodyText3"/>
    <w:uiPriority w:val="99"/>
    <w:semiHidden/>
    <w:locked/>
    <w:rsid w:val="00FD591D"/>
    <w:rPr>
      <w:rFonts w:cs="Times New Roman"/>
      <w:sz w:val="16"/>
    </w:rPr>
  </w:style>
  <w:style w:type="paragraph" w:customStyle="1" w:styleId="Technical4">
    <w:name w:val="Technical 4"/>
    <w:uiPriority w:val="99"/>
    <w:rsid w:val="00C05668"/>
    <w:pPr>
      <w:tabs>
        <w:tab w:val="left" w:pos="-720"/>
      </w:tabs>
      <w:suppressAutoHyphens/>
    </w:pPr>
    <w:rPr>
      <w:rFonts w:ascii="Courier" w:hAnsi="Courier" w:cs="Courier"/>
      <w:b/>
      <w:bCs/>
      <w:sz w:val="24"/>
      <w:szCs w:val="24"/>
    </w:rPr>
  </w:style>
  <w:style w:type="character" w:styleId="PageNumber">
    <w:name w:val="page number"/>
    <w:basedOn w:val="DefaultParagraphFont"/>
    <w:uiPriority w:val="99"/>
    <w:rsid w:val="00C05668"/>
    <w:rPr>
      <w:rFonts w:cs="Times New Roman"/>
    </w:rPr>
  </w:style>
  <w:style w:type="paragraph" w:styleId="Footer">
    <w:name w:val="footer"/>
    <w:basedOn w:val="Normal"/>
    <w:link w:val="FooterChar"/>
    <w:uiPriority w:val="99"/>
    <w:rsid w:val="00C05668"/>
    <w:pPr>
      <w:tabs>
        <w:tab w:val="center" w:pos="4320"/>
        <w:tab w:val="right" w:pos="8640"/>
      </w:tabs>
    </w:pPr>
    <w:rPr>
      <w:szCs w:val="20"/>
      <w:lang w:eastAsia="ru-RU"/>
    </w:rPr>
  </w:style>
  <w:style w:type="character" w:customStyle="1" w:styleId="FooterChar">
    <w:name w:val="Footer Char"/>
    <w:basedOn w:val="DefaultParagraphFont"/>
    <w:link w:val="Footer"/>
    <w:uiPriority w:val="99"/>
    <w:semiHidden/>
    <w:locked/>
    <w:rsid w:val="00FD591D"/>
    <w:rPr>
      <w:rFonts w:cs="Times New Roman"/>
      <w:sz w:val="24"/>
    </w:rPr>
  </w:style>
  <w:style w:type="character" w:styleId="FollowedHyperlink">
    <w:name w:val="FollowedHyperlink"/>
    <w:basedOn w:val="DefaultParagraphFont"/>
    <w:uiPriority w:val="99"/>
    <w:rsid w:val="00C05668"/>
    <w:rPr>
      <w:rFonts w:cs="Times New Roman"/>
      <w:color w:val="800080"/>
      <w:u w:val="single"/>
    </w:rPr>
  </w:style>
  <w:style w:type="character" w:customStyle="1" w:styleId="longtext">
    <w:name w:val="long_text"/>
    <w:uiPriority w:val="99"/>
    <w:rsid w:val="00E508FE"/>
  </w:style>
  <w:style w:type="paragraph" w:styleId="BodyText">
    <w:name w:val="Body Text"/>
    <w:basedOn w:val="Normal"/>
    <w:link w:val="BodyTextChar"/>
    <w:uiPriority w:val="99"/>
    <w:rsid w:val="00952EB0"/>
    <w:pPr>
      <w:spacing w:after="120"/>
    </w:pPr>
    <w:rPr>
      <w:szCs w:val="20"/>
      <w:lang w:eastAsia="ru-RU"/>
    </w:rPr>
  </w:style>
  <w:style w:type="character" w:customStyle="1" w:styleId="BodyTextChar">
    <w:name w:val="Body Text Char"/>
    <w:basedOn w:val="DefaultParagraphFont"/>
    <w:link w:val="BodyText"/>
    <w:uiPriority w:val="99"/>
    <w:semiHidden/>
    <w:locked/>
    <w:rsid w:val="00FD591D"/>
    <w:rPr>
      <w:rFonts w:cs="Times New Roman"/>
      <w:sz w:val="24"/>
    </w:rPr>
  </w:style>
  <w:style w:type="paragraph" w:customStyle="1" w:styleId="1">
    <w:name w:val="Абзац списка1"/>
    <w:basedOn w:val="Normal"/>
    <w:uiPriority w:val="99"/>
    <w:rsid w:val="00F745C5"/>
    <w:pPr>
      <w:spacing w:after="200" w:line="276" w:lineRule="auto"/>
      <w:ind w:left="720"/>
    </w:pPr>
    <w:rPr>
      <w:rFonts w:ascii="Calibri" w:hAnsi="Calibri" w:cs="Calibri"/>
      <w:sz w:val="22"/>
      <w:szCs w:val="22"/>
      <w:lang w:val="ru-RU"/>
    </w:rPr>
  </w:style>
  <w:style w:type="paragraph" w:customStyle="1" w:styleId="10">
    <w:name w:val="Абзац списку1"/>
    <w:basedOn w:val="Normal"/>
    <w:uiPriority w:val="99"/>
    <w:rsid w:val="00F745C5"/>
    <w:pPr>
      <w:spacing w:after="200" w:line="276" w:lineRule="auto"/>
      <w:ind w:left="720"/>
    </w:pPr>
    <w:rPr>
      <w:rFonts w:ascii="Calibri" w:hAnsi="Calibri" w:cs="Calibri"/>
      <w:sz w:val="22"/>
      <w:szCs w:val="22"/>
      <w:lang w:val="ru-RU"/>
    </w:rPr>
  </w:style>
  <w:style w:type="character" w:styleId="Strong">
    <w:name w:val="Strong"/>
    <w:basedOn w:val="DefaultParagraphFont"/>
    <w:uiPriority w:val="99"/>
    <w:qFormat/>
    <w:rsid w:val="00F745C5"/>
    <w:rPr>
      <w:rFonts w:cs="Times New Roman"/>
      <w:b/>
    </w:rPr>
  </w:style>
  <w:style w:type="paragraph" w:styleId="BalloonText">
    <w:name w:val="Balloon Text"/>
    <w:basedOn w:val="Normal"/>
    <w:link w:val="BalloonTextChar"/>
    <w:uiPriority w:val="99"/>
    <w:semiHidden/>
    <w:rsid w:val="00F50F3C"/>
    <w:rPr>
      <w:rFonts w:ascii="Tahoma" w:hAnsi="Tahoma"/>
      <w:sz w:val="16"/>
      <w:szCs w:val="20"/>
    </w:rPr>
  </w:style>
  <w:style w:type="character" w:customStyle="1" w:styleId="BalloonTextChar">
    <w:name w:val="Balloon Text Char"/>
    <w:basedOn w:val="DefaultParagraphFont"/>
    <w:link w:val="BalloonText"/>
    <w:uiPriority w:val="99"/>
    <w:locked/>
    <w:rsid w:val="00F50F3C"/>
    <w:rPr>
      <w:rFonts w:ascii="Tahoma" w:hAnsi="Tahoma" w:cs="Times New Roman"/>
      <w:sz w:val="16"/>
      <w:lang w:val="en-US" w:eastAsia="en-US"/>
    </w:rPr>
  </w:style>
  <w:style w:type="character" w:styleId="CommentReference">
    <w:name w:val="annotation reference"/>
    <w:basedOn w:val="DefaultParagraphFont"/>
    <w:uiPriority w:val="99"/>
    <w:semiHidden/>
    <w:rsid w:val="00526C68"/>
    <w:rPr>
      <w:rFonts w:cs="Times New Roman"/>
      <w:sz w:val="16"/>
    </w:rPr>
  </w:style>
  <w:style w:type="paragraph" w:styleId="CommentText">
    <w:name w:val="annotation text"/>
    <w:basedOn w:val="Normal"/>
    <w:link w:val="CommentTextChar"/>
    <w:uiPriority w:val="99"/>
    <w:semiHidden/>
    <w:rsid w:val="00526C68"/>
    <w:rPr>
      <w:sz w:val="20"/>
      <w:szCs w:val="20"/>
    </w:rPr>
  </w:style>
  <w:style w:type="character" w:customStyle="1" w:styleId="CommentTextChar">
    <w:name w:val="Comment Text Char"/>
    <w:basedOn w:val="DefaultParagraphFont"/>
    <w:link w:val="CommentText"/>
    <w:uiPriority w:val="99"/>
    <w:locked/>
    <w:rsid w:val="00526C68"/>
    <w:rPr>
      <w:rFonts w:cs="Times New Roman"/>
      <w:lang w:val="en-US" w:eastAsia="en-US"/>
    </w:rPr>
  </w:style>
  <w:style w:type="paragraph" w:styleId="CommentSubject">
    <w:name w:val="annotation subject"/>
    <w:basedOn w:val="CommentText"/>
    <w:next w:val="CommentText"/>
    <w:link w:val="CommentSubjectChar"/>
    <w:uiPriority w:val="99"/>
    <w:semiHidden/>
    <w:rsid w:val="00526C68"/>
    <w:rPr>
      <w:b/>
    </w:rPr>
  </w:style>
  <w:style w:type="character" w:customStyle="1" w:styleId="CommentSubjectChar">
    <w:name w:val="Comment Subject Char"/>
    <w:basedOn w:val="CommentTextChar"/>
    <w:link w:val="CommentSubject"/>
    <w:uiPriority w:val="99"/>
    <w:locked/>
    <w:rsid w:val="00526C68"/>
    <w:rPr>
      <w:rFonts w:cs="Times New Roman"/>
      <w:b/>
      <w:lang w:val="en-US" w:eastAsia="en-US"/>
    </w:rPr>
  </w:style>
  <w:style w:type="paragraph" w:customStyle="1" w:styleId="Sub-ClauseText">
    <w:name w:val="Sub-Clause Text"/>
    <w:basedOn w:val="Normal"/>
    <w:uiPriority w:val="99"/>
    <w:rsid w:val="00170B36"/>
    <w:pPr>
      <w:spacing w:before="120" w:after="120"/>
      <w:jc w:val="both"/>
    </w:pPr>
    <w:rPr>
      <w:spacing w:val="-4"/>
    </w:rPr>
  </w:style>
  <w:style w:type="paragraph" w:styleId="List">
    <w:name w:val="List"/>
    <w:aliases w:val="Знак Знак"/>
    <w:basedOn w:val="Normal"/>
    <w:link w:val="ListChar"/>
    <w:uiPriority w:val="99"/>
    <w:rsid w:val="00503101"/>
    <w:pPr>
      <w:ind w:left="283" w:hanging="283"/>
    </w:pPr>
    <w:rPr>
      <w:sz w:val="20"/>
      <w:szCs w:val="20"/>
      <w:lang w:val="ru-RU" w:eastAsia="ru-RU"/>
    </w:rPr>
  </w:style>
  <w:style w:type="character" w:customStyle="1" w:styleId="ListChar">
    <w:name w:val="List Char"/>
    <w:aliases w:val="Знак Знак Char"/>
    <w:link w:val="List"/>
    <w:uiPriority w:val="99"/>
    <w:locked/>
    <w:rsid w:val="00503101"/>
    <w:rPr>
      <w:lang w:val="ru-RU" w:eastAsia="ru-RU"/>
    </w:rPr>
  </w:style>
  <w:style w:type="paragraph" w:styleId="PlainText">
    <w:name w:val="Plain Text"/>
    <w:basedOn w:val="Normal"/>
    <w:link w:val="PlainTextChar"/>
    <w:uiPriority w:val="99"/>
    <w:rsid w:val="00503101"/>
    <w:rPr>
      <w:rFonts w:ascii="Courier New" w:hAnsi="Courier New"/>
      <w:sz w:val="20"/>
      <w:szCs w:val="20"/>
      <w:lang w:eastAsia="ru-RU"/>
    </w:rPr>
  </w:style>
  <w:style w:type="character" w:customStyle="1" w:styleId="PlainTextChar">
    <w:name w:val="Plain Text Char"/>
    <w:basedOn w:val="DefaultParagraphFont"/>
    <w:link w:val="PlainText"/>
    <w:uiPriority w:val="99"/>
    <w:semiHidden/>
    <w:locked/>
    <w:rsid w:val="001D44A2"/>
    <w:rPr>
      <w:rFonts w:ascii="Courier New" w:hAnsi="Courier New" w:cs="Times New Roman"/>
      <w:sz w:val="20"/>
    </w:rPr>
  </w:style>
  <w:style w:type="paragraph" w:customStyle="1" w:styleId="BankNormal">
    <w:name w:val="BankNormal"/>
    <w:basedOn w:val="Normal"/>
    <w:uiPriority w:val="99"/>
    <w:rsid w:val="003B48BF"/>
    <w:pPr>
      <w:spacing w:after="240"/>
    </w:pPr>
  </w:style>
  <w:style w:type="paragraph" w:customStyle="1" w:styleId="SectionVHeader">
    <w:name w:val="Section V. Header"/>
    <w:basedOn w:val="Normal"/>
    <w:uiPriority w:val="99"/>
    <w:rsid w:val="005B40D2"/>
    <w:pPr>
      <w:jc w:val="center"/>
    </w:pPr>
    <w:rPr>
      <w:b/>
      <w:bCs/>
      <w:sz w:val="36"/>
      <w:szCs w:val="36"/>
    </w:rPr>
  </w:style>
  <w:style w:type="character" w:customStyle="1" w:styleId="preparersnote">
    <w:name w:val="preparer's note"/>
    <w:uiPriority w:val="99"/>
    <w:rsid w:val="005B40D2"/>
    <w:rPr>
      <w:b/>
      <w:i/>
    </w:rPr>
  </w:style>
  <w:style w:type="paragraph" w:styleId="ListParagraph">
    <w:name w:val="List Paragraph"/>
    <w:basedOn w:val="Normal"/>
    <w:uiPriority w:val="99"/>
    <w:qFormat/>
    <w:rsid w:val="001864AB"/>
    <w:pPr>
      <w:ind w:left="708"/>
    </w:pPr>
  </w:style>
  <w:style w:type="character" w:customStyle="1" w:styleId="7">
    <w:name w:val="Знак Знак7"/>
    <w:uiPriority w:val="99"/>
    <w:locked/>
    <w:rsid w:val="00D15D10"/>
    <w:rPr>
      <w:b/>
      <w:sz w:val="36"/>
      <w:lang w:val="en-US" w:eastAsia="en-US"/>
    </w:rPr>
  </w:style>
  <w:style w:type="character" w:customStyle="1" w:styleId="6">
    <w:name w:val="Знак Знак6"/>
    <w:uiPriority w:val="99"/>
    <w:semiHidden/>
    <w:locked/>
    <w:rsid w:val="00D15D10"/>
    <w:rPr>
      <w:color w:val="0000FF"/>
      <w:sz w:val="24"/>
      <w:lang w:val="en-US" w:eastAsia="en-US"/>
    </w:rPr>
  </w:style>
  <w:style w:type="character" w:customStyle="1" w:styleId="a0">
    <w:name w:val="Знак Знак Знак Знак"/>
    <w:uiPriority w:val="99"/>
    <w:rsid w:val="00D15D10"/>
    <w:rPr>
      <w:lang w:val="ru-RU" w:eastAsia="ru-RU"/>
    </w:rPr>
  </w:style>
  <w:style w:type="character" w:customStyle="1" w:styleId="3">
    <w:name w:val="Знак Знак3"/>
    <w:uiPriority w:val="99"/>
    <w:rsid w:val="00D15D10"/>
    <w:rPr>
      <w:lang w:val="en-US" w:eastAsia="en-US"/>
    </w:rPr>
  </w:style>
  <w:style w:type="character" w:customStyle="1" w:styleId="apple-style-span">
    <w:name w:val="apple-style-span"/>
    <w:uiPriority w:val="99"/>
    <w:rsid w:val="001D59FD"/>
  </w:style>
  <w:style w:type="character" w:customStyle="1" w:styleId="apple-converted-space">
    <w:name w:val="apple-converted-space"/>
    <w:uiPriority w:val="99"/>
    <w:rsid w:val="001D59FD"/>
  </w:style>
  <w:style w:type="paragraph" w:styleId="Revision">
    <w:name w:val="Revision"/>
    <w:hidden/>
    <w:uiPriority w:val="99"/>
    <w:semiHidden/>
    <w:rsid w:val="0089464E"/>
    <w:rPr>
      <w:sz w:val="24"/>
      <w:szCs w:val="24"/>
    </w:rPr>
  </w:style>
  <w:style w:type="table" w:styleId="TableGrid">
    <w:name w:val="Table Grid"/>
    <w:basedOn w:val="TableNormal"/>
    <w:locked/>
    <w:rsid w:val="00374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3325"/>
    <w:rPr>
      <w:color w:val="605E5C"/>
      <w:shd w:val="clear" w:color="auto" w:fill="E1DFDD"/>
    </w:rPr>
  </w:style>
  <w:style w:type="paragraph" w:styleId="NoSpacing">
    <w:name w:val="No Spacing"/>
    <w:uiPriority w:val="1"/>
    <w:qFormat/>
    <w:rsid w:val="00132B6B"/>
    <w:rPr>
      <w:sz w:val="24"/>
      <w:szCs w:val="24"/>
    </w:rPr>
  </w:style>
  <w:style w:type="paragraph" w:styleId="Subtitle">
    <w:name w:val="Subtitle"/>
    <w:basedOn w:val="Normal"/>
    <w:next w:val="Normal"/>
    <w:link w:val="SubtitleChar"/>
    <w:qFormat/>
    <w:locked/>
    <w:rsid w:val="00A86D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6D2C"/>
    <w:rPr>
      <w:rFonts w:asciiTheme="minorHAnsi" w:eastAsiaTheme="minorEastAsia" w:hAnsiTheme="minorHAnsi" w:cstheme="minorBidi"/>
      <w:color w:val="5A5A5A" w:themeColor="text1" w:themeTint="A5"/>
      <w:spacing w:val="15"/>
    </w:rPr>
  </w:style>
  <w:style w:type="character" w:styleId="Emphasis">
    <w:name w:val="Emphasis"/>
    <w:basedOn w:val="DefaultParagraphFont"/>
    <w:qFormat/>
    <w:locked/>
    <w:rsid w:val="00A86D2C"/>
    <w:rPr>
      <w:i/>
      <w:iCs/>
    </w:rPr>
  </w:style>
  <w:style w:type="paragraph" w:styleId="NormalWeb">
    <w:name w:val="Normal (Web)"/>
    <w:basedOn w:val="Normal"/>
    <w:uiPriority w:val="99"/>
    <w:unhideWhenUsed/>
    <w:rsid w:val="00A86D2C"/>
    <w:pPr>
      <w:spacing w:before="100" w:beforeAutospacing="1" w:after="100" w:afterAutospacing="1"/>
    </w:pPr>
  </w:style>
  <w:style w:type="character" w:customStyle="1" w:styleId="font121">
    <w:name w:val="font121"/>
    <w:basedOn w:val="DefaultParagraphFont"/>
    <w:rsid w:val="00B4586E"/>
    <w:rPr>
      <w:rFonts w:ascii="Times New Roman" w:hAnsi="Times New Roman" w:cs="Times New Roman" w:hint="default"/>
      <w:b/>
      <w:bCs/>
      <w:i w:val="0"/>
      <w:iCs w:val="0"/>
      <w:strike w:val="0"/>
      <w:dstrike w:val="0"/>
      <w:color w:val="000000"/>
      <w:sz w:val="24"/>
      <w:szCs w:val="24"/>
      <w:u w:val="none"/>
      <w:effect w:val="none"/>
    </w:rPr>
  </w:style>
  <w:style w:type="character" w:customStyle="1" w:styleId="font61">
    <w:name w:val="font61"/>
    <w:basedOn w:val="DefaultParagraphFont"/>
    <w:rsid w:val="00B4586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DefaultParagraphFont"/>
    <w:rsid w:val="00B4586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UnresolvedMention2">
    <w:name w:val="Unresolved Mention2"/>
    <w:basedOn w:val="DefaultParagraphFont"/>
    <w:uiPriority w:val="99"/>
    <w:semiHidden/>
    <w:unhideWhenUsed/>
    <w:rsid w:val="00482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279">
      <w:bodyDiv w:val="1"/>
      <w:marLeft w:val="0"/>
      <w:marRight w:val="0"/>
      <w:marTop w:val="0"/>
      <w:marBottom w:val="0"/>
      <w:divBdr>
        <w:top w:val="none" w:sz="0" w:space="0" w:color="auto"/>
        <w:left w:val="none" w:sz="0" w:space="0" w:color="auto"/>
        <w:bottom w:val="none" w:sz="0" w:space="0" w:color="auto"/>
        <w:right w:val="none" w:sz="0" w:space="0" w:color="auto"/>
      </w:divBdr>
    </w:div>
    <w:div w:id="262341496">
      <w:bodyDiv w:val="1"/>
      <w:marLeft w:val="0"/>
      <w:marRight w:val="0"/>
      <w:marTop w:val="0"/>
      <w:marBottom w:val="0"/>
      <w:divBdr>
        <w:top w:val="none" w:sz="0" w:space="0" w:color="auto"/>
        <w:left w:val="none" w:sz="0" w:space="0" w:color="auto"/>
        <w:bottom w:val="none" w:sz="0" w:space="0" w:color="auto"/>
        <w:right w:val="none" w:sz="0" w:space="0" w:color="auto"/>
      </w:divBdr>
    </w:div>
    <w:div w:id="411392427">
      <w:bodyDiv w:val="1"/>
      <w:marLeft w:val="0"/>
      <w:marRight w:val="0"/>
      <w:marTop w:val="0"/>
      <w:marBottom w:val="0"/>
      <w:divBdr>
        <w:top w:val="none" w:sz="0" w:space="0" w:color="auto"/>
        <w:left w:val="none" w:sz="0" w:space="0" w:color="auto"/>
        <w:bottom w:val="none" w:sz="0" w:space="0" w:color="auto"/>
        <w:right w:val="none" w:sz="0" w:space="0" w:color="auto"/>
      </w:divBdr>
    </w:div>
    <w:div w:id="541286650">
      <w:bodyDiv w:val="1"/>
      <w:marLeft w:val="0"/>
      <w:marRight w:val="0"/>
      <w:marTop w:val="0"/>
      <w:marBottom w:val="0"/>
      <w:divBdr>
        <w:top w:val="none" w:sz="0" w:space="0" w:color="auto"/>
        <w:left w:val="none" w:sz="0" w:space="0" w:color="auto"/>
        <w:bottom w:val="none" w:sz="0" w:space="0" w:color="auto"/>
        <w:right w:val="none" w:sz="0" w:space="0" w:color="auto"/>
      </w:divBdr>
    </w:div>
    <w:div w:id="1082798326">
      <w:bodyDiv w:val="1"/>
      <w:marLeft w:val="0"/>
      <w:marRight w:val="0"/>
      <w:marTop w:val="0"/>
      <w:marBottom w:val="0"/>
      <w:divBdr>
        <w:top w:val="none" w:sz="0" w:space="0" w:color="auto"/>
        <w:left w:val="none" w:sz="0" w:space="0" w:color="auto"/>
        <w:bottom w:val="none" w:sz="0" w:space="0" w:color="auto"/>
        <w:right w:val="none" w:sz="0" w:space="0" w:color="auto"/>
      </w:divBdr>
    </w:div>
    <w:div w:id="1099906679">
      <w:marLeft w:val="0"/>
      <w:marRight w:val="0"/>
      <w:marTop w:val="0"/>
      <w:marBottom w:val="0"/>
      <w:divBdr>
        <w:top w:val="none" w:sz="0" w:space="0" w:color="auto"/>
        <w:left w:val="none" w:sz="0" w:space="0" w:color="auto"/>
        <w:bottom w:val="none" w:sz="0" w:space="0" w:color="auto"/>
        <w:right w:val="none" w:sz="0" w:space="0" w:color="auto"/>
      </w:divBdr>
    </w:div>
    <w:div w:id="1099906680">
      <w:marLeft w:val="0"/>
      <w:marRight w:val="0"/>
      <w:marTop w:val="0"/>
      <w:marBottom w:val="0"/>
      <w:divBdr>
        <w:top w:val="none" w:sz="0" w:space="0" w:color="auto"/>
        <w:left w:val="none" w:sz="0" w:space="0" w:color="auto"/>
        <w:bottom w:val="none" w:sz="0" w:space="0" w:color="auto"/>
        <w:right w:val="none" w:sz="0" w:space="0" w:color="auto"/>
      </w:divBdr>
    </w:div>
    <w:div w:id="1099906681">
      <w:marLeft w:val="0"/>
      <w:marRight w:val="0"/>
      <w:marTop w:val="0"/>
      <w:marBottom w:val="0"/>
      <w:divBdr>
        <w:top w:val="none" w:sz="0" w:space="0" w:color="auto"/>
        <w:left w:val="none" w:sz="0" w:space="0" w:color="auto"/>
        <w:bottom w:val="none" w:sz="0" w:space="0" w:color="auto"/>
        <w:right w:val="none" w:sz="0" w:space="0" w:color="auto"/>
      </w:divBdr>
    </w:div>
    <w:div w:id="1099906682">
      <w:marLeft w:val="0"/>
      <w:marRight w:val="0"/>
      <w:marTop w:val="0"/>
      <w:marBottom w:val="0"/>
      <w:divBdr>
        <w:top w:val="none" w:sz="0" w:space="0" w:color="auto"/>
        <w:left w:val="none" w:sz="0" w:space="0" w:color="auto"/>
        <w:bottom w:val="none" w:sz="0" w:space="0" w:color="auto"/>
        <w:right w:val="none" w:sz="0" w:space="0" w:color="auto"/>
      </w:divBdr>
    </w:div>
    <w:div w:id="1099906683">
      <w:marLeft w:val="0"/>
      <w:marRight w:val="0"/>
      <w:marTop w:val="0"/>
      <w:marBottom w:val="0"/>
      <w:divBdr>
        <w:top w:val="none" w:sz="0" w:space="0" w:color="auto"/>
        <w:left w:val="none" w:sz="0" w:space="0" w:color="auto"/>
        <w:bottom w:val="none" w:sz="0" w:space="0" w:color="auto"/>
        <w:right w:val="none" w:sz="0" w:space="0" w:color="auto"/>
      </w:divBdr>
    </w:div>
    <w:div w:id="1099906684">
      <w:marLeft w:val="0"/>
      <w:marRight w:val="0"/>
      <w:marTop w:val="0"/>
      <w:marBottom w:val="0"/>
      <w:divBdr>
        <w:top w:val="none" w:sz="0" w:space="0" w:color="auto"/>
        <w:left w:val="none" w:sz="0" w:space="0" w:color="auto"/>
        <w:bottom w:val="none" w:sz="0" w:space="0" w:color="auto"/>
        <w:right w:val="none" w:sz="0" w:space="0" w:color="auto"/>
      </w:divBdr>
    </w:div>
    <w:div w:id="1099906685">
      <w:marLeft w:val="0"/>
      <w:marRight w:val="0"/>
      <w:marTop w:val="0"/>
      <w:marBottom w:val="0"/>
      <w:divBdr>
        <w:top w:val="none" w:sz="0" w:space="0" w:color="auto"/>
        <w:left w:val="none" w:sz="0" w:space="0" w:color="auto"/>
        <w:bottom w:val="none" w:sz="0" w:space="0" w:color="auto"/>
        <w:right w:val="none" w:sz="0" w:space="0" w:color="auto"/>
      </w:divBdr>
    </w:div>
    <w:div w:id="1099906686">
      <w:marLeft w:val="0"/>
      <w:marRight w:val="0"/>
      <w:marTop w:val="0"/>
      <w:marBottom w:val="0"/>
      <w:divBdr>
        <w:top w:val="none" w:sz="0" w:space="0" w:color="auto"/>
        <w:left w:val="none" w:sz="0" w:space="0" w:color="auto"/>
        <w:bottom w:val="none" w:sz="0" w:space="0" w:color="auto"/>
        <w:right w:val="none" w:sz="0" w:space="0" w:color="auto"/>
      </w:divBdr>
    </w:div>
    <w:div w:id="1099906687">
      <w:marLeft w:val="0"/>
      <w:marRight w:val="0"/>
      <w:marTop w:val="0"/>
      <w:marBottom w:val="0"/>
      <w:divBdr>
        <w:top w:val="none" w:sz="0" w:space="0" w:color="auto"/>
        <w:left w:val="none" w:sz="0" w:space="0" w:color="auto"/>
        <w:bottom w:val="none" w:sz="0" w:space="0" w:color="auto"/>
        <w:right w:val="none" w:sz="0" w:space="0" w:color="auto"/>
      </w:divBdr>
    </w:div>
    <w:div w:id="1099906688">
      <w:marLeft w:val="0"/>
      <w:marRight w:val="0"/>
      <w:marTop w:val="0"/>
      <w:marBottom w:val="0"/>
      <w:divBdr>
        <w:top w:val="none" w:sz="0" w:space="0" w:color="auto"/>
        <w:left w:val="none" w:sz="0" w:space="0" w:color="auto"/>
        <w:bottom w:val="none" w:sz="0" w:space="0" w:color="auto"/>
        <w:right w:val="none" w:sz="0" w:space="0" w:color="auto"/>
      </w:divBdr>
      <w:divsChild>
        <w:div w:id="1099906689">
          <w:marLeft w:val="0"/>
          <w:marRight w:val="0"/>
          <w:marTop w:val="0"/>
          <w:marBottom w:val="0"/>
          <w:divBdr>
            <w:top w:val="none" w:sz="0" w:space="0" w:color="auto"/>
            <w:left w:val="none" w:sz="0" w:space="0" w:color="auto"/>
            <w:bottom w:val="none" w:sz="0" w:space="0" w:color="auto"/>
            <w:right w:val="none" w:sz="0" w:space="0" w:color="auto"/>
          </w:divBdr>
        </w:div>
      </w:divsChild>
    </w:div>
    <w:div w:id="1099906690">
      <w:marLeft w:val="0"/>
      <w:marRight w:val="0"/>
      <w:marTop w:val="0"/>
      <w:marBottom w:val="0"/>
      <w:divBdr>
        <w:top w:val="none" w:sz="0" w:space="0" w:color="auto"/>
        <w:left w:val="none" w:sz="0" w:space="0" w:color="auto"/>
        <w:bottom w:val="none" w:sz="0" w:space="0" w:color="auto"/>
        <w:right w:val="none" w:sz="0" w:space="0" w:color="auto"/>
      </w:divBdr>
    </w:div>
    <w:div w:id="1099906691">
      <w:marLeft w:val="0"/>
      <w:marRight w:val="0"/>
      <w:marTop w:val="0"/>
      <w:marBottom w:val="0"/>
      <w:divBdr>
        <w:top w:val="none" w:sz="0" w:space="0" w:color="auto"/>
        <w:left w:val="none" w:sz="0" w:space="0" w:color="auto"/>
        <w:bottom w:val="none" w:sz="0" w:space="0" w:color="auto"/>
        <w:right w:val="none" w:sz="0" w:space="0" w:color="auto"/>
      </w:divBdr>
    </w:div>
    <w:div w:id="1099906692">
      <w:marLeft w:val="0"/>
      <w:marRight w:val="0"/>
      <w:marTop w:val="0"/>
      <w:marBottom w:val="0"/>
      <w:divBdr>
        <w:top w:val="none" w:sz="0" w:space="0" w:color="auto"/>
        <w:left w:val="none" w:sz="0" w:space="0" w:color="auto"/>
        <w:bottom w:val="none" w:sz="0" w:space="0" w:color="auto"/>
        <w:right w:val="none" w:sz="0" w:space="0" w:color="auto"/>
      </w:divBdr>
    </w:div>
    <w:div w:id="1099906693">
      <w:marLeft w:val="0"/>
      <w:marRight w:val="0"/>
      <w:marTop w:val="0"/>
      <w:marBottom w:val="0"/>
      <w:divBdr>
        <w:top w:val="none" w:sz="0" w:space="0" w:color="auto"/>
        <w:left w:val="none" w:sz="0" w:space="0" w:color="auto"/>
        <w:bottom w:val="none" w:sz="0" w:space="0" w:color="auto"/>
        <w:right w:val="none" w:sz="0" w:space="0" w:color="auto"/>
      </w:divBdr>
    </w:div>
    <w:div w:id="1099906694">
      <w:marLeft w:val="0"/>
      <w:marRight w:val="0"/>
      <w:marTop w:val="0"/>
      <w:marBottom w:val="0"/>
      <w:divBdr>
        <w:top w:val="none" w:sz="0" w:space="0" w:color="auto"/>
        <w:left w:val="none" w:sz="0" w:space="0" w:color="auto"/>
        <w:bottom w:val="none" w:sz="0" w:space="0" w:color="auto"/>
        <w:right w:val="none" w:sz="0" w:space="0" w:color="auto"/>
      </w:divBdr>
    </w:div>
    <w:div w:id="1099906695">
      <w:marLeft w:val="0"/>
      <w:marRight w:val="0"/>
      <w:marTop w:val="0"/>
      <w:marBottom w:val="0"/>
      <w:divBdr>
        <w:top w:val="none" w:sz="0" w:space="0" w:color="auto"/>
        <w:left w:val="none" w:sz="0" w:space="0" w:color="auto"/>
        <w:bottom w:val="none" w:sz="0" w:space="0" w:color="auto"/>
        <w:right w:val="none" w:sz="0" w:space="0" w:color="auto"/>
      </w:divBdr>
    </w:div>
    <w:div w:id="1099906696">
      <w:marLeft w:val="0"/>
      <w:marRight w:val="0"/>
      <w:marTop w:val="0"/>
      <w:marBottom w:val="0"/>
      <w:divBdr>
        <w:top w:val="none" w:sz="0" w:space="0" w:color="auto"/>
        <w:left w:val="none" w:sz="0" w:space="0" w:color="auto"/>
        <w:bottom w:val="none" w:sz="0" w:space="0" w:color="auto"/>
        <w:right w:val="none" w:sz="0" w:space="0" w:color="auto"/>
      </w:divBdr>
    </w:div>
    <w:div w:id="1099906697">
      <w:marLeft w:val="0"/>
      <w:marRight w:val="0"/>
      <w:marTop w:val="0"/>
      <w:marBottom w:val="0"/>
      <w:divBdr>
        <w:top w:val="none" w:sz="0" w:space="0" w:color="auto"/>
        <w:left w:val="none" w:sz="0" w:space="0" w:color="auto"/>
        <w:bottom w:val="none" w:sz="0" w:space="0" w:color="auto"/>
        <w:right w:val="none" w:sz="0" w:space="0" w:color="auto"/>
      </w:divBdr>
    </w:div>
    <w:div w:id="1157038085">
      <w:bodyDiv w:val="1"/>
      <w:marLeft w:val="0"/>
      <w:marRight w:val="0"/>
      <w:marTop w:val="0"/>
      <w:marBottom w:val="0"/>
      <w:divBdr>
        <w:top w:val="none" w:sz="0" w:space="0" w:color="auto"/>
        <w:left w:val="none" w:sz="0" w:space="0" w:color="auto"/>
        <w:bottom w:val="none" w:sz="0" w:space="0" w:color="auto"/>
        <w:right w:val="none" w:sz="0" w:space="0" w:color="auto"/>
      </w:divBdr>
    </w:div>
    <w:div w:id="1256787427">
      <w:bodyDiv w:val="1"/>
      <w:marLeft w:val="0"/>
      <w:marRight w:val="0"/>
      <w:marTop w:val="0"/>
      <w:marBottom w:val="0"/>
      <w:divBdr>
        <w:top w:val="none" w:sz="0" w:space="0" w:color="auto"/>
        <w:left w:val="none" w:sz="0" w:space="0" w:color="auto"/>
        <w:bottom w:val="none" w:sz="0" w:space="0" w:color="auto"/>
        <w:right w:val="none" w:sz="0" w:space="0" w:color="auto"/>
      </w:divBdr>
    </w:div>
    <w:div w:id="1398089048">
      <w:bodyDiv w:val="1"/>
      <w:marLeft w:val="0"/>
      <w:marRight w:val="0"/>
      <w:marTop w:val="0"/>
      <w:marBottom w:val="0"/>
      <w:divBdr>
        <w:top w:val="none" w:sz="0" w:space="0" w:color="auto"/>
        <w:left w:val="none" w:sz="0" w:space="0" w:color="auto"/>
        <w:bottom w:val="none" w:sz="0" w:space="0" w:color="auto"/>
        <w:right w:val="none" w:sz="0" w:space="0" w:color="auto"/>
      </w:divBdr>
    </w:div>
    <w:div w:id="1426728311">
      <w:bodyDiv w:val="1"/>
      <w:marLeft w:val="0"/>
      <w:marRight w:val="0"/>
      <w:marTop w:val="0"/>
      <w:marBottom w:val="0"/>
      <w:divBdr>
        <w:top w:val="none" w:sz="0" w:space="0" w:color="auto"/>
        <w:left w:val="none" w:sz="0" w:space="0" w:color="auto"/>
        <w:bottom w:val="none" w:sz="0" w:space="0" w:color="auto"/>
        <w:right w:val="none" w:sz="0" w:space="0" w:color="auto"/>
      </w:divBdr>
    </w:div>
    <w:div w:id="1428572596">
      <w:bodyDiv w:val="1"/>
      <w:marLeft w:val="0"/>
      <w:marRight w:val="0"/>
      <w:marTop w:val="0"/>
      <w:marBottom w:val="0"/>
      <w:divBdr>
        <w:top w:val="none" w:sz="0" w:space="0" w:color="auto"/>
        <w:left w:val="none" w:sz="0" w:space="0" w:color="auto"/>
        <w:bottom w:val="none" w:sz="0" w:space="0" w:color="auto"/>
        <w:right w:val="none" w:sz="0" w:space="0" w:color="auto"/>
      </w:divBdr>
    </w:div>
    <w:div w:id="1438869230">
      <w:bodyDiv w:val="1"/>
      <w:marLeft w:val="0"/>
      <w:marRight w:val="0"/>
      <w:marTop w:val="0"/>
      <w:marBottom w:val="0"/>
      <w:divBdr>
        <w:top w:val="none" w:sz="0" w:space="0" w:color="auto"/>
        <w:left w:val="none" w:sz="0" w:space="0" w:color="auto"/>
        <w:bottom w:val="none" w:sz="0" w:space="0" w:color="auto"/>
        <w:right w:val="none" w:sz="0" w:space="0" w:color="auto"/>
      </w:divBdr>
    </w:div>
    <w:div w:id="1715041539">
      <w:bodyDiv w:val="1"/>
      <w:marLeft w:val="0"/>
      <w:marRight w:val="0"/>
      <w:marTop w:val="0"/>
      <w:marBottom w:val="0"/>
      <w:divBdr>
        <w:top w:val="none" w:sz="0" w:space="0" w:color="auto"/>
        <w:left w:val="none" w:sz="0" w:space="0" w:color="auto"/>
        <w:bottom w:val="none" w:sz="0" w:space="0" w:color="auto"/>
        <w:right w:val="none" w:sz="0" w:space="0" w:color="auto"/>
      </w:divBdr>
    </w:div>
    <w:div w:id="1750343119">
      <w:bodyDiv w:val="1"/>
      <w:marLeft w:val="0"/>
      <w:marRight w:val="0"/>
      <w:marTop w:val="0"/>
      <w:marBottom w:val="0"/>
      <w:divBdr>
        <w:top w:val="none" w:sz="0" w:space="0" w:color="auto"/>
        <w:left w:val="none" w:sz="0" w:space="0" w:color="auto"/>
        <w:bottom w:val="none" w:sz="0" w:space="0" w:color="auto"/>
        <w:right w:val="none" w:sz="0" w:space="0" w:color="auto"/>
      </w:divBdr>
    </w:div>
    <w:div w:id="2075664843">
      <w:bodyDiv w:val="1"/>
      <w:marLeft w:val="0"/>
      <w:marRight w:val="0"/>
      <w:marTop w:val="0"/>
      <w:marBottom w:val="0"/>
      <w:divBdr>
        <w:top w:val="none" w:sz="0" w:space="0" w:color="auto"/>
        <w:left w:val="none" w:sz="0" w:space="0" w:color="auto"/>
        <w:bottom w:val="none" w:sz="0" w:space="0" w:color="auto"/>
        <w:right w:val="none" w:sz="0" w:space="0" w:color="auto"/>
      </w:divBdr>
    </w:div>
    <w:div w:id="20879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EBF50-BEB8-4C1E-920C-8F24C9DE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1190</Words>
  <Characters>6786</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BIDDING DOCUMENTS</vt:lpstr>
      <vt:lpstr>BIDDING DOCUMENTS</vt:lpstr>
    </vt:vector>
  </TitlesOfParts>
  <Company>POLICY</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DOCUMENTS</dc:title>
  <dc:subject/>
  <dc:creator>temp</dc:creator>
  <cp:keywords/>
  <dc:description/>
  <cp:lastModifiedBy>Alina Ponomarenko</cp:lastModifiedBy>
  <cp:revision>51</cp:revision>
  <cp:lastPrinted>2011-10-20T07:55:00Z</cp:lastPrinted>
  <dcterms:created xsi:type="dcterms:W3CDTF">2021-06-17T13:44:00Z</dcterms:created>
  <dcterms:modified xsi:type="dcterms:W3CDTF">2021-06-23T08:49:00Z</dcterms:modified>
</cp:coreProperties>
</file>