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D238" w14:textId="77777777" w:rsidR="001B57ED" w:rsidRPr="00366EED" w:rsidRDefault="00D645AC" w:rsidP="001B57ED">
      <w:pPr>
        <w:autoSpaceDE w:val="0"/>
        <w:autoSpaceDN w:val="0"/>
        <w:adjustRightInd w:val="0"/>
        <w:rPr>
          <w:b/>
          <w:bCs/>
          <w:sz w:val="22"/>
          <w:szCs w:val="22"/>
          <w:lang w:val="uk-UA"/>
        </w:rPr>
      </w:pPr>
      <w:r w:rsidRPr="00366EED">
        <w:rPr>
          <w:b/>
          <w:bCs/>
          <w:sz w:val="22"/>
          <w:szCs w:val="22"/>
          <w:lang w:val="uk-UA"/>
        </w:rPr>
        <w:t>КОМУ: потенційним Заявникам</w:t>
      </w:r>
    </w:p>
    <w:p w14:paraId="0F5687A9" w14:textId="77777777" w:rsidR="001B57ED" w:rsidRPr="00366EED" w:rsidRDefault="001B57ED" w:rsidP="001B57ED">
      <w:pPr>
        <w:autoSpaceDE w:val="0"/>
        <w:autoSpaceDN w:val="0"/>
        <w:adjustRightInd w:val="0"/>
        <w:rPr>
          <w:b/>
          <w:bCs/>
          <w:sz w:val="22"/>
          <w:szCs w:val="22"/>
          <w:lang w:val="uk-UA"/>
        </w:rPr>
      </w:pPr>
    </w:p>
    <w:p w14:paraId="059F25A8" w14:textId="2419C1FE" w:rsidR="001B57ED" w:rsidRPr="005E4B27" w:rsidRDefault="00D645AC" w:rsidP="001B57ED">
      <w:pPr>
        <w:autoSpaceDE w:val="0"/>
        <w:autoSpaceDN w:val="0"/>
        <w:adjustRightInd w:val="0"/>
        <w:rPr>
          <w:b/>
          <w:bCs/>
          <w:sz w:val="22"/>
          <w:szCs w:val="22"/>
          <w:u w:val="single"/>
          <w:lang w:val="uk-UA"/>
        </w:rPr>
      </w:pPr>
      <w:r w:rsidRPr="00366EED">
        <w:rPr>
          <w:b/>
          <w:bCs/>
          <w:color w:val="000000" w:themeColor="text1"/>
          <w:sz w:val="22"/>
          <w:szCs w:val="22"/>
          <w:lang w:val="uk-UA"/>
        </w:rPr>
        <w:t xml:space="preserve">ДАТА ВИПУСКУ: </w:t>
      </w:r>
      <w:r w:rsidR="005E4B27" w:rsidRPr="005E4B27">
        <w:rPr>
          <w:bCs/>
          <w:color w:val="000000" w:themeColor="text1"/>
          <w:sz w:val="22"/>
          <w:szCs w:val="22"/>
          <w:lang w:val="ru-RU"/>
        </w:rPr>
        <w:t xml:space="preserve">Ср, </w:t>
      </w:r>
      <w:r w:rsidR="00366EED" w:rsidRPr="005E4B27">
        <w:rPr>
          <w:bCs/>
          <w:color w:val="000000" w:themeColor="text1"/>
          <w:sz w:val="22"/>
          <w:szCs w:val="22"/>
          <w:lang w:val="uk-UA"/>
        </w:rPr>
        <w:t>09</w:t>
      </w:r>
      <w:r w:rsidR="00584510" w:rsidRPr="005E4B27">
        <w:rPr>
          <w:bCs/>
          <w:color w:val="000000" w:themeColor="text1"/>
          <w:sz w:val="22"/>
          <w:szCs w:val="22"/>
          <w:lang w:val="uk-UA"/>
        </w:rPr>
        <w:t xml:space="preserve"> </w:t>
      </w:r>
      <w:r w:rsidR="001F717A" w:rsidRPr="005E4B27">
        <w:rPr>
          <w:sz w:val="22"/>
          <w:szCs w:val="22"/>
          <w:lang w:val="uk-UA"/>
        </w:rPr>
        <w:t>червня</w:t>
      </w:r>
      <w:r w:rsidR="00D45057" w:rsidRPr="005E4B27">
        <w:rPr>
          <w:sz w:val="22"/>
          <w:szCs w:val="22"/>
          <w:lang w:val="uk-UA"/>
        </w:rPr>
        <w:t xml:space="preserve"> 202</w:t>
      </w:r>
      <w:r w:rsidR="00A668BD" w:rsidRPr="005E4B27">
        <w:rPr>
          <w:sz w:val="22"/>
          <w:szCs w:val="22"/>
          <w:lang w:val="uk-UA"/>
        </w:rPr>
        <w:t>1</w:t>
      </w:r>
      <w:r w:rsidR="00642993" w:rsidRPr="005E4B27">
        <w:rPr>
          <w:sz w:val="22"/>
          <w:szCs w:val="22"/>
          <w:lang w:val="uk-UA"/>
        </w:rPr>
        <w:t xml:space="preserve"> </w:t>
      </w:r>
      <w:r w:rsidR="00D45057" w:rsidRPr="005E4B27">
        <w:rPr>
          <w:sz w:val="22"/>
          <w:szCs w:val="22"/>
          <w:lang w:val="uk-UA"/>
        </w:rPr>
        <w:t>р.</w:t>
      </w:r>
    </w:p>
    <w:p w14:paraId="4574478B" w14:textId="19CF668D" w:rsidR="001B57ED" w:rsidRPr="00A24E35" w:rsidRDefault="00D645AC" w:rsidP="001B57ED">
      <w:pPr>
        <w:autoSpaceDE w:val="0"/>
        <w:autoSpaceDN w:val="0"/>
        <w:adjustRightInd w:val="0"/>
        <w:rPr>
          <w:sz w:val="22"/>
          <w:szCs w:val="22"/>
          <w:lang w:val="uk-UA"/>
        </w:rPr>
      </w:pPr>
      <w:r w:rsidRPr="00366EED">
        <w:rPr>
          <w:b/>
          <w:bCs/>
          <w:color w:val="000000" w:themeColor="text1"/>
          <w:sz w:val="22"/>
          <w:szCs w:val="22"/>
          <w:lang w:val="uk-UA"/>
        </w:rPr>
        <w:t>ТЕРМІН ПОДАННЯ ПИТАНЬ</w:t>
      </w:r>
      <w:r w:rsidRPr="00366EED">
        <w:rPr>
          <w:color w:val="000000" w:themeColor="text1"/>
          <w:sz w:val="22"/>
          <w:szCs w:val="22"/>
          <w:lang w:val="uk-UA"/>
        </w:rPr>
        <w:t xml:space="preserve">: </w:t>
      </w:r>
      <w:r w:rsidR="00ED7892" w:rsidRPr="00A24E35">
        <w:rPr>
          <w:sz w:val="22"/>
          <w:szCs w:val="22"/>
          <w:lang w:val="uk-UA"/>
        </w:rPr>
        <w:t xml:space="preserve">до 18-00 </w:t>
      </w:r>
      <w:r w:rsidR="003F5F05" w:rsidRPr="00A24E35">
        <w:rPr>
          <w:sz w:val="22"/>
          <w:szCs w:val="22"/>
          <w:lang w:val="uk-UA"/>
        </w:rPr>
        <w:t xml:space="preserve">годин </w:t>
      </w:r>
      <w:r w:rsidR="006714C0" w:rsidRPr="005E4B27">
        <w:rPr>
          <w:sz w:val="22"/>
          <w:szCs w:val="22"/>
          <w:lang w:val="uk-UA"/>
        </w:rPr>
        <w:t>Ч</w:t>
      </w:r>
      <w:r w:rsidR="001F717A" w:rsidRPr="005E4B27">
        <w:rPr>
          <w:sz w:val="22"/>
          <w:szCs w:val="22"/>
          <w:lang w:val="uk-UA"/>
        </w:rPr>
        <w:t>т</w:t>
      </w:r>
      <w:r w:rsidR="00584510" w:rsidRPr="005E4B27">
        <w:rPr>
          <w:sz w:val="22"/>
          <w:szCs w:val="22"/>
          <w:lang w:val="uk-UA"/>
        </w:rPr>
        <w:t xml:space="preserve">, </w:t>
      </w:r>
      <w:r w:rsidR="00144747" w:rsidRPr="005E4B27">
        <w:rPr>
          <w:sz w:val="22"/>
          <w:szCs w:val="22"/>
          <w:lang w:val="ru-RU"/>
        </w:rPr>
        <w:t>17</w:t>
      </w:r>
      <w:r w:rsidR="001F717A" w:rsidRPr="005E4B27">
        <w:rPr>
          <w:sz w:val="22"/>
          <w:szCs w:val="22"/>
          <w:lang w:val="uk-UA"/>
        </w:rPr>
        <w:t xml:space="preserve"> червня</w:t>
      </w:r>
      <w:r w:rsidR="00F80739" w:rsidRPr="005E4B27">
        <w:rPr>
          <w:sz w:val="22"/>
          <w:szCs w:val="22"/>
          <w:lang w:val="uk-UA"/>
        </w:rPr>
        <w:t xml:space="preserve"> </w:t>
      </w:r>
      <w:r w:rsidR="00662B57" w:rsidRPr="005E4B27">
        <w:rPr>
          <w:sz w:val="22"/>
          <w:szCs w:val="22"/>
          <w:lang w:val="uk-UA"/>
        </w:rPr>
        <w:t xml:space="preserve">2021 </w:t>
      </w:r>
      <w:r w:rsidR="002A7FC1" w:rsidRPr="005E4B27">
        <w:rPr>
          <w:sz w:val="22"/>
          <w:szCs w:val="22"/>
          <w:lang w:val="uk-UA"/>
        </w:rPr>
        <w:t>р</w:t>
      </w:r>
      <w:r w:rsidR="003F5F05" w:rsidRPr="005E4B27">
        <w:rPr>
          <w:sz w:val="22"/>
          <w:szCs w:val="22"/>
          <w:lang w:val="uk-UA"/>
        </w:rPr>
        <w:t>оку</w:t>
      </w:r>
      <w:r w:rsidR="00022FCE" w:rsidRPr="00A24E35">
        <w:rPr>
          <w:sz w:val="22"/>
          <w:szCs w:val="22"/>
          <w:lang w:val="uk-UA"/>
        </w:rPr>
        <w:t xml:space="preserve"> </w:t>
      </w:r>
    </w:p>
    <w:p w14:paraId="18E96B1A" w14:textId="73C358F2" w:rsidR="001B57ED" w:rsidRPr="00A24E35" w:rsidRDefault="00D645AC" w:rsidP="001B57ED">
      <w:pPr>
        <w:autoSpaceDE w:val="0"/>
        <w:autoSpaceDN w:val="0"/>
        <w:adjustRightInd w:val="0"/>
        <w:rPr>
          <w:b/>
          <w:bCs/>
          <w:sz w:val="22"/>
          <w:szCs w:val="22"/>
          <w:lang w:val="uk-UA"/>
        </w:rPr>
      </w:pPr>
      <w:r w:rsidRPr="00A24E35">
        <w:rPr>
          <w:b/>
          <w:bCs/>
          <w:sz w:val="22"/>
          <w:szCs w:val="22"/>
          <w:lang w:val="uk-UA"/>
        </w:rPr>
        <w:t xml:space="preserve">ДАТА ЗАКРИТТЯ: </w:t>
      </w:r>
      <w:r w:rsidR="003F5F05" w:rsidRPr="00A24E35">
        <w:rPr>
          <w:bCs/>
          <w:sz w:val="22"/>
          <w:szCs w:val="22"/>
          <w:lang w:val="uk-UA"/>
        </w:rPr>
        <w:t xml:space="preserve">до </w:t>
      </w:r>
      <w:r w:rsidR="00366EED" w:rsidRPr="00A24E35">
        <w:rPr>
          <w:bCs/>
          <w:sz w:val="22"/>
          <w:szCs w:val="22"/>
          <w:lang w:val="uk-UA"/>
        </w:rPr>
        <w:t>12-00 годин</w:t>
      </w:r>
      <w:r w:rsidR="00922341" w:rsidRPr="00A24E35">
        <w:rPr>
          <w:bCs/>
          <w:sz w:val="22"/>
          <w:szCs w:val="22"/>
          <w:lang w:val="uk-UA"/>
        </w:rPr>
        <w:t xml:space="preserve"> дня</w:t>
      </w:r>
      <w:r w:rsidR="003F5F05" w:rsidRPr="00A24E35">
        <w:rPr>
          <w:bCs/>
          <w:sz w:val="22"/>
          <w:szCs w:val="22"/>
          <w:lang w:val="uk-UA"/>
        </w:rPr>
        <w:t xml:space="preserve"> </w:t>
      </w:r>
      <w:r w:rsidR="00366EED" w:rsidRPr="00A24E35">
        <w:rPr>
          <w:bCs/>
          <w:sz w:val="22"/>
          <w:szCs w:val="22"/>
          <w:lang w:val="uk-UA"/>
        </w:rPr>
        <w:t>Ср</w:t>
      </w:r>
      <w:r w:rsidR="00584510" w:rsidRPr="00A24E35">
        <w:rPr>
          <w:bCs/>
          <w:sz w:val="22"/>
          <w:szCs w:val="22"/>
          <w:lang w:val="uk-UA"/>
        </w:rPr>
        <w:t xml:space="preserve">, </w:t>
      </w:r>
      <w:r w:rsidR="00366EED" w:rsidRPr="00A24E35">
        <w:rPr>
          <w:sz w:val="22"/>
          <w:szCs w:val="22"/>
          <w:lang w:val="uk-UA"/>
        </w:rPr>
        <w:t>30</w:t>
      </w:r>
      <w:r w:rsidR="001F717A" w:rsidRPr="00A24E35">
        <w:rPr>
          <w:sz w:val="22"/>
          <w:szCs w:val="22"/>
          <w:lang w:val="uk-UA"/>
        </w:rPr>
        <w:t xml:space="preserve"> </w:t>
      </w:r>
      <w:r w:rsidR="00366EED" w:rsidRPr="00A24E35">
        <w:rPr>
          <w:sz w:val="22"/>
          <w:szCs w:val="22"/>
          <w:lang w:val="uk-UA"/>
        </w:rPr>
        <w:t>червня</w:t>
      </w:r>
      <w:r w:rsidR="00ED7892" w:rsidRPr="00A24E35">
        <w:rPr>
          <w:sz w:val="22"/>
          <w:szCs w:val="22"/>
          <w:lang w:val="uk-UA"/>
        </w:rPr>
        <w:t xml:space="preserve"> 2021 </w:t>
      </w:r>
      <w:r w:rsidR="003F5F05" w:rsidRPr="00A24E35">
        <w:rPr>
          <w:sz w:val="22"/>
          <w:szCs w:val="22"/>
          <w:lang w:val="uk-UA"/>
        </w:rPr>
        <w:t>року</w:t>
      </w:r>
    </w:p>
    <w:p w14:paraId="4DBE827C" w14:textId="77777777" w:rsidR="001B57ED" w:rsidRPr="00366EED" w:rsidRDefault="001B57ED" w:rsidP="001B57ED">
      <w:pPr>
        <w:autoSpaceDE w:val="0"/>
        <w:autoSpaceDN w:val="0"/>
        <w:adjustRightInd w:val="0"/>
        <w:rPr>
          <w:b/>
          <w:bCs/>
          <w:color w:val="000000" w:themeColor="text1"/>
          <w:sz w:val="22"/>
          <w:szCs w:val="22"/>
          <w:lang w:val="uk-UA"/>
        </w:rPr>
      </w:pPr>
    </w:p>
    <w:p w14:paraId="20A0B82C" w14:textId="103BFE83" w:rsidR="001B57ED" w:rsidRPr="00366EED" w:rsidRDefault="00D645AC" w:rsidP="001B57ED">
      <w:pPr>
        <w:autoSpaceDE w:val="0"/>
        <w:autoSpaceDN w:val="0"/>
        <w:adjustRightInd w:val="0"/>
        <w:rPr>
          <w:bCs/>
          <w:color w:val="000000" w:themeColor="text1"/>
          <w:sz w:val="22"/>
          <w:szCs w:val="22"/>
          <w:lang w:val="uk-UA"/>
        </w:rPr>
      </w:pPr>
      <w:r w:rsidRPr="00366EED">
        <w:rPr>
          <w:b/>
          <w:bCs/>
          <w:color w:val="000000" w:themeColor="text1"/>
          <w:sz w:val="22"/>
          <w:szCs w:val="22"/>
          <w:lang w:val="uk-UA"/>
        </w:rPr>
        <w:t xml:space="preserve">ПОСИЛАННЯ: </w:t>
      </w:r>
      <w:r w:rsidRPr="00366EED">
        <w:rPr>
          <w:b/>
          <w:bCs/>
          <w:color w:val="000000" w:themeColor="text1"/>
          <w:sz w:val="22"/>
          <w:szCs w:val="22"/>
          <w:lang w:val="uk-UA"/>
        </w:rPr>
        <w:tab/>
      </w:r>
      <w:r w:rsidRPr="00366EED">
        <w:rPr>
          <w:bCs/>
          <w:color w:val="000000" w:themeColor="text1"/>
          <w:sz w:val="22"/>
          <w:szCs w:val="22"/>
          <w:lang w:val="uk-UA"/>
        </w:rPr>
        <w:t xml:space="preserve">Угода про </w:t>
      </w:r>
      <w:r w:rsidR="00F67ED3" w:rsidRPr="00366EED">
        <w:rPr>
          <w:bCs/>
          <w:color w:val="000000" w:themeColor="text1"/>
          <w:sz w:val="22"/>
          <w:szCs w:val="22"/>
          <w:lang w:val="uk-UA"/>
        </w:rPr>
        <w:t>співпрацю</w:t>
      </w:r>
      <w:r w:rsidR="00366EED" w:rsidRPr="00366EED">
        <w:rPr>
          <w:bCs/>
          <w:color w:val="000000" w:themeColor="text1"/>
          <w:sz w:val="22"/>
          <w:szCs w:val="22"/>
          <w:lang w:val="uk-UA"/>
        </w:rPr>
        <w:t xml:space="preserve"> № </w:t>
      </w:r>
      <w:r w:rsidR="00D45057" w:rsidRPr="00366EED">
        <w:rPr>
          <w:color w:val="000000" w:themeColor="text1"/>
          <w:sz w:val="22"/>
          <w:szCs w:val="22"/>
          <w:lang w:val="uk-UA"/>
        </w:rPr>
        <w:t xml:space="preserve"> AID-121-A-16-00007</w:t>
      </w:r>
    </w:p>
    <w:p w14:paraId="50C643C1" w14:textId="77777777" w:rsidR="001B57ED" w:rsidRPr="00366EED" w:rsidRDefault="001B57ED" w:rsidP="001B57ED">
      <w:pPr>
        <w:autoSpaceDE w:val="0"/>
        <w:autoSpaceDN w:val="0"/>
        <w:adjustRightInd w:val="0"/>
        <w:rPr>
          <w:b/>
          <w:bCs/>
          <w:color w:val="000000" w:themeColor="text1"/>
          <w:sz w:val="22"/>
          <w:szCs w:val="22"/>
          <w:lang w:val="uk-UA"/>
        </w:rPr>
      </w:pPr>
    </w:p>
    <w:p w14:paraId="61221FCC" w14:textId="797CFCEB" w:rsidR="001B57ED" w:rsidRPr="00160050" w:rsidRDefault="00D645AC" w:rsidP="001B57ED">
      <w:pPr>
        <w:autoSpaceDE w:val="0"/>
        <w:autoSpaceDN w:val="0"/>
        <w:adjustRightInd w:val="0"/>
        <w:rPr>
          <w:bCs/>
          <w:color w:val="000000" w:themeColor="text1"/>
          <w:sz w:val="22"/>
          <w:szCs w:val="22"/>
          <w:lang w:val="ru-RU"/>
        </w:rPr>
      </w:pPr>
      <w:r w:rsidRPr="00366EED">
        <w:rPr>
          <w:b/>
          <w:bCs/>
          <w:color w:val="000000" w:themeColor="text1"/>
          <w:sz w:val="22"/>
          <w:szCs w:val="22"/>
          <w:lang w:val="uk-UA"/>
        </w:rPr>
        <w:t xml:space="preserve">ТЕМА:  </w:t>
      </w:r>
      <w:r w:rsidRPr="00366EED">
        <w:rPr>
          <w:bCs/>
          <w:color w:val="000000" w:themeColor="text1"/>
          <w:sz w:val="22"/>
          <w:szCs w:val="22"/>
          <w:lang w:val="uk-UA"/>
        </w:rPr>
        <w:t xml:space="preserve">ЗПЗ № </w:t>
      </w:r>
      <w:r w:rsidR="00D45057" w:rsidRPr="00366EED">
        <w:rPr>
          <w:color w:val="000000" w:themeColor="text1"/>
          <w:sz w:val="22"/>
          <w:szCs w:val="22"/>
          <w:lang w:val="uk-UA"/>
        </w:rPr>
        <w:t>RFA-CE-202</w:t>
      </w:r>
      <w:r w:rsidR="0091515A" w:rsidRPr="00366EED">
        <w:rPr>
          <w:color w:val="000000" w:themeColor="text1"/>
          <w:sz w:val="22"/>
          <w:szCs w:val="22"/>
          <w:lang w:val="uk-UA"/>
        </w:rPr>
        <w:t>1</w:t>
      </w:r>
      <w:r w:rsidR="00D45057" w:rsidRPr="00366EED">
        <w:rPr>
          <w:color w:val="000000" w:themeColor="text1"/>
          <w:sz w:val="22"/>
          <w:szCs w:val="22"/>
          <w:lang w:val="uk-UA"/>
        </w:rPr>
        <w:t>-</w:t>
      </w:r>
      <w:r w:rsidR="004D1108" w:rsidRPr="00366EED">
        <w:rPr>
          <w:color w:val="000000" w:themeColor="text1"/>
          <w:sz w:val="22"/>
          <w:szCs w:val="22"/>
          <w:lang w:val="uk-UA"/>
        </w:rPr>
        <w:t>0</w:t>
      </w:r>
      <w:r w:rsidR="004D1108" w:rsidRPr="00160050">
        <w:rPr>
          <w:color w:val="000000" w:themeColor="text1"/>
          <w:sz w:val="22"/>
          <w:szCs w:val="22"/>
          <w:lang w:val="ru-RU"/>
        </w:rPr>
        <w:t>6</w:t>
      </w:r>
      <w:r w:rsidR="00D45057" w:rsidRPr="00366EED">
        <w:rPr>
          <w:color w:val="000000" w:themeColor="text1"/>
          <w:sz w:val="22"/>
          <w:szCs w:val="22"/>
          <w:lang w:val="uk-UA"/>
        </w:rPr>
        <w:t>-</w:t>
      </w:r>
      <w:r w:rsidR="004D1108" w:rsidRPr="00160050">
        <w:rPr>
          <w:color w:val="000000" w:themeColor="text1"/>
          <w:sz w:val="22"/>
          <w:szCs w:val="22"/>
          <w:lang w:val="ru-RU"/>
        </w:rPr>
        <w:t>09</w:t>
      </w:r>
    </w:p>
    <w:p w14:paraId="752AC965" w14:textId="77777777" w:rsidR="001B57ED" w:rsidRPr="00366EED" w:rsidRDefault="001B57ED" w:rsidP="001B57ED">
      <w:pPr>
        <w:rPr>
          <w:b/>
          <w:bCs/>
          <w:color w:val="000000" w:themeColor="text1"/>
          <w:sz w:val="22"/>
          <w:szCs w:val="22"/>
          <w:lang w:val="uk-UA"/>
        </w:rPr>
      </w:pPr>
    </w:p>
    <w:p w14:paraId="057D244D" w14:textId="36594A72" w:rsidR="001B57ED" w:rsidRPr="00366EED" w:rsidRDefault="00D645AC" w:rsidP="00461498">
      <w:pPr>
        <w:jc w:val="both"/>
        <w:rPr>
          <w:bCs/>
          <w:color w:val="000000" w:themeColor="text1"/>
          <w:sz w:val="22"/>
          <w:szCs w:val="22"/>
          <w:lang w:val="uk-UA"/>
        </w:rPr>
      </w:pPr>
      <w:r w:rsidRPr="00366EED">
        <w:rPr>
          <w:b/>
          <w:bCs/>
          <w:color w:val="000000" w:themeColor="text1"/>
          <w:sz w:val="22"/>
          <w:szCs w:val="22"/>
          <w:lang w:val="uk-UA"/>
        </w:rPr>
        <w:t>ЗАПРОШЕННЯ ДО ПОДАННЯ ЗАЯВОК НА</w:t>
      </w:r>
      <w:r w:rsidR="00461498" w:rsidRPr="00366EED">
        <w:rPr>
          <w:b/>
          <w:bCs/>
          <w:color w:val="000000" w:themeColor="text1"/>
          <w:sz w:val="22"/>
          <w:szCs w:val="22"/>
          <w:lang w:val="uk-UA"/>
        </w:rPr>
        <w:t xml:space="preserve">: </w:t>
      </w:r>
      <w:r w:rsidRPr="00366EED">
        <w:rPr>
          <w:b/>
          <w:bCs/>
          <w:color w:val="000000" w:themeColor="text1"/>
          <w:sz w:val="22"/>
          <w:szCs w:val="22"/>
          <w:lang w:val="uk-UA"/>
        </w:rPr>
        <w:t xml:space="preserve"> </w:t>
      </w:r>
      <w:r w:rsidR="002A7FC1" w:rsidRPr="00366EED">
        <w:rPr>
          <w:color w:val="000000" w:themeColor="text1"/>
          <w:sz w:val="22"/>
          <w:szCs w:val="22"/>
          <w:lang w:val="uk-UA"/>
        </w:rPr>
        <w:t>КОНКУРС «</w:t>
      </w:r>
      <w:r w:rsidR="00871194" w:rsidRPr="00366EED">
        <w:rPr>
          <w:color w:val="000000" w:themeColor="text1"/>
          <w:sz w:val="22"/>
          <w:szCs w:val="22"/>
          <w:lang w:val="uk-UA"/>
        </w:rPr>
        <w:t xml:space="preserve">Школа тренерів </w:t>
      </w:r>
      <w:r w:rsidR="0045434C" w:rsidRPr="00366EED">
        <w:rPr>
          <w:color w:val="000000" w:themeColor="text1"/>
          <w:sz w:val="22"/>
          <w:szCs w:val="22"/>
          <w:lang w:val="uk-UA"/>
        </w:rPr>
        <w:t xml:space="preserve">з питань механізмів залучення </w:t>
      </w:r>
      <w:r w:rsidR="004435DC" w:rsidRPr="00366EED">
        <w:rPr>
          <w:color w:val="000000" w:themeColor="text1"/>
          <w:sz w:val="22"/>
          <w:szCs w:val="22"/>
          <w:lang w:val="uk-UA"/>
        </w:rPr>
        <w:t>громадян</w:t>
      </w:r>
      <w:r w:rsidR="002A7FC1" w:rsidRPr="00366EED">
        <w:rPr>
          <w:color w:val="000000" w:themeColor="text1"/>
          <w:sz w:val="22"/>
          <w:szCs w:val="22"/>
          <w:lang w:val="uk-UA"/>
        </w:rPr>
        <w:t>»</w:t>
      </w:r>
    </w:p>
    <w:p w14:paraId="2CE65426" w14:textId="77777777" w:rsidR="001B57ED" w:rsidRPr="00366EED" w:rsidRDefault="001B57ED" w:rsidP="001B57ED">
      <w:pPr>
        <w:rPr>
          <w:b/>
          <w:color w:val="000000" w:themeColor="text1"/>
          <w:sz w:val="22"/>
          <w:szCs w:val="22"/>
          <w:lang w:val="uk-UA"/>
        </w:rPr>
      </w:pPr>
    </w:p>
    <w:p w14:paraId="1B36F5CC" w14:textId="77777777" w:rsidR="001B57ED" w:rsidRPr="00366EED" w:rsidRDefault="00D645AC" w:rsidP="00D1417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Організація </w:t>
      </w:r>
      <w:proofErr w:type="spellStart"/>
      <w:r w:rsidRPr="00366EED">
        <w:rPr>
          <w:color w:val="000000" w:themeColor="text1"/>
          <w:sz w:val="22"/>
          <w:szCs w:val="22"/>
          <w:lang w:val="uk-UA"/>
        </w:rPr>
        <w:t>Cooperative</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Housing</w:t>
      </w:r>
      <w:proofErr w:type="spellEnd"/>
      <w:r w:rsidRPr="00366EED">
        <w:rPr>
          <w:color w:val="000000" w:themeColor="text1"/>
          <w:sz w:val="22"/>
          <w:szCs w:val="22"/>
          <w:lang w:val="uk-UA"/>
        </w:rPr>
        <w:t xml:space="preserve"> Foundation («</w:t>
      </w:r>
      <w:proofErr w:type="spellStart"/>
      <w:r w:rsidRPr="00366EED">
        <w:rPr>
          <w:color w:val="000000" w:themeColor="text1"/>
          <w:sz w:val="22"/>
          <w:szCs w:val="22"/>
          <w:lang w:val="uk-UA"/>
        </w:rPr>
        <w:t>Кооператів</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хаузинг</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фаундейшн</w:t>
      </w:r>
      <w:proofErr w:type="spellEnd"/>
      <w:r w:rsidRPr="00366EED">
        <w:rPr>
          <w:color w:val="000000" w:themeColor="text1"/>
          <w:sz w:val="22"/>
          <w:szCs w:val="22"/>
          <w:lang w:val="uk-UA"/>
        </w:rPr>
        <w:t xml:space="preserve">»), що здійснює діяльність під назвою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Глобал</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Ком'юнітіз</w:t>
      </w:r>
      <w:proofErr w:type="spellEnd"/>
      <w:r w:rsidRPr="00366EED">
        <w:rPr>
          <w:color w:val="000000" w:themeColor="text1"/>
          <w:sz w:val="22"/>
          <w:szCs w:val="22"/>
          <w:lang w:val="uk-UA"/>
        </w:rPr>
        <w:t xml:space="preserve">»), була призначена USAID (Агентством США з міжнародного розвитку) Основним одержувачем коштів за </w:t>
      </w:r>
      <w:r w:rsidR="002A7FC1" w:rsidRPr="00366EED">
        <w:rPr>
          <w:color w:val="000000" w:themeColor="text1"/>
          <w:sz w:val="22"/>
          <w:szCs w:val="22"/>
          <w:lang w:val="uk-UA"/>
        </w:rPr>
        <w:t>програмою міжнародної технічної допомоги «Децентралізація приносить кращі результати та ефективність» (DOBRE)</w:t>
      </w:r>
      <w:r w:rsidRPr="00366EED">
        <w:rPr>
          <w:color w:val="000000" w:themeColor="text1"/>
          <w:sz w:val="22"/>
          <w:szCs w:val="22"/>
          <w:lang w:val="uk-UA"/>
        </w:rPr>
        <w:t xml:space="preserve">.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запрошує кваліфіковані організації, що мають досвід </w:t>
      </w:r>
      <w:r w:rsidR="00947235" w:rsidRPr="00366EED">
        <w:rPr>
          <w:color w:val="000000" w:themeColor="text1"/>
          <w:sz w:val="22"/>
          <w:szCs w:val="22"/>
          <w:lang w:val="uk-UA"/>
        </w:rPr>
        <w:t xml:space="preserve">залучення громадськості, мобілізації громад і молоді, а також розбудови </w:t>
      </w:r>
      <w:proofErr w:type="spellStart"/>
      <w:r w:rsidR="00947235" w:rsidRPr="00366EED">
        <w:rPr>
          <w:color w:val="000000" w:themeColor="text1"/>
          <w:sz w:val="22"/>
          <w:szCs w:val="22"/>
          <w:lang w:val="uk-UA"/>
        </w:rPr>
        <w:t>спроможностей</w:t>
      </w:r>
      <w:proofErr w:type="spellEnd"/>
      <w:r w:rsidR="00947235" w:rsidRPr="00366EED">
        <w:rPr>
          <w:color w:val="000000" w:themeColor="text1"/>
          <w:sz w:val="22"/>
          <w:szCs w:val="22"/>
          <w:lang w:val="uk-UA"/>
        </w:rPr>
        <w:t xml:space="preserve"> організацій громадянського суспільства (ОГС)</w:t>
      </w:r>
      <w:r w:rsidRPr="00366EED">
        <w:rPr>
          <w:color w:val="000000" w:themeColor="text1"/>
          <w:sz w:val="22"/>
          <w:szCs w:val="22"/>
          <w:lang w:val="uk-UA"/>
        </w:rPr>
        <w:t>, до подання заявок на діяльність у зазначеній сфері на підставі цього Запрошення до подання заявок.</w:t>
      </w:r>
    </w:p>
    <w:p w14:paraId="26804B3C" w14:textId="77777777" w:rsidR="001B57ED" w:rsidRPr="00366EED" w:rsidRDefault="001B57ED" w:rsidP="00D1417E">
      <w:pPr>
        <w:autoSpaceDE w:val="0"/>
        <w:autoSpaceDN w:val="0"/>
        <w:adjustRightInd w:val="0"/>
        <w:jc w:val="both"/>
        <w:rPr>
          <w:color w:val="000000" w:themeColor="text1"/>
          <w:sz w:val="22"/>
          <w:szCs w:val="22"/>
          <w:lang w:val="uk-UA"/>
        </w:rPr>
      </w:pPr>
    </w:p>
    <w:p w14:paraId="22D2F226" w14:textId="2E1A25A1" w:rsidR="001B57ED" w:rsidRPr="00366EED" w:rsidRDefault="00D645AC" w:rsidP="00D1417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Це ЗПЗ є запрошенням до участі у відкритому конкурсі. Подавати заявки мають право такі заявники: </w:t>
      </w:r>
      <w:r w:rsidR="00947235" w:rsidRPr="00366EED">
        <w:rPr>
          <w:color w:val="000000" w:themeColor="text1"/>
          <w:sz w:val="22"/>
          <w:szCs w:val="22"/>
          <w:lang w:val="uk-UA"/>
        </w:rPr>
        <w:t xml:space="preserve">різноманітні організації громадянського суспільства, </w:t>
      </w:r>
      <w:r w:rsidR="00871194" w:rsidRPr="00366EED">
        <w:rPr>
          <w:color w:val="000000" w:themeColor="text1"/>
          <w:sz w:val="22"/>
          <w:szCs w:val="22"/>
          <w:lang w:val="uk-UA"/>
        </w:rPr>
        <w:t>що мають спроможність відібрати та підготувати в рамках Школи тренерів</w:t>
      </w:r>
      <w:r w:rsidR="004435DC" w:rsidRPr="00366EED">
        <w:rPr>
          <w:color w:val="000000" w:themeColor="text1"/>
          <w:sz w:val="22"/>
          <w:szCs w:val="22"/>
          <w:lang w:val="uk-UA"/>
        </w:rPr>
        <w:t xml:space="preserve"> з питань механізмів залучення громадян</w:t>
      </w:r>
      <w:r w:rsidR="00871194" w:rsidRPr="00366EED">
        <w:rPr>
          <w:color w:val="000000" w:themeColor="text1"/>
          <w:sz w:val="22"/>
          <w:szCs w:val="22"/>
          <w:lang w:val="uk-UA"/>
        </w:rPr>
        <w:t xml:space="preserve"> групу тренерів із числа представників та представниць територіальних громад-партнерів Програми DOBRE. </w:t>
      </w:r>
      <w:r w:rsidRPr="00366EED">
        <w:rPr>
          <w:color w:val="000000" w:themeColor="text1"/>
          <w:sz w:val="22"/>
          <w:szCs w:val="22"/>
          <w:lang w:val="uk-UA"/>
        </w:rPr>
        <w:t xml:space="preserve">Усі заявники мають бути </w:t>
      </w:r>
      <w:r w:rsidR="00947235" w:rsidRPr="00366EED">
        <w:rPr>
          <w:color w:val="000000" w:themeColor="text1"/>
          <w:sz w:val="22"/>
          <w:szCs w:val="22"/>
          <w:lang w:val="uk-UA"/>
        </w:rPr>
        <w:t xml:space="preserve">юридичними особами приватного права та мати статус неприбуткових </w:t>
      </w:r>
      <w:r w:rsidRPr="00366EED">
        <w:rPr>
          <w:color w:val="000000" w:themeColor="text1"/>
          <w:sz w:val="22"/>
          <w:szCs w:val="22"/>
          <w:lang w:val="uk-UA"/>
        </w:rPr>
        <w:t>згідно з чинним законодавством</w:t>
      </w:r>
      <w:r w:rsidR="00947235" w:rsidRPr="00366EED">
        <w:rPr>
          <w:color w:val="000000" w:themeColor="text1"/>
          <w:sz w:val="22"/>
          <w:szCs w:val="22"/>
          <w:lang w:val="uk-UA"/>
        </w:rPr>
        <w:t xml:space="preserve"> України.</w:t>
      </w:r>
      <w:r w:rsidR="00871194" w:rsidRPr="00366EED">
        <w:rPr>
          <w:color w:val="000000" w:themeColor="text1"/>
          <w:sz w:val="22"/>
          <w:szCs w:val="22"/>
          <w:lang w:val="uk-UA"/>
        </w:rPr>
        <w:t xml:space="preserve"> </w:t>
      </w:r>
      <w:r w:rsidRPr="00366EED">
        <w:rPr>
          <w:color w:val="000000" w:themeColor="text1"/>
          <w:sz w:val="22"/>
          <w:szCs w:val="22"/>
          <w:lang w:val="uk-UA"/>
        </w:rPr>
        <w:t>Урядові та напівдержавні структури</w:t>
      </w:r>
      <w:r w:rsidR="00947235" w:rsidRPr="00366EED">
        <w:rPr>
          <w:color w:val="000000" w:themeColor="text1"/>
          <w:sz w:val="22"/>
          <w:szCs w:val="22"/>
          <w:lang w:val="uk-UA"/>
        </w:rPr>
        <w:t>, комерційні організації</w:t>
      </w:r>
      <w:r w:rsidRPr="00366EED">
        <w:rPr>
          <w:color w:val="000000" w:themeColor="text1"/>
          <w:sz w:val="22"/>
          <w:szCs w:val="22"/>
          <w:lang w:val="uk-UA"/>
        </w:rPr>
        <w:t xml:space="preserve"> не мають права подавати заявок на одержання коштів за цим грантом.</w:t>
      </w:r>
    </w:p>
    <w:p w14:paraId="11A05BDF" w14:textId="77777777" w:rsidR="001B57ED" w:rsidRPr="00366EED" w:rsidRDefault="001B57ED" w:rsidP="00D1417E">
      <w:pPr>
        <w:autoSpaceDE w:val="0"/>
        <w:autoSpaceDN w:val="0"/>
        <w:adjustRightInd w:val="0"/>
        <w:jc w:val="both"/>
        <w:rPr>
          <w:color w:val="000000" w:themeColor="text1"/>
          <w:sz w:val="22"/>
          <w:szCs w:val="22"/>
          <w:lang w:val="uk-UA"/>
        </w:rPr>
      </w:pPr>
    </w:p>
    <w:p w14:paraId="0B9050D5" w14:textId="769C71A6" w:rsidR="004F1D39" w:rsidRPr="00366EED" w:rsidRDefault="00947235" w:rsidP="004F1D39">
      <w:pPr>
        <w:autoSpaceDE w:val="0"/>
        <w:autoSpaceDN w:val="0"/>
        <w:adjustRightInd w:val="0"/>
        <w:jc w:val="both"/>
        <w:rPr>
          <w:color w:val="000000" w:themeColor="text1"/>
          <w:sz w:val="22"/>
          <w:szCs w:val="22"/>
          <w:lang w:val="uk-UA"/>
        </w:rPr>
      </w:pP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w:t>
      </w:r>
      <w:r w:rsidRPr="00366EED">
        <w:rPr>
          <w:sz w:val="22"/>
          <w:szCs w:val="22"/>
          <w:lang w:val="uk-UA"/>
        </w:rPr>
        <w:t>планує надати</w:t>
      </w:r>
      <w:r w:rsidR="000A0D04" w:rsidRPr="00366EED">
        <w:rPr>
          <w:sz w:val="22"/>
          <w:szCs w:val="22"/>
          <w:lang w:val="uk-UA"/>
        </w:rPr>
        <w:t xml:space="preserve"> </w:t>
      </w:r>
      <w:r w:rsidR="00B37804" w:rsidRPr="00366EED">
        <w:rPr>
          <w:sz w:val="22"/>
          <w:szCs w:val="22"/>
          <w:lang w:val="uk-UA"/>
        </w:rPr>
        <w:t>1</w:t>
      </w:r>
      <w:r w:rsidR="000A0D04" w:rsidRPr="00366EED">
        <w:rPr>
          <w:sz w:val="22"/>
          <w:szCs w:val="22"/>
          <w:lang w:val="uk-UA"/>
        </w:rPr>
        <w:t xml:space="preserve"> </w:t>
      </w:r>
      <w:r w:rsidR="00967230" w:rsidRPr="00366EED">
        <w:rPr>
          <w:sz w:val="22"/>
          <w:szCs w:val="22"/>
          <w:lang w:val="uk-UA"/>
        </w:rPr>
        <w:t>(</w:t>
      </w:r>
      <w:r w:rsidR="00B37804" w:rsidRPr="00366EED">
        <w:rPr>
          <w:sz w:val="22"/>
          <w:szCs w:val="22"/>
          <w:lang w:val="uk-UA"/>
        </w:rPr>
        <w:t>один</w:t>
      </w:r>
      <w:r w:rsidR="00967230" w:rsidRPr="00366EED">
        <w:rPr>
          <w:sz w:val="22"/>
          <w:szCs w:val="22"/>
          <w:lang w:val="uk-UA"/>
        </w:rPr>
        <w:t xml:space="preserve">) </w:t>
      </w:r>
      <w:proofErr w:type="spellStart"/>
      <w:r w:rsidR="00B37804" w:rsidRPr="00366EED">
        <w:rPr>
          <w:sz w:val="22"/>
          <w:szCs w:val="22"/>
          <w:lang w:val="uk-UA"/>
        </w:rPr>
        <w:t>субгрант</w:t>
      </w:r>
      <w:proofErr w:type="spellEnd"/>
      <w:r w:rsidR="00B37804" w:rsidRPr="00366EED">
        <w:rPr>
          <w:sz w:val="22"/>
          <w:szCs w:val="22"/>
          <w:lang w:val="uk-UA"/>
        </w:rPr>
        <w:t xml:space="preserve"> </w:t>
      </w:r>
      <w:r w:rsidR="00B37804" w:rsidRPr="00995E79">
        <w:rPr>
          <w:sz w:val="22"/>
          <w:szCs w:val="22"/>
          <w:lang w:val="uk-UA"/>
        </w:rPr>
        <w:t xml:space="preserve">від  </w:t>
      </w:r>
      <w:r w:rsidR="009F3894" w:rsidRPr="00995E79">
        <w:rPr>
          <w:sz w:val="22"/>
          <w:szCs w:val="22"/>
          <w:lang w:val="uk-UA"/>
        </w:rPr>
        <w:t>$</w:t>
      </w:r>
      <w:r w:rsidR="000D685B" w:rsidRPr="00995E79">
        <w:rPr>
          <w:b/>
          <w:sz w:val="22"/>
          <w:szCs w:val="22"/>
          <w:lang w:val="uk-UA"/>
        </w:rPr>
        <w:t>10,000</w:t>
      </w:r>
      <w:r w:rsidR="000D685B" w:rsidRPr="00995E79">
        <w:rPr>
          <w:sz w:val="22"/>
          <w:szCs w:val="22"/>
          <w:lang w:val="uk-UA"/>
        </w:rPr>
        <w:t xml:space="preserve"> </w:t>
      </w:r>
      <w:r w:rsidRPr="00995E79">
        <w:rPr>
          <w:sz w:val="22"/>
          <w:szCs w:val="22"/>
          <w:lang w:val="uk-UA"/>
        </w:rPr>
        <w:t xml:space="preserve"> до </w:t>
      </w:r>
      <w:r w:rsidR="009F3894" w:rsidRPr="00995E79">
        <w:rPr>
          <w:sz w:val="22"/>
          <w:szCs w:val="22"/>
          <w:lang w:val="uk-UA"/>
        </w:rPr>
        <w:t>$</w:t>
      </w:r>
      <w:r w:rsidR="000D685B" w:rsidRPr="00995E79">
        <w:rPr>
          <w:b/>
          <w:sz w:val="22"/>
          <w:szCs w:val="22"/>
          <w:lang w:val="uk-UA"/>
        </w:rPr>
        <w:t>18,700</w:t>
      </w:r>
      <w:r w:rsidR="00967230" w:rsidRPr="00995E79">
        <w:rPr>
          <w:lang w:val="uk-UA"/>
        </w:rPr>
        <w:t xml:space="preserve"> </w:t>
      </w:r>
      <w:r w:rsidRPr="00995E79">
        <w:rPr>
          <w:sz w:val="22"/>
          <w:szCs w:val="22"/>
          <w:lang w:val="uk-UA"/>
        </w:rPr>
        <w:t>строком</w:t>
      </w:r>
      <w:r w:rsidRPr="00366EED">
        <w:rPr>
          <w:sz w:val="22"/>
          <w:szCs w:val="22"/>
          <w:lang w:val="uk-UA"/>
        </w:rPr>
        <w:t xml:space="preserve"> </w:t>
      </w:r>
      <w:r w:rsidRPr="00366EED">
        <w:rPr>
          <w:color w:val="000000" w:themeColor="text1"/>
          <w:sz w:val="22"/>
          <w:szCs w:val="22"/>
          <w:lang w:val="uk-UA"/>
        </w:rPr>
        <w:t>до</w:t>
      </w:r>
      <w:r w:rsidR="00967230" w:rsidRPr="00366EED">
        <w:rPr>
          <w:color w:val="000000" w:themeColor="text1"/>
          <w:sz w:val="22"/>
          <w:szCs w:val="22"/>
          <w:lang w:val="uk-UA"/>
        </w:rPr>
        <w:t xml:space="preserve"> </w:t>
      </w:r>
      <w:r w:rsidR="005D5A0C" w:rsidRPr="00366EED">
        <w:rPr>
          <w:color w:val="000000" w:themeColor="text1"/>
          <w:sz w:val="22"/>
          <w:szCs w:val="22"/>
          <w:lang w:val="uk-UA"/>
        </w:rPr>
        <w:t>5</w:t>
      </w:r>
      <w:r w:rsidR="002F7B2B" w:rsidRPr="00366EED">
        <w:rPr>
          <w:color w:val="000000" w:themeColor="text1"/>
          <w:sz w:val="22"/>
          <w:szCs w:val="22"/>
          <w:lang w:val="uk-UA"/>
        </w:rPr>
        <w:t xml:space="preserve"> </w:t>
      </w:r>
      <w:r w:rsidRPr="00366EED">
        <w:rPr>
          <w:color w:val="000000" w:themeColor="text1"/>
          <w:sz w:val="22"/>
          <w:szCs w:val="22"/>
          <w:lang w:val="uk-UA"/>
        </w:rPr>
        <w:t xml:space="preserve">місяців. Підписання грантових угод планується не </w:t>
      </w:r>
      <w:r w:rsidRPr="00366EED">
        <w:rPr>
          <w:sz w:val="22"/>
          <w:szCs w:val="22"/>
          <w:lang w:val="uk-UA"/>
        </w:rPr>
        <w:t xml:space="preserve">раніше </w:t>
      </w:r>
      <w:r w:rsidR="005D5A0C" w:rsidRPr="00366EED">
        <w:rPr>
          <w:sz w:val="22"/>
          <w:szCs w:val="22"/>
          <w:lang w:val="uk-UA"/>
        </w:rPr>
        <w:t>1 серпня</w:t>
      </w:r>
      <w:r w:rsidR="00B00125" w:rsidRPr="00366EED">
        <w:rPr>
          <w:sz w:val="22"/>
          <w:szCs w:val="22"/>
          <w:lang w:val="uk-UA"/>
        </w:rPr>
        <w:t xml:space="preserve"> </w:t>
      </w:r>
      <w:r w:rsidR="002F7B2B" w:rsidRPr="00366EED">
        <w:rPr>
          <w:sz w:val="22"/>
          <w:szCs w:val="22"/>
          <w:lang w:val="uk-UA"/>
        </w:rPr>
        <w:t xml:space="preserve">2021 </w:t>
      </w:r>
      <w:r w:rsidRPr="00366EED">
        <w:rPr>
          <w:sz w:val="22"/>
          <w:szCs w:val="22"/>
          <w:lang w:val="uk-UA"/>
        </w:rPr>
        <w:t>року.</w:t>
      </w:r>
      <w:r w:rsidR="004F1D39" w:rsidRPr="00366EED">
        <w:rPr>
          <w:sz w:val="22"/>
          <w:szCs w:val="22"/>
          <w:lang w:val="uk-UA"/>
        </w:rPr>
        <w:t xml:space="preserve"> </w:t>
      </w:r>
      <w:r w:rsidR="004F1D39" w:rsidRPr="00366EED">
        <w:rPr>
          <w:color w:val="000000" w:themeColor="text1"/>
          <w:sz w:val="22"/>
          <w:szCs w:val="22"/>
          <w:lang w:val="uk-UA"/>
        </w:rPr>
        <w:t>Діяльність</w:t>
      </w:r>
      <w:r w:rsidR="003D2C6D" w:rsidRPr="00366EED">
        <w:rPr>
          <w:color w:val="000000" w:themeColor="text1"/>
          <w:sz w:val="22"/>
          <w:szCs w:val="22"/>
          <w:lang w:val="uk-UA"/>
        </w:rPr>
        <w:t xml:space="preserve"> за грантовою угодою </w:t>
      </w:r>
      <w:r w:rsidR="004F1D39" w:rsidRPr="00366EED">
        <w:rPr>
          <w:color w:val="000000" w:themeColor="text1"/>
          <w:sz w:val="22"/>
          <w:szCs w:val="22"/>
          <w:lang w:val="uk-UA"/>
        </w:rPr>
        <w:t xml:space="preserve">має завершитись </w:t>
      </w:r>
      <w:r w:rsidR="00CD343F">
        <w:rPr>
          <w:color w:val="000000" w:themeColor="text1"/>
          <w:sz w:val="22"/>
          <w:szCs w:val="22"/>
          <w:lang w:val="uk-UA"/>
        </w:rPr>
        <w:t xml:space="preserve">через 5 (п’ять) місяців з моменту підписання угоди. </w:t>
      </w:r>
      <w:r w:rsidR="004F1D39" w:rsidRPr="00366EED">
        <w:rPr>
          <w:color w:val="000000" w:themeColor="text1"/>
          <w:sz w:val="22"/>
          <w:szCs w:val="22"/>
          <w:lang w:val="uk-UA"/>
        </w:rPr>
        <w:t xml:space="preserve"> </w:t>
      </w:r>
    </w:p>
    <w:p w14:paraId="74287209" w14:textId="1654DC44" w:rsidR="001B57ED" w:rsidRPr="00366EED" w:rsidRDefault="001B57ED" w:rsidP="00D1417E">
      <w:pPr>
        <w:autoSpaceDE w:val="0"/>
        <w:autoSpaceDN w:val="0"/>
        <w:adjustRightInd w:val="0"/>
        <w:jc w:val="both"/>
        <w:rPr>
          <w:color w:val="000000" w:themeColor="text1"/>
          <w:sz w:val="22"/>
          <w:szCs w:val="22"/>
          <w:lang w:val="uk-UA"/>
        </w:rPr>
      </w:pPr>
    </w:p>
    <w:p w14:paraId="4EABAA12" w14:textId="0B33FF40" w:rsidR="001B57ED" w:rsidRPr="00366EED" w:rsidRDefault="00D645AC" w:rsidP="00022FCE">
      <w:pPr>
        <w:shd w:val="clear" w:color="auto" w:fill="FFFFFF" w:themeFill="background1"/>
        <w:autoSpaceDE w:val="0"/>
        <w:autoSpaceDN w:val="0"/>
        <w:adjustRightInd w:val="0"/>
        <w:jc w:val="both"/>
        <w:rPr>
          <w:b/>
          <w:sz w:val="22"/>
          <w:szCs w:val="22"/>
          <w:lang w:val="uk-UA"/>
        </w:rPr>
      </w:pPr>
      <w:r w:rsidRPr="00366EED">
        <w:rPr>
          <w:color w:val="000000" w:themeColor="text1"/>
          <w:sz w:val="22"/>
          <w:szCs w:val="22"/>
          <w:lang w:val="uk-UA"/>
        </w:rPr>
        <w:t xml:space="preserve">Зацікавлені організації запрошуються до подання заявок на папері або в електронній </w:t>
      </w:r>
      <w:r w:rsidRPr="00366EED">
        <w:rPr>
          <w:sz w:val="22"/>
          <w:szCs w:val="22"/>
          <w:lang w:val="uk-UA"/>
        </w:rPr>
        <w:t xml:space="preserve">формі згідно з вимогами цього запрошення на зазначену в ньому адресу. Заяви мають надійти не пізніше ніж </w:t>
      </w:r>
      <w:r w:rsidR="00922341" w:rsidRPr="00366EED">
        <w:rPr>
          <w:b/>
          <w:sz w:val="22"/>
          <w:szCs w:val="22"/>
          <w:lang w:val="uk-UA"/>
        </w:rPr>
        <w:t>12</w:t>
      </w:r>
      <w:r w:rsidR="00E53B28" w:rsidRPr="00366EED">
        <w:rPr>
          <w:b/>
          <w:sz w:val="22"/>
          <w:szCs w:val="22"/>
          <w:lang w:val="uk-UA"/>
        </w:rPr>
        <w:t>:</w:t>
      </w:r>
      <w:r w:rsidR="00922341" w:rsidRPr="00366EED">
        <w:rPr>
          <w:b/>
          <w:sz w:val="22"/>
          <w:szCs w:val="22"/>
          <w:lang w:val="uk-UA"/>
        </w:rPr>
        <w:t xml:space="preserve">00 годин дня </w:t>
      </w:r>
      <w:r w:rsidR="005E4B27">
        <w:rPr>
          <w:b/>
          <w:sz w:val="22"/>
          <w:szCs w:val="22"/>
          <w:lang w:val="uk-UA"/>
        </w:rPr>
        <w:t xml:space="preserve">середи </w:t>
      </w:r>
      <w:r w:rsidR="00366EED" w:rsidRPr="00366EED">
        <w:rPr>
          <w:b/>
          <w:sz w:val="22"/>
          <w:szCs w:val="22"/>
          <w:lang w:val="uk-UA"/>
        </w:rPr>
        <w:t>30 червня</w:t>
      </w:r>
      <w:r w:rsidR="00922341" w:rsidRPr="00366EED">
        <w:rPr>
          <w:b/>
          <w:sz w:val="22"/>
          <w:szCs w:val="22"/>
          <w:lang w:val="uk-UA"/>
        </w:rPr>
        <w:t xml:space="preserve"> </w:t>
      </w:r>
      <w:r w:rsidR="00C61CBE" w:rsidRPr="00366EED">
        <w:rPr>
          <w:b/>
          <w:sz w:val="22"/>
          <w:szCs w:val="22"/>
          <w:lang w:val="uk-UA"/>
        </w:rPr>
        <w:t>202</w:t>
      </w:r>
      <w:r w:rsidR="00922341" w:rsidRPr="00366EED">
        <w:rPr>
          <w:b/>
          <w:sz w:val="22"/>
          <w:szCs w:val="22"/>
          <w:lang w:val="uk-UA"/>
        </w:rPr>
        <w:t>1</w:t>
      </w:r>
      <w:r w:rsidR="00C61CBE" w:rsidRPr="00366EED">
        <w:rPr>
          <w:b/>
          <w:sz w:val="22"/>
          <w:szCs w:val="22"/>
          <w:lang w:val="uk-UA"/>
        </w:rPr>
        <w:t xml:space="preserve"> року</w:t>
      </w:r>
      <w:r w:rsidRPr="00366EED">
        <w:rPr>
          <w:b/>
          <w:sz w:val="22"/>
          <w:szCs w:val="22"/>
          <w:lang w:val="uk-UA"/>
        </w:rPr>
        <w:t>.</w:t>
      </w:r>
    </w:p>
    <w:p w14:paraId="2AA85679" w14:textId="77777777" w:rsidR="001B57ED" w:rsidRPr="00366EED" w:rsidRDefault="001B57ED" w:rsidP="00D1417E">
      <w:pPr>
        <w:autoSpaceDE w:val="0"/>
        <w:autoSpaceDN w:val="0"/>
        <w:adjustRightInd w:val="0"/>
        <w:jc w:val="both"/>
        <w:rPr>
          <w:bCs/>
          <w:color w:val="FF0000"/>
          <w:sz w:val="22"/>
          <w:szCs w:val="22"/>
          <w:lang w:val="uk-UA"/>
        </w:rPr>
      </w:pPr>
    </w:p>
    <w:p w14:paraId="170A22F2" w14:textId="77777777" w:rsidR="001B57ED" w:rsidRPr="00366EED" w:rsidRDefault="00D645AC" w:rsidP="00D1417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Повідомляємо організації, що подаватимуть заяви, що це запрошення в жодний спосіб не зобов'язує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надавати гранти або відшкодовувати організаціям-заявникам будь-які витрати, понесені у зв'язку з підготовкою та поданням своїх заяв.</w:t>
      </w:r>
    </w:p>
    <w:p w14:paraId="7AEB6039" w14:textId="77777777" w:rsidR="001B57ED" w:rsidRPr="00366EED" w:rsidRDefault="001B57ED" w:rsidP="00D1417E">
      <w:pPr>
        <w:autoSpaceDE w:val="0"/>
        <w:autoSpaceDN w:val="0"/>
        <w:adjustRightInd w:val="0"/>
        <w:jc w:val="both"/>
        <w:rPr>
          <w:color w:val="000000" w:themeColor="text1"/>
          <w:sz w:val="22"/>
          <w:szCs w:val="22"/>
          <w:lang w:val="uk-UA"/>
        </w:rPr>
      </w:pPr>
    </w:p>
    <w:p w14:paraId="32D76165" w14:textId="2FB01D20" w:rsidR="001B57ED" w:rsidRPr="00366EED" w:rsidRDefault="00D645AC" w:rsidP="00D1417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Усі запитання або запити про надання інформації слід надсилати до </w:t>
      </w:r>
      <w:r w:rsidR="00C61CBE" w:rsidRPr="00366EED">
        <w:rPr>
          <w:sz w:val="22"/>
          <w:szCs w:val="22"/>
          <w:lang w:val="uk-UA"/>
        </w:rPr>
        <w:t xml:space="preserve">18:00 </w:t>
      </w:r>
      <w:r w:rsidR="00C93093" w:rsidRPr="00366EED">
        <w:rPr>
          <w:sz w:val="22"/>
          <w:szCs w:val="22"/>
          <w:lang w:val="uk-UA"/>
        </w:rPr>
        <w:t xml:space="preserve">годин </w:t>
      </w:r>
      <w:r w:rsidR="005E4B27">
        <w:rPr>
          <w:sz w:val="22"/>
          <w:szCs w:val="22"/>
          <w:lang w:val="uk-UA"/>
        </w:rPr>
        <w:t>17</w:t>
      </w:r>
      <w:r w:rsidR="00366EED" w:rsidRPr="00366EED">
        <w:rPr>
          <w:sz w:val="22"/>
          <w:szCs w:val="22"/>
          <w:lang w:val="uk-UA"/>
        </w:rPr>
        <w:t xml:space="preserve"> </w:t>
      </w:r>
      <w:r w:rsidR="000D685B" w:rsidRPr="00366EED">
        <w:rPr>
          <w:sz w:val="22"/>
          <w:szCs w:val="22"/>
          <w:lang w:val="uk-UA"/>
        </w:rPr>
        <w:t>червня</w:t>
      </w:r>
      <w:r w:rsidR="00F80739" w:rsidRPr="00366EED">
        <w:rPr>
          <w:sz w:val="22"/>
          <w:szCs w:val="22"/>
          <w:lang w:val="uk-UA"/>
        </w:rPr>
        <w:t xml:space="preserve"> </w:t>
      </w:r>
      <w:r w:rsidR="003B2AFD" w:rsidRPr="00366EED">
        <w:rPr>
          <w:sz w:val="22"/>
          <w:szCs w:val="22"/>
          <w:lang w:val="uk-UA"/>
        </w:rPr>
        <w:t>2021</w:t>
      </w:r>
      <w:r w:rsidR="00C61CBE" w:rsidRPr="00366EED">
        <w:rPr>
          <w:sz w:val="22"/>
          <w:szCs w:val="22"/>
          <w:lang w:val="uk-UA"/>
        </w:rPr>
        <w:t xml:space="preserve"> року</w:t>
      </w:r>
      <w:r w:rsidRPr="00366EED">
        <w:rPr>
          <w:sz w:val="22"/>
          <w:szCs w:val="22"/>
          <w:lang w:val="uk-UA"/>
        </w:rPr>
        <w:t xml:space="preserve">  </w:t>
      </w:r>
      <w:r w:rsidRPr="00366EED">
        <w:rPr>
          <w:color w:val="000000" w:themeColor="text1"/>
          <w:sz w:val="22"/>
          <w:szCs w:val="22"/>
          <w:lang w:val="uk-UA"/>
        </w:rPr>
        <w:t xml:space="preserve">на ім'я </w:t>
      </w:r>
      <w:r w:rsidR="00976E08" w:rsidRPr="00366EED">
        <w:rPr>
          <w:color w:val="000000" w:themeColor="text1"/>
          <w:sz w:val="22"/>
          <w:szCs w:val="22"/>
          <w:lang w:val="uk-UA"/>
        </w:rPr>
        <w:t xml:space="preserve">Олени </w:t>
      </w:r>
      <w:proofErr w:type="spellStart"/>
      <w:r w:rsidR="00976E08" w:rsidRPr="00366EED">
        <w:rPr>
          <w:color w:val="000000" w:themeColor="text1"/>
          <w:sz w:val="22"/>
          <w:szCs w:val="22"/>
          <w:lang w:val="uk-UA"/>
        </w:rPr>
        <w:t>Ємельяненко</w:t>
      </w:r>
      <w:proofErr w:type="spellEnd"/>
      <w:r w:rsidRPr="00366EED">
        <w:rPr>
          <w:color w:val="000000" w:themeColor="text1"/>
          <w:sz w:val="22"/>
          <w:szCs w:val="22"/>
          <w:lang w:val="uk-UA"/>
        </w:rPr>
        <w:t xml:space="preserve"> електронною поштою на адресу</w:t>
      </w:r>
      <w:r w:rsidR="000D685B" w:rsidRPr="00366EED">
        <w:rPr>
          <w:color w:val="000000" w:themeColor="text1"/>
          <w:sz w:val="22"/>
          <w:szCs w:val="22"/>
          <w:lang w:val="uk-UA"/>
        </w:rPr>
        <w:t xml:space="preserve"> </w:t>
      </w:r>
      <w:hyperlink r:id="rId12" w:history="1">
        <w:r w:rsidR="000D685B" w:rsidRPr="00366EED">
          <w:rPr>
            <w:rStyle w:val="Hyperlink"/>
            <w:sz w:val="22"/>
            <w:szCs w:val="22"/>
            <w:lang w:val="uk-UA"/>
          </w:rPr>
          <w:t>oyemelyanenko@globalcommunities.org</w:t>
        </w:r>
      </w:hyperlink>
      <w:r w:rsidR="000D685B" w:rsidRPr="00366EED">
        <w:rPr>
          <w:color w:val="000000" w:themeColor="text1"/>
          <w:sz w:val="22"/>
          <w:szCs w:val="22"/>
          <w:lang w:val="uk-UA"/>
        </w:rPr>
        <w:t xml:space="preserve">  </w:t>
      </w:r>
      <w:r w:rsidR="00922341" w:rsidRPr="00366EED">
        <w:rPr>
          <w:color w:val="000000" w:themeColor="text1"/>
          <w:sz w:val="22"/>
          <w:szCs w:val="22"/>
          <w:lang w:val="uk-UA"/>
        </w:rPr>
        <w:t xml:space="preserve">та </w:t>
      </w:r>
      <w:r w:rsidR="00C56140" w:rsidRPr="00366EED">
        <w:rPr>
          <w:color w:val="000000" w:themeColor="text1"/>
          <w:sz w:val="22"/>
          <w:szCs w:val="22"/>
          <w:lang w:val="uk-UA"/>
        </w:rPr>
        <w:t xml:space="preserve">обов’язково </w:t>
      </w:r>
      <w:r w:rsidR="00922341" w:rsidRPr="00366EED">
        <w:rPr>
          <w:color w:val="000000" w:themeColor="text1"/>
          <w:sz w:val="22"/>
          <w:szCs w:val="22"/>
          <w:lang w:val="uk-UA"/>
        </w:rPr>
        <w:t xml:space="preserve">ставити до копії електронну адресу </w:t>
      </w:r>
      <w:hyperlink r:id="rId13" w:history="1">
        <w:r w:rsidR="00922341" w:rsidRPr="00366EED">
          <w:rPr>
            <w:rStyle w:val="Hyperlink"/>
            <w:i/>
            <w:sz w:val="22"/>
            <w:szCs w:val="22"/>
            <w:lang w:val="uk-UA"/>
          </w:rPr>
          <w:t>rsvavolya@globalcommunities.org</w:t>
        </w:r>
      </w:hyperlink>
      <w:r w:rsidR="00B55399" w:rsidRPr="00366EED">
        <w:rPr>
          <w:color w:val="000000" w:themeColor="text1"/>
          <w:sz w:val="22"/>
          <w:szCs w:val="22"/>
          <w:lang w:val="uk-UA"/>
        </w:rPr>
        <w:t xml:space="preserve"> </w:t>
      </w:r>
      <w:r w:rsidR="00922341" w:rsidRPr="00366EED">
        <w:rPr>
          <w:color w:val="000000" w:themeColor="text1"/>
          <w:sz w:val="22"/>
          <w:szCs w:val="22"/>
          <w:lang w:val="uk-UA"/>
        </w:rPr>
        <w:t>.</w:t>
      </w:r>
      <w:r w:rsidRPr="00366EED">
        <w:rPr>
          <w:color w:val="FF0000"/>
          <w:sz w:val="22"/>
          <w:szCs w:val="22"/>
          <w:lang w:val="uk-UA"/>
        </w:rPr>
        <w:t xml:space="preserve"> </w:t>
      </w:r>
      <w:r w:rsidRPr="00366EED">
        <w:rPr>
          <w:color w:val="000000" w:themeColor="text1"/>
          <w:sz w:val="22"/>
          <w:szCs w:val="22"/>
          <w:lang w:val="uk-UA"/>
        </w:rPr>
        <w:t>Будь-яка інформація, надана одному потенційному заявникові з приводу цього запрошення, буде надана всім таким заявникам у вигляді змін до цього запрошення.</w:t>
      </w:r>
    </w:p>
    <w:p w14:paraId="07179067" w14:textId="3FF44C05" w:rsidR="001B57ED" w:rsidRPr="00366EED" w:rsidRDefault="001B57ED" w:rsidP="00D1417E">
      <w:pPr>
        <w:jc w:val="both"/>
        <w:rPr>
          <w:color w:val="000000" w:themeColor="text1"/>
          <w:sz w:val="24"/>
          <w:szCs w:val="24"/>
          <w:lang w:val="uk-UA"/>
        </w:rPr>
      </w:pPr>
    </w:p>
    <w:p w14:paraId="2E0B7E0F" w14:textId="77777777" w:rsidR="001B57ED" w:rsidRPr="00366EED" w:rsidRDefault="001B57ED" w:rsidP="00D1417E">
      <w:pPr>
        <w:jc w:val="both"/>
        <w:rPr>
          <w:color w:val="000000" w:themeColor="text1"/>
          <w:sz w:val="24"/>
          <w:szCs w:val="24"/>
          <w:lang w:val="uk-UA"/>
        </w:rPr>
        <w:sectPr w:rsidR="001B57ED" w:rsidRPr="00366EED" w:rsidSect="00631C1D">
          <w:headerReference w:type="default" r:id="rId14"/>
          <w:footerReference w:type="default" r:id="rId15"/>
          <w:headerReference w:type="first" r:id="rId16"/>
          <w:footerReference w:type="first" r:id="rId17"/>
          <w:pgSz w:w="12240" w:h="15840"/>
          <w:pgMar w:top="1584" w:right="1440" w:bottom="1440" w:left="1440" w:header="720" w:footer="576" w:gutter="0"/>
          <w:cols w:space="720"/>
          <w:docGrid w:linePitch="360"/>
        </w:sectPr>
      </w:pPr>
    </w:p>
    <w:p w14:paraId="09EFD999" w14:textId="77777777" w:rsidR="001B57ED" w:rsidRPr="00366EED" w:rsidRDefault="00D645AC" w:rsidP="001B57ED">
      <w:pPr>
        <w:pStyle w:val="BodyText2"/>
        <w:pBdr>
          <w:bottom w:val="single" w:sz="4" w:space="1" w:color="auto"/>
        </w:pBdr>
        <w:tabs>
          <w:tab w:val="right" w:pos="9180"/>
        </w:tabs>
        <w:rPr>
          <w:sz w:val="22"/>
          <w:szCs w:val="22"/>
          <w:lang w:val="uk-UA"/>
        </w:rPr>
      </w:pPr>
      <w:r w:rsidRPr="00366EED">
        <w:rPr>
          <w:sz w:val="22"/>
          <w:szCs w:val="22"/>
          <w:lang w:val="uk-UA"/>
        </w:rPr>
        <w:lastRenderedPageBreak/>
        <w:t xml:space="preserve">ЗМІСТ </w:t>
      </w:r>
      <w:r w:rsidRPr="00366EED">
        <w:rPr>
          <w:sz w:val="22"/>
          <w:szCs w:val="22"/>
          <w:lang w:val="uk-UA"/>
        </w:rPr>
        <w:tab/>
        <w:t>СТОР.</w:t>
      </w:r>
    </w:p>
    <w:p w14:paraId="517B7562" w14:textId="77777777" w:rsidR="001B57ED" w:rsidRPr="00366EED" w:rsidRDefault="001B57ED" w:rsidP="001B57ED">
      <w:pPr>
        <w:tabs>
          <w:tab w:val="right" w:pos="9360"/>
        </w:tabs>
        <w:spacing w:after="120"/>
        <w:rPr>
          <w:sz w:val="22"/>
          <w:szCs w:val="22"/>
          <w:lang w:val="uk-UA"/>
        </w:rPr>
      </w:pPr>
    </w:p>
    <w:p w14:paraId="0853104A" w14:textId="2845EF9F" w:rsidR="001B57ED" w:rsidRPr="00366EED" w:rsidRDefault="00D645AC" w:rsidP="001B57ED">
      <w:pPr>
        <w:tabs>
          <w:tab w:val="right" w:leader="dot" w:pos="9360"/>
        </w:tabs>
        <w:rPr>
          <w:color w:val="000000" w:themeColor="text1"/>
          <w:sz w:val="22"/>
          <w:szCs w:val="22"/>
          <w:lang w:val="uk-UA"/>
        </w:rPr>
      </w:pPr>
      <w:r w:rsidRPr="00366EED">
        <w:rPr>
          <w:sz w:val="22"/>
          <w:szCs w:val="22"/>
          <w:lang w:val="uk-UA"/>
        </w:rPr>
        <w:t>АБРЕВІАТУРИ ТА СКОРОЧЕННЯ</w:t>
      </w:r>
      <w:r w:rsidRPr="00366EED">
        <w:rPr>
          <w:sz w:val="22"/>
          <w:szCs w:val="22"/>
          <w:lang w:val="uk-UA"/>
        </w:rPr>
        <w:tab/>
      </w:r>
      <w:r w:rsidRPr="00366EED">
        <w:rPr>
          <w:color w:val="000000" w:themeColor="text1"/>
          <w:sz w:val="22"/>
          <w:szCs w:val="22"/>
          <w:lang w:val="uk-UA"/>
        </w:rPr>
        <w:t xml:space="preserve"> </w:t>
      </w:r>
      <w:r w:rsidR="008830FF">
        <w:rPr>
          <w:color w:val="000000" w:themeColor="text1"/>
          <w:sz w:val="22"/>
          <w:szCs w:val="22"/>
          <w:lang w:val="uk-UA"/>
        </w:rPr>
        <w:t>3</w:t>
      </w:r>
    </w:p>
    <w:p w14:paraId="75A498A2" w14:textId="77777777" w:rsidR="001B57ED" w:rsidRPr="00366EED" w:rsidRDefault="001B57ED" w:rsidP="001B57ED">
      <w:pPr>
        <w:tabs>
          <w:tab w:val="right" w:leader="dot" w:pos="9360"/>
        </w:tabs>
        <w:spacing w:after="120"/>
        <w:rPr>
          <w:color w:val="000000" w:themeColor="text1"/>
          <w:sz w:val="22"/>
          <w:szCs w:val="22"/>
          <w:lang w:val="uk-UA"/>
        </w:rPr>
      </w:pPr>
    </w:p>
    <w:p w14:paraId="46807011" w14:textId="78CE5924" w:rsidR="001B57ED" w:rsidRPr="00366EED" w:rsidRDefault="00D645AC" w:rsidP="001B57ED">
      <w:pPr>
        <w:tabs>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1 </w:t>
      </w:r>
      <w:r w:rsidRPr="00366EED">
        <w:rPr>
          <w:color w:val="000000" w:themeColor="text1"/>
          <w:sz w:val="22"/>
          <w:szCs w:val="22"/>
          <w:lang w:val="uk-UA"/>
        </w:rPr>
        <w:tab/>
        <w:t>Опис Програми</w:t>
      </w:r>
      <w:r w:rsidRPr="00366EED">
        <w:rPr>
          <w:color w:val="000000" w:themeColor="text1"/>
          <w:sz w:val="22"/>
          <w:szCs w:val="22"/>
          <w:lang w:val="uk-UA"/>
        </w:rPr>
        <w:tab/>
        <w:t xml:space="preserve"> </w:t>
      </w:r>
      <w:r w:rsidR="008830FF">
        <w:rPr>
          <w:color w:val="000000" w:themeColor="text1"/>
          <w:sz w:val="22"/>
          <w:szCs w:val="22"/>
          <w:lang w:val="uk-UA"/>
        </w:rPr>
        <w:t>4</w:t>
      </w:r>
    </w:p>
    <w:p w14:paraId="485827B3" w14:textId="45B0C024" w:rsidR="001B57ED" w:rsidRPr="00366EED" w:rsidRDefault="00D645AC" w:rsidP="001B57ED">
      <w:pPr>
        <w:tabs>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2 </w:t>
      </w:r>
      <w:r w:rsidRPr="00366EED">
        <w:rPr>
          <w:color w:val="000000" w:themeColor="text1"/>
          <w:sz w:val="22"/>
          <w:szCs w:val="22"/>
          <w:lang w:val="uk-UA"/>
        </w:rPr>
        <w:tab/>
        <w:t>Інформація щодо права на участь</w:t>
      </w:r>
      <w:r w:rsidRPr="00366EED">
        <w:rPr>
          <w:color w:val="000000" w:themeColor="text1"/>
          <w:sz w:val="22"/>
          <w:szCs w:val="22"/>
          <w:lang w:val="uk-UA"/>
        </w:rPr>
        <w:tab/>
        <w:t xml:space="preserve"> </w:t>
      </w:r>
      <w:r w:rsidR="008830FF">
        <w:rPr>
          <w:color w:val="000000" w:themeColor="text1"/>
          <w:sz w:val="22"/>
          <w:szCs w:val="22"/>
          <w:lang w:val="uk-UA"/>
        </w:rPr>
        <w:t>8</w:t>
      </w:r>
    </w:p>
    <w:p w14:paraId="78F7CA9A" w14:textId="41A611EB" w:rsidR="001B57ED" w:rsidRPr="00366EED" w:rsidRDefault="00D645AC" w:rsidP="001B57ED">
      <w:pPr>
        <w:tabs>
          <w:tab w:val="left" w:pos="900"/>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3 </w:t>
      </w:r>
      <w:r w:rsidRPr="00366EED">
        <w:rPr>
          <w:color w:val="000000" w:themeColor="text1"/>
          <w:sz w:val="22"/>
          <w:szCs w:val="22"/>
          <w:lang w:val="uk-UA"/>
        </w:rPr>
        <w:tab/>
        <w:t>Інформація щодо заявок і їх подання</w:t>
      </w:r>
      <w:r w:rsidRPr="00366EED">
        <w:rPr>
          <w:color w:val="000000" w:themeColor="text1"/>
          <w:sz w:val="22"/>
          <w:szCs w:val="22"/>
          <w:lang w:val="uk-UA"/>
        </w:rPr>
        <w:tab/>
        <w:t xml:space="preserve"> </w:t>
      </w:r>
      <w:r w:rsidR="008830FF">
        <w:rPr>
          <w:color w:val="000000" w:themeColor="text1"/>
          <w:sz w:val="22"/>
          <w:szCs w:val="22"/>
          <w:lang w:val="uk-UA"/>
        </w:rPr>
        <w:t>9</w:t>
      </w:r>
    </w:p>
    <w:p w14:paraId="55246836" w14:textId="751DD6F9" w:rsidR="001B57ED" w:rsidRPr="00366EED" w:rsidRDefault="00D645AC" w:rsidP="001B57ED">
      <w:pPr>
        <w:tabs>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4 </w:t>
      </w:r>
      <w:r w:rsidRPr="00366EED">
        <w:rPr>
          <w:color w:val="000000" w:themeColor="text1"/>
          <w:sz w:val="22"/>
          <w:szCs w:val="22"/>
          <w:lang w:val="uk-UA"/>
        </w:rPr>
        <w:tab/>
        <w:t>Інформація про розгляд заявок</w:t>
      </w:r>
      <w:r w:rsidRPr="00366EED">
        <w:rPr>
          <w:color w:val="000000" w:themeColor="text1"/>
          <w:sz w:val="22"/>
          <w:szCs w:val="22"/>
          <w:lang w:val="uk-UA"/>
        </w:rPr>
        <w:tab/>
      </w:r>
      <w:r w:rsidR="00E64CEE" w:rsidRPr="00366EED">
        <w:rPr>
          <w:color w:val="000000" w:themeColor="text1"/>
          <w:sz w:val="22"/>
          <w:szCs w:val="22"/>
          <w:lang w:val="uk-UA"/>
        </w:rPr>
        <w:t>1</w:t>
      </w:r>
      <w:r w:rsidR="008830FF">
        <w:rPr>
          <w:color w:val="000000" w:themeColor="text1"/>
          <w:sz w:val="22"/>
          <w:szCs w:val="22"/>
          <w:lang w:val="uk-UA"/>
        </w:rPr>
        <w:t>3</w:t>
      </w:r>
    </w:p>
    <w:p w14:paraId="70BEB99A" w14:textId="188788DA" w:rsidR="001B57ED" w:rsidRPr="00366EED" w:rsidRDefault="00D645AC" w:rsidP="001B57ED">
      <w:pPr>
        <w:tabs>
          <w:tab w:val="left" w:pos="900"/>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5 </w:t>
      </w:r>
      <w:r w:rsidRPr="00366EED">
        <w:rPr>
          <w:color w:val="000000" w:themeColor="text1"/>
          <w:sz w:val="22"/>
          <w:szCs w:val="22"/>
          <w:lang w:val="uk-UA"/>
        </w:rPr>
        <w:tab/>
        <w:t>Укладення та адміністрування угоди</w:t>
      </w:r>
      <w:r w:rsidRPr="00366EED">
        <w:rPr>
          <w:color w:val="000000" w:themeColor="text1"/>
          <w:sz w:val="22"/>
          <w:szCs w:val="22"/>
          <w:lang w:val="uk-UA"/>
        </w:rPr>
        <w:tab/>
        <w:t xml:space="preserve"> </w:t>
      </w:r>
      <w:r w:rsidR="00FD4024" w:rsidRPr="00366EED">
        <w:rPr>
          <w:color w:val="000000" w:themeColor="text1"/>
          <w:sz w:val="22"/>
          <w:szCs w:val="22"/>
          <w:lang w:val="uk-UA"/>
        </w:rPr>
        <w:t>1</w:t>
      </w:r>
      <w:r w:rsidR="008830FF">
        <w:rPr>
          <w:color w:val="000000" w:themeColor="text1"/>
          <w:sz w:val="22"/>
          <w:szCs w:val="22"/>
          <w:lang w:val="uk-UA"/>
        </w:rPr>
        <w:t>5</w:t>
      </w:r>
    </w:p>
    <w:p w14:paraId="5FE34EEA" w14:textId="039AC14D" w:rsidR="001B57ED" w:rsidRPr="00366EED" w:rsidRDefault="00D645AC" w:rsidP="001B57ED">
      <w:pPr>
        <w:tabs>
          <w:tab w:val="left" w:pos="900"/>
          <w:tab w:val="left" w:pos="1980"/>
          <w:tab w:val="right" w:leader="dot" w:pos="9360"/>
        </w:tabs>
        <w:spacing w:after="120"/>
        <w:rPr>
          <w:color w:val="000000" w:themeColor="text1"/>
          <w:sz w:val="22"/>
          <w:szCs w:val="22"/>
          <w:lang w:val="uk-UA"/>
        </w:rPr>
      </w:pPr>
      <w:r w:rsidRPr="00366EED">
        <w:rPr>
          <w:color w:val="000000" w:themeColor="text1"/>
          <w:sz w:val="22"/>
          <w:szCs w:val="22"/>
          <w:lang w:val="uk-UA"/>
        </w:rPr>
        <w:t xml:space="preserve">РОЗДІЛ 6 </w:t>
      </w:r>
      <w:r w:rsidRPr="00366EED">
        <w:rPr>
          <w:color w:val="000000" w:themeColor="text1"/>
          <w:sz w:val="22"/>
          <w:szCs w:val="22"/>
          <w:lang w:val="uk-UA"/>
        </w:rPr>
        <w:tab/>
        <w:t>Стандартні положення</w:t>
      </w:r>
      <w:r w:rsidRPr="00366EED">
        <w:rPr>
          <w:color w:val="000000" w:themeColor="text1"/>
          <w:sz w:val="22"/>
          <w:szCs w:val="22"/>
          <w:lang w:val="uk-UA"/>
        </w:rPr>
        <w:tab/>
        <w:t xml:space="preserve"> </w:t>
      </w:r>
      <w:r w:rsidR="00FD4024" w:rsidRPr="00366EED">
        <w:rPr>
          <w:color w:val="000000" w:themeColor="text1"/>
          <w:sz w:val="22"/>
          <w:szCs w:val="22"/>
          <w:lang w:val="uk-UA"/>
        </w:rPr>
        <w:t>1</w:t>
      </w:r>
      <w:r w:rsidR="008830FF">
        <w:rPr>
          <w:color w:val="000000" w:themeColor="text1"/>
          <w:sz w:val="22"/>
          <w:szCs w:val="22"/>
          <w:lang w:val="uk-UA"/>
        </w:rPr>
        <w:t>8</w:t>
      </w:r>
    </w:p>
    <w:p w14:paraId="2E575E85" w14:textId="221DC6C0" w:rsidR="001B57ED" w:rsidRPr="00366EED" w:rsidRDefault="00D645AC" w:rsidP="001B57ED">
      <w:pPr>
        <w:tabs>
          <w:tab w:val="left" w:pos="900"/>
          <w:tab w:val="left" w:pos="1980"/>
          <w:tab w:val="right" w:leader="dot" w:pos="9360"/>
        </w:tabs>
        <w:rPr>
          <w:color w:val="000000" w:themeColor="text1"/>
          <w:sz w:val="22"/>
          <w:szCs w:val="22"/>
          <w:lang w:val="uk-UA"/>
        </w:rPr>
      </w:pPr>
      <w:r w:rsidRPr="00366EED">
        <w:rPr>
          <w:color w:val="000000" w:themeColor="text1"/>
          <w:sz w:val="22"/>
          <w:szCs w:val="22"/>
          <w:lang w:val="uk-UA"/>
        </w:rPr>
        <w:t xml:space="preserve">РОЗДІЛ 7 </w:t>
      </w:r>
      <w:r w:rsidRPr="00366EED">
        <w:rPr>
          <w:color w:val="000000" w:themeColor="text1"/>
          <w:sz w:val="22"/>
          <w:szCs w:val="22"/>
          <w:lang w:val="uk-UA"/>
        </w:rPr>
        <w:tab/>
        <w:t>Список додатків</w:t>
      </w:r>
      <w:r w:rsidRPr="00366EED">
        <w:rPr>
          <w:color w:val="000000" w:themeColor="text1"/>
          <w:sz w:val="22"/>
          <w:szCs w:val="22"/>
          <w:lang w:val="uk-UA"/>
        </w:rPr>
        <w:tab/>
        <w:t xml:space="preserve"> </w:t>
      </w:r>
      <w:r w:rsidR="00FD4024" w:rsidRPr="00366EED">
        <w:rPr>
          <w:color w:val="000000" w:themeColor="text1"/>
          <w:sz w:val="22"/>
          <w:szCs w:val="22"/>
          <w:lang w:val="uk-UA"/>
        </w:rPr>
        <w:t>2</w:t>
      </w:r>
      <w:r w:rsidR="008830FF">
        <w:rPr>
          <w:color w:val="000000" w:themeColor="text1"/>
          <w:sz w:val="22"/>
          <w:szCs w:val="22"/>
          <w:lang w:val="uk-UA"/>
        </w:rPr>
        <w:t>0</w:t>
      </w:r>
    </w:p>
    <w:p w14:paraId="68D1E34A" w14:textId="77777777" w:rsidR="001B57ED" w:rsidRPr="00366EED" w:rsidRDefault="001B57ED" w:rsidP="001B57ED">
      <w:pPr>
        <w:tabs>
          <w:tab w:val="right" w:pos="9360"/>
        </w:tabs>
        <w:rPr>
          <w:sz w:val="22"/>
          <w:szCs w:val="22"/>
          <w:lang w:val="uk-UA"/>
        </w:rPr>
      </w:pPr>
    </w:p>
    <w:p w14:paraId="570978F4" w14:textId="77777777" w:rsidR="001B57ED" w:rsidRPr="00366EED" w:rsidRDefault="00D645AC" w:rsidP="001B57ED">
      <w:pPr>
        <w:rPr>
          <w:sz w:val="22"/>
          <w:szCs w:val="22"/>
          <w:lang w:val="uk-UA"/>
        </w:rPr>
      </w:pPr>
      <w:r w:rsidRPr="00366EED">
        <w:rPr>
          <w:sz w:val="22"/>
          <w:szCs w:val="22"/>
          <w:lang w:val="uk-UA"/>
        </w:rPr>
        <w:br w:type="page"/>
      </w:r>
    </w:p>
    <w:p w14:paraId="21721823" w14:textId="77777777" w:rsidR="001B57ED" w:rsidRPr="00366EED" w:rsidRDefault="00D645AC" w:rsidP="00E97444">
      <w:pPr>
        <w:pStyle w:val="Heading2"/>
        <w:jc w:val="center"/>
        <w:rPr>
          <w:rFonts w:ascii="Arial" w:hAnsi="Arial" w:cs="Arial"/>
          <w:sz w:val="28"/>
          <w:szCs w:val="28"/>
          <w:lang w:val="uk-UA"/>
        </w:rPr>
      </w:pPr>
      <w:r w:rsidRPr="00366EED">
        <w:rPr>
          <w:rFonts w:ascii="Arial" w:hAnsi="Arial" w:cs="Arial"/>
          <w:bCs/>
          <w:sz w:val="28"/>
          <w:szCs w:val="28"/>
          <w:lang w:val="uk-UA"/>
        </w:rPr>
        <w:lastRenderedPageBreak/>
        <w:t>Абревіатури та скорочення</w:t>
      </w:r>
    </w:p>
    <w:p w14:paraId="3114B4FB" w14:textId="77777777" w:rsidR="001B57ED" w:rsidRPr="00366EED" w:rsidRDefault="001B57ED" w:rsidP="001B57ED">
      <w:pPr>
        <w:rPr>
          <w:sz w:val="22"/>
          <w:szCs w:val="22"/>
          <w:lang w:val="uk-UA"/>
        </w:rPr>
      </w:pPr>
    </w:p>
    <w:p w14:paraId="026FD8DB" w14:textId="77777777" w:rsidR="001B57ED" w:rsidRPr="00366EED" w:rsidRDefault="001B57ED" w:rsidP="001B57ED">
      <w:pPr>
        <w:rPr>
          <w:sz w:val="22"/>
          <w:szCs w:val="22"/>
          <w:lang w:val="uk-UA"/>
        </w:rPr>
      </w:pPr>
    </w:p>
    <w:p w14:paraId="17DEEA9B" w14:textId="77777777" w:rsidR="001B57ED" w:rsidRPr="00366EED" w:rsidRDefault="001B57ED" w:rsidP="001B57ED">
      <w:pPr>
        <w:rPr>
          <w:sz w:val="22"/>
          <w:szCs w:val="22"/>
          <w:lang w:val="uk-UA"/>
        </w:rPr>
      </w:pPr>
    </w:p>
    <w:p w14:paraId="5DDAF3C2" w14:textId="77777777" w:rsidR="001B57ED" w:rsidRPr="00366EED" w:rsidRDefault="00D645AC" w:rsidP="00E97444">
      <w:pPr>
        <w:pStyle w:val="DKCHFNormal"/>
        <w:tabs>
          <w:tab w:val="left" w:pos="90"/>
        </w:tabs>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ADS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Автоматизована директивна система (USAID)</w:t>
      </w:r>
    </w:p>
    <w:p w14:paraId="33C633D7"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CFO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Фінансовий директор (</w:t>
      </w:r>
      <w:proofErr w:type="spellStart"/>
      <w:r w:rsidRPr="00366EED">
        <w:rPr>
          <w:rFonts w:ascii="Times New Roman" w:hAnsi="Times New Roman"/>
          <w:bCs w:val="0"/>
          <w:kern w:val="0"/>
          <w:szCs w:val="22"/>
          <w:lang w:val="uk-UA"/>
        </w:rPr>
        <w:t>Chief</w:t>
      </w:r>
      <w:proofErr w:type="spellEnd"/>
      <w:r w:rsidRPr="00366EED">
        <w:rPr>
          <w:rFonts w:ascii="Times New Roman" w:hAnsi="Times New Roman"/>
          <w:bCs w:val="0"/>
          <w:kern w:val="0"/>
          <w:szCs w:val="22"/>
          <w:lang w:val="uk-UA"/>
        </w:rPr>
        <w:t xml:space="preserve"> </w:t>
      </w:r>
      <w:proofErr w:type="spellStart"/>
      <w:r w:rsidRPr="00366EED">
        <w:rPr>
          <w:rFonts w:ascii="Times New Roman" w:hAnsi="Times New Roman"/>
          <w:bCs w:val="0"/>
          <w:kern w:val="0"/>
          <w:szCs w:val="22"/>
          <w:lang w:val="uk-UA"/>
        </w:rPr>
        <w:t>Financial</w:t>
      </w:r>
      <w:proofErr w:type="spellEnd"/>
      <w:r w:rsidRPr="00366EED">
        <w:rPr>
          <w:rFonts w:ascii="Times New Roman" w:hAnsi="Times New Roman"/>
          <w:bCs w:val="0"/>
          <w:kern w:val="0"/>
          <w:szCs w:val="22"/>
          <w:lang w:val="uk-UA"/>
        </w:rPr>
        <w:t xml:space="preserve"> </w:t>
      </w:r>
      <w:proofErr w:type="spellStart"/>
      <w:r w:rsidRPr="00366EED">
        <w:rPr>
          <w:rFonts w:ascii="Times New Roman" w:hAnsi="Times New Roman"/>
          <w:bCs w:val="0"/>
          <w:kern w:val="0"/>
          <w:szCs w:val="22"/>
          <w:lang w:val="uk-UA"/>
        </w:rPr>
        <w:t>Officer</w:t>
      </w:r>
      <w:proofErr w:type="spellEnd"/>
      <w:r w:rsidRPr="00366EED">
        <w:rPr>
          <w:rFonts w:ascii="Times New Roman" w:hAnsi="Times New Roman"/>
          <w:bCs w:val="0"/>
          <w:kern w:val="0"/>
          <w:szCs w:val="22"/>
          <w:lang w:val="uk-UA"/>
        </w:rPr>
        <w:t>)</w:t>
      </w:r>
    </w:p>
    <w:p w14:paraId="55BF9B31" w14:textId="6F3D0281" w:rsidR="001B57ED" w:rsidRPr="00366EED" w:rsidRDefault="00E97444" w:rsidP="00E97444">
      <w:pPr>
        <w:pStyle w:val="DKCHFNormal"/>
        <w:tabs>
          <w:tab w:val="left" w:pos="2610"/>
        </w:tabs>
        <w:spacing w:after="60"/>
        <w:ind w:left="3600" w:hanging="2880"/>
        <w:rPr>
          <w:rFonts w:ascii="Times New Roman" w:hAnsi="Times New Roman"/>
          <w:kern w:val="0"/>
          <w:szCs w:val="22"/>
          <w:lang w:val="uk-UA"/>
        </w:rPr>
      </w:pPr>
      <w:r w:rsidRPr="00366EED">
        <w:rPr>
          <w:rFonts w:ascii="Times New Roman" w:hAnsi="Times New Roman"/>
          <w:bCs w:val="0"/>
          <w:kern w:val="0"/>
          <w:szCs w:val="22"/>
          <w:lang w:val="uk-UA"/>
        </w:rPr>
        <w:t xml:space="preserve">CFR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00D645AC" w:rsidRPr="00366EED">
        <w:rPr>
          <w:rFonts w:ascii="Times New Roman" w:hAnsi="Times New Roman"/>
          <w:bCs w:val="0"/>
          <w:kern w:val="0"/>
          <w:szCs w:val="22"/>
          <w:lang w:val="uk-UA"/>
        </w:rPr>
        <w:t>Збірник нормативно-правових актів органів виконавчої влади США (</w:t>
      </w:r>
      <w:proofErr w:type="spellStart"/>
      <w:r w:rsidR="00D645AC" w:rsidRPr="00366EED">
        <w:rPr>
          <w:rFonts w:ascii="Times New Roman" w:hAnsi="Times New Roman"/>
          <w:bCs w:val="0"/>
          <w:kern w:val="0"/>
          <w:szCs w:val="22"/>
          <w:lang w:val="uk-UA"/>
        </w:rPr>
        <w:t>Code</w:t>
      </w:r>
      <w:proofErr w:type="spellEnd"/>
      <w:r w:rsidR="00D645AC" w:rsidRPr="00366EED">
        <w:rPr>
          <w:rFonts w:ascii="Times New Roman" w:hAnsi="Times New Roman"/>
          <w:bCs w:val="0"/>
          <w:kern w:val="0"/>
          <w:szCs w:val="22"/>
          <w:lang w:val="uk-UA"/>
        </w:rPr>
        <w:t xml:space="preserve"> </w:t>
      </w:r>
      <w:proofErr w:type="spellStart"/>
      <w:r w:rsidR="00D645AC" w:rsidRPr="00366EED">
        <w:rPr>
          <w:rFonts w:ascii="Times New Roman" w:hAnsi="Times New Roman"/>
          <w:bCs w:val="0"/>
          <w:kern w:val="0"/>
          <w:szCs w:val="22"/>
          <w:lang w:val="uk-UA"/>
        </w:rPr>
        <w:t>of</w:t>
      </w:r>
      <w:proofErr w:type="spellEnd"/>
      <w:r w:rsidR="00D645AC" w:rsidRPr="00366EED">
        <w:rPr>
          <w:rFonts w:ascii="Times New Roman" w:hAnsi="Times New Roman"/>
          <w:bCs w:val="0"/>
          <w:kern w:val="0"/>
          <w:szCs w:val="22"/>
          <w:lang w:val="uk-UA"/>
        </w:rPr>
        <w:t xml:space="preserve"> </w:t>
      </w:r>
      <w:proofErr w:type="spellStart"/>
      <w:r w:rsidR="00D645AC" w:rsidRPr="00366EED">
        <w:rPr>
          <w:rFonts w:ascii="Times New Roman" w:hAnsi="Times New Roman"/>
          <w:bCs w:val="0"/>
          <w:kern w:val="0"/>
          <w:szCs w:val="22"/>
          <w:lang w:val="uk-UA"/>
        </w:rPr>
        <w:t>Federal</w:t>
      </w:r>
      <w:proofErr w:type="spellEnd"/>
      <w:r w:rsidR="00D645AC" w:rsidRPr="00366EED">
        <w:rPr>
          <w:rFonts w:ascii="Times New Roman" w:hAnsi="Times New Roman"/>
          <w:bCs w:val="0"/>
          <w:kern w:val="0"/>
          <w:szCs w:val="22"/>
          <w:lang w:val="uk-UA"/>
        </w:rPr>
        <w:t xml:space="preserve"> </w:t>
      </w:r>
      <w:proofErr w:type="spellStart"/>
      <w:r w:rsidR="00D645AC" w:rsidRPr="00366EED">
        <w:rPr>
          <w:rFonts w:ascii="Times New Roman" w:hAnsi="Times New Roman"/>
          <w:bCs w:val="0"/>
          <w:kern w:val="0"/>
          <w:szCs w:val="22"/>
          <w:lang w:val="uk-UA"/>
        </w:rPr>
        <w:t>Regulations</w:t>
      </w:r>
      <w:proofErr w:type="spellEnd"/>
      <w:r w:rsidR="00D645AC" w:rsidRPr="00366EED">
        <w:rPr>
          <w:rFonts w:ascii="Times New Roman" w:hAnsi="Times New Roman"/>
          <w:bCs w:val="0"/>
          <w:kern w:val="0"/>
          <w:szCs w:val="22"/>
          <w:lang w:val="uk-UA"/>
        </w:rPr>
        <w:t>)</w:t>
      </w:r>
    </w:p>
    <w:p w14:paraId="32B189B5"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ГО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головний офіс</w:t>
      </w:r>
    </w:p>
    <w:p w14:paraId="5FFCB59A"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HR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людські ресурси</w:t>
      </w:r>
    </w:p>
    <w:p w14:paraId="7CCFAE68"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M&amp;IE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Витрати на харчування та накладні витрати</w:t>
      </w:r>
    </w:p>
    <w:p w14:paraId="4662C757" w14:textId="4E81B612" w:rsidR="001B57ED" w:rsidRPr="00366EED" w:rsidRDefault="00E97444" w:rsidP="00E97444">
      <w:pPr>
        <w:pStyle w:val="DKCHFNormal"/>
        <w:spacing w:after="60"/>
        <w:ind w:left="3600" w:hanging="2880"/>
        <w:rPr>
          <w:rFonts w:ascii="Times New Roman" w:hAnsi="Times New Roman"/>
          <w:kern w:val="0"/>
          <w:szCs w:val="22"/>
          <w:lang w:val="uk-UA"/>
        </w:rPr>
      </w:pPr>
      <w:r w:rsidRPr="00366EED">
        <w:rPr>
          <w:rFonts w:ascii="Times New Roman" w:hAnsi="Times New Roman"/>
          <w:bCs w:val="0"/>
          <w:kern w:val="0"/>
          <w:szCs w:val="22"/>
          <w:lang w:val="uk-UA"/>
        </w:rPr>
        <w:t xml:space="preserve">NICRA </w:t>
      </w:r>
      <w:r w:rsidRPr="00366EED">
        <w:rPr>
          <w:rFonts w:ascii="Times New Roman" w:hAnsi="Times New Roman"/>
          <w:bCs w:val="0"/>
          <w:kern w:val="0"/>
          <w:szCs w:val="22"/>
          <w:lang w:val="uk-UA"/>
        </w:rPr>
        <w:tab/>
      </w:r>
      <w:r w:rsidR="00D645AC" w:rsidRPr="00366EED">
        <w:rPr>
          <w:rFonts w:ascii="Times New Roman" w:hAnsi="Times New Roman"/>
          <w:bCs w:val="0"/>
          <w:kern w:val="0"/>
          <w:szCs w:val="22"/>
          <w:lang w:val="uk-UA"/>
        </w:rPr>
        <w:t>Угода про відшкодування договірних непрямих витрат</w:t>
      </w:r>
    </w:p>
    <w:p w14:paraId="56861C50"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OFAC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Служба контролю над іноземними активами</w:t>
      </w:r>
    </w:p>
    <w:p w14:paraId="71F8FC61"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OMB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Адміністративно-бюджетна служба США</w:t>
      </w:r>
    </w:p>
    <w:p w14:paraId="77F714D7" w14:textId="708573FC" w:rsidR="001B57ED" w:rsidRPr="00366EED" w:rsidRDefault="00E97444"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ЗПЗ, RFA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00D645AC" w:rsidRPr="00366EED">
        <w:rPr>
          <w:rFonts w:ascii="Times New Roman" w:hAnsi="Times New Roman"/>
          <w:bCs w:val="0"/>
          <w:kern w:val="0"/>
          <w:szCs w:val="22"/>
          <w:lang w:val="uk-UA"/>
        </w:rPr>
        <w:t>Запрошення до подання заявок</w:t>
      </w:r>
    </w:p>
    <w:p w14:paraId="5CE762D5"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SAM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Система управління контрактами</w:t>
      </w:r>
    </w:p>
    <w:p w14:paraId="33C7606B" w14:textId="2ECAF5A3" w:rsidR="001B57ED" w:rsidRPr="00366EED" w:rsidRDefault="00E97444"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USAID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00D645AC" w:rsidRPr="00366EED">
        <w:rPr>
          <w:rFonts w:ascii="Times New Roman" w:hAnsi="Times New Roman"/>
          <w:bCs w:val="0"/>
          <w:kern w:val="0"/>
          <w:szCs w:val="22"/>
          <w:lang w:val="uk-UA"/>
        </w:rPr>
        <w:t>Агентство США з міжнародного розвитку</w:t>
      </w:r>
    </w:p>
    <w:p w14:paraId="02CAB6F3" w14:textId="77777777" w:rsidR="001B57ED" w:rsidRPr="00366EED" w:rsidRDefault="00D645AC" w:rsidP="001B57ED">
      <w:pPr>
        <w:pStyle w:val="DKCHFNormal"/>
        <w:spacing w:after="60"/>
        <w:ind w:firstLine="720"/>
        <w:rPr>
          <w:rFonts w:ascii="Times New Roman" w:hAnsi="Times New Roman"/>
          <w:kern w:val="0"/>
          <w:szCs w:val="22"/>
          <w:lang w:val="uk-UA"/>
        </w:rPr>
      </w:pPr>
      <w:r w:rsidRPr="00366EED">
        <w:rPr>
          <w:rFonts w:ascii="Times New Roman" w:hAnsi="Times New Roman"/>
          <w:bCs w:val="0"/>
          <w:kern w:val="0"/>
          <w:szCs w:val="22"/>
          <w:lang w:val="uk-UA"/>
        </w:rPr>
        <w:t xml:space="preserve">USD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долари США</w:t>
      </w:r>
    </w:p>
    <w:p w14:paraId="35D94618" w14:textId="77777777" w:rsidR="001B57ED" w:rsidRPr="00366EED" w:rsidRDefault="00D645AC" w:rsidP="001B57ED">
      <w:pPr>
        <w:pStyle w:val="DKCHFNormal"/>
        <w:ind w:firstLine="720"/>
        <w:rPr>
          <w:rFonts w:ascii="Times New Roman" w:hAnsi="Times New Roman"/>
          <w:kern w:val="0"/>
          <w:szCs w:val="22"/>
          <w:lang w:val="uk-UA"/>
        </w:rPr>
      </w:pPr>
      <w:r w:rsidRPr="00366EED">
        <w:rPr>
          <w:rFonts w:ascii="Times New Roman" w:hAnsi="Times New Roman"/>
          <w:bCs w:val="0"/>
          <w:kern w:val="0"/>
          <w:szCs w:val="22"/>
          <w:lang w:val="uk-UA"/>
        </w:rPr>
        <w:t xml:space="preserve">USG </w:t>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r>
      <w:r w:rsidRPr="00366EED">
        <w:rPr>
          <w:rFonts w:ascii="Times New Roman" w:hAnsi="Times New Roman"/>
          <w:bCs w:val="0"/>
          <w:kern w:val="0"/>
          <w:szCs w:val="22"/>
          <w:lang w:val="uk-UA"/>
        </w:rPr>
        <w:tab/>
        <w:t>Уряд США</w:t>
      </w:r>
    </w:p>
    <w:p w14:paraId="6B62DAF0" w14:textId="77777777" w:rsidR="001B57ED" w:rsidRPr="00366EED" w:rsidRDefault="001B57ED" w:rsidP="001B57ED">
      <w:pPr>
        <w:pStyle w:val="DKCHFNormal"/>
        <w:rPr>
          <w:kern w:val="0"/>
          <w:szCs w:val="22"/>
          <w:lang w:val="uk-UA"/>
        </w:rPr>
      </w:pPr>
    </w:p>
    <w:p w14:paraId="4A762053" w14:textId="77777777" w:rsidR="001B57ED" w:rsidRPr="00366EED" w:rsidRDefault="001B57ED" w:rsidP="001B57ED">
      <w:pPr>
        <w:rPr>
          <w:sz w:val="22"/>
          <w:szCs w:val="22"/>
          <w:lang w:val="uk-UA"/>
        </w:rPr>
      </w:pPr>
    </w:p>
    <w:p w14:paraId="30C2E2CD" w14:textId="77777777" w:rsidR="001B57ED" w:rsidRPr="00366EED" w:rsidRDefault="001B57ED" w:rsidP="001B57ED">
      <w:pPr>
        <w:jc w:val="center"/>
        <w:rPr>
          <w:lang w:val="uk-UA"/>
        </w:rPr>
      </w:pPr>
    </w:p>
    <w:p w14:paraId="3F83935C" w14:textId="77777777" w:rsidR="001B57ED" w:rsidRPr="00366EED" w:rsidRDefault="001B57ED" w:rsidP="001B57ED">
      <w:pPr>
        <w:rPr>
          <w:lang w:val="uk-UA"/>
        </w:rPr>
      </w:pPr>
    </w:p>
    <w:p w14:paraId="35B915CD" w14:textId="77777777" w:rsidR="001B57ED" w:rsidRPr="00366EED" w:rsidRDefault="001B57ED" w:rsidP="001B57ED">
      <w:pPr>
        <w:rPr>
          <w:lang w:val="uk-UA"/>
        </w:rPr>
        <w:sectPr w:rsidR="001B57ED" w:rsidRPr="00366EED" w:rsidSect="00F61EA7">
          <w:footerReference w:type="default" r:id="rId18"/>
          <w:pgSz w:w="12240" w:h="15840"/>
          <w:pgMar w:top="1584" w:right="1440" w:bottom="1440" w:left="1440" w:header="720" w:footer="720" w:gutter="0"/>
          <w:pgNumType w:start="1"/>
          <w:cols w:space="720"/>
          <w:docGrid w:linePitch="360"/>
        </w:sectPr>
      </w:pPr>
    </w:p>
    <w:p w14:paraId="18862A19" w14:textId="77777777" w:rsidR="001B57ED" w:rsidRPr="00366EED" w:rsidRDefault="00D645AC" w:rsidP="00C977A6">
      <w:pPr>
        <w:pStyle w:val="Heading2"/>
        <w:jc w:val="center"/>
        <w:rPr>
          <w:rFonts w:ascii="Arial" w:hAnsi="Arial" w:cs="Arial"/>
          <w:color w:val="000000" w:themeColor="text1"/>
          <w:sz w:val="28"/>
          <w:szCs w:val="28"/>
          <w:lang w:val="uk-UA"/>
        </w:rPr>
      </w:pPr>
      <w:bookmarkStart w:id="0" w:name="_Toc404327807"/>
      <w:bookmarkStart w:id="1" w:name="_Toc404327420"/>
      <w:r w:rsidRPr="00366EED">
        <w:rPr>
          <w:rFonts w:ascii="Arial" w:hAnsi="Arial" w:cs="Arial"/>
          <w:bCs/>
          <w:color w:val="000000" w:themeColor="text1"/>
          <w:sz w:val="28"/>
          <w:szCs w:val="28"/>
          <w:lang w:val="uk-UA"/>
        </w:rPr>
        <w:lastRenderedPageBreak/>
        <w:t>Розділ 1.  Опис Програми</w:t>
      </w:r>
      <w:bookmarkEnd w:id="0"/>
      <w:bookmarkEnd w:id="1"/>
    </w:p>
    <w:p w14:paraId="6E09C5A4" w14:textId="77777777" w:rsidR="001B57ED" w:rsidRPr="00366EED" w:rsidRDefault="001B57ED" w:rsidP="00C977A6">
      <w:pPr>
        <w:jc w:val="center"/>
        <w:rPr>
          <w:color w:val="000000" w:themeColor="text1"/>
          <w:sz w:val="24"/>
          <w:szCs w:val="24"/>
          <w:lang w:val="uk-UA"/>
        </w:rPr>
      </w:pPr>
    </w:p>
    <w:p w14:paraId="07F00623" w14:textId="018FF0FF" w:rsidR="001B57ED" w:rsidRPr="00366EED" w:rsidRDefault="00D645AC" w:rsidP="00C977A6">
      <w:pPr>
        <w:jc w:val="center"/>
        <w:rPr>
          <w:color w:val="000000" w:themeColor="text1"/>
          <w:sz w:val="22"/>
          <w:szCs w:val="22"/>
          <w:lang w:val="uk-UA"/>
        </w:rPr>
      </w:pPr>
      <w:r w:rsidRPr="00366EED">
        <w:rPr>
          <w:color w:val="000000" w:themeColor="text1"/>
          <w:sz w:val="22"/>
          <w:szCs w:val="22"/>
          <w:lang w:val="uk-UA"/>
        </w:rPr>
        <w:t>A. Вихідна інформація та вступне слово</w:t>
      </w:r>
    </w:p>
    <w:p w14:paraId="1E283360" w14:textId="77777777" w:rsidR="003E6D42" w:rsidRPr="00366EED" w:rsidRDefault="003E6D42" w:rsidP="003E6D42">
      <w:pPr>
        <w:rPr>
          <w:color w:val="000000" w:themeColor="text1"/>
          <w:sz w:val="22"/>
          <w:szCs w:val="22"/>
          <w:lang w:val="uk-UA"/>
        </w:rPr>
      </w:pPr>
    </w:p>
    <w:p w14:paraId="0747A85E" w14:textId="24AE5C19" w:rsidR="003E6D42" w:rsidRPr="00366EED" w:rsidRDefault="003E6D42" w:rsidP="00C977A6">
      <w:pPr>
        <w:jc w:val="both"/>
        <w:rPr>
          <w:color w:val="000000" w:themeColor="text1"/>
          <w:sz w:val="22"/>
          <w:szCs w:val="22"/>
          <w:lang w:val="uk-UA"/>
        </w:rPr>
      </w:pPr>
      <w:r w:rsidRPr="00366EED">
        <w:rPr>
          <w:color w:val="000000" w:themeColor="text1"/>
          <w:sz w:val="22"/>
          <w:szCs w:val="22"/>
          <w:lang w:val="uk-UA"/>
        </w:rPr>
        <w:t xml:space="preserve">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виконує в Україні програму DOBRE («Децентралізація приносить кращі результати та ефективність», «ДОБРЕ»), що фінансується Агентством США з міжнародного розвитку (USAID).  Цей </w:t>
      </w:r>
      <w:r w:rsidR="00022FCE" w:rsidRPr="00366EED">
        <w:rPr>
          <w:color w:val="000000" w:themeColor="text1"/>
          <w:sz w:val="22"/>
          <w:szCs w:val="22"/>
          <w:lang w:val="uk-UA"/>
        </w:rPr>
        <w:t xml:space="preserve">семирічний </w:t>
      </w:r>
      <w:r w:rsidRPr="00366EED">
        <w:rPr>
          <w:color w:val="000000" w:themeColor="text1"/>
          <w:sz w:val="22"/>
          <w:szCs w:val="22"/>
          <w:lang w:val="uk-UA"/>
        </w:rPr>
        <w:t xml:space="preserve"> проект, реалізація якого розпочалась у 2016 році, покликаний допомогти лідерам новоутворених об'єднаних територіальних громад (ОТГ) ефективно управляти ресурсами, підвищувати якість громадських послуг і розширювати участь громадян у суспільному житті. </w:t>
      </w:r>
      <w:r w:rsidR="00022FCE" w:rsidRPr="00366EED">
        <w:rPr>
          <w:color w:val="000000" w:themeColor="text1"/>
          <w:sz w:val="22"/>
          <w:szCs w:val="22"/>
          <w:lang w:val="uk-UA"/>
        </w:rPr>
        <w:t>У</w:t>
      </w:r>
      <w:r w:rsidRPr="00366EED">
        <w:rPr>
          <w:color w:val="000000" w:themeColor="text1"/>
          <w:sz w:val="22"/>
          <w:szCs w:val="22"/>
          <w:lang w:val="uk-UA"/>
        </w:rPr>
        <w:t xml:space="preserve">часть у програмі беруть </w:t>
      </w:r>
      <w:r w:rsidR="00022FCE" w:rsidRPr="00366EED">
        <w:rPr>
          <w:color w:val="000000" w:themeColor="text1"/>
          <w:sz w:val="22"/>
          <w:szCs w:val="22"/>
          <w:lang w:val="uk-UA"/>
        </w:rPr>
        <w:t xml:space="preserve">100 </w:t>
      </w:r>
      <w:r w:rsidR="00947551" w:rsidRPr="00366EED">
        <w:rPr>
          <w:color w:val="000000" w:themeColor="text1"/>
          <w:sz w:val="22"/>
          <w:szCs w:val="22"/>
          <w:lang w:val="uk-UA"/>
        </w:rPr>
        <w:t>територіальних громад</w:t>
      </w:r>
      <w:r w:rsidRPr="00366EED">
        <w:rPr>
          <w:color w:val="000000" w:themeColor="text1"/>
          <w:sz w:val="22"/>
          <w:szCs w:val="22"/>
          <w:lang w:val="uk-UA"/>
        </w:rPr>
        <w:t xml:space="preserve"> з </w:t>
      </w:r>
      <w:r w:rsidR="00022FCE" w:rsidRPr="00366EED">
        <w:rPr>
          <w:color w:val="000000" w:themeColor="text1"/>
          <w:sz w:val="22"/>
          <w:szCs w:val="22"/>
          <w:lang w:val="uk-UA"/>
        </w:rPr>
        <w:t>десяти</w:t>
      </w:r>
      <w:r w:rsidRPr="00366EED">
        <w:rPr>
          <w:color w:val="000000" w:themeColor="text1"/>
          <w:sz w:val="22"/>
          <w:szCs w:val="22"/>
          <w:lang w:val="uk-UA"/>
        </w:rPr>
        <w:t xml:space="preserve"> областей України, відібраних за конкурсом. </w:t>
      </w:r>
    </w:p>
    <w:p w14:paraId="6312E45B" w14:textId="77777777" w:rsidR="003E6D42" w:rsidRPr="00366EED" w:rsidRDefault="003E6D42" w:rsidP="00C977A6">
      <w:pPr>
        <w:jc w:val="both"/>
        <w:rPr>
          <w:color w:val="000000" w:themeColor="text1"/>
          <w:sz w:val="22"/>
          <w:szCs w:val="22"/>
          <w:lang w:val="uk-UA"/>
        </w:rPr>
      </w:pPr>
    </w:p>
    <w:p w14:paraId="66CF5877" w14:textId="68AE3694" w:rsidR="003E6D42" w:rsidRPr="00366EED" w:rsidRDefault="003E6D42" w:rsidP="00C977A6">
      <w:pPr>
        <w:jc w:val="both"/>
        <w:rPr>
          <w:color w:val="000000" w:themeColor="text1"/>
          <w:sz w:val="22"/>
          <w:szCs w:val="22"/>
          <w:lang w:val="uk-UA"/>
        </w:rPr>
      </w:pPr>
      <w:r w:rsidRPr="00366EED">
        <w:rPr>
          <w:color w:val="000000" w:themeColor="text1"/>
          <w:sz w:val="22"/>
          <w:szCs w:val="22"/>
          <w:lang w:val="uk-UA"/>
        </w:rPr>
        <w:t xml:space="preserve">Беручи процес стратегічного планування за основу, програма DOBRE проводить практичне навчання й консультації, щоб розвинути у лідерів громад навички, необхідні для реалізації відповідних стратегічних планів і програм, поліпшення якості послуг і впровадження ініціатив, які сприяють економічному зростанню. Громадянське суспільство в </w:t>
      </w:r>
      <w:r w:rsidR="005229D8" w:rsidRPr="00366EED">
        <w:rPr>
          <w:color w:val="000000" w:themeColor="text1"/>
          <w:sz w:val="22"/>
          <w:szCs w:val="22"/>
          <w:lang w:val="uk-UA"/>
        </w:rPr>
        <w:t>територіальних</w:t>
      </w:r>
      <w:r w:rsidRPr="00366EED">
        <w:rPr>
          <w:color w:val="000000" w:themeColor="text1"/>
          <w:sz w:val="22"/>
          <w:szCs w:val="22"/>
          <w:lang w:val="uk-UA"/>
        </w:rPr>
        <w:t xml:space="preserve"> громадах має можливість ставати ключовою </w:t>
      </w:r>
      <w:r w:rsidR="005229D8" w:rsidRPr="00366EED">
        <w:rPr>
          <w:color w:val="000000" w:themeColor="text1"/>
          <w:sz w:val="22"/>
          <w:szCs w:val="22"/>
          <w:lang w:val="uk-UA"/>
        </w:rPr>
        <w:t>заінтересованою</w:t>
      </w:r>
      <w:r w:rsidRPr="00366EED">
        <w:rPr>
          <w:color w:val="000000" w:themeColor="text1"/>
          <w:sz w:val="22"/>
          <w:szCs w:val="22"/>
          <w:lang w:val="uk-UA"/>
        </w:rPr>
        <w:t xml:space="preserve"> стороною в усіх цих процесах: узагальнювати </w:t>
      </w:r>
      <w:r w:rsidR="005229D8" w:rsidRPr="00366EED">
        <w:rPr>
          <w:color w:val="000000" w:themeColor="text1"/>
          <w:sz w:val="22"/>
          <w:szCs w:val="22"/>
          <w:lang w:val="uk-UA"/>
        </w:rPr>
        <w:t xml:space="preserve">пропозиції </w:t>
      </w:r>
      <w:r w:rsidRPr="00366EED">
        <w:rPr>
          <w:color w:val="000000" w:themeColor="text1"/>
          <w:sz w:val="22"/>
          <w:szCs w:val="22"/>
          <w:lang w:val="uk-UA"/>
        </w:rPr>
        <w:t xml:space="preserve">громадян, оцінювати потреби громади, визначати пріоритети та стежити за тим, щоб органи місцевого самоврядування приділяли пріоритетним питанням належну увагу. Програма DOBRE працює з органами місцевого самоврядування над залученням населення до </w:t>
      </w:r>
      <w:r w:rsidR="00DC44D1" w:rsidRPr="00366EED">
        <w:rPr>
          <w:color w:val="000000" w:themeColor="text1"/>
          <w:sz w:val="22"/>
          <w:szCs w:val="22"/>
          <w:lang w:val="uk-UA"/>
        </w:rPr>
        <w:t xml:space="preserve">вирішення питань місцевого значення, </w:t>
      </w:r>
      <w:r w:rsidRPr="00366EED">
        <w:rPr>
          <w:color w:val="000000" w:themeColor="text1"/>
          <w:sz w:val="22"/>
          <w:szCs w:val="22"/>
          <w:lang w:val="uk-UA"/>
        </w:rPr>
        <w:t xml:space="preserve">процесів прийняття рішень в </w:t>
      </w:r>
      <w:r w:rsidR="00DD1527" w:rsidRPr="00366EED">
        <w:rPr>
          <w:color w:val="000000" w:themeColor="text1"/>
          <w:sz w:val="22"/>
          <w:szCs w:val="22"/>
          <w:lang w:val="uk-UA"/>
        </w:rPr>
        <w:t>територіальній громаді</w:t>
      </w:r>
      <w:r w:rsidRPr="00366EED">
        <w:rPr>
          <w:color w:val="000000" w:themeColor="text1"/>
          <w:sz w:val="22"/>
          <w:szCs w:val="22"/>
          <w:lang w:val="uk-UA"/>
        </w:rPr>
        <w:t xml:space="preserve">, а також має на меті надавати громадянам підтримку у виробленні навичок застосування механізмів участі, поширенні обізнаності населення про можливості і механізми впливу на життя їхніх </w:t>
      </w:r>
      <w:r w:rsidR="00DC44D1" w:rsidRPr="00366EED">
        <w:rPr>
          <w:color w:val="000000" w:themeColor="text1"/>
          <w:sz w:val="22"/>
          <w:szCs w:val="22"/>
          <w:lang w:val="uk-UA"/>
        </w:rPr>
        <w:t xml:space="preserve">територіальних </w:t>
      </w:r>
      <w:r w:rsidRPr="00366EED">
        <w:rPr>
          <w:color w:val="000000" w:themeColor="text1"/>
          <w:sz w:val="22"/>
          <w:szCs w:val="22"/>
          <w:lang w:val="uk-UA"/>
        </w:rPr>
        <w:t xml:space="preserve">громад, залучення молоді до проектів розвитку громад, а також зміцнення спроможності місцевих громадських організацій та ініціативних груп впроваджувати проекти і послуги, необхідні для підвищення якості життя у громадах. </w:t>
      </w:r>
      <w:r w:rsidR="005229D8" w:rsidRPr="00366EED">
        <w:rPr>
          <w:color w:val="000000" w:themeColor="text1"/>
          <w:sz w:val="22"/>
          <w:szCs w:val="22"/>
          <w:lang w:val="uk-UA"/>
        </w:rPr>
        <w:t>Також Програма DOBRE сприяє тому, щоб в територіальних громадах забезпечувалася прозорість місцевих бюджетів, а розроблення та виконання місцевих бюджетів відбувалося із належним залученням та інформуванням громадян.</w:t>
      </w:r>
    </w:p>
    <w:p w14:paraId="3B81AC2A" w14:textId="77777777" w:rsidR="003E6D42" w:rsidRPr="00366EED" w:rsidRDefault="003E6D42" w:rsidP="00C977A6">
      <w:pPr>
        <w:jc w:val="both"/>
        <w:rPr>
          <w:color w:val="000000" w:themeColor="text1"/>
          <w:sz w:val="22"/>
          <w:szCs w:val="22"/>
          <w:lang w:val="uk-UA"/>
        </w:rPr>
      </w:pPr>
    </w:p>
    <w:p w14:paraId="78B6A66A" w14:textId="180AAE11" w:rsidR="003E6D42" w:rsidRPr="00366EED" w:rsidRDefault="003E6D42" w:rsidP="00C977A6">
      <w:pPr>
        <w:jc w:val="both"/>
        <w:rPr>
          <w:color w:val="000000" w:themeColor="text1"/>
          <w:sz w:val="22"/>
          <w:szCs w:val="22"/>
          <w:lang w:val="uk-UA"/>
        </w:rPr>
      </w:pPr>
      <w:r w:rsidRPr="00366EED">
        <w:rPr>
          <w:color w:val="000000" w:themeColor="text1"/>
          <w:sz w:val="22"/>
          <w:szCs w:val="22"/>
          <w:lang w:val="uk-UA"/>
        </w:rPr>
        <w:t xml:space="preserve">Для забезпечення </w:t>
      </w:r>
      <w:r w:rsidR="00DC44D1" w:rsidRPr="00366EED">
        <w:rPr>
          <w:color w:val="000000" w:themeColor="text1"/>
          <w:sz w:val="22"/>
          <w:szCs w:val="22"/>
          <w:lang w:val="uk-UA"/>
        </w:rPr>
        <w:t>сталості результатів роботи в територіальних громада-партнерах</w:t>
      </w:r>
      <w:r w:rsidR="00912950" w:rsidRPr="00366EED">
        <w:rPr>
          <w:color w:val="000000" w:themeColor="text1"/>
          <w:sz w:val="22"/>
          <w:szCs w:val="22"/>
          <w:lang w:val="uk-UA"/>
        </w:rPr>
        <w:t xml:space="preserve"> з розвитку, просування та підтримки </w:t>
      </w:r>
      <w:r w:rsidR="00DC44D1" w:rsidRPr="00366EED">
        <w:rPr>
          <w:color w:val="000000" w:themeColor="text1"/>
          <w:sz w:val="22"/>
          <w:szCs w:val="22"/>
          <w:lang w:val="uk-UA"/>
        </w:rPr>
        <w:t xml:space="preserve">механізмів залучення громадян до  </w:t>
      </w:r>
      <w:r w:rsidR="00912950" w:rsidRPr="00366EED">
        <w:rPr>
          <w:color w:val="000000" w:themeColor="text1"/>
          <w:sz w:val="22"/>
          <w:szCs w:val="22"/>
          <w:lang w:val="uk-UA"/>
        </w:rPr>
        <w:t xml:space="preserve">вирішення питань місцевого значення, прийняття органами місцевого самоврядування рішень, </w:t>
      </w:r>
      <w:r w:rsidRPr="00366EED">
        <w:rPr>
          <w:color w:val="000000" w:themeColor="text1"/>
          <w:sz w:val="22"/>
          <w:szCs w:val="22"/>
          <w:lang w:val="uk-UA"/>
        </w:rPr>
        <w:t>формування культури відповідальних</w:t>
      </w:r>
      <w:r w:rsidR="003B2AFD" w:rsidRPr="00366EED">
        <w:rPr>
          <w:color w:val="000000" w:themeColor="text1"/>
          <w:sz w:val="22"/>
          <w:szCs w:val="22"/>
          <w:lang w:val="uk-UA"/>
        </w:rPr>
        <w:t xml:space="preserve"> та поінформованих</w:t>
      </w:r>
      <w:r w:rsidRPr="00366EED">
        <w:rPr>
          <w:color w:val="000000" w:themeColor="text1"/>
          <w:sz w:val="22"/>
          <w:szCs w:val="22"/>
          <w:lang w:val="uk-UA"/>
        </w:rPr>
        <w:t xml:space="preserve"> громадян-</w:t>
      </w:r>
      <w:r w:rsidR="00DD1527" w:rsidRPr="00366EED">
        <w:rPr>
          <w:color w:val="000000" w:themeColor="text1"/>
          <w:sz w:val="22"/>
          <w:szCs w:val="22"/>
          <w:lang w:val="uk-UA"/>
        </w:rPr>
        <w:t>жителів</w:t>
      </w:r>
      <w:r w:rsidRPr="00366EED">
        <w:rPr>
          <w:color w:val="000000" w:themeColor="text1"/>
          <w:sz w:val="22"/>
          <w:szCs w:val="22"/>
          <w:lang w:val="uk-UA"/>
        </w:rPr>
        <w:t xml:space="preserve"> </w:t>
      </w:r>
      <w:r w:rsidR="00DD1527" w:rsidRPr="00366EED">
        <w:rPr>
          <w:color w:val="000000" w:themeColor="text1"/>
          <w:sz w:val="22"/>
          <w:szCs w:val="22"/>
          <w:lang w:val="uk-UA"/>
        </w:rPr>
        <w:t>територіальних громад</w:t>
      </w:r>
      <w:r w:rsidRPr="00366EED">
        <w:rPr>
          <w:color w:val="000000" w:themeColor="text1"/>
          <w:sz w:val="22"/>
          <w:szCs w:val="22"/>
          <w:lang w:val="uk-UA"/>
        </w:rPr>
        <w:t xml:space="preserve"> DOBRE планує залучити </w:t>
      </w:r>
      <w:r w:rsidR="003B2AFD" w:rsidRPr="00366EED">
        <w:rPr>
          <w:color w:val="000000" w:themeColor="text1"/>
          <w:sz w:val="22"/>
          <w:szCs w:val="22"/>
          <w:lang w:val="uk-UA"/>
        </w:rPr>
        <w:t xml:space="preserve">одну організацію громадянського суспільства (ОГС) </w:t>
      </w:r>
      <w:r w:rsidR="00DD1527" w:rsidRPr="00366EED">
        <w:rPr>
          <w:color w:val="000000" w:themeColor="text1"/>
          <w:sz w:val="22"/>
          <w:szCs w:val="22"/>
          <w:lang w:val="uk-UA"/>
        </w:rPr>
        <w:t>у</w:t>
      </w:r>
      <w:r w:rsidRPr="00366EED">
        <w:rPr>
          <w:color w:val="000000" w:themeColor="text1"/>
          <w:sz w:val="22"/>
          <w:szCs w:val="22"/>
          <w:lang w:val="uk-UA"/>
        </w:rPr>
        <w:t xml:space="preserve"> якості партнера для </w:t>
      </w:r>
      <w:r w:rsidR="005229D8" w:rsidRPr="00366EED">
        <w:rPr>
          <w:color w:val="000000" w:themeColor="text1"/>
          <w:sz w:val="22"/>
          <w:szCs w:val="22"/>
          <w:lang w:val="uk-UA"/>
        </w:rPr>
        <w:t>здійснення</w:t>
      </w:r>
      <w:r w:rsidRPr="00366EED">
        <w:rPr>
          <w:color w:val="000000" w:themeColor="text1"/>
          <w:sz w:val="22"/>
          <w:szCs w:val="22"/>
          <w:lang w:val="uk-UA"/>
        </w:rPr>
        <w:t xml:space="preserve"> заходів </w:t>
      </w:r>
      <w:r w:rsidR="003B2AFD" w:rsidRPr="00366EED">
        <w:rPr>
          <w:color w:val="000000" w:themeColor="text1"/>
          <w:sz w:val="22"/>
          <w:szCs w:val="22"/>
          <w:lang w:val="uk-UA"/>
        </w:rPr>
        <w:t>з</w:t>
      </w:r>
      <w:r w:rsidR="00912950" w:rsidRPr="00366EED">
        <w:rPr>
          <w:color w:val="000000" w:themeColor="text1"/>
          <w:sz w:val="22"/>
          <w:szCs w:val="22"/>
          <w:lang w:val="uk-UA"/>
        </w:rPr>
        <w:t xml:space="preserve"> організації та проведення для представників та представниць територіальних громад-партнерів Програми DOBRE Школи тренерів з питань механізмів залучення громадян</w:t>
      </w:r>
      <w:r w:rsidRPr="00366EED">
        <w:rPr>
          <w:color w:val="000000" w:themeColor="text1"/>
          <w:sz w:val="22"/>
          <w:szCs w:val="22"/>
          <w:lang w:val="uk-UA"/>
        </w:rPr>
        <w:t>.</w:t>
      </w:r>
    </w:p>
    <w:p w14:paraId="121B2493" w14:textId="5EDF4683" w:rsidR="003E6D42" w:rsidRPr="00366EED" w:rsidRDefault="003E6D42" w:rsidP="00C977A6">
      <w:pPr>
        <w:jc w:val="both"/>
        <w:rPr>
          <w:color w:val="000000" w:themeColor="text1"/>
          <w:sz w:val="22"/>
          <w:szCs w:val="22"/>
          <w:lang w:val="uk-UA"/>
        </w:rPr>
      </w:pPr>
    </w:p>
    <w:p w14:paraId="3656DCD1" w14:textId="77777777" w:rsidR="003E6D42" w:rsidRPr="00366EED" w:rsidRDefault="003E6D42" w:rsidP="00C977A6">
      <w:pPr>
        <w:jc w:val="both"/>
        <w:rPr>
          <w:color w:val="000000" w:themeColor="text1"/>
          <w:sz w:val="22"/>
          <w:szCs w:val="22"/>
          <w:lang w:val="uk-UA"/>
        </w:rPr>
      </w:pPr>
      <w:r w:rsidRPr="00366EED">
        <w:rPr>
          <w:color w:val="000000" w:themeColor="text1"/>
          <w:sz w:val="22"/>
          <w:szCs w:val="22"/>
          <w:lang w:val="uk-UA"/>
        </w:rPr>
        <w:t xml:space="preserve">B. Цілі та завдання </w:t>
      </w:r>
    </w:p>
    <w:p w14:paraId="3D62075B" w14:textId="77777777" w:rsidR="003E6D42" w:rsidRPr="00366EED" w:rsidRDefault="003E6D42" w:rsidP="00C977A6">
      <w:pPr>
        <w:jc w:val="both"/>
        <w:rPr>
          <w:color w:val="000000" w:themeColor="text1"/>
          <w:sz w:val="22"/>
          <w:szCs w:val="22"/>
          <w:lang w:val="uk-UA"/>
        </w:rPr>
      </w:pPr>
    </w:p>
    <w:p w14:paraId="74C10832" w14:textId="1635D75D" w:rsidR="003E6D42" w:rsidRPr="00366EED" w:rsidRDefault="00DD1527" w:rsidP="00C977A6">
      <w:pPr>
        <w:pStyle w:val="NoSpacing"/>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 xml:space="preserve">Програма DOBRE </w:t>
      </w:r>
      <w:r w:rsidR="00CA1DAB" w:rsidRPr="00366EED">
        <w:rPr>
          <w:rFonts w:ascii="Times New Roman" w:hAnsi="Times New Roman" w:cs="Times New Roman"/>
          <w:color w:val="000000" w:themeColor="text1"/>
          <w:lang w:val="uk-UA"/>
        </w:rPr>
        <w:t xml:space="preserve">за результатами процесу відкритого конкурсного відбору </w:t>
      </w:r>
      <w:proofErr w:type="spellStart"/>
      <w:r w:rsidRPr="00366EED">
        <w:rPr>
          <w:rFonts w:ascii="Times New Roman" w:hAnsi="Times New Roman" w:cs="Times New Roman"/>
          <w:color w:val="000000" w:themeColor="text1"/>
          <w:lang w:val="uk-UA"/>
        </w:rPr>
        <w:t>обере</w:t>
      </w:r>
      <w:proofErr w:type="spellEnd"/>
      <w:r w:rsidRPr="00366EED">
        <w:rPr>
          <w:rFonts w:ascii="Times New Roman" w:hAnsi="Times New Roman" w:cs="Times New Roman"/>
          <w:color w:val="000000" w:themeColor="text1"/>
          <w:lang w:val="uk-UA"/>
        </w:rPr>
        <w:t xml:space="preserve"> </w:t>
      </w:r>
      <w:r w:rsidR="00912950" w:rsidRPr="00366EED">
        <w:rPr>
          <w:rFonts w:ascii="Times New Roman" w:hAnsi="Times New Roman" w:cs="Times New Roman"/>
          <w:color w:val="000000" w:themeColor="text1"/>
          <w:lang w:val="uk-UA"/>
        </w:rPr>
        <w:t>одну ОГС</w:t>
      </w:r>
      <w:r w:rsidR="00CA1DAB" w:rsidRPr="00366EED">
        <w:rPr>
          <w:rFonts w:ascii="Times New Roman" w:hAnsi="Times New Roman" w:cs="Times New Roman"/>
          <w:color w:val="000000" w:themeColor="text1"/>
          <w:lang w:val="uk-UA"/>
        </w:rPr>
        <w:t xml:space="preserve">, яка </w:t>
      </w:r>
      <w:r w:rsidR="00CA1DAB" w:rsidRPr="005E4B27">
        <w:rPr>
          <w:rFonts w:ascii="Times New Roman" w:hAnsi="Times New Roman" w:cs="Times New Roman"/>
          <w:color w:val="000000" w:themeColor="text1"/>
          <w:lang w:val="uk-UA"/>
        </w:rPr>
        <w:t>спроможна</w:t>
      </w:r>
      <w:r w:rsidR="003E6D42" w:rsidRPr="005E4B27">
        <w:rPr>
          <w:rFonts w:ascii="Times New Roman" w:hAnsi="Times New Roman" w:cs="Times New Roman"/>
          <w:color w:val="000000" w:themeColor="text1"/>
          <w:lang w:val="uk-UA"/>
        </w:rPr>
        <w:t xml:space="preserve"> в якнайкращий спосіб </w:t>
      </w:r>
      <w:r w:rsidR="00912950" w:rsidRPr="005E4B27">
        <w:rPr>
          <w:rFonts w:ascii="Times New Roman" w:hAnsi="Times New Roman" w:cs="Times New Roman"/>
          <w:color w:val="000000" w:themeColor="text1"/>
          <w:lang w:val="uk-UA"/>
        </w:rPr>
        <w:t>організувати відбір, навчання</w:t>
      </w:r>
      <w:r w:rsidR="0012634C" w:rsidRPr="005E4B27">
        <w:rPr>
          <w:rFonts w:ascii="Times New Roman" w:hAnsi="Times New Roman" w:cs="Times New Roman"/>
          <w:color w:val="000000" w:themeColor="text1"/>
          <w:lang w:val="uk-UA"/>
        </w:rPr>
        <w:t>, наставництво</w:t>
      </w:r>
      <w:r w:rsidR="00912950" w:rsidRPr="005E4B27">
        <w:rPr>
          <w:rFonts w:ascii="Times New Roman" w:hAnsi="Times New Roman" w:cs="Times New Roman"/>
          <w:color w:val="000000" w:themeColor="text1"/>
          <w:lang w:val="uk-UA"/>
        </w:rPr>
        <w:t xml:space="preserve"> тренерів з питань механізмів залучення громадян до вирішення питань місцевого значення, прийняття рішень в територіальних громадах</w:t>
      </w:r>
      <w:r w:rsidR="007D19D4" w:rsidRPr="005E4B27">
        <w:rPr>
          <w:rFonts w:ascii="Times New Roman" w:hAnsi="Times New Roman" w:cs="Times New Roman"/>
          <w:color w:val="000000" w:themeColor="text1"/>
          <w:lang w:val="uk-UA"/>
        </w:rPr>
        <w:t>.</w:t>
      </w:r>
    </w:p>
    <w:p w14:paraId="3A6E177E" w14:textId="64329E1D" w:rsidR="00527231" w:rsidRPr="00366EED" w:rsidRDefault="00527231" w:rsidP="00C977A6">
      <w:pPr>
        <w:pStyle w:val="NoSpacing"/>
        <w:jc w:val="both"/>
        <w:rPr>
          <w:rFonts w:ascii="Times New Roman" w:hAnsi="Times New Roman" w:cs="Times New Roman"/>
          <w:color w:val="000000" w:themeColor="text1"/>
          <w:lang w:val="uk-UA"/>
        </w:rPr>
      </w:pPr>
    </w:p>
    <w:p w14:paraId="1FEC362D" w14:textId="23B80615" w:rsidR="003E6D42" w:rsidRPr="00366EED" w:rsidRDefault="00527231" w:rsidP="00C977A6">
      <w:pPr>
        <w:pStyle w:val="NoSpacing"/>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Відібрана ОГС  має забезпечити виконання таких завдань</w:t>
      </w:r>
      <w:r w:rsidR="003E6D42" w:rsidRPr="00366EED">
        <w:rPr>
          <w:rFonts w:ascii="Times New Roman" w:hAnsi="Times New Roman" w:cs="Times New Roman"/>
          <w:color w:val="000000" w:themeColor="text1"/>
          <w:lang w:val="uk-UA"/>
        </w:rPr>
        <w:t xml:space="preserve">: </w:t>
      </w:r>
    </w:p>
    <w:p w14:paraId="43E713A5" w14:textId="77777777" w:rsidR="003E6D42" w:rsidRPr="00366EED" w:rsidRDefault="003E6D42" w:rsidP="00C977A6">
      <w:pPr>
        <w:pStyle w:val="NoSpacing"/>
        <w:jc w:val="both"/>
        <w:rPr>
          <w:rFonts w:ascii="Times New Roman" w:hAnsi="Times New Roman" w:cs="Times New Roman"/>
          <w:color w:val="000000" w:themeColor="text1"/>
          <w:lang w:val="uk-UA"/>
        </w:rPr>
      </w:pPr>
    </w:p>
    <w:p w14:paraId="51180298" w14:textId="05516B5B" w:rsidR="009B7334" w:rsidRPr="00366EED" w:rsidRDefault="0045434C" w:rsidP="00C977A6">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р</w:t>
      </w:r>
      <w:r w:rsidR="009B7334" w:rsidRPr="00366EED">
        <w:rPr>
          <w:rFonts w:ascii="Times New Roman" w:hAnsi="Times New Roman" w:cs="Times New Roman"/>
          <w:color w:val="000000" w:themeColor="text1"/>
          <w:lang w:val="uk-UA"/>
        </w:rPr>
        <w:t>озробити оголошення та критерії конкурсного відбору слухачів та слухачок Школи тренерів</w:t>
      </w:r>
      <w:r w:rsidR="004A7133" w:rsidRPr="00366EED">
        <w:rPr>
          <w:rFonts w:ascii="Times New Roman" w:hAnsi="Times New Roman" w:cs="Times New Roman"/>
          <w:color w:val="000000" w:themeColor="text1"/>
          <w:lang w:val="uk-UA"/>
        </w:rPr>
        <w:t xml:space="preserve"> з питань механізмів залучення громадян</w:t>
      </w:r>
      <w:r w:rsidR="009B7334" w:rsidRPr="00366EED">
        <w:rPr>
          <w:rFonts w:ascii="Times New Roman" w:hAnsi="Times New Roman" w:cs="Times New Roman"/>
          <w:color w:val="000000" w:themeColor="text1"/>
          <w:lang w:val="uk-UA"/>
        </w:rPr>
        <w:t>;</w:t>
      </w:r>
    </w:p>
    <w:p w14:paraId="1316CCC1" w14:textId="125A21E1" w:rsidR="008A036E" w:rsidRPr="00366EED" w:rsidRDefault="004A7133" w:rsidP="005E4B27">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п</w:t>
      </w:r>
      <w:r w:rsidR="0012634C" w:rsidRPr="00366EED">
        <w:rPr>
          <w:rFonts w:ascii="Times New Roman" w:hAnsi="Times New Roman" w:cs="Times New Roman"/>
          <w:color w:val="000000" w:themeColor="text1"/>
          <w:lang w:val="uk-UA"/>
        </w:rPr>
        <w:t xml:space="preserve">ровести прозорий конкурсний відбір 18 представників та представниць 100 територіальних громад-партнерів Програми </w:t>
      </w:r>
      <w:r w:rsidR="00262824" w:rsidRPr="00366EED">
        <w:rPr>
          <w:rFonts w:ascii="Times New Roman" w:hAnsi="Times New Roman" w:cs="Times New Roman"/>
          <w:color w:val="000000" w:themeColor="text1"/>
          <w:lang w:val="uk-UA"/>
        </w:rPr>
        <w:t>DOBRE</w:t>
      </w:r>
      <w:r w:rsidR="008A036E" w:rsidRPr="00366EED">
        <w:rPr>
          <w:rFonts w:ascii="Times New Roman" w:hAnsi="Times New Roman" w:cs="Times New Roman"/>
          <w:color w:val="000000" w:themeColor="text1"/>
          <w:lang w:val="uk-UA"/>
        </w:rPr>
        <w:t xml:space="preserve"> для подальшого навчання в Школі тренерів з питань </w:t>
      </w:r>
      <w:r w:rsidR="008A036E" w:rsidRPr="00366EED">
        <w:rPr>
          <w:rFonts w:ascii="Times New Roman" w:hAnsi="Times New Roman" w:cs="Times New Roman"/>
          <w:color w:val="000000" w:themeColor="text1"/>
          <w:lang w:val="uk-UA"/>
        </w:rPr>
        <w:lastRenderedPageBreak/>
        <w:t>механізмів залучення громадян</w:t>
      </w:r>
      <w:r w:rsidR="00217390">
        <w:rPr>
          <w:rFonts w:ascii="Times New Roman" w:hAnsi="Times New Roman" w:cs="Times New Roman"/>
          <w:color w:val="000000" w:themeColor="text1"/>
          <w:lang w:val="uk-UA"/>
        </w:rPr>
        <w:t>, пріоритет</w:t>
      </w:r>
      <w:r w:rsidR="00217390" w:rsidRPr="00217390">
        <w:rPr>
          <w:rFonts w:ascii="Times New Roman" w:hAnsi="Times New Roman" w:cs="Times New Roman"/>
          <w:color w:val="000000" w:themeColor="text1"/>
          <w:lang w:val="uk-UA"/>
        </w:rPr>
        <w:t xml:space="preserve"> </w:t>
      </w:r>
      <w:r w:rsidR="00217390">
        <w:rPr>
          <w:rFonts w:ascii="Times New Roman" w:hAnsi="Times New Roman" w:cs="Times New Roman"/>
          <w:color w:val="000000" w:themeColor="text1"/>
          <w:lang w:val="uk-UA"/>
        </w:rPr>
        <w:t>надаватиметься представникам 25 громад 4-ї когорти</w:t>
      </w:r>
      <w:r w:rsidR="006708F8" w:rsidRPr="005E4B27">
        <w:rPr>
          <w:lang w:val="ru-RU"/>
        </w:rPr>
        <w:t xml:space="preserve"> (</w:t>
      </w:r>
      <w:r w:rsidR="006708F8" w:rsidRPr="006708F8">
        <w:rPr>
          <w:rFonts w:ascii="Times New Roman" w:hAnsi="Times New Roman" w:cs="Times New Roman"/>
          <w:color w:val="000000" w:themeColor="text1"/>
          <w:lang w:val="uk-UA"/>
        </w:rPr>
        <w:t>до 4 когорти належать громади з Запорізької, Чернівецької і Чернігівської областей</w:t>
      </w:r>
      <w:r w:rsidR="006708F8" w:rsidRPr="005E4B27">
        <w:rPr>
          <w:rFonts w:ascii="Times New Roman" w:hAnsi="Times New Roman" w:cs="Times New Roman"/>
          <w:color w:val="000000" w:themeColor="text1"/>
          <w:lang w:val="ru-RU"/>
        </w:rPr>
        <w:t xml:space="preserve"> (</w:t>
      </w:r>
      <w:r w:rsidR="006708F8">
        <w:rPr>
          <w:rFonts w:ascii="Times New Roman" w:hAnsi="Times New Roman" w:cs="Times New Roman"/>
          <w:color w:val="000000" w:themeColor="text1"/>
          <w:lang w:val="uk-UA"/>
        </w:rPr>
        <w:t>перелік громад наведений нижче))</w:t>
      </w:r>
      <w:r w:rsidR="008A036E" w:rsidRPr="00366EED">
        <w:rPr>
          <w:rFonts w:ascii="Times New Roman" w:hAnsi="Times New Roman" w:cs="Times New Roman"/>
          <w:color w:val="000000" w:themeColor="text1"/>
          <w:lang w:val="uk-UA"/>
        </w:rPr>
        <w:t>;</w:t>
      </w:r>
    </w:p>
    <w:p w14:paraId="4D6E9302" w14:textId="77777777" w:rsidR="002D0BAB" w:rsidRDefault="0045434C" w:rsidP="00C977A6">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р</w:t>
      </w:r>
      <w:r w:rsidR="008A036E" w:rsidRPr="00366EED">
        <w:rPr>
          <w:rFonts w:ascii="Times New Roman" w:hAnsi="Times New Roman" w:cs="Times New Roman"/>
          <w:color w:val="000000" w:themeColor="text1"/>
          <w:lang w:val="uk-UA"/>
        </w:rPr>
        <w:t xml:space="preserve">озробити програму Школи тренерів на основі вивчення потреб відібраних </w:t>
      </w:r>
      <w:r w:rsidR="009B7334" w:rsidRPr="00366EED">
        <w:rPr>
          <w:rFonts w:ascii="Times New Roman" w:hAnsi="Times New Roman" w:cs="Times New Roman"/>
          <w:color w:val="000000" w:themeColor="text1"/>
          <w:lang w:val="uk-UA"/>
        </w:rPr>
        <w:t>слухачів та слухачок, яка передбачатиме</w:t>
      </w:r>
      <w:r w:rsidR="008A036E" w:rsidRPr="00366EED">
        <w:rPr>
          <w:rFonts w:ascii="Times New Roman" w:hAnsi="Times New Roman" w:cs="Times New Roman"/>
          <w:color w:val="000000" w:themeColor="text1"/>
          <w:lang w:val="uk-UA"/>
        </w:rPr>
        <w:t xml:space="preserve"> три модулі: </w:t>
      </w:r>
    </w:p>
    <w:p w14:paraId="7F4FF50D" w14:textId="2FBEFAF7" w:rsidR="002D0BAB" w:rsidRDefault="008A036E" w:rsidP="0021113C">
      <w:pPr>
        <w:pStyle w:val="NoSpacing"/>
        <w:numPr>
          <w:ilvl w:val="1"/>
          <w:numId w:val="45"/>
        </w:numPr>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1</w:t>
      </w:r>
      <w:r w:rsidR="00C7545F">
        <w:rPr>
          <w:rFonts w:ascii="Times New Roman" w:hAnsi="Times New Roman" w:cs="Times New Roman"/>
          <w:color w:val="000000" w:themeColor="text1"/>
          <w:lang w:val="uk-UA"/>
        </w:rPr>
        <w:t>-</w:t>
      </w:r>
      <w:r w:rsidRPr="00366EED">
        <w:rPr>
          <w:rFonts w:ascii="Times New Roman" w:hAnsi="Times New Roman" w:cs="Times New Roman"/>
          <w:color w:val="000000" w:themeColor="text1"/>
          <w:lang w:val="uk-UA"/>
        </w:rPr>
        <w:t xml:space="preserve">й модуль – чотириденне </w:t>
      </w:r>
      <w:proofErr w:type="spellStart"/>
      <w:r w:rsidR="00C7545F">
        <w:rPr>
          <w:rFonts w:ascii="Times New Roman" w:hAnsi="Times New Roman" w:cs="Times New Roman"/>
          <w:color w:val="000000" w:themeColor="text1"/>
          <w:lang w:val="uk-UA"/>
        </w:rPr>
        <w:t>оффлайн</w:t>
      </w:r>
      <w:proofErr w:type="spellEnd"/>
      <w:r w:rsidR="00C7545F">
        <w:rPr>
          <w:rFonts w:ascii="Times New Roman" w:hAnsi="Times New Roman" w:cs="Times New Roman"/>
          <w:color w:val="000000" w:themeColor="text1"/>
          <w:lang w:val="uk-UA"/>
        </w:rPr>
        <w:t xml:space="preserve"> </w:t>
      </w:r>
      <w:r w:rsidRPr="00366EED">
        <w:rPr>
          <w:rFonts w:ascii="Times New Roman" w:hAnsi="Times New Roman" w:cs="Times New Roman"/>
          <w:color w:val="000000" w:themeColor="text1"/>
          <w:lang w:val="uk-UA"/>
        </w:rPr>
        <w:t>навчання</w:t>
      </w:r>
      <w:r w:rsidR="009B7334" w:rsidRPr="00366EED">
        <w:rPr>
          <w:rFonts w:ascii="Times New Roman" w:hAnsi="Times New Roman" w:cs="Times New Roman"/>
          <w:color w:val="000000" w:themeColor="text1"/>
          <w:lang w:val="uk-UA"/>
        </w:rPr>
        <w:t xml:space="preserve"> (</w:t>
      </w:r>
      <w:proofErr w:type="spellStart"/>
      <w:r w:rsidR="00D4437A" w:rsidRPr="00366EED">
        <w:rPr>
          <w:rFonts w:ascii="Times New Roman" w:hAnsi="Times New Roman" w:cs="Times New Roman"/>
          <w:color w:val="000000" w:themeColor="text1"/>
          <w:lang w:val="uk-UA"/>
        </w:rPr>
        <w:t>Т</w:t>
      </w:r>
      <w:r w:rsidR="00D4437A">
        <w:rPr>
          <w:rFonts w:ascii="Times New Roman" w:hAnsi="Times New Roman" w:cs="Times New Roman"/>
          <w:color w:val="000000" w:themeColor="text1"/>
          <w:lang w:val="uk-UA"/>
        </w:rPr>
        <w:t>о</w:t>
      </w:r>
      <w:r w:rsidR="00D4437A" w:rsidRPr="00366EED">
        <w:rPr>
          <w:rFonts w:ascii="Times New Roman" w:hAnsi="Times New Roman" w:cs="Times New Roman"/>
          <w:color w:val="000000" w:themeColor="text1"/>
          <w:lang w:val="uk-UA"/>
        </w:rPr>
        <w:t>Т</w:t>
      </w:r>
      <w:proofErr w:type="spellEnd"/>
      <w:r w:rsidR="0021113C">
        <w:rPr>
          <w:rFonts w:ascii="Times New Roman" w:hAnsi="Times New Roman" w:cs="Times New Roman"/>
          <w:color w:val="000000" w:themeColor="text1"/>
          <w:lang w:val="uk-UA"/>
        </w:rPr>
        <w:t xml:space="preserve"> / </w:t>
      </w:r>
      <w:proofErr w:type="spellStart"/>
      <w:r w:rsidR="0021113C" w:rsidRPr="0021113C">
        <w:rPr>
          <w:rFonts w:ascii="Times New Roman" w:hAnsi="Times New Roman" w:cs="Times New Roman"/>
          <w:color w:val="000000" w:themeColor="text1"/>
          <w:lang w:val="uk-UA"/>
        </w:rPr>
        <w:t>Training</w:t>
      </w:r>
      <w:proofErr w:type="spellEnd"/>
      <w:r w:rsidR="0021113C" w:rsidRPr="0021113C">
        <w:rPr>
          <w:rFonts w:ascii="Times New Roman" w:hAnsi="Times New Roman" w:cs="Times New Roman"/>
          <w:color w:val="000000" w:themeColor="text1"/>
          <w:lang w:val="uk-UA"/>
        </w:rPr>
        <w:t xml:space="preserve"> </w:t>
      </w:r>
      <w:proofErr w:type="spellStart"/>
      <w:r w:rsidR="0021113C" w:rsidRPr="0021113C">
        <w:rPr>
          <w:rFonts w:ascii="Times New Roman" w:hAnsi="Times New Roman" w:cs="Times New Roman"/>
          <w:color w:val="000000" w:themeColor="text1"/>
          <w:lang w:val="uk-UA"/>
        </w:rPr>
        <w:t>of</w:t>
      </w:r>
      <w:proofErr w:type="spellEnd"/>
      <w:r w:rsidR="0021113C" w:rsidRPr="0021113C">
        <w:rPr>
          <w:rFonts w:ascii="Times New Roman" w:hAnsi="Times New Roman" w:cs="Times New Roman"/>
          <w:color w:val="000000" w:themeColor="text1"/>
          <w:lang w:val="uk-UA"/>
        </w:rPr>
        <w:t xml:space="preserve"> </w:t>
      </w:r>
      <w:proofErr w:type="spellStart"/>
      <w:r w:rsidR="0021113C" w:rsidRPr="0021113C">
        <w:rPr>
          <w:rFonts w:ascii="Times New Roman" w:hAnsi="Times New Roman" w:cs="Times New Roman"/>
          <w:color w:val="000000" w:themeColor="text1"/>
          <w:lang w:val="uk-UA"/>
        </w:rPr>
        <w:t>trainers</w:t>
      </w:r>
      <w:proofErr w:type="spellEnd"/>
      <w:r w:rsidR="00C7545F">
        <w:rPr>
          <w:rFonts w:ascii="Times New Roman" w:hAnsi="Times New Roman" w:cs="Times New Roman"/>
          <w:color w:val="000000" w:themeColor="text1"/>
          <w:lang w:val="uk-UA"/>
        </w:rPr>
        <w:t xml:space="preserve">, </w:t>
      </w:r>
      <w:r w:rsidR="0021113C">
        <w:rPr>
          <w:rFonts w:ascii="Times New Roman" w:hAnsi="Times New Roman" w:cs="Times New Roman"/>
          <w:color w:val="000000" w:themeColor="text1"/>
          <w:lang w:val="uk-UA"/>
        </w:rPr>
        <w:t xml:space="preserve">при необхідності </w:t>
      </w:r>
      <w:r w:rsidR="00C7545F">
        <w:rPr>
          <w:rFonts w:ascii="Times New Roman" w:hAnsi="Times New Roman" w:cs="Times New Roman"/>
          <w:color w:val="000000" w:themeColor="text1"/>
          <w:lang w:val="uk-UA"/>
        </w:rPr>
        <w:t xml:space="preserve">з врахуванням карантинних обмежень) </w:t>
      </w:r>
      <w:r w:rsidRPr="00366EED">
        <w:rPr>
          <w:rFonts w:ascii="Times New Roman" w:hAnsi="Times New Roman" w:cs="Times New Roman"/>
          <w:color w:val="000000" w:themeColor="text1"/>
          <w:lang w:val="uk-UA"/>
        </w:rPr>
        <w:t>з пита</w:t>
      </w:r>
      <w:r w:rsidR="009B7334" w:rsidRPr="00366EED">
        <w:rPr>
          <w:rFonts w:ascii="Times New Roman" w:hAnsi="Times New Roman" w:cs="Times New Roman"/>
          <w:color w:val="000000" w:themeColor="text1"/>
          <w:lang w:val="uk-UA"/>
        </w:rPr>
        <w:t xml:space="preserve">нь </w:t>
      </w:r>
      <w:r w:rsidR="00D4437A">
        <w:rPr>
          <w:rFonts w:ascii="Times New Roman" w:hAnsi="Times New Roman" w:cs="Times New Roman"/>
          <w:color w:val="000000" w:themeColor="text1"/>
          <w:lang w:val="uk-UA"/>
        </w:rPr>
        <w:t xml:space="preserve">використання </w:t>
      </w:r>
      <w:r w:rsidR="009B7334" w:rsidRPr="00366EED">
        <w:rPr>
          <w:rFonts w:ascii="Times New Roman" w:hAnsi="Times New Roman" w:cs="Times New Roman"/>
          <w:color w:val="000000" w:themeColor="text1"/>
          <w:lang w:val="uk-UA"/>
        </w:rPr>
        <w:t xml:space="preserve">механізмів залучення громадян, розроблення тренінгової програми, тренерських технологій, </w:t>
      </w:r>
    </w:p>
    <w:p w14:paraId="6D0DC10E" w14:textId="298AB813" w:rsidR="002D0BAB" w:rsidRDefault="009B7334" w:rsidP="005C5B29">
      <w:pPr>
        <w:pStyle w:val="NoSpacing"/>
        <w:numPr>
          <w:ilvl w:val="1"/>
          <w:numId w:val="45"/>
        </w:numPr>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 xml:space="preserve">2-й модуль  – забезпечення протягом двох місяців наставництва слухачів та слухачок Школи в </w:t>
      </w:r>
      <w:r w:rsidR="005C5B29">
        <w:rPr>
          <w:rFonts w:ascii="Times New Roman" w:hAnsi="Times New Roman" w:cs="Times New Roman"/>
          <w:color w:val="000000" w:themeColor="text1"/>
          <w:lang w:val="uk-UA"/>
        </w:rPr>
        <w:t xml:space="preserve">процесі </w:t>
      </w:r>
      <w:r w:rsidRPr="00366EED">
        <w:rPr>
          <w:rFonts w:ascii="Times New Roman" w:hAnsi="Times New Roman" w:cs="Times New Roman"/>
          <w:color w:val="000000" w:themeColor="text1"/>
          <w:lang w:val="uk-UA"/>
        </w:rPr>
        <w:t>розроб</w:t>
      </w:r>
      <w:r w:rsidR="005C5B29">
        <w:rPr>
          <w:rFonts w:ascii="Times New Roman" w:hAnsi="Times New Roman" w:cs="Times New Roman"/>
          <w:color w:val="000000" w:themeColor="text1"/>
          <w:lang w:val="uk-UA"/>
        </w:rPr>
        <w:t xml:space="preserve">ки </w:t>
      </w:r>
      <w:r w:rsidRPr="00366EED">
        <w:rPr>
          <w:rFonts w:ascii="Times New Roman" w:hAnsi="Times New Roman" w:cs="Times New Roman"/>
          <w:color w:val="000000" w:themeColor="text1"/>
          <w:lang w:val="uk-UA"/>
        </w:rPr>
        <w:t xml:space="preserve"> та проведенн</w:t>
      </w:r>
      <w:r w:rsidR="005C5B29">
        <w:rPr>
          <w:rFonts w:ascii="Times New Roman" w:hAnsi="Times New Roman" w:cs="Times New Roman"/>
          <w:color w:val="000000" w:themeColor="text1"/>
          <w:lang w:val="uk-UA"/>
        </w:rPr>
        <w:t>я</w:t>
      </w:r>
      <w:r w:rsidRPr="00366EED">
        <w:rPr>
          <w:rFonts w:ascii="Times New Roman" w:hAnsi="Times New Roman" w:cs="Times New Roman"/>
          <w:color w:val="000000" w:themeColor="text1"/>
          <w:lang w:val="uk-UA"/>
        </w:rPr>
        <w:t xml:space="preserve"> тренінг</w:t>
      </w:r>
      <w:r w:rsidR="005C5B29">
        <w:rPr>
          <w:rFonts w:ascii="Times New Roman" w:hAnsi="Times New Roman" w:cs="Times New Roman"/>
          <w:color w:val="000000" w:themeColor="text1"/>
          <w:lang w:val="uk-UA"/>
        </w:rPr>
        <w:t>ів</w:t>
      </w:r>
      <w:r w:rsidRPr="00366EED">
        <w:rPr>
          <w:rFonts w:ascii="Times New Roman" w:hAnsi="Times New Roman" w:cs="Times New Roman"/>
          <w:color w:val="000000" w:themeColor="text1"/>
          <w:lang w:val="uk-UA"/>
        </w:rPr>
        <w:t xml:space="preserve"> з питань механізмів залучення громадян</w:t>
      </w:r>
      <w:r w:rsidR="00FD57FA">
        <w:rPr>
          <w:rFonts w:ascii="Times New Roman" w:hAnsi="Times New Roman" w:cs="Times New Roman"/>
          <w:color w:val="000000" w:themeColor="text1"/>
          <w:lang w:val="uk-UA"/>
        </w:rPr>
        <w:t xml:space="preserve"> для мешканців громад</w:t>
      </w:r>
      <w:r w:rsidRPr="00366EED">
        <w:rPr>
          <w:rFonts w:ascii="Times New Roman" w:hAnsi="Times New Roman" w:cs="Times New Roman"/>
          <w:color w:val="000000" w:themeColor="text1"/>
          <w:lang w:val="uk-UA"/>
        </w:rPr>
        <w:t xml:space="preserve">, </w:t>
      </w:r>
    </w:p>
    <w:p w14:paraId="735609C3" w14:textId="30A2BC03" w:rsidR="009B7334" w:rsidRPr="00366EED" w:rsidRDefault="009B7334" w:rsidP="0021113C">
      <w:pPr>
        <w:pStyle w:val="NoSpacing"/>
        <w:numPr>
          <w:ilvl w:val="1"/>
          <w:numId w:val="45"/>
        </w:numPr>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 xml:space="preserve">3-й модуль - </w:t>
      </w:r>
      <w:r w:rsidR="008A036E" w:rsidRPr="00366EED">
        <w:rPr>
          <w:rFonts w:ascii="Times New Roman" w:hAnsi="Times New Roman" w:cs="Times New Roman"/>
          <w:color w:val="000000" w:themeColor="text1"/>
          <w:lang w:val="uk-UA"/>
        </w:rPr>
        <w:t xml:space="preserve"> </w:t>
      </w:r>
      <w:r w:rsidRPr="00366EED">
        <w:rPr>
          <w:rFonts w:ascii="Times New Roman" w:hAnsi="Times New Roman" w:cs="Times New Roman"/>
          <w:color w:val="000000" w:themeColor="text1"/>
          <w:lang w:val="uk-UA"/>
        </w:rPr>
        <w:t xml:space="preserve">триденне </w:t>
      </w:r>
      <w:proofErr w:type="spellStart"/>
      <w:r w:rsidR="00C7545F">
        <w:rPr>
          <w:rFonts w:ascii="Times New Roman" w:hAnsi="Times New Roman" w:cs="Times New Roman"/>
          <w:color w:val="000000" w:themeColor="text1"/>
          <w:lang w:val="uk-UA"/>
        </w:rPr>
        <w:t>оффлайн</w:t>
      </w:r>
      <w:proofErr w:type="spellEnd"/>
      <w:r w:rsidR="00C7545F">
        <w:rPr>
          <w:rFonts w:ascii="Times New Roman" w:hAnsi="Times New Roman" w:cs="Times New Roman"/>
          <w:color w:val="000000" w:themeColor="text1"/>
          <w:lang w:val="uk-UA"/>
        </w:rPr>
        <w:t xml:space="preserve"> </w:t>
      </w:r>
      <w:r w:rsidRPr="00366EED">
        <w:rPr>
          <w:rFonts w:ascii="Times New Roman" w:hAnsi="Times New Roman" w:cs="Times New Roman"/>
          <w:color w:val="000000" w:themeColor="text1"/>
          <w:lang w:val="uk-UA"/>
        </w:rPr>
        <w:t>навчання (</w:t>
      </w:r>
      <w:proofErr w:type="spellStart"/>
      <w:r w:rsidRPr="00366EED">
        <w:rPr>
          <w:rFonts w:ascii="Times New Roman" w:hAnsi="Times New Roman" w:cs="Times New Roman"/>
          <w:color w:val="000000" w:themeColor="text1"/>
          <w:lang w:val="uk-UA"/>
        </w:rPr>
        <w:t>Т</w:t>
      </w:r>
      <w:r w:rsidR="000F0C26">
        <w:rPr>
          <w:rFonts w:ascii="Times New Roman" w:hAnsi="Times New Roman" w:cs="Times New Roman"/>
          <w:color w:val="000000" w:themeColor="text1"/>
          <w:lang w:val="uk-UA"/>
        </w:rPr>
        <w:t>оТ</w:t>
      </w:r>
      <w:proofErr w:type="spellEnd"/>
      <w:r w:rsidR="0021113C">
        <w:rPr>
          <w:rFonts w:ascii="Times New Roman" w:hAnsi="Times New Roman" w:cs="Times New Roman"/>
          <w:color w:val="000000" w:themeColor="text1"/>
          <w:lang w:val="uk-UA"/>
        </w:rPr>
        <w:t xml:space="preserve"> /</w:t>
      </w:r>
      <w:r w:rsidR="0021113C" w:rsidRPr="0021113C">
        <w:rPr>
          <w:lang w:val="uk-UA"/>
        </w:rPr>
        <w:t xml:space="preserve"> </w:t>
      </w:r>
      <w:proofErr w:type="spellStart"/>
      <w:r w:rsidR="0021113C" w:rsidRPr="0021113C">
        <w:rPr>
          <w:rFonts w:ascii="Times New Roman" w:hAnsi="Times New Roman" w:cs="Times New Roman"/>
          <w:color w:val="000000" w:themeColor="text1"/>
          <w:lang w:val="uk-UA"/>
        </w:rPr>
        <w:t>Training</w:t>
      </w:r>
      <w:proofErr w:type="spellEnd"/>
      <w:r w:rsidR="0021113C" w:rsidRPr="0021113C">
        <w:rPr>
          <w:rFonts w:ascii="Times New Roman" w:hAnsi="Times New Roman" w:cs="Times New Roman"/>
          <w:color w:val="000000" w:themeColor="text1"/>
          <w:lang w:val="uk-UA"/>
        </w:rPr>
        <w:t xml:space="preserve"> </w:t>
      </w:r>
      <w:proofErr w:type="spellStart"/>
      <w:r w:rsidR="0021113C" w:rsidRPr="0021113C">
        <w:rPr>
          <w:rFonts w:ascii="Times New Roman" w:hAnsi="Times New Roman" w:cs="Times New Roman"/>
          <w:color w:val="000000" w:themeColor="text1"/>
          <w:lang w:val="uk-UA"/>
        </w:rPr>
        <w:t>of</w:t>
      </w:r>
      <w:proofErr w:type="spellEnd"/>
      <w:r w:rsidR="0021113C" w:rsidRPr="0021113C">
        <w:rPr>
          <w:rFonts w:ascii="Times New Roman" w:hAnsi="Times New Roman" w:cs="Times New Roman"/>
          <w:color w:val="000000" w:themeColor="text1"/>
          <w:lang w:val="uk-UA"/>
        </w:rPr>
        <w:t xml:space="preserve"> </w:t>
      </w:r>
      <w:proofErr w:type="spellStart"/>
      <w:r w:rsidR="0021113C" w:rsidRPr="0021113C">
        <w:rPr>
          <w:rFonts w:ascii="Times New Roman" w:hAnsi="Times New Roman" w:cs="Times New Roman"/>
          <w:color w:val="000000" w:themeColor="text1"/>
          <w:lang w:val="uk-UA"/>
        </w:rPr>
        <w:t>trainers</w:t>
      </w:r>
      <w:proofErr w:type="spellEnd"/>
      <w:r w:rsidR="002D23A4">
        <w:rPr>
          <w:rFonts w:ascii="Times New Roman" w:hAnsi="Times New Roman" w:cs="Times New Roman"/>
          <w:color w:val="000000" w:themeColor="text1"/>
          <w:lang w:val="uk-UA"/>
        </w:rPr>
        <w:t>,</w:t>
      </w:r>
      <w:r w:rsidR="00C7545F" w:rsidRPr="00C7545F">
        <w:rPr>
          <w:rFonts w:ascii="Times New Roman" w:hAnsi="Times New Roman" w:cs="Times New Roman"/>
          <w:color w:val="000000" w:themeColor="text1"/>
          <w:lang w:val="uk-UA"/>
        </w:rPr>
        <w:t xml:space="preserve"> </w:t>
      </w:r>
      <w:r w:rsidR="0021113C">
        <w:rPr>
          <w:rFonts w:ascii="Times New Roman" w:hAnsi="Times New Roman" w:cs="Times New Roman"/>
          <w:color w:val="000000" w:themeColor="text1"/>
          <w:lang w:val="uk-UA"/>
        </w:rPr>
        <w:t xml:space="preserve">при необхідності </w:t>
      </w:r>
      <w:r w:rsidR="00C7545F">
        <w:rPr>
          <w:rFonts w:ascii="Times New Roman" w:hAnsi="Times New Roman" w:cs="Times New Roman"/>
          <w:color w:val="000000" w:themeColor="text1"/>
          <w:lang w:val="uk-UA"/>
        </w:rPr>
        <w:t>з врахуванням карантинних обмежень)</w:t>
      </w:r>
      <w:r w:rsidR="000F0C26">
        <w:rPr>
          <w:rFonts w:ascii="Times New Roman" w:hAnsi="Times New Roman" w:cs="Times New Roman"/>
          <w:color w:val="000000" w:themeColor="text1"/>
          <w:lang w:val="uk-UA"/>
        </w:rPr>
        <w:t xml:space="preserve"> слухачів та слухачок</w:t>
      </w:r>
      <w:r w:rsidRPr="00366EED">
        <w:rPr>
          <w:rFonts w:ascii="Times New Roman" w:hAnsi="Times New Roman" w:cs="Times New Roman"/>
          <w:color w:val="000000" w:themeColor="text1"/>
          <w:lang w:val="uk-UA"/>
        </w:rPr>
        <w:t xml:space="preserve"> </w:t>
      </w:r>
      <w:r w:rsidR="000F0C26">
        <w:rPr>
          <w:rFonts w:ascii="Times New Roman" w:hAnsi="Times New Roman" w:cs="Times New Roman"/>
          <w:color w:val="000000" w:themeColor="text1"/>
          <w:lang w:val="uk-UA"/>
        </w:rPr>
        <w:t xml:space="preserve">з </w:t>
      </w:r>
      <w:r w:rsidRPr="00366EED">
        <w:rPr>
          <w:rFonts w:ascii="Times New Roman" w:hAnsi="Times New Roman" w:cs="Times New Roman"/>
          <w:color w:val="000000" w:themeColor="text1"/>
          <w:lang w:val="uk-UA"/>
        </w:rPr>
        <w:t xml:space="preserve">питань </w:t>
      </w:r>
      <w:r w:rsidR="000F0C26">
        <w:rPr>
          <w:rFonts w:ascii="Times New Roman" w:hAnsi="Times New Roman" w:cs="Times New Roman"/>
          <w:color w:val="000000" w:themeColor="text1"/>
          <w:lang w:val="uk-UA"/>
        </w:rPr>
        <w:t xml:space="preserve">розвитку </w:t>
      </w:r>
      <w:r w:rsidRPr="00366EED">
        <w:rPr>
          <w:rFonts w:ascii="Times New Roman" w:hAnsi="Times New Roman" w:cs="Times New Roman"/>
          <w:color w:val="000000" w:themeColor="text1"/>
          <w:lang w:val="uk-UA"/>
        </w:rPr>
        <w:t>тренерських технік та практик</w:t>
      </w:r>
      <w:r w:rsidR="000F0C26">
        <w:rPr>
          <w:rFonts w:ascii="Times New Roman" w:hAnsi="Times New Roman" w:cs="Times New Roman"/>
          <w:color w:val="000000" w:themeColor="text1"/>
          <w:lang w:val="uk-UA"/>
        </w:rPr>
        <w:t>, включно з аналізом проведених учасниками тренінгів в громадах</w:t>
      </w:r>
      <w:r w:rsidRPr="00366EED">
        <w:rPr>
          <w:rFonts w:ascii="Times New Roman" w:hAnsi="Times New Roman" w:cs="Times New Roman"/>
          <w:color w:val="000000" w:themeColor="text1"/>
          <w:lang w:val="uk-UA"/>
        </w:rPr>
        <w:t>. Програма Школи трен</w:t>
      </w:r>
      <w:r w:rsidR="000F0C26">
        <w:rPr>
          <w:rFonts w:ascii="Times New Roman" w:hAnsi="Times New Roman" w:cs="Times New Roman"/>
          <w:color w:val="000000" w:themeColor="text1"/>
          <w:lang w:val="uk-UA"/>
        </w:rPr>
        <w:t>ерів</w:t>
      </w:r>
      <w:r w:rsidRPr="00366EED">
        <w:rPr>
          <w:rFonts w:ascii="Times New Roman" w:hAnsi="Times New Roman" w:cs="Times New Roman"/>
          <w:color w:val="000000" w:themeColor="text1"/>
          <w:lang w:val="uk-UA"/>
        </w:rPr>
        <w:t xml:space="preserve"> має бути погоджена Програмою DOBRE;</w:t>
      </w:r>
    </w:p>
    <w:p w14:paraId="575C622E" w14:textId="72ACE1B6" w:rsidR="009B7334" w:rsidRPr="00366EED" w:rsidRDefault="0045434C" w:rsidP="00C977A6">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р</w:t>
      </w:r>
      <w:r w:rsidR="009B7334" w:rsidRPr="00366EED">
        <w:rPr>
          <w:rFonts w:ascii="Times New Roman" w:hAnsi="Times New Roman" w:cs="Times New Roman"/>
          <w:color w:val="000000" w:themeColor="text1"/>
          <w:lang w:val="uk-UA"/>
        </w:rPr>
        <w:t>озробити необхідні навчальні матеріали для слухачів та слухачок Школи тренерів;</w:t>
      </w:r>
    </w:p>
    <w:p w14:paraId="3B0A7C47" w14:textId="05876273" w:rsidR="009B7334" w:rsidRPr="00366EED" w:rsidRDefault="0045434C" w:rsidP="00C977A6">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о</w:t>
      </w:r>
      <w:r w:rsidR="004A7133" w:rsidRPr="00366EED">
        <w:rPr>
          <w:rFonts w:ascii="Times New Roman" w:hAnsi="Times New Roman" w:cs="Times New Roman"/>
          <w:color w:val="000000" w:themeColor="text1"/>
          <w:lang w:val="uk-UA"/>
        </w:rPr>
        <w:t xml:space="preserve">рганізувати (визначити місце проведення навчання в Школі тренерів, </w:t>
      </w:r>
      <w:r w:rsidR="004D30BD">
        <w:rPr>
          <w:rFonts w:ascii="Times New Roman" w:hAnsi="Times New Roman" w:cs="Times New Roman"/>
          <w:color w:val="000000" w:themeColor="text1"/>
          <w:lang w:val="uk-UA"/>
        </w:rPr>
        <w:t>запросити квал</w:t>
      </w:r>
      <w:r w:rsidR="0064412D">
        <w:rPr>
          <w:rFonts w:ascii="Times New Roman" w:hAnsi="Times New Roman" w:cs="Times New Roman"/>
          <w:color w:val="000000" w:themeColor="text1"/>
          <w:lang w:val="uk-UA"/>
        </w:rPr>
        <w:t>і</w:t>
      </w:r>
      <w:r w:rsidR="004D30BD">
        <w:rPr>
          <w:rFonts w:ascii="Times New Roman" w:hAnsi="Times New Roman" w:cs="Times New Roman"/>
          <w:color w:val="000000" w:themeColor="text1"/>
          <w:lang w:val="uk-UA"/>
        </w:rPr>
        <w:t xml:space="preserve">фікованих тренерів, </w:t>
      </w:r>
      <w:r w:rsidR="004A7133" w:rsidRPr="00366EED">
        <w:rPr>
          <w:rFonts w:ascii="Times New Roman" w:hAnsi="Times New Roman" w:cs="Times New Roman"/>
          <w:color w:val="000000" w:themeColor="text1"/>
          <w:lang w:val="uk-UA"/>
        </w:rPr>
        <w:t>забезпечити проживання та харчування слухачі</w:t>
      </w:r>
      <w:r w:rsidRPr="00366EED">
        <w:rPr>
          <w:rFonts w:ascii="Times New Roman" w:hAnsi="Times New Roman" w:cs="Times New Roman"/>
          <w:color w:val="000000" w:themeColor="text1"/>
          <w:lang w:val="uk-UA"/>
        </w:rPr>
        <w:t>в та слухачок Ш</w:t>
      </w:r>
      <w:r w:rsidR="004A7133" w:rsidRPr="00366EED">
        <w:rPr>
          <w:rFonts w:ascii="Times New Roman" w:hAnsi="Times New Roman" w:cs="Times New Roman"/>
          <w:color w:val="000000" w:themeColor="text1"/>
          <w:lang w:val="uk-UA"/>
        </w:rPr>
        <w:t>коли тренерів, включно із компенсацією вартості їх проїзду, забезпечити слухачів та слухачок необхідним навчальним обладнанням</w:t>
      </w:r>
      <w:r w:rsidRPr="00366EED">
        <w:rPr>
          <w:rFonts w:ascii="Times New Roman" w:hAnsi="Times New Roman" w:cs="Times New Roman"/>
          <w:color w:val="000000" w:themeColor="text1"/>
          <w:lang w:val="uk-UA"/>
        </w:rPr>
        <w:t xml:space="preserve"> та матеріалами</w:t>
      </w:r>
      <w:r w:rsidR="004A7133" w:rsidRPr="00366EED">
        <w:rPr>
          <w:rFonts w:ascii="Times New Roman" w:hAnsi="Times New Roman" w:cs="Times New Roman"/>
          <w:color w:val="000000" w:themeColor="text1"/>
          <w:lang w:val="uk-UA"/>
        </w:rPr>
        <w:t xml:space="preserve"> тощо) та провести навчання в межах 1-го та 3-го модул</w:t>
      </w:r>
      <w:r w:rsidR="00642690">
        <w:rPr>
          <w:rFonts w:ascii="Times New Roman" w:hAnsi="Times New Roman" w:cs="Times New Roman"/>
          <w:color w:val="000000" w:themeColor="text1"/>
          <w:lang w:val="uk-UA"/>
        </w:rPr>
        <w:t>ів</w:t>
      </w:r>
      <w:r w:rsidR="004A7133" w:rsidRPr="00366EED">
        <w:rPr>
          <w:rFonts w:ascii="Times New Roman" w:hAnsi="Times New Roman" w:cs="Times New Roman"/>
          <w:color w:val="000000" w:themeColor="text1"/>
          <w:lang w:val="uk-UA"/>
        </w:rPr>
        <w:t xml:space="preserve"> Школи тренерів. Тривалість навчання за 1-им модулем – чотири </w:t>
      </w:r>
      <w:r w:rsidRPr="00366EED">
        <w:rPr>
          <w:rFonts w:ascii="Times New Roman" w:hAnsi="Times New Roman" w:cs="Times New Roman"/>
          <w:color w:val="000000" w:themeColor="text1"/>
          <w:lang w:val="uk-UA"/>
        </w:rPr>
        <w:t xml:space="preserve">дні, </w:t>
      </w:r>
      <w:r w:rsidR="004A7133" w:rsidRPr="00366EED">
        <w:rPr>
          <w:rFonts w:ascii="Times New Roman" w:hAnsi="Times New Roman" w:cs="Times New Roman"/>
          <w:color w:val="000000" w:themeColor="text1"/>
          <w:lang w:val="uk-UA"/>
        </w:rPr>
        <w:t>навчання за 3-м модулем – три дні;</w:t>
      </w:r>
    </w:p>
    <w:p w14:paraId="19B96EB8" w14:textId="080D2486" w:rsidR="0045434C" w:rsidRPr="00366EED" w:rsidRDefault="0045434C" w:rsidP="00C977A6">
      <w:pPr>
        <w:pStyle w:val="NoSpacing"/>
        <w:numPr>
          <w:ilvl w:val="0"/>
          <w:numId w:val="45"/>
        </w:numPr>
        <w:ind w:left="720" w:hanging="360"/>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 xml:space="preserve">забезпечити у період між 1-им та 3-м модулем </w:t>
      </w:r>
      <w:r w:rsidR="00642690">
        <w:rPr>
          <w:rFonts w:ascii="Times New Roman" w:hAnsi="Times New Roman" w:cs="Times New Roman"/>
          <w:color w:val="000000" w:themeColor="text1"/>
          <w:lang w:val="uk-UA"/>
        </w:rPr>
        <w:t>Ш</w:t>
      </w:r>
      <w:r w:rsidRPr="00366EED">
        <w:rPr>
          <w:rFonts w:ascii="Times New Roman" w:hAnsi="Times New Roman" w:cs="Times New Roman"/>
          <w:color w:val="000000" w:themeColor="text1"/>
          <w:lang w:val="uk-UA"/>
        </w:rPr>
        <w:t>коли тренерів наставництво для слухачів та слухачок Школи тренерів у розробці та проведенні в територіальній громаді тренінгу з питань механізмів залучення громадськості;</w:t>
      </w:r>
    </w:p>
    <w:p w14:paraId="4C5FC36E" w14:textId="77777777" w:rsidR="00C36779" w:rsidRDefault="0045434C" w:rsidP="005E4B27">
      <w:pPr>
        <w:pStyle w:val="NoSpacing"/>
        <w:numPr>
          <w:ilvl w:val="0"/>
          <w:numId w:val="44"/>
        </w:numPr>
        <w:jc w:val="both"/>
        <w:rPr>
          <w:rFonts w:ascii="Times New Roman" w:hAnsi="Times New Roman" w:cs="Times New Roman"/>
          <w:color w:val="000000" w:themeColor="text1"/>
          <w:lang w:val="uk-UA"/>
        </w:rPr>
      </w:pPr>
      <w:r w:rsidRPr="00C36779">
        <w:rPr>
          <w:rFonts w:ascii="Times New Roman" w:hAnsi="Times New Roman" w:cs="Times New Roman"/>
          <w:color w:val="000000" w:themeColor="text1"/>
          <w:lang w:val="uk-UA"/>
        </w:rPr>
        <w:t>п</w:t>
      </w:r>
      <w:r w:rsidR="004A7133" w:rsidRPr="00C36779">
        <w:rPr>
          <w:rFonts w:ascii="Times New Roman" w:hAnsi="Times New Roman" w:cs="Times New Roman"/>
          <w:color w:val="000000" w:themeColor="text1"/>
          <w:lang w:val="uk-UA"/>
        </w:rPr>
        <w:t>ровести оцінку результативності н</w:t>
      </w:r>
      <w:r w:rsidRPr="00C36779">
        <w:rPr>
          <w:rFonts w:ascii="Times New Roman" w:hAnsi="Times New Roman" w:cs="Times New Roman"/>
          <w:color w:val="000000" w:themeColor="text1"/>
          <w:lang w:val="uk-UA"/>
        </w:rPr>
        <w:t>авчання слухачів та слухачок в Ш</w:t>
      </w:r>
      <w:r w:rsidR="004A7133" w:rsidRPr="00C36779">
        <w:rPr>
          <w:rFonts w:ascii="Times New Roman" w:hAnsi="Times New Roman" w:cs="Times New Roman"/>
          <w:color w:val="000000" w:themeColor="text1"/>
          <w:lang w:val="uk-UA"/>
        </w:rPr>
        <w:t>колі тренерів з питань механізмів залучення громадян;</w:t>
      </w:r>
      <w:r w:rsidR="00C36779">
        <w:rPr>
          <w:rFonts w:ascii="Times New Roman" w:hAnsi="Times New Roman" w:cs="Times New Roman"/>
          <w:color w:val="000000" w:themeColor="text1"/>
          <w:lang w:val="uk-UA"/>
        </w:rPr>
        <w:t xml:space="preserve"> </w:t>
      </w:r>
    </w:p>
    <w:p w14:paraId="054106C8" w14:textId="1B319A68" w:rsidR="009A0ED4" w:rsidRPr="00C36779" w:rsidRDefault="009A0ED4" w:rsidP="00C7545F">
      <w:pPr>
        <w:pStyle w:val="NoSpacing"/>
        <w:numPr>
          <w:ilvl w:val="0"/>
          <w:numId w:val="44"/>
        </w:numPr>
        <w:jc w:val="both"/>
        <w:rPr>
          <w:rFonts w:ascii="Times New Roman" w:hAnsi="Times New Roman" w:cs="Times New Roman"/>
          <w:color w:val="000000" w:themeColor="text1"/>
          <w:lang w:val="uk-UA"/>
        </w:rPr>
      </w:pPr>
      <w:r w:rsidRPr="00C36779">
        <w:rPr>
          <w:rFonts w:ascii="Times New Roman" w:hAnsi="Times New Roman" w:cs="Times New Roman"/>
          <w:color w:val="000000" w:themeColor="text1"/>
          <w:lang w:val="uk-UA"/>
        </w:rPr>
        <w:t>забезпечити координацію з регіональними ОГС-партнерами</w:t>
      </w:r>
      <w:r w:rsidR="00732B77" w:rsidRPr="00C36779">
        <w:rPr>
          <w:rFonts w:ascii="Times New Roman" w:hAnsi="Times New Roman" w:cs="Times New Roman"/>
          <w:color w:val="000000" w:themeColor="text1"/>
          <w:lang w:val="uk-UA"/>
        </w:rPr>
        <w:t xml:space="preserve"> </w:t>
      </w:r>
      <w:r w:rsidR="00262824" w:rsidRPr="004D1108">
        <w:rPr>
          <w:rFonts w:ascii="Times New Roman" w:hAnsi="Times New Roman" w:cs="Times New Roman"/>
          <w:color w:val="000000" w:themeColor="text1"/>
          <w:lang w:val="uk-UA"/>
        </w:rPr>
        <w:t>П</w:t>
      </w:r>
      <w:r w:rsidRPr="004D1108">
        <w:rPr>
          <w:rFonts w:ascii="Times New Roman" w:hAnsi="Times New Roman" w:cs="Times New Roman"/>
          <w:color w:val="000000" w:themeColor="text1"/>
          <w:lang w:val="uk-UA"/>
        </w:rPr>
        <w:t>рограми DOBRE</w:t>
      </w:r>
      <w:r w:rsidR="003E6D42" w:rsidRPr="004D1108">
        <w:rPr>
          <w:rFonts w:ascii="Times New Roman" w:hAnsi="Times New Roman" w:cs="Times New Roman"/>
          <w:color w:val="000000" w:themeColor="text1"/>
          <w:lang w:val="uk-UA"/>
        </w:rPr>
        <w:t xml:space="preserve"> </w:t>
      </w:r>
      <w:r w:rsidRPr="006708F8">
        <w:rPr>
          <w:rFonts w:ascii="Times New Roman" w:hAnsi="Times New Roman" w:cs="Times New Roman"/>
          <w:color w:val="000000" w:themeColor="text1"/>
          <w:lang w:val="uk-UA"/>
        </w:rPr>
        <w:t>у</w:t>
      </w:r>
      <w:r w:rsidR="003E6D42" w:rsidRPr="006708F8">
        <w:rPr>
          <w:rFonts w:ascii="Times New Roman" w:hAnsi="Times New Roman" w:cs="Times New Roman"/>
          <w:color w:val="000000" w:themeColor="text1"/>
          <w:lang w:val="uk-UA"/>
        </w:rPr>
        <w:t xml:space="preserve"> підтрим</w:t>
      </w:r>
      <w:r w:rsidRPr="006708F8">
        <w:rPr>
          <w:rFonts w:ascii="Times New Roman" w:hAnsi="Times New Roman" w:cs="Times New Roman"/>
          <w:color w:val="000000" w:themeColor="text1"/>
          <w:lang w:val="uk-UA"/>
        </w:rPr>
        <w:t xml:space="preserve">ці </w:t>
      </w:r>
      <w:r w:rsidR="0064412D" w:rsidRPr="005E4B27">
        <w:rPr>
          <w:rFonts w:ascii="Times New Roman" w:hAnsi="Times New Roman" w:cs="Times New Roman"/>
          <w:color w:val="000000" w:themeColor="text1"/>
          <w:lang w:val="uk-UA"/>
        </w:rPr>
        <w:t>ново навчених тренерів в громадах під час розробки та проведення тренінгів з питань механізмів залучення громадян для мешканців громад</w:t>
      </w:r>
      <w:r w:rsidR="00C36779">
        <w:rPr>
          <w:rFonts w:ascii="Times New Roman" w:hAnsi="Times New Roman" w:cs="Times New Roman"/>
          <w:color w:val="000000" w:themeColor="text1"/>
          <w:lang w:val="uk-UA"/>
        </w:rPr>
        <w:t>;</w:t>
      </w:r>
    </w:p>
    <w:p w14:paraId="12A5DBB0" w14:textId="7B3EE3F2" w:rsidR="0045434C" w:rsidRPr="00366EED" w:rsidRDefault="0045434C" w:rsidP="00C7545F">
      <w:pPr>
        <w:pStyle w:val="NoSpacing"/>
        <w:numPr>
          <w:ilvl w:val="0"/>
          <w:numId w:val="44"/>
        </w:numPr>
        <w:jc w:val="both"/>
        <w:rPr>
          <w:rFonts w:ascii="Times New Roman" w:hAnsi="Times New Roman" w:cs="Times New Roman"/>
          <w:color w:val="000000" w:themeColor="text1"/>
          <w:lang w:val="uk-UA"/>
        </w:rPr>
      </w:pPr>
      <w:r w:rsidRPr="00366EED">
        <w:rPr>
          <w:rFonts w:ascii="Times New Roman" w:hAnsi="Times New Roman" w:cs="Times New Roman"/>
          <w:color w:val="000000" w:themeColor="text1"/>
          <w:lang w:val="uk-UA"/>
        </w:rPr>
        <w:t>підготувати та подати до Програми DOBRE</w:t>
      </w:r>
      <w:r w:rsidR="00642690">
        <w:rPr>
          <w:rFonts w:ascii="Times New Roman" w:hAnsi="Times New Roman" w:cs="Times New Roman"/>
          <w:color w:val="000000" w:themeColor="text1"/>
          <w:lang w:val="uk-UA"/>
        </w:rPr>
        <w:t xml:space="preserve"> </w:t>
      </w:r>
      <w:r w:rsidRPr="00366EED">
        <w:rPr>
          <w:rFonts w:ascii="Times New Roman" w:hAnsi="Times New Roman" w:cs="Times New Roman"/>
          <w:color w:val="000000" w:themeColor="text1"/>
          <w:lang w:val="uk-UA"/>
        </w:rPr>
        <w:t>підсумковий звіт про результати реалізації проекту «Школа тренерів з питань механізмів залучення громадськості».</w:t>
      </w:r>
    </w:p>
    <w:p w14:paraId="1D52862F" w14:textId="0D63654C" w:rsidR="003E6D42" w:rsidRPr="00366EED" w:rsidRDefault="003E6D42" w:rsidP="00C7545F">
      <w:pPr>
        <w:jc w:val="both"/>
        <w:rPr>
          <w:color w:val="000000" w:themeColor="text1"/>
          <w:sz w:val="22"/>
          <w:szCs w:val="22"/>
          <w:lang w:val="uk-UA"/>
        </w:rPr>
      </w:pPr>
    </w:p>
    <w:p w14:paraId="52D8F3B1" w14:textId="00A3F337" w:rsidR="009A0ED4" w:rsidRPr="00366EED" w:rsidRDefault="007E565E" w:rsidP="00C7545F">
      <w:pPr>
        <w:jc w:val="both"/>
        <w:rPr>
          <w:color w:val="000000" w:themeColor="text1"/>
          <w:sz w:val="22"/>
          <w:szCs w:val="22"/>
          <w:lang w:val="uk-UA"/>
        </w:rPr>
      </w:pPr>
      <w:r w:rsidRPr="00366EED">
        <w:rPr>
          <w:color w:val="000000" w:themeColor="text1"/>
          <w:sz w:val="22"/>
          <w:szCs w:val="22"/>
          <w:lang w:val="uk-UA"/>
        </w:rPr>
        <w:t>Перелік громад-партнерів</w:t>
      </w:r>
      <w:r w:rsidR="009A0ED4" w:rsidRPr="00366EED">
        <w:rPr>
          <w:color w:val="000000" w:themeColor="text1"/>
          <w:sz w:val="22"/>
          <w:szCs w:val="22"/>
          <w:lang w:val="uk-UA"/>
        </w:rPr>
        <w:t xml:space="preserve"> П</w:t>
      </w:r>
      <w:r w:rsidR="003E6D42" w:rsidRPr="00366EED">
        <w:rPr>
          <w:color w:val="000000" w:themeColor="text1"/>
          <w:sz w:val="22"/>
          <w:szCs w:val="22"/>
          <w:lang w:val="uk-UA"/>
        </w:rPr>
        <w:t>рограми DOBRE</w:t>
      </w:r>
      <w:r w:rsidR="00732B77" w:rsidRPr="00366EED">
        <w:rPr>
          <w:color w:val="000000" w:themeColor="text1"/>
          <w:sz w:val="22"/>
          <w:szCs w:val="22"/>
          <w:lang w:val="uk-UA"/>
        </w:rPr>
        <w:t xml:space="preserve"> у цільових областях</w:t>
      </w:r>
      <w:r w:rsidR="009A0ED4" w:rsidRPr="00366EED">
        <w:rPr>
          <w:color w:val="000000" w:themeColor="text1"/>
          <w:sz w:val="22"/>
          <w:szCs w:val="22"/>
          <w:lang w:val="uk-UA"/>
        </w:rPr>
        <w:t>:</w:t>
      </w:r>
    </w:p>
    <w:p w14:paraId="296E1632" w14:textId="71B14D3D" w:rsidR="00E2109E" w:rsidRPr="00366EED" w:rsidRDefault="00E2109E"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Дніпропетровська область</w:t>
      </w:r>
      <w:r w:rsidR="00EA6757">
        <w:rPr>
          <w:color w:val="000000" w:themeColor="text1"/>
          <w:sz w:val="22"/>
          <w:szCs w:val="22"/>
          <w:lang w:val="uk-UA"/>
        </w:rPr>
        <w:t xml:space="preserve">: </w:t>
      </w:r>
      <w:proofErr w:type="spellStart"/>
      <w:r w:rsidR="00EA6757">
        <w:rPr>
          <w:color w:val="000000" w:themeColor="text1"/>
          <w:sz w:val="22"/>
          <w:szCs w:val="22"/>
          <w:lang w:val="uk-UA"/>
        </w:rPr>
        <w:t>Апостолівська</w:t>
      </w:r>
      <w:proofErr w:type="spellEnd"/>
      <w:r w:rsidR="00EA6757">
        <w:rPr>
          <w:color w:val="000000" w:themeColor="text1"/>
          <w:sz w:val="22"/>
          <w:szCs w:val="22"/>
          <w:lang w:val="uk-UA"/>
        </w:rPr>
        <w:t xml:space="preserve"> міська </w:t>
      </w:r>
      <w:r w:rsidRPr="00366EED">
        <w:rPr>
          <w:color w:val="000000" w:themeColor="text1"/>
          <w:sz w:val="22"/>
          <w:szCs w:val="22"/>
          <w:lang w:val="uk-UA"/>
        </w:rPr>
        <w:t xml:space="preserve">територіальна громада, Зеленодольська міська територіальна громада, Покровська селищна територіальна громада, Слобожанська селищна територіальна громада, </w:t>
      </w:r>
      <w:proofErr w:type="spellStart"/>
      <w:r w:rsidRPr="00366EED">
        <w:rPr>
          <w:color w:val="000000" w:themeColor="text1"/>
          <w:sz w:val="22"/>
          <w:szCs w:val="22"/>
          <w:lang w:val="uk-UA"/>
        </w:rPr>
        <w:t>Царичанська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Софіївська</w:t>
      </w:r>
      <w:proofErr w:type="spellEnd"/>
      <w:r w:rsidRPr="00366EED">
        <w:rPr>
          <w:color w:val="000000" w:themeColor="text1"/>
          <w:sz w:val="22"/>
          <w:szCs w:val="22"/>
          <w:lang w:val="uk-UA"/>
        </w:rPr>
        <w:t xml:space="preserve"> селищна територіальна громада, Васильківська селищна територіальна громада, </w:t>
      </w:r>
      <w:proofErr w:type="spellStart"/>
      <w:r w:rsidRPr="00366EED">
        <w:rPr>
          <w:color w:val="000000" w:themeColor="text1"/>
          <w:sz w:val="22"/>
          <w:szCs w:val="22"/>
          <w:lang w:val="uk-UA"/>
        </w:rPr>
        <w:t>Могилівська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Новоолександрівська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Гречаноподівська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Мирівська</w:t>
      </w:r>
      <w:proofErr w:type="spellEnd"/>
      <w:r w:rsidRPr="00366EED">
        <w:rPr>
          <w:color w:val="000000" w:themeColor="text1"/>
          <w:sz w:val="22"/>
          <w:szCs w:val="22"/>
          <w:lang w:val="uk-UA"/>
        </w:rPr>
        <w:t xml:space="preserve"> сільс</w:t>
      </w:r>
      <w:r w:rsidR="00EA6757">
        <w:rPr>
          <w:color w:val="000000" w:themeColor="text1"/>
          <w:sz w:val="22"/>
          <w:szCs w:val="22"/>
          <w:lang w:val="uk-UA"/>
        </w:rPr>
        <w:t>ь</w:t>
      </w:r>
      <w:r w:rsidRPr="00366EED">
        <w:rPr>
          <w:color w:val="000000" w:themeColor="text1"/>
          <w:sz w:val="22"/>
          <w:szCs w:val="22"/>
          <w:lang w:val="uk-UA"/>
        </w:rPr>
        <w:t xml:space="preserve">ка територіальна громада, </w:t>
      </w:r>
      <w:r w:rsidR="00D0622B" w:rsidRPr="00366EED">
        <w:rPr>
          <w:color w:val="000000" w:themeColor="text1"/>
          <w:sz w:val="22"/>
          <w:szCs w:val="22"/>
          <w:lang w:val="uk-UA"/>
        </w:rPr>
        <w:t xml:space="preserve">Петриківська селищна територіальна громада, </w:t>
      </w:r>
      <w:proofErr w:type="spellStart"/>
      <w:r w:rsidR="00D0622B" w:rsidRPr="00366EED">
        <w:rPr>
          <w:color w:val="000000" w:themeColor="text1"/>
          <w:sz w:val="22"/>
          <w:szCs w:val="22"/>
          <w:lang w:val="uk-UA"/>
        </w:rPr>
        <w:t>Піщанська</w:t>
      </w:r>
      <w:proofErr w:type="spellEnd"/>
      <w:r w:rsidR="00D0622B" w:rsidRPr="00366EED">
        <w:rPr>
          <w:color w:val="000000" w:themeColor="text1"/>
          <w:sz w:val="22"/>
          <w:szCs w:val="22"/>
          <w:lang w:val="uk-UA"/>
        </w:rPr>
        <w:t xml:space="preserve"> сільська територіальна громада, Миколаївська сільська територіальна громада</w:t>
      </w:r>
    </w:p>
    <w:p w14:paraId="2E84E3F1" w14:textId="2E09B2F0" w:rsidR="00E2109E" w:rsidRPr="00366EED" w:rsidRDefault="00E2109E" w:rsidP="00C7545F">
      <w:pPr>
        <w:shd w:val="clear" w:color="auto" w:fill="FFFFFF"/>
        <w:jc w:val="both"/>
        <w:rPr>
          <w:color w:val="000000" w:themeColor="text1"/>
          <w:sz w:val="22"/>
          <w:szCs w:val="22"/>
          <w:lang w:val="uk-UA"/>
        </w:rPr>
      </w:pPr>
    </w:p>
    <w:p w14:paraId="1F69D3E9" w14:textId="1A6FC030" w:rsidR="009A0ED4" w:rsidRPr="00366EED" w:rsidRDefault="009A0ED4"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Запорізька область</w:t>
      </w:r>
      <w:r w:rsidR="00C7545F">
        <w:rPr>
          <w:color w:val="000000" w:themeColor="text1"/>
          <w:sz w:val="22"/>
          <w:szCs w:val="22"/>
          <w:u w:val="single"/>
          <w:lang w:val="uk-UA"/>
        </w:rPr>
        <w:t xml:space="preserve"> (4 когорта)</w:t>
      </w:r>
      <w:r w:rsidRPr="00366EED">
        <w:rPr>
          <w:color w:val="000000" w:themeColor="text1"/>
          <w:sz w:val="22"/>
          <w:szCs w:val="22"/>
          <w:lang w:val="uk-UA"/>
        </w:rPr>
        <w:t xml:space="preserve">: </w:t>
      </w:r>
      <w:proofErr w:type="spellStart"/>
      <w:r w:rsidRPr="00366EED">
        <w:rPr>
          <w:color w:val="000000" w:themeColor="text1"/>
          <w:sz w:val="22"/>
          <w:szCs w:val="22"/>
          <w:lang w:val="uk-UA"/>
        </w:rPr>
        <w:t>Веселівська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Гуляйпільська</w:t>
      </w:r>
      <w:proofErr w:type="spellEnd"/>
      <w:r w:rsidRPr="00366EED">
        <w:rPr>
          <w:color w:val="000000" w:themeColor="text1"/>
          <w:sz w:val="22"/>
          <w:szCs w:val="22"/>
          <w:lang w:val="uk-UA"/>
        </w:rPr>
        <w:t xml:space="preserve"> міська територіальна громада, Комиш-</w:t>
      </w:r>
      <w:proofErr w:type="spellStart"/>
      <w:r w:rsidRPr="00366EED">
        <w:rPr>
          <w:color w:val="000000" w:themeColor="text1"/>
          <w:sz w:val="22"/>
          <w:szCs w:val="22"/>
          <w:lang w:val="uk-UA"/>
        </w:rPr>
        <w:t>Зорянська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Пологівська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Широківська</w:t>
      </w:r>
      <w:proofErr w:type="spellEnd"/>
      <w:r w:rsidRPr="00366EED">
        <w:rPr>
          <w:color w:val="000000" w:themeColor="text1"/>
          <w:sz w:val="22"/>
          <w:szCs w:val="22"/>
          <w:lang w:val="uk-UA"/>
        </w:rPr>
        <w:t xml:space="preserve"> сільська територіальна громада</w:t>
      </w:r>
    </w:p>
    <w:p w14:paraId="23586C9B" w14:textId="77777777" w:rsidR="00E2109E" w:rsidRPr="00366EED" w:rsidRDefault="00E2109E" w:rsidP="00C7545F">
      <w:pPr>
        <w:pStyle w:val="ListParagraph"/>
        <w:jc w:val="both"/>
        <w:rPr>
          <w:color w:val="000000" w:themeColor="text1"/>
          <w:sz w:val="22"/>
          <w:szCs w:val="22"/>
          <w:lang w:val="uk-UA"/>
        </w:rPr>
      </w:pPr>
    </w:p>
    <w:p w14:paraId="0D776FE6" w14:textId="597DBFAB" w:rsidR="00E2109E" w:rsidRPr="00366EED" w:rsidRDefault="00E2109E"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Івано-Франківська область</w:t>
      </w:r>
      <w:r w:rsidRPr="00366EED">
        <w:rPr>
          <w:color w:val="000000" w:themeColor="text1"/>
          <w:sz w:val="22"/>
          <w:szCs w:val="22"/>
          <w:lang w:val="uk-UA"/>
        </w:rPr>
        <w:t xml:space="preserve">: </w:t>
      </w:r>
      <w:proofErr w:type="spellStart"/>
      <w:r w:rsidRPr="00366EED">
        <w:rPr>
          <w:color w:val="000000" w:themeColor="text1"/>
          <w:sz w:val="22"/>
          <w:szCs w:val="22"/>
          <w:lang w:val="uk-UA"/>
        </w:rPr>
        <w:t>Більшівцівська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Печеніжинська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Білоберізька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lastRenderedPageBreak/>
        <w:t>Староборогодчанська</w:t>
      </w:r>
      <w:proofErr w:type="spellEnd"/>
      <w:r w:rsidRPr="00366EED">
        <w:rPr>
          <w:color w:val="000000" w:themeColor="text1"/>
          <w:sz w:val="22"/>
          <w:szCs w:val="22"/>
          <w:lang w:val="uk-UA"/>
        </w:rPr>
        <w:t xml:space="preserve"> сільська територіальної громада, </w:t>
      </w:r>
      <w:proofErr w:type="spellStart"/>
      <w:r w:rsidRPr="00366EED">
        <w:rPr>
          <w:color w:val="000000" w:themeColor="text1"/>
          <w:sz w:val="22"/>
          <w:szCs w:val="22"/>
          <w:lang w:val="uk-UA"/>
        </w:rPr>
        <w:t>Верхнянська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Нижньовербізька</w:t>
      </w:r>
      <w:proofErr w:type="spellEnd"/>
      <w:r w:rsidRPr="00366EED">
        <w:rPr>
          <w:color w:val="000000" w:themeColor="text1"/>
          <w:sz w:val="22"/>
          <w:szCs w:val="22"/>
          <w:lang w:val="uk-UA"/>
        </w:rPr>
        <w:t xml:space="preserve"> сільська територіальна громада, </w:t>
      </w:r>
      <w:proofErr w:type="spellStart"/>
      <w:r w:rsidR="00D0622B" w:rsidRPr="00366EED">
        <w:rPr>
          <w:color w:val="000000" w:themeColor="text1"/>
          <w:sz w:val="22"/>
          <w:szCs w:val="22"/>
          <w:lang w:val="uk-UA"/>
        </w:rPr>
        <w:t>П’</w:t>
      </w:r>
      <w:r w:rsidR="00EA6757">
        <w:rPr>
          <w:color w:val="000000" w:themeColor="text1"/>
          <w:sz w:val="22"/>
          <w:szCs w:val="22"/>
          <w:lang w:val="uk-UA"/>
        </w:rPr>
        <w:t>я</w:t>
      </w:r>
      <w:r w:rsidR="00D0622B" w:rsidRPr="00366EED">
        <w:rPr>
          <w:color w:val="000000" w:themeColor="text1"/>
          <w:sz w:val="22"/>
          <w:szCs w:val="22"/>
          <w:lang w:val="uk-UA"/>
        </w:rPr>
        <w:t>дицька</w:t>
      </w:r>
      <w:proofErr w:type="spellEnd"/>
      <w:r w:rsidR="00D0622B" w:rsidRPr="00366EED">
        <w:rPr>
          <w:color w:val="000000" w:themeColor="text1"/>
          <w:sz w:val="22"/>
          <w:szCs w:val="22"/>
          <w:lang w:val="uk-UA"/>
        </w:rPr>
        <w:t xml:space="preserve"> сільська територіальна громада, </w:t>
      </w:r>
      <w:proofErr w:type="spellStart"/>
      <w:r w:rsidR="00D0622B" w:rsidRPr="00366EED">
        <w:rPr>
          <w:color w:val="000000" w:themeColor="text1"/>
          <w:sz w:val="22"/>
          <w:szCs w:val="22"/>
          <w:lang w:val="uk-UA"/>
        </w:rPr>
        <w:t>Дзвиняцька</w:t>
      </w:r>
      <w:proofErr w:type="spellEnd"/>
      <w:r w:rsidR="00D0622B" w:rsidRPr="00366EED">
        <w:rPr>
          <w:color w:val="000000" w:themeColor="text1"/>
          <w:sz w:val="22"/>
          <w:szCs w:val="22"/>
          <w:lang w:val="uk-UA"/>
        </w:rPr>
        <w:t xml:space="preserve"> сільська територіальна громада, </w:t>
      </w:r>
      <w:proofErr w:type="spellStart"/>
      <w:r w:rsidR="00D0622B" w:rsidRPr="00366EED">
        <w:rPr>
          <w:color w:val="000000" w:themeColor="text1"/>
          <w:sz w:val="22"/>
          <w:szCs w:val="22"/>
          <w:lang w:val="uk-UA"/>
        </w:rPr>
        <w:t>Ланчинська</w:t>
      </w:r>
      <w:proofErr w:type="spellEnd"/>
      <w:r w:rsidR="00D0622B" w:rsidRPr="00366EED">
        <w:rPr>
          <w:color w:val="000000" w:themeColor="text1"/>
          <w:sz w:val="22"/>
          <w:szCs w:val="22"/>
          <w:lang w:val="uk-UA"/>
        </w:rPr>
        <w:t xml:space="preserve"> селищна територіальна громада, </w:t>
      </w:r>
      <w:proofErr w:type="spellStart"/>
      <w:r w:rsidR="00D0622B" w:rsidRPr="00366EED">
        <w:rPr>
          <w:color w:val="000000" w:themeColor="text1"/>
          <w:sz w:val="22"/>
          <w:szCs w:val="22"/>
          <w:lang w:val="uk-UA"/>
        </w:rPr>
        <w:t>Тлумацька</w:t>
      </w:r>
      <w:proofErr w:type="spellEnd"/>
      <w:r w:rsidR="00D0622B" w:rsidRPr="00366EED">
        <w:rPr>
          <w:color w:val="000000" w:themeColor="text1"/>
          <w:sz w:val="22"/>
          <w:szCs w:val="22"/>
          <w:lang w:val="uk-UA"/>
        </w:rPr>
        <w:t xml:space="preserve"> міська територіальна громада</w:t>
      </w:r>
    </w:p>
    <w:p w14:paraId="6981D27C" w14:textId="77777777" w:rsidR="00D0622B" w:rsidRPr="00366EED" w:rsidRDefault="00D0622B" w:rsidP="00C7545F">
      <w:pPr>
        <w:pStyle w:val="ListParagraph"/>
        <w:jc w:val="both"/>
        <w:rPr>
          <w:color w:val="000000" w:themeColor="text1"/>
          <w:sz w:val="22"/>
          <w:szCs w:val="22"/>
          <w:lang w:val="uk-UA"/>
        </w:rPr>
      </w:pPr>
    </w:p>
    <w:p w14:paraId="56F0BCAE" w14:textId="41DC09F8" w:rsidR="00E2109E" w:rsidRPr="00366EED" w:rsidRDefault="00E2109E"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Кіровоградська область</w:t>
      </w:r>
      <w:r w:rsidRPr="00366EED">
        <w:rPr>
          <w:color w:val="000000" w:themeColor="text1"/>
          <w:sz w:val="22"/>
          <w:szCs w:val="22"/>
          <w:lang w:val="uk-UA"/>
        </w:rPr>
        <w:t xml:space="preserve">: </w:t>
      </w:r>
      <w:proofErr w:type="spellStart"/>
      <w:r w:rsidRPr="00366EED">
        <w:rPr>
          <w:color w:val="000000" w:themeColor="text1"/>
          <w:sz w:val="22"/>
          <w:szCs w:val="22"/>
          <w:lang w:val="uk-UA"/>
        </w:rPr>
        <w:t>Бобринецька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Новоукраїнська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Маловисківська</w:t>
      </w:r>
      <w:proofErr w:type="spellEnd"/>
      <w:r w:rsidRPr="00366EED">
        <w:rPr>
          <w:color w:val="000000" w:themeColor="text1"/>
          <w:sz w:val="22"/>
          <w:szCs w:val="22"/>
          <w:lang w:val="uk-UA"/>
        </w:rPr>
        <w:t xml:space="preserve"> міська територіальна громада</w:t>
      </w:r>
      <w:r w:rsidR="00D0622B" w:rsidRPr="00366EED">
        <w:rPr>
          <w:color w:val="000000" w:themeColor="text1"/>
          <w:sz w:val="22"/>
          <w:szCs w:val="22"/>
          <w:lang w:val="uk-UA"/>
        </w:rPr>
        <w:t xml:space="preserve">, </w:t>
      </w:r>
      <w:proofErr w:type="spellStart"/>
      <w:r w:rsidR="00D0622B" w:rsidRPr="00366EED">
        <w:rPr>
          <w:color w:val="000000" w:themeColor="text1"/>
          <w:sz w:val="22"/>
          <w:szCs w:val="22"/>
          <w:lang w:val="uk-UA"/>
        </w:rPr>
        <w:t>Компаніївська</w:t>
      </w:r>
      <w:proofErr w:type="spellEnd"/>
      <w:r w:rsidR="00D0622B" w:rsidRPr="00366EED">
        <w:rPr>
          <w:color w:val="000000" w:themeColor="text1"/>
          <w:sz w:val="22"/>
          <w:szCs w:val="22"/>
          <w:lang w:val="uk-UA"/>
        </w:rPr>
        <w:t xml:space="preserve"> селищна територіальна громада, </w:t>
      </w:r>
      <w:proofErr w:type="spellStart"/>
      <w:r w:rsidR="00D0622B" w:rsidRPr="00366EED">
        <w:rPr>
          <w:color w:val="000000" w:themeColor="text1"/>
          <w:sz w:val="22"/>
          <w:szCs w:val="22"/>
          <w:lang w:val="uk-UA"/>
        </w:rPr>
        <w:t>См</w:t>
      </w:r>
      <w:r w:rsidR="00EA6757">
        <w:rPr>
          <w:color w:val="000000" w:themeColor="text1"/>
          <w:sz w:val="22"/>
          <w:szCs w:val="22"/>
          <w:lang w:val="uk-UA"/>
        </w:rPr>
        <w:t>о</w:t>
      </w:r>
      <w:r w:rsidR="00D0622B" w:rsidRPr="00366EED">
        <w:rPr>
          <w:color w:val="000000" w:themeColor="text1"/>
          <w:sz w:val="22"/>
          <w:szCs w:val="22"/>
          <w:lang w:val="uk-UA"/>
        </w:rPr>
        <w:t>лінська</w:t>
      </w:r>
      <w:proofErr w:type="spellEnd"/>
      <w:r w:rsidR="00D0622B" w:rsidRPr="00366EED">
        <w:rPr>
          <w:color w:val="000000" w:themeColor="text1"/>
          <w:sz w:val="22"/>
          <w:szCs w:val="22"/>
          <w:lang w:val="uk-UA"/>
        </w:rPr>
        <w:t xml:space="preserve"> сільська територіальна громада, </w:t>
      </w:r>
      <w:proofErr w:type="spellStart"/>
      <w:r w:rsidR="00E52BE6" w:rsidRPr="00366EED">
        <w:rPr>
          <w:color w:val="000000" w:themeColor="text1"/>
          <w:sz w:val="22"/>
          <w:szCs w:val="22"/>
          <w:lang w:val="uk-UA"/>
        </w:rPr>
        <w:t>Помічнянська</w:t>
      </w:r>
      <w:proofErr w:type="spellEnd"/>
      <w:r w:rsidR="00E52BE6" w:rsidRPr="00366EED">
        <w:rPr>
          <w:color w:val="000000" w:themeColor="text1"/>
          <w:sz w:val="22"/>
          <w:szCs w:val="22"/>
          <w:lang w:val="uk-UA"/>
        </w:rPr>
        <w:t xml:space="preserve"> </w:t>
      </w:r>
      <w:r w:rsidR="008A6293" w:rsidRPr="00366EED">
        <w:rPr>
          <w:color w:val="000000" w:themeColor="text1"/>
          <w:sz w:val="22"/>
          <w:szCs w:val="22"/>
          <w:lang w:val="uk-UA"/>
        </w:rPr>
        <w:t>міська</w:t>
      </w:r>
      <w:r w:rsidR="00E52BE6" w:rsidRPr="00366EED">
        <w:rPr>
          <w:color w:val="000000" w:themeColor="text1"/>
          <w:sz w:val="22"/>
          <w:szCs w:val="22"/>
          <w:lang w:val="uk-UA"/>
        </w:rPr>
        <w:t xml:space="preserve"> територіальна громада, </w:t>
      </w:r>
      <w:proofErr w:type="spellStart"/>
      <w:r w:rsidR="00E52BE6" w:rsidRPr="00366EED">
        <w:rPr>
          <w:color w:val="000000" w:themeColor="text1"/>
          <w:sz w:val="22"/>
          <w:szCs w:val="22"/>
          <w:lang w:val="uk-UA"/>
        </w:rPr>
        <w:t>Новопразька</w:t>
      </w:r>
      <w:proofErr w:type="spellEnd"/>
      <w:r w:rsidR="00E52BE6" w:rsidRPr="00366EED">
        <w:rPr>
          <w:color w:val="000000" w:themeColor="text1"/>
          <w:sz w:val="22"/>
          <w:szCs w:val="22"/>
          <w:lang w:val="uk-UA"/>
        </w:rPr>
        <w:t xml:space="preserve"> </w:t>
      </w:r>
      <w:r w:rsidR="008A6293" w:rsidRPr="00366EED">
        <w:rPr>
          <w:color w:val="000000" w:themeColor="text1"/>
          <w:sz w:val="22"/>
          <w:szCs w:val="22"/>
          <w:lang w:val="uk-UA"/>
        </w:rPr>
        <w:t>селищна</w:t>
      </w:r>
      <w:r w:rsidR="00E52BE6" w:rsidRPr="00366EED">
        <w:rPr>
          <w:color w:val="000000" w:themeColor="text1"/>
          <w:sz w:val="22"/>
          <w:szCs w:val="22"/>
          <w:lang w:val="uk-UA"/>
        </w:rPr>
        <w:t xml:space="preserve"> територіальна громада, </w:t>
      </w:r>
      <w:proofErr w:type="spellStart"/>
      <w:r w:rsidR="00E52BE6" w:rsidRPr="00366EED">
        <w:rPr>
          <w:color w:val="000000" w:themeColor="text1"/>
          <w:sz w:val="22"/>
          <w:szCs w:val="22"/>
          <w:lang w:val="uk-UA"/>
        </w:rPr>
        <w:t>Дмитрівська</w:t>
      </w:r>
      <w:proofErr w:type="spellEnd"/>
      <w:r w:rsidR="00E52BE6" w:rsidRPr="00366EED">
        <w:rPr>
          <w:color w:val="000000" w:themeColor="text1"/>
          <w:sz w:val="22"/>
          <w:szCs w:val="22"/>
          <w:lang w:val="uk-UA"/>
        </w:rPr>
        <w:t xml:space="preserve"> сільська територіальна громада</w:t>
      </w:r>
    </w:p>
    <w:p w14:paraId="04F54109" w14:textId="10D59E90" w:rsidR="00E52BE6" w:rsidRPr="00366EED" w:rsidRDefault="00E52BE6" w:rsidP="00C7545F">
      <w:pPr>
        <w:shd w:val="clear" w:color="auto" w:fill="FFFFFF"/>
        <w:jc w:val="both"/>
        <w:rPr>
          <w:color w:val="000000" w:themeColor="text1"/>
          <w:sz w:val="22"/>
          <w:szCs w:val="22"/>
          <w:lang w:val="uk-UA"/>
        </w:rPr>
      </w:pPr>
    </w:p>
    <w:p w14:paraId="4E7EA6B2" w14:textId="60B89F42" w:rsidR="00E52BE6" w:rsidRPr="00366EED" w:rsidRDefault="00E52BE6"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Миколаївська область</w:t>
      </w:r>
      <w:r w:rsidRPr="00366EED">
        <w:rPr>
          <w:color w:val="000000" w:themeColor="text1"/>
          <w:sz w:val="22"/>
          <w:szCs w:val="22"/>
          <w:lang w:val="uk-UA"/>
        </w:rPr>
        <w:t xml:space="preserve">: Баштанська </w:t>
      </w:r>
      <w:r w:rsidR="008A6293" w:rsidRPr="00366EED">
        <w:rPr>
          <w:color w:val="000000" w:themeColor="text1"/>
          <w:sz w:val="22"/>
          <w:szCs w:val="22"/>
          <w:lang w:val="uk-UA"/>
        </w:rPr>
        <w:t>міська</w:t>
      </w:r>
      <w:r w:rsidRPr="00366EED">
        <w:rPr>
          <w:color w:val="000000" w:themeColor="text1"/>
          <w:sz w:val="22"/>
          <w:szCs w:val="22"/>
          <w:lang w:val="uk-UA"/>
        </w:rPr>
        <w:t xml:space="preserve"> територіальна громада, Олександрівська селищна територіальна громада, </w:t>
      </w:r>
      <w:proofErr w:type="spellStart"/>
      <w:r w:rsidRPr="00366EED">
        <w:rPr>
          <w:color w:val="000000" w:themeColor="text1"/>
          <w:sz w:val="22"/>
          <w:szCs w:val="22"/>
          <w:lang w:val="uk-UA"/>
        </w:rPr>
        <w:t>Прибужанська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Доманівська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Кам’яномостівська</w:t>
      </w:r>
      <w:proofErr w:type="spellEnd"/>
      <w:r w:rsidRPr="00366EED">
        <w:rPr>
          <w:color w:val="000000" w:themeColor="text1"/>
          <w:sz w:val="22"/>
          <w:szCs w:val="22"/>
          <w:lang w:val="uk-UA"/>
        </w:rPr>
        <w:t xml:space="preserve"> </w:t>
      </w:r>
      <w:r w:rsidR="008A6293" w:rsidRPr="00366EED">
        <w:rPr>
          <w:color w:val="000000" w:themeColor="text1"/>
          <w:sz w:val="22"/>
          <w:szCs w:val="22"/>
          <w:lang w:val="uk-UA"/>
        </w:rPr>
        <w:t xml:space="preserve"> сільська</w:t>
      </w:r>
      <w:r w:rsidRPr="00366EED">
        <w:rPr>
          <w:color w:val="000000" w:themeColor="text1"/>
          <w:sz w:val="22"/>
          <w:szCs w:val="22"/>
          <w:lang w:val="uk-UA"/>
        </w:rPr>
        <w:t xml:space="preserve"> територіальна громада, </w:t>
      </w:r>
      <w:proofErr w:type="spellStart"/>
      <w:r w:rsidRPr="00366EED">
        <w:rPr>
          <w:color w:val="000000" w:themeColor="text1"/>
          <w:sz w:val="22"/>
          <w:szCs w:val="22"/>
          <w:lang w:val="uk-UA"/>
        </w:rPr>
        <w:t>Мостівська</w:t>
      </w:r>
      <w:proofErr w:type="spellEnd"/>
      <w:r w:rsidRPr="00366EED">
        <w:rPr>
          <w:color w:val="000000" w:themeColor="text1"/>
          <w:sz w:val="22"/>
          <w:szCs w:val="22"/>
          <w:lang w:val="uk-UA"/>
        </w:rPr>
        <w:t xml:space="preserve"> сільська територіальна громада, Бузька селищна територіальна громада, Вознесенська міська територіальна громада, </w:t>
      </w:r>
      <w:proofErr w:type="spellStart"/>
      <w:r w:rsidRPr="00366EED">
        <w:rPr>
          <w:color w:val="000000" w:themeColor="text1"/>
          <w:sz w:val="22"/>
          <w:szCs w:val="22"/>
          <w:lang w:val="uk-UA"/>
        </w:rPr>
        <w:t>Арбузинська</w:t>
      </w:r>
      <w:proofErr w:type="spellEnd"/>
      <w:r w:rsidRPr="00366EED">
        <w:rPr>
          <w:color w:val="000000" w:themeColor="text1"/>
          <w:sz w:val="22"/>
          <w:szCs w:val="22"/>
          <w:lang w:val="uk-UA"/>
        </w:rPr>
        <w:t xml:space="preserve"> селищна територіальна громада, Шевченківська сільська територіальна громада</w:t>
      </w:r>
      <w:r w:rsidR="008A6293" w:rsidRPr="00366EED">
        <w:rPr>
          <w:color w:val="000000" w:themeColor="text1"/>
          <w:sz w:val="22"/>
          <w:szCs w:val="22"/>
          <w:lang w:val="uk-UA"/>
        </w:rPr>
        <w:t xml:space="preserve">, </w:t>
      </w:r>
      <w:proofErr w:type="spellStart"/>
      <w:r w:rsidR="008A6293" w:rsidRPr="00366EED">
        <w:rPr>
          <w:color w:val="000000" w:themeColor="text1"/>
          <w:sz w:val="22"/>
          <w:szCs w:val="22"/>
          <w:lang w:val="uk-UA"/>
        </w:rPr>
        <w:t>Галицинівська</w:t>
      </w:r>
      <w:proofErr w:type="spellEnd"/>
      <w:r w:rsidR="008A6293" w:rsidRPr="00366EED">
        <w:rPr>
          <w:color w:val="000000" w:themeColor="text1"/>
          <w:sz w:val="22"/>
          <w:szCs w:val="22"/>
          <w:lang w:val="uk-UA"/>
        </w:rPr>
        <w:t xml:space="preserve"> сільська територіальна громада</w:t>
      </w:r>
    </w:p>
    <w:p w14:paraId="18AC49F5" w14:textId="77777777" w:rsidR="00E52BE6" w:rsidRPr="00366EED" w:rsidRDefault="00E52BE6" w:rsidP="00C7545F">
      <w:pPr>
        <w:pStyle w:val="ListParagraph"/>
        <w:shd w:val="clear" w:color="auto" w:fill="FFFFFF"/>
        <w:jc w:val="both"/>
        <w:rPr>
          <w:color w:val="000000" w:themeColor="text1"/>
          <w:sz w:val="22"/>
          <w:szCs w:val="22"/>
          <w:lang w:val="uk-UA"/>
        </w:rPr>
      </w:pPr>
    </w:p>
    <w:p w14:paraId="6F970C9A" w14:textId="0589401B" w:rsidR="00E52BE6" w:rsidRPr="00366EED" w:rsidRDefault="00E52BE6"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Тернопільська область</w:t>
      </w:r>
      <w:r w:rsidRPr="00366EED">
        <w:rPr>
          <w:color w:val="000000" w:themeColor="text1"/>
          <w:sz w:val="22"/>
          <w:szCs w:val="22"/>
          <w:lang w:val="uk-UA"/>
        </w:rPr>
        <w:t xml:space="preserve">: </w:t>
      </w:r>
      <w:proofErr w:type="spellStart"/>
      <w:r w:rsidRPr="00366EED">
        <w:rPr>
          <w:color w:val="000000" w:themeColor="text1"/>
          <w:sz w:val="22"/>
          <w:szCs w:val="22"/>
          <w:lang w:val="uk-UA"/>
        </w:rPr>
        <w:t>Гусятинська</w:t>
      </w:r>
      <w:proofErr w:type="spellEnd"/>
      <w:r w:rsidRPr="00366EED">
        <w:rPr>
          <w:color w:val="000000" w:themeColor="text1"/>
          <w:sz w:val="22"/>
          <w:szCs w:val="22"/>
          <w:lang w:val="uk-UA"/>
        </w:rPr>
        <w:t xml:space="preserve"> </w:t>
      </w:r>
      <w:r w:rsidR="003C48A7" w:rsidRPr="00366EED">
        <w:rPr>
          <w:color w:val="000000" w:themeColor="text1"/>
          <w:sz w:val="22"/>
          <w:szCs w:val="22"/>
          <w:lang w:val="uk-UA"/>
        </w:rPr>
        <w:t>селищна</w:t>
      </w:r>
      <w:r w:rsidRPr="00366EED">
        <w:rPr>
          <w:color w:val="000000" w:themeColor="text1"/>
          <w:sz w:val="22"/>
          <w:szCs w:val="22"/>
          <w:lang w:val="uk-UA"/>
        </w:rPr>
        <w:t xml:space="preserve"> територіальна громада, Заводська селищна територіальна громада, </w:t>
      </w:r>
      <w:proofErr w:type="spellStart"/>
      <w:r w:rsidRPr="00366EED">
        <w:rPr>
          <w:color w:val="000000" w:themeColor="text1"/>
          <w:sz w:val="22"/>
          <w:szCs w:val="22"/>
          <w:lang w:val="uk-UA"/>
        </w:rPr>
        <w:t>Микулинецька</w:t>
      </w:r>
      <w:proofErr w:type="spellEnd"/>
      <w:r w:rsidRPr="00366EED">
        <w:rPr>
          <w:color w:val="000000" w:themeColor="text1"/>
          <w:sz w:val="22"/>
          <w:szCs w:val="22"/>
          <w:lang w:val="uk-UA"/>
        </w:rPr>
        <w:t xml:space="preserve"> селищна територіальна громада, Скала-Подільська селищна територіальна громада, </w:t>
      </w:r>
      <w:proofErr w:type="spellStart"/>
      <w:r w:rsidRPr="00366EED">
        <w:rPr>
          <w:color w:val="000000" w:themeColor="text1"/>
          <w:sz w:val="22"/>
          <w:szCs w:val="22"/>
          <w:lang w:val="uk-UA"/>
        </w:rPr>
        <w:t>Байковецька</w:t>
      </w:r>
      <w:proofErr w:type="spellEnd"/>
      <w:r w:rsidRPr="00366EED">
        <w:rPr>
          <w:color w:val="000000" w:themeColor="text1"/>
          <w:sz w:val="22"/>
          <w:szCs w:val="22"/>
          <w:lang w:val="uk-UA"/>
        </w:rPr>
        <w:t xml:space="preserve"> сільська територіальна громада, Іванівська сільська територіальна громада, </w:t>
      </w:r>
      <w:proofErr w:type="spellStart"/>
      <w:r w:rsidRPr="00366EED">
        <w:rPr>
          <w:color w:val="000000" w:themeColor="text1"/>
          <w:sz w:val="22"/>
          <w:szCs w:val="22"/>
          <w:lang w:val="uk-UA"/>
        </w:rPr>
        <w:t>Шумська</w:t>
      </w:r>
      <w:proofErr w:type="spellEnd"/>
      <w:r w:rsidRPr="00366EED">
        <w:rPr>
          <w:color w:val="000000" w:themeColor="text1"/>
          <w:sz w:val="22"/>
          <w:szCs w:val="22"/>
          <w:lang w:val="uk-UA"/>
        </w:rPr>
        <w:t xml:space="preserve"> </w:t>
      </w:r>
      <w:r w:rsidR="003C48A7" w:rsidRPr="00366EED">
        <w:rPr>
          <w:color w:val="000000" w:themeColor="text1"/>
          <w:sz w:val="22"/>
          <w:szCs w:val="22"/>
          <w:lang w:val="uk-UA"/>
        </w:rPr>
        <w:t>міська</w:t>
      </w:r>
      <w:r w:rsidRPr="00366EED">
        <w:rPr>
          <w:color w:val="000000" w:themeColor="text1"/>
          <w:sz w:val="22"/>
          <w:szCs w:val="22"/>
          <w:lang w:val="uk-UA"/>
        </w:rPr>
        <w:t xml:space="preserve"> територіальна громада, </w:t>
      </w:r>
      <w:proofErr w:type="spellStart"/>
      <w:r w:rsidRPr="00366EED">
        <w:rPr>
          <w:color w:val="000000" w:themeColor="text1"/>
          <w:sz w:val="22"/>
          <w:szCs w:val="22"/>
          <w:lang w:val="uk-UA"/>
        </w:rPr>
        <w:t>Скалатська</w:t>
      </w:r>
      <w:proofErr w:type="spellEnd"/>
      <w:r w:rsidRPr="00366EED">
        <w:rPr>
          <w:color w:val="000000" w:themeColor="text1"/>
          <w:sz w:val="22"/>
          <w:szCs w:val="22"/>
          <w:lang w:val="uk-UA"/>
        </w:rPr>
        <w:t xml:space="preserve"> </w:t>
      </w:r>
      <w:r w:rsidR="003C48A7" w:rsidRPr="00366EED">
        <w:rPr>
          <w:color w:val="000000" w:themeColor="text1"/>
          <w:sz w:val="22"/>
          <w:szCs w:val="22"/>
          <w:lang w:val="uk-UA"/>
        </w:rPr>
        <w:t>міська</w:t>
      </w:r>
      <w:r w:rsidRPr="00366EED">
        <w:rPr>
          <w:color w:val="000000" w:themeColor="text1"/>
          <w:sz w:val="22"/>
          <w:szCs w:val="22"/>
          <w:lang w:val="uk-UA"/>
        </w:rPr>
        <w:t xml:space="preserve"> територіальна громада, Теребовлянська міська територіальна громада, </w:t>
      </w:r>
      <w:proofErr w:type="spellStart"/>
      <w:r w:rsidRPr="00366EED">
        <w:rPr>
          <w:color w:val="000000" w:themeColor="text1"/>
          <w:sz w:val="22"/>
          <w:szCs w:val="22"/>
          <w:lang w:val="uk-UA"/>
        </w:rPr>
        <w:t>Вишнівецька</w:t>
      </w:r>
      <w:proofErr w:type="spellEnd"/>
      <w:r w:rsidRPr="00366EED">
        <w:rPr>
          <w:color w:val="000000" w:themeColor="text1"/>
          <w:sz w:val="22"/>
          <w:szCs w:val="22"/>
          <w:lang w:val="uk-UA"/>
        </w:rPr>
        <w:t xml:space="preserve"> </w:t>
      </w:r>
      <w:r w:rsidR="003C48A7" w:rsidRPr="00366EED">
        <w:rPr>
          <w:color w:val="000000" w:themeColor="text1"/>
          <w:sz w:val="22"/>
          <w:szCs w:val="22"/>
          <w:lang w:val="uk-UA"/>
        </w:rPr>
        <w:t>селищна</w:t>
      </w:r>
      <w:r w:rsidRPr="00366EED">
        <w:rPr>
          <w:color w:val="000000" w:themeColor="text1"/>
          <w:sz w:val="22"/>
          <w:szCs w:val="22"/>
          <w:lang w:val="uk-UA"/>
        </w:rPr>
        <w:t xml:space="preserve"> територіальна громада, </w:t>
      </w:r>
      <w:proofErr w:type="spellStart"/>
      <w:r w:rsidRPr="00366EED">
        <w:rPr>
          <w:color w:val="000000" w:themeColor="text1"/>
          <w:sz w:val="22"/>
          <w:szCs w:val="22"/>
          <w:lang w:val="uk-UA"/>
        </w:rPr>
        <w:t>Золотопотіцька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Великогаївська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Підволочиська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Золотниківська</w:t>
      </w:r>
      <w:proofErr w:type="spellEnd"/>
      <w:r w:rsidRPr="00366EED">
        <w:rPr>
          <w:color w:val="000000" w:themeColor="text1"/>
          <w:sz w:val="22"/>
          <w:szCs w:val="22"/>
          <w:lang w:val="uk-UA"/>
        </w:rPr>
        <w:t xml:space="preserve"> </w:t>
      </w:r>
      <w:r w:rsidR="003C48A7" w:rsidRPr="00366EED">
        <w:rPr>
          <w:color w:val="000000" w:themeColor="text1"/>
          <w:sz w:val="22"/>
          <w:szCs w:val="22"/>
          <w:lang w:val="uk-UA"/>
        </w:rPr>
        <w:t>селищна</w:t>
      </w:r>
      <w:r w:rsidRPr="00366EED">
        <w:rPr>
          <w:color w:val="000000" w:themeColor="text1"/>
          <w:sz w:val="22"/>
          <w:szCs w:val="22"/>
          <w:lang w:val="uk-UA"/>
        </w:rPr>
        <w:t xml:space="preserve"> територіальна громада, Борщівська міська територіальна громада, </w:t>
      </w:r>
      <w:proofErr w:type="spellStart"/>
      <w:r w:rsidRPr="00366EED">
        <w:rPr>
          <w:color w:val="000000" w:themeColor="text1"/>
          <w:sz w:val="22"/>
          <w:szCs w:val="22"/>
          <w:lang w:val="uk-UA"/>
        </w:rPr>
        <w:t>Хоростківська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Лановецька</w:t>
      </w:r>
      <w:proofErr w:type="spellEnd"/>
      <w:r w:rsidRPr="00366EED">
        <w:rPr>
          <w:color w:val="000000" w:themeColor="text1"/>
          <w:sz w:val="22"/>
          <w:szCs w:val="22"/>
          <w:lang w:val="uk-UA"/>
        </w:rPr>
        <w:t xml:space="preserve"> міська територіальна громада, Зборівська міська територіальна громада</w:t>
      </w:r>
    </w:p>
    <w:p w14:paraId="4AAD0E6B" w14:textId="77777777" w:rsidR="00D0622B" w:rsidRPr="00366EED" w:rsidRDefault="00D0622B" w:rsidP="00C7545F">
      <w:pPr>
        <w:shd w:val="clear" w:color="auto" w:fill="FFFFFF"/>
        <w:jc w:val="both"/>
        <w:rPr>
          <w:color w:val="000000" w:themeColor="text1"/>
          <w:sz w:val="22"/>
          <w:szCs w:val="22"/>
          <w:lang w:val="uk-UA"/>
        </w:rPr>
      </w:pPr>
    </w:p>
    <w:p w14:paraId="610F85AD" w14:textId="75D4B293" w:rsidR="00D0622B" w:rsidRPr="00366EED" w:rsidRDefault="00D0622B"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Харківська область</w:t>
      </w:r>
      <w:r w:rsidRPr="00366EED">
        <w:rPr>
          <w:color w:val="000000" w:themeColor="text1"/>
          <w:sz w:val="22"/>
          <w:szCs w:val="22"/>
          <w:lang w:val="uk-UA"/>
        </w:rPr>
        <w:t xml:space="preserve">: </w:t>
      </w:r>
      <w:proofErr w:type="spellStart"/>
      <w:r w:rsidRPr="00366EED">
        <w:rPr>
          <w:color w:val="000000" w:themeColor="text1"/>
          <w:sz w:val="22"/>
          <w:szCs w:val="22"/>
          <w:lang w:val="uk-UA"/>
        </w:rPr>
        <w:t>Мереф’янська</w:t>
      </w:r>
      <w:proofErr w:type="spellEnd"/>
      <w:r w:rsidRPr="00366EED">
        <w:rPr>
          <w:color w:val="000000" w:themeColor="text1"/>
          <w:sz w:val="22"/>
          <w:szCs w:val="22"/>
          <w:lang w:val="uk-UA"/>
        </w:rPr>
        <w:t xml:space="preserve"> територіальна громада, </w:t>
      </w:r>
      <w:proofErr w:type="spellStart"/>
      <w:r w:rsidRPr="00366EED">
        <w:rPr>
          <w:color w:val="000000" w:themeColor="text1"/>
          <w:sz w:val="22"/>
          <w:szCs w:val="22"/>
          <w:lang w:val="uk-UA"/>
        </w:rPr>
        <w:t>Старосалтівська</w:t>
      </w:r>
      <w:proofErr w:type="spellEnd"/>
      <w:r w:rsidRPr="00366EED">
        <w:rPr>
          <w:color w:val="000000" w:themeColor="text1"/>
          <w:sz w:val="22"/>
          <w:szCs w:val="22"/>
          <w:lang w:val="uk-UA"/>
        </w:rPr>
        <w:t xml:space="preserve"> територіальна громада, </w:t>
      </w:r>
      <w:proofErr w:type="spellStart"/>
      <w:r w:rsidRPr="00366EED">
        <w:rPr>
          <w:color w:val="000000" w:themeColor="text1"/>
          <w:sz w:val="22"/>
          <w:szCs w:val="22"/>
          <w:lang w:val="uk-UA"/>
        </w:rPr>
        <w:t>Золочівська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Малинівська</w:t>
      </w:r>
      <w:proofErr w:type="spellEnd"/>
      <w:r w:rsidRPr="00366EED">
        <w:rPr>
          <w:color w:val="000000" w:themeColor="text1"/>
          <w:sz w:val="22"/>
          <w:szCs w:val="22"/>
          <w:lang w:val="uk-UA"/>
        </w:rPr>
        <w:t xml:space="preserve"> селищна територіальна громада</w:t>
      </w:r>
    </w:p>
    <w:p w14:paraId="7BD3B4C0" w14:textId="3FD8CF62" w:rsidR="00E52BE6" w:rsidRPr="00366EED" w:rsidRDefault="00E52BE6" w:rsidP="00C7545F">
      <w:pPr>
        <w:shd w:val="clear" w:color="auto" w:fill="FFFFFF"/>
        <w:jc w:val="both"/>
        <w:rPr>
          <w:color w:val="000000" w:themeColor="text1"/>
          <w:sz w:val="22"/>
          <w:szCs w:val="22"/>
          <w:lang w:val="uk-UA"/>
        </w:rPr>
      </w:pPr>
    </w:p>
    <w:p w14:paraId="637F39B1" w14:textId="5BE5D02A" w:rsidR="00E2109E" w:rsidRPr="00366EED" w:rsidRDefault="00D0622B" w:rsidP="00C7545F">
      <w:pPr>
        <w:pStyle w:val="ListParagraph"/>
        <w:numPr>
          <w:ilvl w:val="0"/>
          <w:numId w:val="48"/>
        </w:numPr>
        <w:shd w:val="clear" w:color="auto" w:fill="FFFFFF"/>
        <w:jc w:val="both"/>
        <w:rPr>
          <w:color w:val="000000" w:themeColor="text1"/>
          <w:sz w:val="22"/>
          <w:szCs w:val="22"/>
          <w:lang w:val="uk-UA"/>
        </w:rPr>
      </w:pPr>
      <w:r w:rsidRPr="00C7545F">
        <w:rPr>
          <w:color w:val="000000" w:themeColor="text1"/>
          <w:sz w:val="22"/>
          <w:szCs w:val="22"/>
          <w:u w:val="single"/>
          <w:lang w:val="uk-UA"/>
        </w:rPr>
        <w:t>Херсонська область</w:t>
      </w:r>
      <w:r w:rsidRPr="00C7545F">
        <w:rPr>
          <w:color w:val="000000" w:themeColor="text1"/>
          <w:sz w:val="22"/>
          <w:szCs w:val="22"/>
          <w:lang w:val="uk-UA"/>
        </w:rPr>
        <w:t xml:space="preserve">: Асканія-Нова селищна територіальна громада, </w:t>
      </w:r>
      <w:proofErr w:type="spellStart"/>
      <w:r w:rsidRPr="00C7545F">
        <w:rPr>
          <w:color w:val="000000" w:themeColor="text1"/>
          <w:sz w:val="22"/>
          <w:szCs w:val="22"/>
          <w:lang w:val="uk-UA"/>
        </w:rPr>
        <w:t>Музиківська</w:t>
      </w:r>
      <w:proofErr w:type="spellEnd"/>
      <w:r w:rsidRPr="00C7545F">
        <w:rPr>
          <w:color w:val="000000" w:themeColor="text1"/>
          <w:sz w:val="22"/>
          <w:szCs w:val="22"/>
          <w:lang w:val="uk-UA"/>
        </w:rPr>
        <w:t xml:space="preserve"> сільська територіальна громада, </w:t>
      </w:r>
      <w:proofErr w:type="spellStart"/>
      <w:r w:rsidRPr="00C7545F">
        <w:rPr>
          <w:color w:val="000000" w:themeColor="text1"/>
          <w:sz w:val="22"/>
          <w:szCs w:val="22"/>
          <w:lang w:val="uk-UA"/>
        </w:rPr>
        <w:t>Кочубеївська</w:t>
      </w:r>
      <w:proofErr w:type="spellEnd"/>
      <w:r w:rsidRPr="00C7545F">
        <w:rPr>
          <w:color w:val="000000" w:themeColor="text1"/>
          <w:sz w:val="22"/>
          <w:szCs w:val="22"/>
          <w:lang w:val="uk-UA"/>
        </w:rPr>
        <w:t xml:space="preserve"> сільська територіальна громада, </w:t>
      </w:r>
      <w:proofErr w:type="spellStart"/>
      <w:r w:rsidRPr="00C7545F">
        <w:rPr>
          <w:color w:val="000000" w:themeColor="text1"/>
          <w:sz w:val="22"/>
          <w:szCs w:val="22"/>
          <w:lang w:val="uk-UA"/>
        </w:rPr>
        <w:t>Чаплинська</w:t>
      </w:r>
      <w:proofErr w:type="spellEnd"/>
      <w:r w:rsidRPr="00C7545F">
        <w:rPr>
          <w:color w:val="000000" w:themeColor="text1"/>
          <w:sz w:val="22"/>
          <w:szCs w:val="22"/>
          <w:lang w:val="uk-UA"/>
        </w:rPr>
        <w:t xml:space="preserve"> селищна територіальна громада, </w:t>
      </w:r>
      <w:proofErr w:type="spellStart"/>
      <w:r w:rsidRPr="00C7545F">
        <w:rPr>
          <w:color w:val="000000" w:themeColor="text1"/>
          <w:sz w:val="22"/>
          <w:szCs w:val="22"/>
          <w:lang w:val="uk-UA"/>
        </w:rPr>
        <w:t>Присиваська</w:t>
      </w:r>
      <w:proofErr w:type="spellEnd"/>
      <w:r w:rsidRPr="00C7545F">
        <w:rPr>
          <w:color w:val="000000" w:themeColor="text1"/>
          <w:sz w:val="22"/>
          <w:szCs w:val="22"/>
          <w:lang w:val="uk-UA"/>
        </w:rPr>
        <w:t xml:space="preserve"> сільська територіальна громада, </w:t>
      </w:r>
      <w:proofErr w:type="spellStart"/>
      <w:r w:rsidRPr="00C7545F">
        <w:rPr>
          <w:color w:val="000000" w:themeColor="text1"/>
          <w:sz w:val="22"/>
          <w:szCs w:val="22"/>
          <w:lang w:val="uk-UA"/>
        </w:rPr>
        <w:t>Високопільська</w:t>
      </w:r>
      <w:proofErr w:type="spellEnd"/>
      <w:r w:rsidRPr="00C7545F">
        <w:rPr>
          <w:color w:val="000000" w:themeColor="text1"/>
          <w:sz w:val="22"/>
          <w:szCs w:val="22"/>
          <w:lang w:val="uk-UA"/>
        </w:rPr>
        <w:t xml:space="preserve"> селищна територіальна громада, </w:t>
      </w:r>
      <w:proofErr w:type="spellStart"/>
      <w:r w:rsidRPr="00C7545F">
        <w:rPr>
          <w:color w:val="000000" w:themeColor="text1"/>
          <w:sz w:val="22"/>
          <w:szCs w:val="22"/>
          <w:lang w:val="uk-UA"/>
        </w:rPr>
        <w:t>Великокопанівська</w:t>
      </w:r>
      <w:proofErr w:type="spellEnd"/>
      <w:r w:rsidRPr="00C7545F">
        <w:rPr>
          <w:color w:val="000000" w:themeColor="text1"/>
          <w:sz w:val="22"/>
          <w:szCs w:val="22"/>
          <w:lang w:val="uk-UA"/>
        </w:rPr>
        <w:t xml:space="preserve"> </w:t>
      </w:r>
      <w:r w:rsidRPr="00366EED">
        <w:rPr>
          <w:color w:val="000000" w:themeColor="text1"/>
          <w:sz w:val="22"/>
          <w:szCs w:val="22"/>
          <w:lang w:val="uk-UA"/>
        </w:rPr>
        <w:t xml:space="preserve">сільська територіальна громада, </w:t>
      </w:r>
      <w:proofErr w:type="spellStart"/>
      <w:r w:rsidRPr="00366EED">
        <w:rPr>
          <w:color w:val="000000" w:themeColor="text1"/>
          <w:sz w:val="22"/>
          <w:szCs w:val="22"/>
          <w:lang w:val="uk-UA"/>
        </w:rPr>
        <w:t>Новорайська</w:t>
      </w:r>
      <w:proofErr w:type="spellEnd"/>
      <w:r w:rsidRPr="00366EED">
        <w:rPr>
          <w:color w:val="000000" w:themeColor="text1"/>
          <w:sz w:val="22"/>
          <w:szCs w:val="22"/>
          <w:lang w:val="uk-UA"/>
        </w:rPr>
        <w:t xml:space="preserve"> сільська територіальна громада, Станіславська сільська територіальна громада, Тавричанська сільська територіальна громада</w:t>
      </w:r>
    </w:p>
    <w:p w14:paraId="39F3530F" w14:textId="77777777" w:rsidR="009A0ED4" w:rsidRPr="00366EED" w:rsidRDefault="009A0ED4" w:rsidP="00C7545F">
      <w:pPr>
        <w:shd w:val="clear" w:color="auto" w:fill="FFFFFF"/>
        <w:jc w:val="both"/>
        <w:rPr>
          <w:color w:val="000000" w:themeColor="text1"/>
          <w:sz w:val="22"/>
          <w:szCs w:val="22"/>
          <w:lang w:val="uk-UA"/>
        </w:rPr>
      </w:pPr>
      <w:r w:rsidRPr="00366EED">
        <w:rPr>
          <w:color w:val="000000" w:themeColor="text1"/>
          <w:sz w:val="22"/>
          <w:szCs w:val="22"/>
          <w:lang w:val="uk-UA"/>
        </w:rPr>
        <w:t> </w:t>
      </w:r>
    </w:p>
    <w:p w14:paraId="4ACBAB90" w14:textId="58FD473F" w:rsidR="009A0ED4" w:rsidRPr="00366EED" w:rsidRDefault="009A0ED4"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Чернігівська область</w:t>
      </w:r>
      <w:r w:rsidR="005E4B27">
        <w:rPr>
          <w:color w:val="000000" w:themeColor="text1"/>
          <w:sz w:val="22"/>
          <w:szCs w:val="22"/>
          <w:u w:val="single"/>
          <w:lang w:val="uk-UA"/>
        </w:rPr>
        <w:t xml:space="preserve"> (4 когорта)</w:t>
      </w:r>
      <w:r w:rsidRPr="00366EED">
        <w:rPr>
          <w:color w:val="000000" w:themeColor="text1"/>
          <w:sz w:val="22"/>
          <w:szCs w:val="22"/>
          <w:lang w:val="uk-UA"/>
        </w:rPr>
        <w:t xml:space="preserve">: </w:t>
      </w:r>
      <w:proofErr w:type="spellStart"/>
      <w:r w:rsidRPr="00366EED">
        <w:rPr>
          <w:color w:val="000000" w:themeColor="text1"/>
          <w:sz w:val="22"/>
          <w:szCs w:val="22"/>
          <w:lang w:val="uk-UA"/>
        </w:rPr>
        <w:t>Коропська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Корюківська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Лосинівська</w:t>
      </w:r>
      <w:proofErr w:type="spellEnd"/>
      <w:r w:rsidRPr="00366EED">
        <w:rPr>
          <w:color w:val="000000" w:themeColor="text1"/>
          <w:sz w:val="22"/>
          <w:szCs w:val="22"/>
          <w:lang w:val="uk-UA"/>
        </w:rPr>
        <w:t xml:space="preserve"> селищна територіальна громада, Любецька селищна територіальна громада, Менська міська територіальна громада, Ніжинська міська територіальна громада, Новгород-Сіверська міська територіальна громада, </w:t>
      </w:r>
      <w:proofErr w:type="spellStart"/>
      <w:r w:rsidRPr="00366EED">
        <w:rPr>
          <w:color w:val="000000" w:themeColor="text1"/>
          <w:sz w:val="22"/>
          <w:szCs w:val="22"/>
          <w:lang w:val="uk-UA"/>
        </w:rPr>
        <w:t>Сновська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Сосницька</w:t>
      </w:r>
      <w:proofErr w:type="spellEnd"/>
      <w:r w:rsidRPr="00366EED">
        <w:rPr>
          <w:color w:val="000000" w:themeColor="text1"/>
          <w:sz w:val="22"/>
          <w:szCs w:val="22"/>
          <w:lang w:val="uk-UA"/>
        </w:rPr>
        <w:t xml:space="preserve"> селищна територіальна громада, </w:t>
      </w:r>
      <w:proofErr w:type="spellStart"/>
      <w:r w:rsidRPr="00366EED">
        <w:rPr>
          <w:color w:val="000000" w:themeColor="text1"/>
          <w:sz w:val="22"/>
          <w:szCs w:val="22"/>
          <w:lang w:val="uk-UA"/>
        </w:rPr>
        <w:t>Тупичівська</w:t>
      </w:r>
      <w:proofErr w:type="spellEnd"/>
      <w:r w:rsidRPr="00366EED">
        <w:rPr>
          <w:color w:val="000000" w:themeColor="text1"/>
          <w:sz w:val="22"/>
          <w:szCs w:val="22"/>
          <w:lang w:val="uk-UA"/>
        </w:rPr>
        <w:t xml:space="preserve"> сільська територіальна громада,</w:t>
      </w:r>
    </w:p>
    <w:p w14:paraId="02819E04" w14:textId="77777777" w:rsidR="009A0ED4" w:rsidRPr="00366EED" w:rsidRDefault="009A0ED4" w:rsidP="00C7545F">
      <w:pPr>
        <w:shd w:val="clear" w:color="auto" w:fill="FFFFFF"/>
        <w:jc w:val="both"/>
        <w:rPr>
          <w:color w:val="000000" w:themeColor="text1"/>
          <w:sz w:val="22"/>
          <w:szCs w:val="22"/>
          <w:lang w:val="uk-UA"/>
        </w:rPr>
      </w:pPr>
      <w:r w:rsidRPr="00366EED">
        <w:rPr>
          <w:color w:val="000000" w:themeColor="text1"/>
          <w:sz w:val="22"/>
          <w:szCs w:val="22"/>
          <w:lang w:val="uk-UA"/>
        </w:rPr>
        <w:t> </w:t>
      </w:r>
    </w:p>
    <w:p w14:paraId="2E57EB16" w14:textId="15A7FC34" w:rsidR="009A0ED4" w:rsidRPr="00366EED" w:rsidRDefault="009A0ED4" w:rsidP="00C7545F">
      <w:pPr>
        <w:pStyle w:val="ListParagraph"/>
        <w:numPr>
          <w:ilvl w:val="0"/>
          <w:numId w:val="48"/>
        </w:numPr>
        <w:shd w:val="clear" w:color="auto" w:fill="FFFFFF"/>
        <w:jc w:val="both"/>
        <w:rPr>
          <w:color w:val="000000" w:themeColor="text1"/>
          <w:sz w:val="22"/>
          <w:szCs w:val="22"/>
          <w:lang w:val="uk-UA"/>
        </w:rPr>
      </w:pPr>
      <w:r w:rsidRPr="00366EED">
        <w:rPr>
          <w:color w:val="000000" w:themeColor="text1"/>
          <w:sz w:val="22"/>
          <w:szCs w:val="22"/>
          <w:u w:val="single"/>
          <w:lang w:val="uk-UA"/>
        </w:rPr>
        <w:t>Чернівецька область</w:t>
      </w:r>
      <w:r w:rsidR="005E4B27">
        <w:rPr>
          <w:color w:val="000000" w:themeColor="text1"/>
          <w:sz w:val="22"/>
          <w:szCs w:val="22"/>
          <w:u w:val="single"/>
          <w:lang w:val="uk-UA"/>
        </w:rPr>
        <w:t xml:space="preserve"> (4 когорта)</w:t>
      </w:r>
      <w:r w:rsidRPr="00366EED">
        <w:rPr>
          <w:color w:val="000000" w:themeColor="text1"/>
          <w:sz w:val="22"/>
          <w:szCs w:val="22"/>
          <w:lang w:val="uk-UA"/>
        </w:rPr>
        <w:t xml:space="preserve">: </w:t>
      </w:r>
      <w:proofErr w:type="spellStart"/>
      <w:r w:rsidRPr="00366EED">
        <w:rPr>
          <w:color w:val="000000" w:themeColor="text1"/>
          <w:sz w:val="22"/>
          <w:szCs w:val="22"/>
          <w:lang w:val="uk-UA"/>
        </w:rPr>
        <w:t>Великокучурівська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Вижницька</w:t>
      </w:r>
      <w:proofErr w:type="spellEnd"/>
      <w:r w:rsidRPr="00366EED">
        <w:rPr>
          <w:color w:val="000000" w:themeColor="text1"/>
          <w:sz w:val="22"/>
          <w:szCs w:val="22"/>
          <w:lang w:val="uk-UA"/>
        </w:rPr>
        <w:t xml:space="preserve"> міська територіальна громада, Глибоцька селищна територіальна громада, </w:t>
      </w:r>
      <w:proofErr w:type="spellStart"/>
      <w:r w:rsidRPr="00366EED">
        <w:rPr>
          <w:color w:val="000000" w:themeColor="text1"/>
          <w:sz w:val="22"/>
          <w:szCs w:val="22"/>
          <w:lang w:val="uk-UA"/>
        </w:rPr>
        <w:lastRenderedPageBreak/>
        <w:t>Клішковецька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Мамалигівська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Недобоївська</w:t>
      </w:r>
      <w:proofErr w:type="spellEnd"/>
      <w:r w:rsidRPr="00366EED">
        <w:rPr>
          <w:color w:val="000000" w:themeColor="text1"/>
          <w:sz w:val="22"/>
          <w:szCs w:val="22"/>
          <w:lang w:val="uk-UA"/>
        </w:rPr>
        <w:t xml:space="preserve"> сільська територіальна громада, </w:t>
      </w:r>
      <w:proofErr w:type="spellStart"/>
      <w:r w:rsidRPr="00366EED">
        <w:rPr>
          <w:color w:val="000000" w:themeColor="text1"/>
          <w:sz w:val="22"/>
          <w:szCs w:val="22"/>
          <w:lang w:val="uk-UA"/>
        </w:rPr>
        <w:t>Новоселицька</w:t>
      </w:r>
      <w:proofErr w:type="spellEnd"/>
      <w:r w:rsidRPr="00366EED">
        <w:rPr>
          <w:color w:val="000000" w:themeColor="text1"/>
          <w:sz w:val="22"/>
          <w:szCs w:val="22"/>
          <w:lang w:val="uk-UA"/>
        </w:rPr>
        <w:t xml:space="preserve"> міська територіальна громада, </w:t>
      </w:r>
      <w:proofErr w:type="spellStart"/>
      <w:r w:rsidRPr="00366EED">
        <w:rPr>
          <w:color w:val="000000" w:themeColor="text1"/>
          <w:sz w:val="22"/>
          <w:szCs w:val="22"/>
          <w:lang w:val="uk-UA"/>
        </w:rPr>
        <w:t>Рукшинська</w:t>
      </w:r>
      <w:proofErr w:type="spellEnd"/>
      <w:r w:rsidRPr="00366EED">
        <w:rPr>
          <w:color w:val="000000" w:themeColor="text1"/>
          <w:sz w:val="22"/>
          <w:szCs w:val="22"/>
          <w:lang w:val="uk-UA"/>
        </w:rPr>
        <w:t xml:space="preserve"> сільська територіальна громада, Усть-</w:t>
      </w:r>
      <w:proofErr w:type="spellStart"/>
      <w:r w:rsidRPr="00366EED">
        <w:rPr>
          <w:color w:val="000000" w:themeColor="text1"/>
          <w:sz w:val="22"/>
          <w:szCs w:val="22"/>
          <w:lang w:val="uk-UA"/>
        </w:rPr>
        <w:t>Путильська</w:t>
      </w:r>
      <w:proofErr w:type="spellEnd"/>
      <w:r w:rsidRPr="00366EED">
        <w:rPr>
          <w:color w:val="000000" w:themeColor="text1"/>
          <w:sz w:val="22"/>
          <w:szCs w:val="22"/>
          <w:lang w:val="uk-UA"/>
        </w:rPr>
        <w:t xml:space="preserve"> сільська територіальна громада, Хотинська міська територіальна громада.</w:t>
      </w:r>
    </w:p>
    <w:p w14:paraId="4D99DF1E" w14:textId="77777777" w:rsidR="001B57ED" w:rsidRPr="00366EED" w:rsidRDefault="001B57ED" w:rsidP="00C977A6">
      <w:pPr>
        <w:jc w:val="both"/>
        <w:rPr>
          <w:color w:val="000000" w:themeColor="text1"/>
          <w:sz w:val="22"/>
          <w:szCs w:val="22"/>
          <w:lang w:val="uk-UA"/>
        </w:rPr>
      </w:pPr>
    </w:p>
    <w:p w14:paraId="2311573F" w14:textId="77777777" w:rsidR="001B57ED" w:rsidRPr="00366EED" w:rsidRDefault="00D645AC" w:rsidP="00C977A6">
      <w:pPr>
        <w:jc w:val="both"/>
        <w:rPr>
          <w:color w:val="000000" w:themeColor="text1"/>
          <w:sz w:val="22"/>
          <w:szCs w:val="22"/>
          <w:lang w:val="uk-UA"/>
        </w:rPr>
      </w:pPr>
      <w:r w:rsidRPr="00366EED">
        <w:rPr>
          <w:color w:val="000000" w:themeColor="text1"/>
          <w:sz w:val="22"/>
          <w:szCs w:val="22"/>
          <w:lang w:val="uk-UA"/>
        </w:rPr>
        <w:t xml:space="preserve">C. Моніторинг і оцінювання </w:t>
      </w:r>
    </w:p>
    <w:p w14:paraId="6B4CD218" w14:textId="77777777" w:rsidR="00A1171C" w:rsidRPr="00366EED" w:rsidRDefault="00A1171C" w:rsidP="00C977A6">
      <w:pPr>
        <w:jc w:val="both"/>
        <w:rPr>
          <w:color w:val="000000" w:themeColor="text1"/>
          <w:sz w:val="22"/>
          <w:szCs w:val="22"/>
          <w:lang w:val="uk-UA"/>
        </w:rPr>
      </w:pPr>
    </w:p>
    <w:p w14:paraId="7D24C41F" w14:textId="29F019D3" w:rsidR="00042B7A" w:rsidRPr="00366EED" w:rsidRDefault="00042B7A" w:rsidP="00C977A6">
      <w:pPr>
        <w:jc w:val="both"/>
        <w:rPr>
          <w:color w:val="000000" w:themeColor="text1"/>
          <w:sz w:val="22"/>
          <w:szCs w:val="22"/>
          <w:lang w:val="uk-UA"/>
        </w:rPr>
      </w:pPr>
      <w:r w:rsidRPr="00366EED">
        <w:rPr>
          <w:color w:val="000000" w:themeColor="text1"/>
          <w:sz w:val="22"/>
          <w:szCs w:val="22"/>
          <w:lang w:val="uk-UA"/>
        </w:rPr>
        <w:t xml:space="preserve">Штатні працівники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у Київському та регіональних офісах здійснюватимуть програмний і фінансовий моніторинг </w:t>
      </w:r>
      <w:proofErr w:type="spellStart"/>
      <w:r w:rsidRPr="00366EED">
        <w:rPr>
          <w:color w:val="000000" w:themeColor="text1"/>
          <w:sz w:val="22"/>
          <w:szCs w:val="22"/>
          <w:lang w:val="uk-UA"/>
        </w:rPr>
        <w:t>субгрантерів</w:t>
      </w:r>
      <w:proofErr w:type="spellEnd"/>
      <w:r w:rsidRPr="00366EED">
        <w:rPr>
          <w:color w:val="000000" w:themeColor="text1"/>
          <w:sz w:val="22"/>
          <w:szCs w:val="22"/>
          <w:lang w:val="uk-UA"/>
        </w:rPr>
        <w:t xml:space="preserve"> згідно з Планом моніторингу і оцінювання</w:t>
      </w:r>
      <w:r w:rsidR="00A1171C" w:rsidRPr="00366EED">
        <w:rPr>
          <w:color w:val="000000" w:themeColor="text1"/>
          <w:sz w:val="22"/>
          <w:szCs w:val="22"/>
          <w:lang w:val="uk-UA"/>
        </w:rPr>
        <w:t xml:space="preserve"> (</w:t>
      </w:r>
      <w:proofErr w:type="spellStart"/>
      <w:r w:rsidR="00A1171C" w:rsidRPr="00366EED">
        <w:rPr>
          <w:color w:val="000000" w:themeColor="text1"/>
          <w:sz w:val="22"/>
          <w:szCs w:val="22"/>
          <w:lang w:val="uk-UA"/>
        </w:rPr>
        <w:t>МіО</w:t>
      </w:r>
      <w:proofErr w:type="spellEnd"/>
      <w:r w:rsidR="00A1171C" w:rsidRPr="00366EED">
        <w:rPr>
          <w:color w:val="000000" w:themeColor="text1"/>
          <w:sz w:val="22"/>
          <w:szCs w:val="22"/>
          <w:lang w:val="uk-UA"/>
        </w:rPr>
        <w:t>)</w:t>
      </w:r>
      <w:r w:rsidR="0010546A" w:rsidRPr="00366EED">
        <w:rPr>
          <w:color w:val="000000" w:themeColor="text1"/>
          <w:sz w:val="22"/>
          <w:szCs w:val="22"/>
          <w:lang w:val="uk-UA"/>
        </w:rPr>
        <w:t xml:space="preserve">. </w:t>
      </w:r>
      <w:r w:rsidRPr="00366EED">
        <w:rPr>
          <w:color w:val="000000" w:themeColor="text1"/>
          <w:sz w:val="22"/>
          <w:szCs w:val="22"/>
          <w:lang w:val="uk-UA"/>
        </w:rPr>
        <w:t xml:space="preserve">План </w:t>
      </w:r>
      <w:proofErr w:type="spellStart"/>
      <w:r w:rsidRPr="00366EED">
        <w:rPr>
          <w:color w:val="000000" w:themeColor="text1"/>
          <w:sz w:val="22"/>
          <w:szCs w:val="22"/>
          <w:lang w:val="uk-UA"/>
        </w:rPr>
        <w:t>МіО</w:t>
      </w:r>
      <w:proofErr w:type="spellEnd"/>
      <w:r w:rsidRPr="00366EED">
        <w:rPr>
          <w:color w:val="000000" w:themeColor="text1"/>
          <w:sz w:val="22"/>
          <w:szCs w:val="22"/>
          <w:lang w:val="uk-UA"/>
        </w:rPr>
        <w:t xml:space="preserve"> передбачатиме моніторингові візити, подання місячних описових звітів, онлайнових звітів про діяльність, онлайнових квартальних звітів про перебіг проекту, квартальних фінансових звітів і підсумкового звіту проекту.</w:t>
      </w:r>
    </w:p>
    <w:p w14:paraId="0684DE90" w14:textId="77777777" w:rsidR="001B57ED" w:rsidRPr="00366EED" w:rsidRDefault="001B57ED" w:rsidP="00C977A6">
      <w:pPr>
        <w:jc w:val="both"/>
        <w:rPr>
          <w:color w:val="000000" w:themeColor="text1"/>
          <w:sz w:val="22"/>
          <w:szCs w:val="22"/>
          <w:lang w:val="uk-UA"/>
        </w:rPr>
      </w:pPr>
    </w:p>
    <w:p w14:paraId="325AF32F" w14:textId="77777777" w:rsidR="001B57ED" w:rsidRPr="00366EED" w:rsidRDefault="00D645AC" w:rsidP="00C977A6">
      <w:pPr>
        <w:jc w:val="both"/>
        <w:rPr>
          <w:color w:val="000000" w:themeColor="text1"/>
          <w:sz w:val="22"/>
          <w:szCs w:val="22"/>
          <w:lang w:val="uk-UA"/>
        </w:rPr>
      </w:pPr>
      <w:r w:rsidRPr="00366EED">
        <w:rPr>
          <w:color w:val="000000" w:themeColor="text1"/>
          <w:sz w:val="22"/>
          <w:szCs w:val="22"/>
          <w:lang w:val="uk-UA"/>
        </w:rPr>
        <w:t xml:space="preserve">D. Персонал </w:t>
      </w:r>
    </w:p>
    <w:p w14:paraId="663026BE" w14:textId="77777777" w:rsidR="00A1171C" w:rsidRPr="00366EED" w:rsidRDefault="00A1171C" w:rsidP="00C977A6">
      <w:pPr>
        <w:jc w:val="both"/>
        <w:rPr>
          <w:color w:val="000000" w:themeColor="text1"/>
          <w:sz w:val="22"/>
          <w:szCs w:val="22"/>
          <w:lang w:val="uk-UA"/>
        </w:rPr>
      </w:pPr>
    </w:p>
    <w:p w14:paraId="604B2A9A" w14:textId="605907A9" w:rsidR="00A1171C" w:rsidRPr="00366EED" w:rsidRDefault="00A1171C" w:rsidP="00C977A6">
      <w:pPr>
        <w:jc w:val="both"/>
        <w:rPr>
          <w:color w:val="000000" w:themeColor="text1"/>
          <w:sz w:val="22"/>
          <w:szCs w:val="22"/>
          <w:lang w:val="uk-UA"/>
        </w:rPr>
      </w:pPr>
      <w:r w:rsidRPr="00366EED">
        <w:rPr>
          <w:color w:val="000000" w:themeColor="text1"/>
          <w:sz w:val="22"/>
          <w:szCs w:val="22"/>
          <w:lang w:val="uk-UA"/>
        </w:rPr>
        <w:t xml:space="preserve">Заявник повинен надати </w:t>
      </w:r>
      <w:r w:rsidR="00EA06BF" w:rsidRPr="00366EED">
        <w:rPr>
          <w:color w:val="000000" w:themeColor="text1"/>
          <w:sz w:val="22"/>
          <w:szCs w:val="22"/>
          <w:lang w:val="uk-UA"/>
        </w:rPr>
        <w:t xml:space="preserve">перелік членів команди проекту </w:t>
      </w:r>
      <w:proofErr w:type="spellStart"/>
      <w:r w:rsidR="00EA06BF" w:rsidRPr="00366EED">
        <w:rPr>
          <w:color w:val="000000" w:themeColor="text1"/>
          <w:sz w:val="22"/>
          <w:szCs w:val="22"/>
          <w:lang w:val="uk-UA"/>
        </w:rPr>
        <w:t>субгранту</w:t>
      </w:r>
      <w:proofErr w:type="spellEnd"/>
      <w:r w:rsidR="00EA06BF" w:rsidRPr="00366EED">
        <w:rPr>
          <w:color w:val="000000" w:themeColor="text1"/>
          <w:sz w:val="22"/>
          <w:szCs w:val="22"/>
          <w:lang w:val="uk-UA"/>
        </w:rPr>
        <w:t xml:space="preserve"> </w:t>
      </w:r>
      <w:r w:rsidR="0021113C" w:rsidRPr="00366EED">
        <w:rPr>
          <w:color w:val="000000" w:themeColor="text1"/>
          <w:sz w:val="22"/>
          <w:szCs w:val="22"/>
          <w:lang w:val="uk-UA"/>
        </w:rPr>
        <w:t xml:space="preserve">із зазначенням </w:t>
      </w:r>
      <w:r w:rsidR="0021113C">
        <w:rPr>
          <w:color w:val="000000" w:themeColor="text1"/>
          <w:sz w:val="22"/>
          <w:szCs w:val="22"/>
          <w:lang w:val="uk-UA"/>
        </w:rPr>
        <w:t>статусу їхнього працевлаштування</w:t>
      </w:r>
      <w:r w:rsidR="0021113C" w:rsidRPr="00366EED">
        <w:rPr>
          <w:color w:val="000000" w:themeColor="text1"/>
          <w:sz w:val="22"/>
          <w:szCs w:val="22"/>
          <w:lang w:val="uk-UA"/>
        </w:rPr>
        <w:t xml:space="preserve"> </w:t>
      </w:r>
      <w:r w:rsidR="00EA06BF" w:rsidRPr="00366EED">
        <w:rPr>
          <w:color w:val="000000" w:themeColor="text1"/>
          <w:sz w:val="22"/>
          <w:szCs w:val="22"/>
          <w:lang w:val="uk-UA"/>
        </w:rPr>
        <w:t>та консультантів</w:t>
      </w:r>
      <w:r w:rsidRPr="00366EED">
        <w:rPr>
          <w:color w:val="000000" w:themeColor="text1"/>
          <w:sz w:val="22"/>
          <w:szCs w:val="22"/>
          <w:lang w:val="uk-UA"/>
        </w:rPr>
        <w:t>, яких Заявник планує залучати до надання певних послуг. Кваліфікація та обов'язки кожного пропонованого працівника мають бути зазначені в Технічній заявці у встановленому форматі.</w:t>
      </w:r>
    </w:p>
    <w:p w14:paraId="3EAE3F25" w14:textId="77777777" w:rsidR="001B57ED" w:rsidRPr="00366EED" w:rsidRDefault="001B57ED" w:rsidP="00C977A6">
      <w:pPr>
        <w:jc w:val="both"/>
        <w:rPr>
          <w:color w:val="000000" w:themeColor="text1"/>
          <w:sz w:val="22"/>
          <w:szCs w:val="22"/>
          <w:lang w:val="uk-UA"/>
        </w:rPr>
      </w:pPr>
    </w:p>
    <w:p w14:paraId="3DB9492E" w14:textId="77777777" w:rsidR="001B57ED" w:rsidRPr="00366EED" w:rsidRDefault="00D645AC" w:rsidP="00C977A6">
      <w:pPr>
        <w:jc w:val="both"/>
        <w:rPr>
          <w:color w:val="000000" w:themeColor="text1"/>
          <w:sz w:val="22"/>
          <w:szCs w:val="22"/>
          <w:lang w:val="uk-UA"/>
        </w:rPr>
      </w:pPr>
      <w:r w:rsidRPr="00366EED">
        <w:rPr>
          <w:color w:val="000000" w:themeColor="text1"/>
          <w:sz w:val="22"/>
          <w:szCs w:val="22"/>
          <w:lang w:val="uk-UA"/>
        </w:rPr>
        <w:t xml:space="preserve">E. Комплексні (наскрізні) теми </w:t>
      </w:r>
    </w:p>
    <w:p w14:paraId="08394248" w14:textId="77777777" w:rsidR="00A1171C" w:rsidRPr="00366EED" w:rsidRDefault="00A1171C" w:rsidP="00C977A6">
      <w:pPr>
        <w:jc w:val="both"/>
        <w:rPr>
          <w:color w:val="000000" w:themeColor="text1"/>
          <w:sz w:val="22"/>
          <w:szCs w:val="22"/>
          <w:lang w:val="uk-UA"/>
        </w:rPr>
      </w:pPr>
    </w:p>
    <w:p w14:paraId="17B06C19" w14:textId="2E3AF687" w:rsidR="00A1171C" w:rsidRPr="00366EED" w:rsidRDefault="00A1171C" w:rsidP="00C977A6">
      <w:pPr>
        <w:jc w:val="both"/>
        <w:rPr>
          <w:color w:val="000000" w:themeColor="text1"/>
          <w:sz w:val="22"/>
          <w:szCs w:val="22"/>
          <w:lang w:val="uk-UA"/>
        </w:rPr>
      </w:pPr>
      <w:r w:rsidRPr="00366EED">
        <w:rPr>
          <w:color w:val="000000" w:themeColor="text1"/>
          <w:sz w:val="22"/>
          <w:szCs w:val="22"/>
          <w:lang w:val="uk-UA"/>
        </w:rPr>
        <w:t xml:space="preserve">Міжнародна команда DOBRE на чолі з організацією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поєднує в собі великий обсяг знань і практичного досвіду у сфері децентралізації та розвитку територіальних громад. Модель розвитку громад від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визначає основу загального підходу програми DOBRE та зміст її діяльності з надання допомоги. Програма має п’ять інституційних партнерів. Польська «Фундація підтримки місцевої демократії» (FSLD, надалі «ФДМД») та Малопольська школа державного управління (MSPA, надалі «МШДУ») при Краківському економічному університеті використовують свій власний практичний досвід і стратегії розвитку місцевого самоврядування, що успішно застосовувались у Польщі. Український кризовий медіа-центр (УКМЦ) та неурядова організація </w:t>
      </w:r>
      <w:proofErr w:type="spellStart"/>
      <w:r w:rsidRPr="00366EED">
        <w:rPr>
          <w:color w:val="000000" w:themeColor="text1"/>
          <w:sz w:val="22"/>
          <w:szCs w:val="22"/>
          <w:lang w:val="uk-UA"/>
        </w:rPr>
        <w:t>Social</w:t>
      </w:r>
      <w:proofErr w:type="spellEnd"/>
      <w:r w:rsidR="00C56140" w:rsidRPr="00366EED">
        <w:rPr>
          <w:color w:val="000000" w:themeColor="text1"/>
          <w:sz w:val="22"/>
          <w:szCs w:val="22"/>
          <w:lang w:val="uk-UA"/>
        </w:rPr>
        <w:t xml:space="preserve"> </w:t>
      </w:r>
      <w:proofErr w:type="spellStart"/>
      <w:r w:rsidRPr="00366EED">
        <w:rPr>
          <w:color w:val="000000" w:themeColor="text1"/>
          <w:sz w:val="22"/>
          <w:szCs w:val="22"/>
          <w:lang w:val="uk-UA"/>
        </w:rPr>
        <w:t>Boost</w:t>
      </w:r>
      <w:proofErr w:type="spellEnd"/>
      <w:r w:rsidRPr="00366EED">
        <w:rPr>
          <w:color w:val="000000" w:themeColor="text1"/>
          <w:sz w:val="22"/>
          <w:szCs w:val="22"/>
          <w:lang w:val="uk-UA"/>
        </w:rPr>
        <w:t xml:space="preserve"> працюють над налагодженням комунікації і впровадженням стратегій електронного урядування для підвищення якості громадських послуг і зміцнення прозорості врядування.  Національний демократичний інститут (НДІ) надає новим територіальним громадам допомогу в приверненні уваги до питань гендерної рівності в нових програмах.  </w:t>
      </w:r>
    </w:p>
    <w:p w14:paraId="662FA770" w14:textId="77777777" w:rsidR="00A1171C" w:rsidRPr="00366EED" w:rsidRDefault="00A1171C" w:rsidP="00C977A6">
      <w:pPr>
        <w:jc w:val="both"/>
        <w:rPr>
          <w:color w:val="000000" w:themeColor="text1"/>
          <w:sz w:val="22"/>
          <w:szCs w:val="22"/>
          <w:lang w:val="uk-UA"/>
        </w:rPr>
      </w:pPr>
    </w:p>
    <w:p w14:paraId="4D3761E8" w14:textId="37D21368" w:rsidR="00A1171C" w:rsidRPr="00366EED" w:rsidRDefault="00A1171C" w:rsidP="00C977A6">
      <w:pPr>
        <w:jc w:val="both"/>
        <w:rPr>
          <w:color w:val="000000" w:themeColor="text1"/>
          <w:sz w:val="22"/>
          <w:szCs w:val="22"/>
          <w:lang w:val="uk-UA"/>
        </w:rPr>
      </w:pPr>
      <w:r w:rsidRPr="00366EED">
        <w:rPr>
          <w:color w:val="000000" w:themeColor="text1"/>
          <w:sz w:val="22"/>
          <w:szCs w:val="22"/>
          <w:lang w:val="uk-UA"/>
        </w:rPr>
        <w:t xml:space="preserve">Цей консорціум </w:t>
      </w:r>
      <w:proofErr w:type="spellStart"/>
      <w:r w:rsidRPr="00366EED">
        <w:rPr>
          <w:color w:val="000000" w:themeColor="text1"/>
          <w:sz w:val="22"/>
          <w:szCs w:val="22"/>
          <w:lang w:val="uk-UA"/>
        </w:rPr>
        <w:t>інтенсивно</w:t>
      </w:r>
      <w:proofErr w:type="spellEnd"/>
      <w:r w:rsidRPr="00366EED">
        <w:rPr>
          <w:color w:val="000000" w:themeColor="text1"/>
          <w:sz w:val="22"/>
          <w:szCs w:val="22"/>
          <w:lang w:val="uk-UA"/>
        </w:rPr>
        <w:t xml:space="preserve"> працює з кожною </w:t>
      </w:r>
      <w:r w:rsidR="00732B77" w:rsidRPr="00366EED">
        <w:rPr>
          <w:color w:val="000000" w:themeColor="text1"/>
          <w:sz w:val="22"/>
          <w:szCs w:val="22"/>
          <w:lang w:val="uk-UA"/>
        </w:rPr>
        <w:t xml:space="preserve">територіальною </w:t>
      </w:r>
      <w:r w:rsidRPr="00366EED">
        <w:rPr>
          <w:color w:val="000000" w:themeColor="text1"/>
          <w:sz w:val="22"/>
          <w:szCs w:val="22"/>
          <w:lang w:val="uk-UA"/>
        </w:rPr>
        <w:t xml:space="preserve">громадою: проводить практичні тренінги, виїзні консультації та надає супровід громадам для створення і виконання стратегій розвитку, планів поліпшення послуг, проектів місцевого економічного розвитку та посилення участі громадян. Кожна громада має план дій, спрямований на досягнення відчутних результатів. Програма DOBRE надаватиме підтримку виконання планів і пріоритетних проектів у </w:t>
      </w:r>
      <w:r w:rsidR="008A6293" w:rsidRPr="00366EED">
        <w:rPr>
          <w:color w:val="000000" w:themeColor="text1"/>
          <w:sz w:val="22"/>
          <w:szCs w:val="22"/>
          <w:lang w:val="uk-UA"/>
        </w:rPr>
        <w:t xml:space="preserve">територіальних </w:t>
      </w:r>
      <w:r w:rsidRPr="00366EED">
        <w:rPr>
          <w:color w:val="000000" w:themeColor="text1"/>
          <w:sz w:val="22"/>
          <w:szCs w:val="22"/>
          <w:lang w:val="uk-UA"/>
        </w:rPr>
        <w:t xml:space="preserve">громадах. Успішні проекти та досягнуті результати </w:t>
      </w:r>
      <w:r w:rsidR="00882B57" w:rsidRPr="00366EED">
        <w:rPr>
          <w:color w:val="000000" w:themeColor="text1"/>
          <w:sz w:val="22"/>
          <w:szCs w:val="22"/>
          <w:lang w:val="uk-UA"/>
        </w:rPr>
        <w:t>слугуватимуть</w:t>
      </w:r>
      <w:r w:rsidRPr="00366EED">
        <w:rPr>
          <w:color w:val="000000" w:themeColor="text1"/>
          <w:sz w:val="22"/>
          <w:szCs w:val="22"/>
          <w:lang w:val="uk-UA"/>
        </w:rPr>
        <w:t xml:space="preserve"> взірцем та заохотять інші територіальні громади до подальшої роботи над удосконаленням послуг і підвищенням якості життя населення.</w:t>
      </w:r>
    </w:p>
    <w:p w14:paraId="60B3E289" w14:textId="77777777" w:rsidR="00A1171C" w:rsidRPr="00366EED" w:rsidRDefault="00A1171C" w:rsidP="00C977A6">
      <w:pPr>
        <w:jc w:val="both"/>
        <w:rPr>
          <w:color w:val="000000" w:themeColor="text1"/>
          <w:sz w:val="22"/>
          <w:szCs w:val="22"/>
          <w:lang w:val="uk-UA"/>
        </w:rPr>
      </w:pPr>
    </w:p>
    <w:p w14:paraId="70069921" w14:textId="077D071C" w:rsidR="00BC5F1B" w:rsidRDefault="00A1171C" w:rsidP="00C977A6">
      <w:pPr>
        <w:jc w:val="both"/>
        <w:rPr>
          <w:color w:val="000000" w:themeColor="text1"/>
          <w:sz w:val="22"/>
          <w:szCs w:val="22"/>
          <w:lang w:val="uk-UA"/>
        </w:rPr>
      </w:pPr>
      <w:r w:rsidRPr="00366EED">
        <w:rPr>
          <w:color w:val="000000" w:themeColor="text1"/>
          <w:sz w:val="22"/>
          <w:szCs w:val="22"/>
          <w:lang w:val="uk-UA"/>
        </w:rPr>
        <w:t>На кожному етапі програми основною рушійною силою визначення стратегічних планів та подальших проектів будуть думки та пріоритети громадян кожної громади. Маючи загальну мету покращення послуг та якості життя громадян, стратегічні плани та проекти повинні визначатись відповідно до актуальних потреб громадян. Таким чином, громадянське суспільство та місцеві О</w:t>
      </w:r>
      <w:r w:rsidR="00732B77" w:rsidRPr="00366EED">
        <w:rPr>
          <w:color w:val="000000" w:themeColor="text1"/>
          <w:sz w:val="22"/>
          <w:szCs w:val="22"/>
          <w:lang w:val="uk-UA"/>
        </w:rPr>
        <w:t>ГС будуть ключовими учасниками П</w:t>
      </w:r>
      <w:r w:rsidRPr="00366EED">
        <w:rPr>
          <w:color w:val="000000" w:themeColor="text1"/>
          <w:sz w:val="22"/>
          <w:szCs w:val="22"/>
          <w:lang w:val="uk-UA"/>
        </w:rPr>
        <w:t>рограми DOBRE та проектів планування і врядування в громадах.</w:t>
      </w:r>
    </w:p>
    <w:p w14:paraId="7D84FADC" w14:textId="310B0D58" w:rsidR="00C34F9A" w:rsidRPr="00B0559C" w:rsidRDefault="00BC5F1B" w:rsidP="00B0559C">
      <w:pPr>
        <w:pStyle w:val="Heading2"/>
        <w:jc w:val="center"/>
        <w:rPr>
          <w:rFonts w:ascii="Arial" w:hAnsi="Arial" w:cs="Arial"/>
          <w:bCs/>
          <w:color w:val="000000" w:themeColor="text1"/>
          <w:sz w:val="28"/>
          <w:szCs w:val="28"/>
          <w:lang w:val="uk-UA"/>
        </w:rPr>
      </w:pPr>
      <w:r>
        <w:rPr>
          <w:color w:val="000000" w:themeColor="text1"/>
          <w:sz w:val="22"/>
          <w:szCs w:val="22"/>
          <w:lang w:val="uk-UA"/>
        </w:rPr>
        <w:br w:type="page"/>
      </w:r>
      <w:bookmarkStart w:id="2" w:name="_Toc404327421"/>
      <w:r w:rsidR="00C34F9A" w:rsidRPr="00366EED">
        <w:rPr>
          <w:rFonts w:ascii="Arial" w:hAnsi="Arial" w:cs="Arial"/>
          <w:bCs/>
          <w:color w:val="000000" w:themeColor="text1"/>
          <w:sz w:val="28"/>
          <w:szCs w:val="28"/>
          <w:lang w:val="uk-UA"/>
        </w:rPr>
        <w:lastRenderedPageBreak/>
        <w:t>Розділ 2.  Інформація щодо права на участь</w:t>
      </w:r>
    </w:p>
    <w:p w14:paraId="7198B78A" w14:textId="77777777" w:rsidR="00C34F9A" w:rsidRPr="00366EED" w:rsidRDefault="00C34F9A" w:rsidP="00C34F9A">
      <w:pPr>
        <w:rPr>
          <w:color w:val="000000" w:themeColor="text1"/>
          <w:sz w:val="24"/>
          <w:szCs w:val="24"/>
          <w:lang w:val="uk-UA"/>
        </w:rPr>
      </w:pPr>
    </w:p>
    <w:p w14:paraId="0AC61F73" w14:textId="77777777" w:rsidR="00C34F9A" w:rsidRPr="00366EED" w:rsidRDefault="00C34F9A" w:rsidP="00C34F9A">
      <w:pPr>
        <w:jc w:val="both"/>
        <w:rPr>
          <w:color w:val="000000" w:themeColor="text1"/>
          <w:sz w:val="22"/>
          <w:szCs w:val="22"/>
          <w:lang w:val="uk-UA"/>
        </w:rPr>
      </w:pPr>
      <w:r w:rsidRPr="00366EED">
        <w:rPr>
          <w:color w:val="000000" w:themeColor="text1"/>
          <w:sz w:val="22"/>
          <w:szCs w:val="22"/>
          <w:lang w:val="uk-UA"/>
        </w:rPr>
        <w:t>A. Структури, які мають право брати участь</w:t>
      </w:r>
    </w:p>
    <w:p w14:paraId="6DB12B0F" w14:textId="77777777" w:rsidR="00C34F9A" w:rsidRPr="00366EED" w:rsidRDefault="00C34F9A" w:rsidP="00C34F9A">
      <w:pPr>
        <w:jc w:val="both"/>
        <w:rPr>
          <w:color w:val="000000" w:themeColor="text1"/>
          <w:sz w:val="22"/>
          <w:szCs w:val="22"/>
          <w:lang w:val="uk-UA"/>
        </w:rPr>
      </w:pPr>
    </w:p>
    <w:p w14:paraId="40CDC5B3" w14:textId="77777777" w:rsidR="00C34F9A" w:rsidRPr="00366EED" w:rsidRDefault="00C34F9A" w:rsidP="00C34F9A">
      <w:pPr>
        <w:pStyle w:val="NoSpacing"/>
        <w:jc w:val="both"/>
        <w:rPr>
          <w:rFonts w:ascii="Times New Roman" w:eastAsia="Times New Roman" w:hAnsi="Times New Roman" w:cs="Times New Roman"/>
          <w:color w:val="000000" w:themeColor="text1"/>
          <w:lang w:val="uk-UA"/>
        </w:rPr>
      </w:pPr>
      <w:r w:rsidRPr="00366EED">
        <w:rPr>
          <w:rFonts w:ascii="Times New Roman" w:eastAsia="Times New Roman" w:hAnsi="Times New Roman" w:cs="Times New Roman"/>
          <w:color w:val="000000" w:themeColor="text1"/>
          <w:lang w:val="uk-UA"/>
        </w:rPr>
        <w:t xml:space="preserve">Подавати заявки мають право такі заявники: різноманітні ОГС, які спроможні в якнайкращий спосіб організувати відбір, навчання, наставництво тренерів з питань механізмів залучення громадян до вирішення питань місцевого значення, прийняття рішень в територіальних громадах. </w:t>
      </w:r>
      <w:r w:rsidRPr="00366EED">
        <w:rPr>
          <w:rFonts w:ascii="Times New Roman" w:hAnsi="Times New Roman" w:cs="Times New Roman"/>
          <w:color w:val="000000" w:themeColor="text1"/>
          <w:lang w:val="uk-UA"/>
        </w:rPr>
        <w:t>Усі заявники мають бути юридичними особами приватного права та мати статус неприбуткових згідно з чинним законодавством України. Урядові та напівдержавні структури, комерційні організації не мають права подавати заявок на одержання коштів за цим грантом.</w:t>
      </w:r>
    </w:p>
    <w:p w14:paraId="3126498E" w14:textId="77777777" w:rsidR="00C34F9A" w:rsidRPr="00366EED" w:rsidRDefault="00C34F9A" w:rsidP="00C34F9A">
      <w:pPr>
        <w:autoSpaceDE w:val="0"/>
        <w:autoSpaceDN w:val="0"/>
        <w:adjustRightInd w:val="0"/>
        <w:jc w:val="both"/>
        <w:rPr>
          <w:color w:val="000000" w:themeColor="text1"/>
          <w:sz w:val="22"/>
          <w:szCs w:val="22"/>
          <w:lang w:val="uk-UA"/>
        </w:rPr>
      </w:pPr>
    </w:p>
    <w:p w14:paraId="24E0AB26" w14:textId="77777777" w:rsidR="00C34F9A" w:rsidRPr="00366EED" w:rsidRDefault="00C34F9A" w:rsidP="00C34F9A">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Право на укладення угоди про надання </w:t>
      </w:r>
      <w:proofErr w:type="spellStart"/>
      <w:r w:rsidRPr="00366EED">
        <w:rPr>
          <w:color w:val="000000" w:themeColor="text1"/>
          <w:sz w:val="22"/>
          <w:szCs w:val="22"/>
          <w:lang w:val="uk-UA"/>
        </w:rPr>
        <w:t>субгранту</w:t>
      </w:r>
      <w:proofErr w:type="spellEnd"/>
      <w:r w:rsidRPr="00366EED">
        <w:rPr>
          <w:color w:val="000000" w:themeColor="text1"/>
          <w:sz w:val="22"/>
          <w:szCs w:val="22"/>
          <w:lang w:val="uk-UA"/>
        </w:rPr>
        <w:t xml:space="preserve"> при безумовному виконанні решти умов цього ЗПЗ мають організації, які є політично нейтральними та дотримуються принципу недопущення дискримінації своїх працівників і </w:t>
      </w:r>
      <w:proofErr w:type="spellStart"/>
      <w:r w:rsidRPr="00366EED">
        <w:rPr>
          <w:color w:val="000000" w:themeColor="text1"/>
          <w:sz w:val="22"/>
          <w:szCs w:val="22"/>
          <w:lang w:val="uk-UA"/>
        </w:rPr>
        <w:t>бенефіціарів</w:t>
      </w:r>
      <w:proofErr w:type="spellEnd"/>
      <w:r w:rsidRPr="00366EED">
        <w:rPr>
          <w:color w:val="000000" w:themeColor="text1"/>
          <w:sz w:val="22"/>
          <w:szCs w:val="22"/>
          <w:lang w:val="uk-UA"/>
        </w:rPr>
        <w:t xml:space="preserve">, а також практики працевлаштування на основі рівних можливостей. Недопущення дискримінації включає в себе рівне ставлення без урахування раси, релігії, етнічної належності, </w:t>
      </w:r>
      <w:proofErr w:type="spellStart"/>
      <w:r w:rsidRPr="00366EED">
        <w:rPr>
          <w:color w:val="000000" w:themeColor="text1"/>
          <w:sz w:val="22"/>
          <w:szCs w:val="22"/>
          <w:lang w:val="uk-UA"/>
        </w:rPr>
        <w:t>гендеру</w:t>
      </w:r>
      <w:proofErr w:type="spellEnd"/>
      <w:r w:rsidRPr="00366EED">
        <w:rPr>
          <w:color w:val="000000" w:themeColor="text1"/>
          <w:sz w:val="22"/>
          <w:szCs w:val="22"/>
          <w:lang w:val="uk-UA"/>
        </w:rPr>
        <w:t xml:space="preserve"> та політичних поглядів.</w:t>
      </w:r>
    </w:p>
    <w:p w14:paraId="5A128D1F" w14:textId="77777777" w:rsidR="00C34F9A" w:rsidRPr="00366EED" w:rsidRDefault="00C34F9A" w:rsidP="00C34F9A">
      <w:pPr>
        <w:autoSpaceDE w:val="0"/>
        <w:autoSpaceDN w:val="0"/>
        <w:adjustRightInd w:val="0"/>
        <w:jc w:val="both"/>
        <w:rPr>
          <w:color w:val="000000" w:themeColor="text1"/>
          <w:sz w:val="22"/>
          <w:szCs w:val="22"/>
          <w:lang w:val="uk-UA"/>
        </w:rPr>
      </w:pPr>
    </w:p>
    <w:p w14:paraId="14BCC092" w14:textId="77777777" w:rsidR="00C34F9A" w:rsidRPr="00366EED" w:rsidRDefault="00C34F9A" w:rsidP="00C34F9A">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Нагадуємо заявникам, що Укази Президента США та законодавство США забороняють проводити операції з особами або організаціями, причетними до тероризму, надавати їм ресурси та підтримку. Дотримання положень відповідних Указів і законів є юридичним обов'язком </w:t>
      </w:r>
      <w:proofErr w:type="spellStart"/>
      <w:r w:rsidRPr="00366EED">
        <w:rPr>
          <w:color w:val="000000" w:themeColor="text1"/>
          <w:sz w:val="22"/>
          <w:szCs w:val="22"/>
          <w:lang w:val="uk-UA"/>
        </w:rPr>
        <w:t>субреципієнтів</w:t>
      </w:r>
      <w:proofErr w:type="spellEnd"/>
      <w:r w:rsidRPr="00366EED">
        <w:rPr>
          <w:color w:val="000000" w:themeColor="text1"/>
          <w:sz w:val="22"/>
          <w:szCs w:val="22"/>
          <w:lang w:val="uk-UA"/>
        </w:rPr>
        <w:t xml:space="preserve"> коштів. Це положення підлягає включенню в усі угоди та контракти нижчого рівня, укладені в рамках Угоди про надання </w:t>
      </w:r>
      <w:proofErr w:type="spellStart"/>
      <w:r w:rsidRPr="00366EED">
        <w:rPr>
          <w:color w:val="000000" w:themeColor="text1"/>
          <w:sz w:val="22"/>
          <w:szCs w:val="22"/>
          <w:lang w:val="uk-UA"/>
        </w:rPr>
        <w:t>субгранту</w:t>
      </w:r>
      <w:proofErr w:type="spellEnd"/>
      <w:r w:rsidRPr="00366EED">
        <w:rPr>
          <w:color w:val="000000" w:themeColor="text1"/>
          <w:sz w:val="22"/>
          <w:szCs w:val="22"/>
          <w:lang w:val="uk-UA"/>
        </w:rPr>
        <w:t>.</w:t>
      </w:r>
    </w:p>
    <w:p w14:paraId="28346081" w14:textId="77777777" w:rsidR="00C34F9A" w:rsidRPr="00366EED" w:rsidRDefault="00C34F9A" w:rsidP="00C34F9A">
      <w:pPr>
        <w:autoSpaceDE w:val="0"/>
        <w:autoSpaceDN w:val="0"/>
        <w:adjustRightInd w:val="0"/>
        <w:jc w:val="both"/>
        <w:rPr>
          <w:color w:val="000000" w:themeColor="text1"/>
          <w:sz w:val="22"/>
          <w:szCs w:val="22"/>
          <w:lang w:val="uk-UA"/>
        </w:rPr>
      </w:pPr>
    </w:p>
    <w:p w14:paraId="7C6708EE" w14:textId="77777777" w:rsidR="00C34F9A" w:rsidRPr="00366EED" w:rsidRDefault="00C34F9A" w:rsidP="00C34F9A">
      <w:pPr>
        <w:autoSpaceDE w:val="0"/>
        <w:autoSpaceDN w:val="0"/>
        <w:adjustRightInd w:val="0"/>
        <w:jc w:val="both"/>
        <w:rPr>
          <w:color w:val="000000" w:themeColor="text1"/>
          <w:sz w:val="22"/>
          <w:szCs w:val="22"/>
          <w:lang w:val="uk-UA"/>
        </w:rPr>
      </w:pPr>
      <w:r w:rsidRPr="00366EED">
        <w:rPr>
          <w:color w:val="000000" w:themeColor="text1"/>
          <w:sz w:val="22"/>
          <w:szCs w:val="22"/>
          <w:lang w:val="uk-UA"/>
        </w:rPr>
        <w:t>B. Інші кваліфікаційні вимоги</w:t>
      </w:r>
    </w:p>
    <w:p w14:paraId="17CE8B06" w14:textId="77777777" w:rsidR="00C34F9A" w:rsidRPr="00366EED" w:rsidRDefault="00C34F9A" w:rsidP="00C34F9A">
      <w:pPr>
        <w:autoSpaceDE w:val="0"/>
        <w:autoSpaceDN w:val="0"/>
        <w:adjustRightInd w:val="0"/>
        <w:jc w:val="both"/>
        <w:rPr>
          <w:color w:val="000000" w:themeColor="text1"/>
          <w:sz w:val="22"/>
          <w:szCs w:val="22"/>
          <w:lang w:val="uk-UA"/>
        </w:rPr>
      </w:pPr>
    </w:p>
    <w:p w14:paraId="69B822B2" w14:textId="77777777" w:rsidR="00C34F9A" w:rsidRPr="00366EED" w:rsidRDefault="00C34F9A" w:rsidP="00C34F9A">
      <w:pPr>
        <w:pStyle w:val="ListParagraph"/>
        <w:numPr>
          <w:ilvl w:val="0"/>
          <w:numId w:val="40"/>
        </w:numPr>
        <w:autoSpaceDE w:val="0"/>
        <w:autoSpaceDN w:val="0"/>
        <w:adjustRightInd w:val="0"/>
        <w:jc w:val="both"/>
        <w:rPr>
          <w:color w:val="000000" w:themeColor="text1"/>
          <w:sz w:val="22"/>
          <w:szCs w:val="22"/>
          <w:lang w:val="uk-UA"/>
        </w:rPr>
      </w:pPr>
      <w:r w:rsidRPr="00366EED">
        <w:rPr>
          <w:color w:val="000000" w:themeColor="text1"/>
          <w:sz w:val="22"/>
          <w:szCs w:val="22"/>
          <w:lang w:val="uk-UA"/>
        </w:rPr>
        <w:t>один заявник може подати лише 1 (одну) заявку.</w:t>
      </w:r>
    </w:p>
    <w:p w14:paraId="5817E55F" w14:textId="77777777" w:rsidR="00C34F9A" w:rsidRPr="00366EED" w:rsidRDefault="00C34F9A" w:rsidP="00C34F9A">
      <w:pPr>
        <w:pStyle w:val="ListParagraph"/>
        <w:numPr>
          <w:ilvl w:val="0"/>
          <w:numId w:val="40"/>
        </w:num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це Запрошення до подання заявок (ЗПЗ) не вимагає </w:t>
      </w:r>
      <w:proofErr w:type="spellStart"/>
      <w:r w:rsidRPr="00366EED">
        <w:rPr>
          <w:color w:val="000000" w:themeColor="text1"/>
          <w:sz w:val="22"/>
          <w:szCs w:val="22"/>
          <w:lang w:val="uk-UA"/>
        </w:rPr>
        <w:t>співфінансування</w:t>
      </w:r>
      <w:proofErr w:type="spellEnd"/>
      <w:r w:rsidRPr="00366EED">
        <w:rPr>
          <w:color w:val="000000" w:themeColor="text1"/>
          <w:sz w:val="22"/>
          <w:szCs w:val="22"/>
          <w:lang w:val="uk-UA"/>
        </w:rPr>
        <w:t xml:space="preserve"> (зустрічного внеску).</w:t>
      </w:r>
    </w:p>
    <w:p w14:paraId="27C75E21" w14:textId="77777777" w:rsidR="00C34F9A" w:rsidRPr="00366EED" w:rsidRDefault="00C34F9A" w:rsidP="00C34F9A">
      <w:pPr>
        <w:autoSpaceDE w:val="0"/>
        <w:autoSpaceDN w:val="0"/>
        <w:adjustRightInd w:val="0"/>
        <w:jc w:val="both"/>
        <w:rPr>
          <w:color w:val="000000" w:themeColor="text1"/>
          <w:sz w:val="24"/>
          <w:szCs w:val="24"/>
          <w:lang w:val="uk-UA"/>
        </w:rPr>
      </w:pPr>
    </w:p>
    <w:p w14:paraId="2672F20E" w14:textId="77777777" w:rsidR="00C34F9A" w:rsidRPr="00366EED" w:rsidRDefault="00C34F9A" w:rsidP="00C34F9A">
      <w:pPr>
        <w:pStyle w:val="Heading2"/>
        <w:jc w:val="both"/>
        <w:rPr>
          <w:color w:val="000000" w:themeColor="text1"/>
          <w:szCs w:val="24"/>
          <w:lang w:val="uk-UA"/>
        </w:rPr>
        <w:sectPr w:rsidR="00C34F9A" w:rsidRPr="00366EED" w:rsidSect="00BC5F1B">
          <w:headerReference w:type="default" r:id="rId19"/>
          <w:footerReference w:type="default" r:id="rId20"/>
          <w:type w:val="oddPage"/>
          <w:pgSz w:w="12240" w:h="15840" w:code="1"/>
          <w:pgMar w:top="1584" w:right="1440" w:bottom="1440" w:left="1440" w:header="720" w:footer="720" w:gutter="0"/>
          <w:pgNumType w:start="1" w:chapStyle="4"/>
          <w:cols w:space="720"/>
          <w:docGrid w:linePitch="360"/>
        </w:sectPr>
      </w:pPr>
    </w:p>
    <w:p w14:paraId="25523342" w14:textId="77777777" w:rsidR="00C34F9A" w:rsidRDefault="00C34F9A">
      <w:pPr>
        <w:rPr>
          <w:rFonts w:ascii="Arial" w:hAnsi="Arial" w:cs="Arial"/>
          <w:b/>
          <w:bCs/>
          <w:color w:val="000000" w:themeColor="text1"/>
          <w:sz w:val="28"/>
          <w:szCs w:val="28"/>
          <w:lang w:val="uk-UA"/>
        </w:rPr>
      </w:pPr>
    </w:p>
    <w:p w14:paraId="3BBFC4FA" w14:textId="46CF99F5" w:rsidR="001B57ED" w:rsidRPr="00366EED" w:rsidRDefault="00D645AC" w:rsidP="00E64CEE">
      <w:pPr>
        <w:pStyle w:val="Heading2"/>
        <w:jc w:val="center"/>
        <w:rPr>
          <w:rFonts w:ascii="Arial" w:hAnsi="Arial" w:cs="Arial"/>
          <w:color w:val="000000" w:themeColor="text1"/>
          <w:sz w:val="28"/>
          <w:szCs w:val="28"/>
          <w:lang w:val="uk-UA"/>
        </w:rPr>
      </w:pPr>
      <w:r w:rsidRPr="00366EED">
        <w:rPr>
          <w:rFonts w:ascii="Arial" w:hAnsi="Arial" w:cs="Arial"/>
          <w:bCs/>
          <w:color w:val="000000" w:themeColor="text1"/>
          <w:sz w:val="28"/>
          <w:szCs w:val="28"/>
          <w:lang w:val="uk-UA"/>
        </w:rPr>
        <w:t>Розділ 3.  Інформація щодо заявок і їх подання</w:t>
      </w:r>
    </w:p>
    <w:p w14:paraId="46F48EC6" w14:textId="77777777" w:rsidR="001B57ED" w:rsidRPr="00366EED" w:rsidRDefault="001B57ED" w:rsidP="001B57ED">
      <w:pPr>
        <w:rPr>
          <w:color w:val="000000" w:themeColor="text1"/>
          <w:sz w:val="24"/>
          <w:szCs w:val="24"/>
          <w:lang w:val="uk-UA"/>
        </w:rPr>
      </w:pPr>
    </w:p>
    <w:p w14:paraId="2F16279C" w14:textId="77777777" w:rsidR="001B57ED" w:rsidRPr="00366EED" w:rsidRDefault="00D645AC" w:rsidP="001B57ED">
      <w:pPr>
        <w:rPr>
          <w:color w:val="000000" w:themeColor="text1"/>
          <w:sz w:val="22"/>
          <w:szCs w:val="22"/>
          <w:lang w:val="uk-UA"/>
        </w:rPr>
      </w:pPr>
      <w:r w:rsidRPr="00366EED">
        <w:rPr>
          <w:color w:val="000000" w:themeColor="text1"/>
          <w:sz w:val="22"/>
          <w:szCs w:val="22"/>
          <w:lang w:val="uk-UA"/>
        </w:rPr>
        <w:t xml:space="preserve">A. Загальна інструкція </w:t>
      </w:r>
    </w:p>
    <w:p w14:paraId="7FFA51CD" w14:textId="77777777" w:rsidR="001B57ED" w:rsidRPr="00366EED" w:rsidRDefault="001B57ED" w:rsidP="001B57ED">
      <w:pPr>
        <w:rPr>
          <w:color w:val="000000" w:themeColor="text1"/>
          <w:sz w:val="22"/>
          <w:szCs w:val="22"/>
          <w:lang w:val="uk-UA"/>
        </w:rPr>
      </w:pPr>
    </w:p>
    <w:p w14:paraId="41212646" w14:textId="7103115E" w:rsidR="001B57ED" w:rsidRPr="00366EED" w:rsidRDefault="00D645AC" w:rsidP="00E64CEE">
      <w:pPr>
        <w:numPr>
          <w:ilvl w:val="0"/>
          <w:numId w:val="1"/>
        </w:numPr>
        <w:tabs>
          <w:tab w:val="clear" w:pos="720"/>
        </w:tabs>
        <w:jc w:val="both"/>
        <w:rPr>
          <w:color w:val="000000" w:themeColor="text1"/>
          <w:sz w:val="22"/>
          <w:szCs w:val="22"/>
          <w:lang w:val="uk-UA"/>
        </w:rPr>
      </w:pPr>
      <w:r w:rsidRPr="00366EED">
        <w:rPr>
          <w:color w:val="000000" w:themeColor="text1"/>
          <w:sz w:val="22"/>
          <w:szCs w:val="22"/>
          <w:lang w:val="uk-UA"/>
        </w:rPr>
        <w:t xml:space="preserve">Просимо заявників подавати заявки з безпосереднім урахуванням термінів, умов і положень цього ЗПЗ. Заявки, що не відповідають вимогам цього документа, можуть бути визнані неприйнятними, після чого їх розгляд буде припинено.  </w:t>
      </w:r>
    </w:p>
    <w:p w14:paraId="2FC62E90" w14:textId="77777777" w:rsidR="001B57ED" w:rsidRPr="00366EED" w:rsidRDefault="001B57ED" w:rsidP="00E64CEE">
      <w:pPr>
        <w:pStyle w:val="BodyTextIndent2"/>
        <w:tabs>
          <w:tab w:val="clear" w:pos="360"/>
          <w:tab w:val="clear" w:pos="720"/>
        </w:tabs>
        <w:ind w:left="0" w:firstLine="0"/>
        <w:jc w:val="both"/>
        <w:rPr>
          <w:rFonts w:ascii="Times New Roman" w:hAnsi="Times New Roman"/>
          <w:color w:val="000000" w:themeColor="text1"/>
          <w:sz w:val="22"/>
          <w:szCs w:val="22"/>
          <w:lang w:val="uk-UA"/>
        </w:rPr>
      </w:pPr>
    </w:p>
    <w:p w14:paraId="60F509B3" w14:textId="77777777" w:rsidR="001B57ED" w:rsidRPr="00366EED" w:rsidRDefault="00D645AC" w:rsidP="00E64CEE">
      <w:pPr>
        <w:numPr>
          <w:ilvl w:val="0"/>
          <w:numId w:val="1"/>
        </w:numPr>
        <w:tabs>
          <w:tab w:val="clear" w:pos="720"/>
        </w:tabs>
        <w:jc w:val="both"/>
        <w:rPr>
          <w:color w:val="000000" w:themeColor="text1"/>
          <w:sz w:val="22"/>
          <w:szCs w:val="22"/>
          <w:lang w:val="uk-UA"/>
        </w:rPr>
      </w:pPr>
      <w:r w:rsidRPr="00366EED">
        <w:rPr>
          <w:color w:val="000000" w:themeColor="text1"/>
          <w:sz w:val="22"/>
          <w:szCs w:val="22"/>
          <w:lang w:val="uk-UA"/>
        </w:rPr>
        <w:t>Будь-яка заявка, одержана у відповідь на це запрошення, розглядатиметься суворо в тому вигляді, в якому її було подано, і згідно з критеріями оцінювання, зазначеними в розділі 4 «Інформація про розгляд заявок».</w:t>
      </w:r>
    </w:p>
    <w:p w14:paraId="33820B7E" w14:textId="77777777" w:rsidR="001B57ED" w:rsidRPr="00366EED" w:rsidRDefault="001B57ED" w:rsidP="00E64CEE">
      <w:pPr>
        <w:ind w:left="360"/>
        <w:jc w:val="both"/>
        <w:rPr>
          <w:color w:val="000000" w:themeColor="text1"/>
          <w:sz w:val="22"/>
          <w:szCs w:val="22"/>
          <w:lang w:val="uk-UA"/>
        </w:rPr>
      </w:pPr>
    </w:p>
    <w:p w14:paraId="1EFFB718" w14:textId="77777777" w:rsidR="001B57ED" w:rsidRPr="00366EED" w:rsidRDefault="00D645AC" w:rsidP="00E64CEE">
      <w:pPr>
        <w:numPr>
          <w:ilvl w:val="0"/>
          <w:numId w:val="1"/>
        </w:numPr>
        <w:tabs>
          <w:tab w:val="clear" w:pos="720"/>
        </w:tabs>
        <w:jc w:val="both"/>
        <w:rPr>
          <w:color w:val="000000" w:themeColor="text1"/>
          <w:sz w:val="22"/>
          <w:szCs w:val="22"/>
          <w:lang w:val="uk-UA"/>
        </w:rPr>
      </w:pPr>
      <w:r w:rsidRPr="00366EED">
        <w:rPr>
          <w:color w:val="000000" w:themeColor="text1"/>
          <w:sz w:val="22"/>
          <w:szCs w:val="22"/>
          <w:lang w:val="uk-UA"/>
        </w:rPr>
        <w:t>Особа, що підписує заявку, повинна мати повноваження брати зобов'язання від імені Заявника за всіма положеннями заявки.</w:t>
      </w:r>
    </w:p>
    <w:p w14:paraId="531FD0C9" w14:textId="77777777" w:rsidR="001B57ED" w:rsidRPr="00366EED" w:rsidRDefault="001B57ED" w:rsidP="00E64CEE">
      <w:pPr>
        <w:pStyle w:val="BodyTextIndent2"/>
        <w:tabs>
          <w:tab w:val="clear" w:pos="360"/>
          <w:tab w:val="clear" w:pos="720"/>
        </w:tabs>
        <w:ind w:left="0" w:firstLine="0"/>
        <w:jc w:val="both"/>
        <w:rPr>
          <w:rFonts w:ascii="Times New Roman" w:hAnsi="Times New Roman"/>
          <w:color w:val="000000" w:themeColor="text1"/>
          <w:sz w:val="22"/>
          <w:szCs w:val="22"/>
          <w:lang w:val="uk-UA"/>
        </w:rPr>
      </w:pPr>
    </w:p>
    <w:p w14:paraId="06998A49" w14:textId="77777777" w:rsidR="001B57ED" w:rsidRPr="00366EED" w:rsidRDefault="00D645AC" w:rsidP="00E64CEE">
      <w:pPr>
        <w:numPr>
          <w:ilvl w:val="0"/>
          <w:numId w:val="1"/>
        </w:numPr>
        <w:tabs>
          <w:tab w:val="clear" w:pos="720"/>
        </w:tabs>
        <w:jc w:val="both"/>
        <w:rPr>
          <w:color w:val="000000" w:themeColor="text1"/>
          <w:sz w:val="22"/>
          <w:szCs w:val="22"/>
          <w:lang w:val="uk-UA"/>
        </w:rPr>
      </w:pPr>
      <w:r w:rsidRPr="00366EED">
        <w:rPr>
          <w:color w:val="000000" w:themeColor="text1"/>
          <w:sz w:val="22"/>
          <w:szCs w:val="22"/>
          <w:lang w:val="uk-UA"/>
        </w:rPr>
        <w:t xml:space="preserve">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не зобов'язана укладати угоду або оплачувати будь-які витрати, понесені заявником при підготовці заявки у відповідь на це запрошення.</w:t>
      </w:r>
    </w:p>
    <w:p w14:paraId="4B5ACF23" w14:textId="77777777" w:rsidR="001B57ED" w:rsidRPr="00366EED" w:rsidRDefault="001B57ED" w:rsidP="00E64CEE">
      <w:pPr>
        <w:jc w:val="both"/>
        <w:rPr>
          <w:color w:val="000000" w:themeColor="text1"/>
          <w:sz w:val="22"/>
          <w:szCs w:val="22"/>
          <w:lang w:val="uk-UA"/>
        </w:rPr>
      </w:pPr>
    </w:p>
    <w:p w14:paraId="75C94987" w14:textId="77777777" w:rsidR="001B57ED" w:rsidRPr="00366EED" w:rsidRDefault="00D645AC" w:rsidP="00E64CEE">
      <w:pPr>
        <w:numPr>
          <w:ilvl w:val="0"/>
          <w:numId w:val="1"/>
        </w:numPr>
        <w:jc w:val="both"/>
        <w:rPr>
          <w:color w:val="000000" w:themeColor="text1"/>
          <w:sz w:val="22"/>
          <w:szCs w:val="22"/>
          <w:lang w:val="uk-UA"/>
        </w:rPr>
      </w:pPr>
      <w:r w:rsidRPr="00366EED">
        <w:rPr>
          <w:color w:val="000000" w:themeColor="text1"/>
          <w:sz w:val="22"/>
          <w:szCs w:val="22"/>
          <w:lang w:val="uk-UA"/>
        </w:rPr>
        <w:t xml:space="preserve">Вимоги щодо мови: всі заявки мають подаватись </w:t>
      </w:r>
      <w:r w:rsidR="008B0DC4" w:rsidRPr="00366EED">
        <w:rPr>
          <w:color w:val="000000" w:themeColor="text1"/>
          <w:sz w:val="22"/>
          <w:szCs w:val="22"/>
          <w:lang w:val="uk-UA"/>
        </w:rPr>
        <w:t>українською</w:t>
      </w:r>
      <w:r w:rsidRPr="00366EED">
        <w:rPr>
          <w:color w:val="000000" w:themeColor="text1"/>
          <w:sz w:val="22"/>
          <w:szCs w:val="22"/>
          <w:lang w:val="uk-UA"/>
        </w:rPr>
        <w:t xml:space="preserve"> мовою.</w:t>
      </w:r>
    </w:p>
    <w:p w14:paraId="4616BBC0" w14:textId="77777777" w:rsidR="001B57ED" w:rsidRPr="00366EED" w:rsidRDefault="001B57ED" w:rsidP="00E64CEE">
      <w:pPr>
        <w:jc w:val="both"/>
        <w:rPr>
          <w:color w:val="000000" w:themeColor="text1"/>
          <w:sz w:val="22"/>
          <w:szCs w:val="22"/>
          <w:lang w:val="uk-UA"/>
        </w:rPr>
      </w:pPr>
    </w:p>
    <w:p w14:paraId="712D8A64" w14:textId="21900EA7" w:rsidR="001B57ED" w:rsidRPr="00366EED" w:rsidRDefault="00D645AC" w:rsidP="00E64CEE">
      <w:pPr>
        <w:numPr>
          <w:ilvl w:val="0"/>
          <w:numId w:val="1"/>
        </w:numPr>
        <w:tabs>
          <w:tab w:val="clear" w:pos="720"/>
        </w:tabs>
        <w:jc w:val="both"/>
        <w:rPr>
          <w:color w:val="000000" w:themeColor="text1"/>
          <w:sz w:val="22"/>
          <w:szCs w:val="22"/>
          <w:lang w:val="uk-UA"/>
        </w:rPr>
      </w:pPr>
      <w:r w:rsidRPr="00366EED">
        <w:rPr>
          <w:color w:val="000000" w:themeColor="text1"/>
          <w:sz w:val="22"/>
          <w:szCs w:val="22"/>
          <w:lang w:val="uk-UA"/>
        </w:rPr>
        <w:t>Заявки мають бути вик</w:t>
      </w:r>
      <w:r w:rsidR="00301DEE" w:rsidRPr="00366EED">
        <w:rPr>
          <w:color w:val="000000" w:themeColor="text1"/>
          <w:sz w:val="22"/>
          <w:szCs w:val="22"/>
          <w:lang w:val="uk-UA"/>
        </w:rPr>
        <w:t xml:space="preserve">ладені чітко та стисло, </w:t>
      </w:r>
      <w:r w:rsidRPr="00366EED">
        <w:rPr>
          <w:color w:val="000000" w:themeColor="text1"/>
          <w:sz w:val="22"/>
          <w:szCs w:val="22"/>
          <w:lang w:val="uk-UA"/>
        </w:rPr>
        <w:t xml:space="preserve">описувати й визначати розуміння та дотримання заявником вимог, </w:t>
      </w:r>
      <w:r w:rsidR="00301DEE" w:rsidRPr="00366EED">
        <w:rPr>
          <w:color w:val="000000" w:themeColor="text1"/>
          <w:sz w:val="22"/>
          <w:szCs w:val="22"/>
          <w:lang w:val="uk-UA"/>
        </w:rPr>
        <w:t>зазначених</w:t>
      </w:r>
      <w:r w:rsidRPr="00366EED">
        <w:rPr>
          <w:color w:val="000000" w:themeColor="text1"/>
          <w:sz w:val="22"/>
          <w:szCs w:val="22"/>
          <w:lang w:val="uk-UA"/>
        </w:rPr>
        <w:t xml:space="preserve"> у розділі 1 цього ЗПЗ «Опис Програми».   У заявці слід чітко висвітлити дотримання кожного з критеріїв оцінювання, зазначених у розділі 4 цього ЗПЗ.  Усі сторінки </w:t>
      </w:r>
      <w:r w:rsidR="00A1171C" w:rsidRPr="00366EED">
        <w:rPr>
          <w:color w:val="000000" w:themeColor="text1"/>
          <w:sz w:val="22"/>
          <w:szCs w:val="22"/>
          <w:lang w:val="uk-UA"/>
        </w:rPr>
        <w:t>кожної із частин</w:t>
      </w:r>
      <w:r w:rsidRPr="00366EED">
        <w:rPr>
          <w:color w:val="000000" w:themeColor="text1"/>
          <w:sz w:val="22"/>
          <w:szCs w:val="22"/>
          <w:lang w:val="uk-UA"/>
        </w:rPr>
        <w:t xml:space="preserve"> (з питань витрат і з технічних питань) повинні мати послідовну нумерацію із зазначенням назви заявки й номера ЗПЗ. </w:t>
      </w:r>
    </w:p>
    <w:p w14:paraId="7B230FC4" w14:textId="77777777" w:rsidR="001B57ED" w:rsidRPr="00366EED" w:rsidRDefault="001B57ED" w:rsidP="00E64CEE">
      <w:pPr>
        <w:jc w:val="both"/>
        <w:rPr>
          <w:color w:val="000000" w:themeColor="text1"/>
          <w:sz w:val="22"/>
          <w:szCs w:val="22"/>
          <w:lang w:val="uk-UA"/>
        </w:rPr>
      </w:pPr>
    </w:p>
    <w:p w14:paraId="0B20D2B5" w14:textId="54D541D6" w:rsidR="001B57ED" w:rsidRPr="00366EED" w:rsidRDefault="00D645AC" w:rsidP="00E64CEE">
      <w:pPr>
        <w:numPr>
          <w:ilvl w:val="0"/>
          <w:numId w:val="1"/>
        </w:numPr>
        <w:jc w:val="both"/>
        <w:rPr>
          <w:color w:val="000000" w:themeColor="text1"/>
          <w:sz w:val="22"/>
          <w:szCs w:val="22"/>
          <w:lang w:val="uk-UA"/>
        </w:rPr>
      </w:pPr>
      <w:r w:rsidRPr="00366EED">
        <w:rPr>
          <w:color w:val="000000" w:themeColor="text1"/>
          <w:sz w:val="22"/>
          <w:szCs w:val="22"/>
          <w:lang w:val="uk-UA"/>
        </w:rPr>
        <w:t xml:space="preserve">Подана пропозиція складається з 2 (двох) фізично відокремлених одна від одної частин, а саме:  </w:t>
      </w:r>
      <w:r w:rsidR="00A1171C" w:rsidRPr="00366EED">
        <w:rPr>
          <w:color w:val="000000" w:themeColor="text1"/>
          <w:sz w:val="22"/>
          <w:szCs w:val="22"/>
          <w:lang w:val="uk-UA"/>
        </w:rPr>
        <w:t>частина</w:t>
      </w:r>
      <w:r w:rsidRPr="00366EED">
        <w:rPr>
          <w:color w:val="000000" w:themeColor="text1"/>
          <w:sz w:val="22"/>
          <w:szCs w:val="22"/>
          <w:lang w:val="uk-UA"/>
        </w:rPr>
        <w:t xml:space="preserve"> I «Технічна пропозиція» </w:t>
      </w:r>
      <w:r w:rsidR="00C56140" w:rsidRPr="00366EED">
        <w:rPr>
          <w:color w:val="000000" w:themeColor="text1"/>
          <w:sz w:val="22"/>
          <w:szCs w:val="22"/>
          <w:lang w:val="uk-UA"/>
        </w:rPr>
        <w:t xml:space="preserve">(додаток 1) </w:t>
      </w:r>
      <w:r w:rsidRPr="00366EED">
        <w:rPr>
          <w:color w:val="000000" w:themeColor="text1"/>
          <w:sz w:val="22"/>
          <w:szCs w:val="22"/>
          <w:lang w:val="uk-UA"/>
        </w:rPr>
        <w:t xml:space="preserve">та </w:t>
      </w:r>
      <w:r w:rsidR="00A1171C" w:rsidRPr="00366EED">
        <w:rPr>
          <w:color w:val="000000" w:themeColor="text1"/>
          <w:sz w:val="22"/>
          <w:szCs w:val="22"/>
          <w:lang w:val="uk-UA"/>
        </w:rPr>
        <w:t>частина</w:t>
      </w:r>
      <w:r w:rsidRPr="00366EED">
        <w:rPr>
          <w:color w:val="000000" w:themeColor="text1"/>
          <w:sz w:val="22"/>
          <w:szCs w:val="22"/>
          <w:lang w:val="uk-UA"/>
        </w:rPr>
        <w:t xml:space="preserve"> II «Пропозиція щодо витрат»</w:t>
      </w:r>
      <w:r w:rsidR="00C56140" w:rsidRPr="00366EED">
        <w:rPr>
          <w:color w:val="000000" w:themeColor="text1"/>
          <w:sz w:val="22"/>
          <w:szCs w:val="22"/>
          <w:lang w:val="uk-UA"/>
        </w:rPr>
        <w:t xml:space="preserve"> (додаток 2)</w:t>
      </w:r>
      <w:r w:rsidRPr="00366EED">
        <w:rPr>
          <w:color w:val="000000" w:themeColor="text1"/>
          <w:sz w:val="22"/>
          <w:szCs w:val="22"/>
          <w:lang w:val="uk-UA"/>
        </w:rPr>
        <w:t xml:space="preserve">.  Технічні пропозиції не повинні містити згадок про </w:t>
      </w:r>
      <w:r w:rsidR="00A1171C" w:rsidRPr="00366EED">
        <w:rPr>
          <w:color w:val="000000" w:themeColor="text1"/>
          <w:sz w:val="22"/>
          <w:szCs w:val="22"/>
          <w:lang w:val="uk-UA"/>
        </w:rPr>
        <w:t>вартість, розцінки та іншу інформацію з частини ІІ</w:t>
      </w:r>
      <w:r w:rsidRPr="00366EED">
        <w:rPr>
          <w:color w:val="000000" w:themeColor="text1"/>
          <w:sz w:val="22"/>
          <w:szCs w:val="22"/>
          <w:lang w:val="uk-UA"/>
        </w:rPr>
        <w:t>.</w:t>
      </w:r>
      <w:r w:rsidR="00C56140" w:rsidRPr="00366EED">
        <w:rPr>
          <w:color w:val="000000" w:themeColor="text1"/>
          <w:sz w:val="22"/>
          <w:szCs w:val="22"/>
          <w:lang w:val="uk-UA"/>
        </w:rPr>
        <w:t xml:space="preserve"> А також заповненої анкети щодо попередньої оцінки фінансової відповідальності (додаток 3).</w:t>
      </w:r>
    </w:p>
    <w:p w14:paraId="05403104" w14:textId="77777777" w:rsidR="001B57ED" w:rsidRPr="00366EED" w:rsidRDefault="001B57ED" w:rsidP="00E64CEE">
      <w:pPr>
        <w:jc w:val="both"/>
        <w:rPr>
          <w:color w:val="000000" w:themeColor="text1"/>
          <w:sz w:val="22"/>
          <w:szCs w:val="22"/>
          <w:lang w:val="uk-UA"/>
        </w:rPr>
      </w:pPr>
    </w:p>
    <w:p w14:paraId="0AA50FF8" w14:textId="77777777" w:rsidR="001B57ED" w:rsidRPr="00366EED" w:rsidRDefault="00D645AC" w:rsidP="00E64CEE">
      <w:pPr>
        <w:pStyle w:val="ListParagraph"/>
        <w:numPr>
          <w:ilvl w:val="0"/>
          <w:numId w:val="1"/>
        </w:numPr>
        <w:contextualSpacing w:val="0"/>
        <w:jc w:val="both"/>
        <w:rPr>
          <w:color w:val="000000" w:themeColor="text1"/>
          <w:sz w:val="22"/>
          <w:szCs w:val="22"/>
          <w:lang w:val="uk-UA"/>
        </w:rPr>
      </w:pP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зберігає за собою право прийняти або відхилити будь-яку заявку, а також скасувати процес їх розгляду й відхилити всі заявки в будь-який час до укладення угоди, й не бере на себе жодної відповідальності перед заявниками або обов'язку інформувати заявників про підстави для дій, вчинених організацією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w:t>
      </w:r>
    </w:p>
    <w:p w14:paraId="79624254" w14:textId="77777777" w:rsidR="001B57ED" w:rsidRPr="00366EED" w:rsidRDefault="001B57ED" w:rsidP="00E64CEE">
      <w:pPr>
        <w:ind w:left="360"/>
        <w:jc w:val="both"/>
        <w:rPr>
          <w:color w:val="000000" w:themeColor="text1"/>
          <w:sz w:val="22"/>
          <w:szCs w:val="22"/>
          <w:lang w:val="uk-UA"/>
        </w:rPr>
      </w:pPr>
    </w:p>
    <w:p w14:paraId="49979B48" w14:textId="77777777" w:rsidR="001B57ED" w:rsidRPr="00366EED" w:rsidRDefault="00D645AC" w:rsidP="00E64CEE">
      <w:pPr>
        <w:jc w:val="both"/>
        <w:rPr>
          <w:color w:val="000000" w:themeColor="text1"/>
          <w:sz w:val="22"/>
          <w:szCs w:val="22"/>
          <w:lang w:val="uk-UA"/>
        </w:rPr>
      </w:pPr>
      <w:r w:rsidRPr="00366EED">
        <w:rPr>
          <w:color w:val="000000" w:themeColor="text1"/>
          <w:sz w:val="22"/>
          <w:szCs w:val="22"/>
          <w:lang w:val="uk-UA"/>
        </w:rPr>
        <w:t xml:space="preserve">B. Інструкції щодо подання </w:t>
      </w:r>
    </w:p>
    <w:p w14:paraId="582D0248" w14:textId="77777777" w:rsidR="001B57ED" w:rsidRPr="00366EED" w:rsidRDefault="001B57ED" w:rsidP="00E64CEE">
      <w:pPr>
        <w:jc w:val="both"/>
        <w:rPr>
          <w:b/>
          <w:color w:val="000000" w:themeColor="text1"/>
          <w:sz w:val="22"/>
          <w:szCs w:val="22"/>
          <w:lang w:val="uk-UA"/>
        </w:rPr>
      </w:pPr>
    </w:p>
    <w:p w14:paraId="51BD57ED" w14:textId="095F93F8" w:rsidR="001B57ED" w:rsidRPr="00366EED" w:rsidRDefault="00D645AC" w:rsidP="00E64CEE">
      <w:pPr>
        <w:pStyle w:val="ListParagraph"/>
        <w:numPr>
          <w:ilvl w:val="0"/>
          <w:numId w:val="43"/>
        </w:numPr>
        <w:contextualSpacing w:val="0"/>
        <w:jc w:val="both"/>
        <w:rPr>
          <w:color w:val="000000" w:themeColor="text1"/>
          <w:sz w:val="22"/>
          <w:szCs w:val="22"/>
          <w:lang w:val="uk-UA"/>
        </w:rPr>
      </w:pPr>
      <w:r w:rsidRPr="00366EED">
        <w:rPr>
          <w:color w:val="000000" w:themeColor="text1"/>
          <w:sz w:val="22"/>
          <w:szCs w:val="22"/>
          <w:lang w:val="uk-UA"/>
        </w:rPr>
        <w:t xml:space="preserve">Заяви мають надійти </w:t>
      </w:r>
      <w:r w:rsidRPr="00366EED">
        <w:rPr>
          <w:b/>
          <w:color w:val="000000" w:themeColor="text1"/>
          <w:sz w:val="22"/>
          <w:szCs w:val="22"/>
          <w:lang w:val="uk-UA"/>
        </w:rPr>
        <w:t xml:space="preserve">не пізніше ніж </w:t>
      </w:r>
      <w:r w:rsidR="009E4B0F" w:rsidRPr="00366EED">
        <w:rPr>
          <w:b/>
          <w:color w:val="000000" w:themeColor="text1"/>
          <w:sz w:val="22"/>
          <w:szCs w:val="22"/>
          <w:lang w:val="uk-UA"/>
        </w:rPr>
        <w:t>12</w:t>
      </w:r>
      <w:r w:rsidR="00541C88" w:rsidRPr="00366EED">
        <w:rPr>
          <w:b/>
          <w:color w:val="000000" w:themeColor="text1"/>
          <w:sz w:val="22"/>
          <w:szCs w:val="22"/>
          <w:lang w:val="uk-UA"/>
        </w:rPr>
        <w:t>:</w:t>
      </w:r>
      <w:r w:rsidR="009E4B0F" w:rsidRPr="00366EED">
        <w:rPr>
          <w:b/>
          <w:color w:val="000000" w:themeColor="text1"/>
          <w:sz w:val="22"/>
          <w:szCs w:val="22"/>
          <w:lang w:val="uk-UA"/>
        </w:rPr>
        <w:t xml:space="preserve">00 </w:t>
      </w:r>
      <w:r w:rsidR="00C56140" w:rsidRPr="00366EED">
        <w:rPr>
          <w:b/>
          <w:color w:val="000000" w:themeColor="text1"/>
          <w:sz w:val="22"/>
          <w:szCs w:val="22"/>
          <w:lang w:val="uk-UA"/>
        </w:rPr>
        <w:t xml:space="preserve">годин дня </w:t>
      </w:r>
      <w:r w:rsidR="00EA6757">
        <w:rPr>
          <w:b/>
          <w:color w:val="000000" w:themeColor="text1"/>
          <w:sz w:val="22"/>
          <w:szCs w:val="22"/>
          <w:lang w:val="uk-UA"/>
        </w:rPr>
        <w:t>30 червня</w:t>
      </w:r>
      <w:r w:rsidR="00A1171C" w:rsidRPr="00366EED">
        <w:rPr>
          <w:b/>
          <w:color w:val="000000" w:themeColor="text1"/>
          <w:sz w:val="22"/>
          <w:szCs w:val="22"/>
          <w:lang w:val="uk-UA"/>
        </w:rPr>
        <w:t xml:space="preserve"> 202</w:t>
      </w:r>
      <w:r w:rsidR="009E4B0F" w:rsidRPr="00366EED">
        <w:rPr>
          <w:b/>
          <w:color w:val="000000" w:themeColor="text1"/>
          <w:sz w:val="22"/>
          <w:szCs w:val="22"/>
          <w:lang w:val="uk-UA"/>
        </w:rPr>
        <w:t>1</w:t>
      </w:r>
      <w:r w:rsidR="00A1171C" w:rsidRPr="00366EED">
        <w:rPr>
          <w:b/>
          <w:color w:val="000000" w:themeColor="text1"/>
          <w:sz w:val="22"/>
          <w:szCs w:val="22"/>
          <w:lang w:val="uk-UA"/>
        </w:rPr>
        <w:t xml:space="preserve"> року</w:t>
      </w:r>
      <w:r w:rsidRPr="00366EED">
        <w:rPr>
          <w:b/>
          <w:color w:val="000000" w:themeColor="text1"/>
          <w:sz w:val="22"/>
          <w:szCs w:val="22"/>
          <w:lang w:val="uk-UA"/>
        </w:rPr>
        <w:t>.</w:t>
      </w:r>
      <w:r w:rsidRPr="00366EED">
        <w:rPr>
          <w:color w:val="000000" w:themeColor="text1"/>
          <w:sz w:val="22"/>
          <w:szCs w:val="22"/>
          <w:lang w:val="uk-UA"/>
        </w:rPr>
        <w:t xml:space="preserve">   Заявки мають залишатись дійсними протягом не менш ніж 60 (шістдесяти) днів.  </w:t>
      </w:r>
    </w:p>
    <w:p w14:paraId="67E2FBC8" w14:textId="77777777" w:rsidR="001B57ED" w:rsidRPr="00366EED" w:rsidRDefault="001B57ED" w:rsidP="00E64CEE">
      <w:pPr>
        <w:pStyle w:val="ListParagraph"/>
        <w:contextualSpacing w:val="0"/>
        <w:jc w:val="both"/>
        <w:rPr>
          <w:color w:val="000000" w:themeColor="text1"/>
          <w:sz w:val="22"/>
          <w:szCs w:val="22"/>
          <w:lang w:val="uk-UA"/>
        </w:rPr>
      </w:pPr>
    </w:p>
    <w:p w14:paraId="09E21BF3" w14:textId="4F1D2B62" w:rsidR="001B57ED" w:rsidRPr="00366EED" w:rsidRDefault="00D645AC" w:rsidP="00E64CEE">
      <w:pPr>
        <w:pStyle w:val="ListParagraph"/>
        <w:numPr>
          <w:ilvl w:val="0"/>
          <w:numId w:val="43"/>
        </w:numPr>
        <w:contextualSpacing w:val="0"/>
        <w:jc w:val="both"/>
        <w:rPr>
          <w:color w:val="000000" w:themeColor="text1"/>
          <w:sz w:val="22"/>
          <w:szCs w:val="22"/>
          <w:lang w:val="uk-UA"/>
        </w:rPr>
      </w:pPr>
      <w:r w:rsidRPr="00366EED">
        <w:rPr>
          <w:color w:val="000000" w:themeColor="text1"/>
          <w:sz w:val="22"/>
          <w:szCs w:val="22"/>
          <w:lang w:val="uk-UA"/>
        </w:rPr>
        <w:t xml:space="preserve">Заявник може подати свою пропозицію в електронній формі електронною поштою через Інтернет </w:t>
      </w:r>
      <w:r w:rsidRPr="00366EED">
        <w:rPr>
          <w:b/>
          <w:color w:val="000000" w:themeColor="text1"/>
          <w:sz w:val="22"/>
          <w:szCs w:val="22"/>
          <w:lang w:val="uk-UA"/>
        </w:rPr>
        <w:t>із  прикріпленими файлами</w:t>
      </w:r>
      <w:r w:rsidRPr="00366EED">
        <w:rPr>
          <w:color w:val="000000" w:themeColor="text1"/>
          <w:sz w:val="22"/>
          <w:szCs w:val="22"/>
          <w:lang w:val="uk-UA"/>
        </w:rPr>
        <w:t xml:space="preserve"> у форматі, сумісному з програмами MS Word, Excel і </w:t>
      </w:r>
      <w:proofErr w:type="spellStart"/>
      <w:r w:rsidRPr="00366EED">
        <w:rPr>
          <w:color w:val="000000" w:themeColor="text1"/>
          <w:sz w:val="22"/>
          <w:szCs w:val="22"/>
          <w:lang w:val="uk-UA"/>
        </w:rPr>
        <w:t>Adobe</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Acrobat</w:t>
      </w:r>
      <w:proofErr w:type="spellEnd"/>
      <w:r w:rsidRPr="00366EED">
        <w:rPr>
          <w:color w:val="000000" w:themeColor="text1"/>
          <w:sz w:val="22"/>
          <w:szCs w:val="22"/>
          <w:lang w:val="uk-UA"/>
        </w:rPr>
        <w:t xml:space="preserve"> у середовищі MS Windows на ім'я:</w:t>
      </w:r>
    </w:p>
    <w:p w14:paraId="4256E928" w14:textId="77777777" w:rsidR="001B57ED" w:rsidRPr="00366EED" w:rsidRDefault="001B57ED" w:rsidP="00E64CEE">
      <w:pPr>
        <w:pStyle w:val="BodyTextIndent2"/>
        <w:tabs>
          <w:tab w:val="clear" w:pos="360"/>
          <w:tab w:val="clear" w:pos="720"/>
        </w:tabs>
        <w:ind w:left="0" w:firstLine="0"/>
        <w:jc w:val="both"/>
        <w:rPr>
          <w:rFonts w:ascii="Times New Roman" w:hAnsi="Times New Roman"/>
          <w:color w:val="000000" w:themeColor="text1"/>
          <w:sz w:val="22"/>
          <w:szCs w:val="22"/>
          <w:lang w:val="uk-UA"/>
        </w:rPr>
      </w:pPr>
    </w:p>
    <w:p w14:paraId="53A5CF39" w14:textId="77777777" w:rsidR="004B08C2" w:rsidRPr="00366EED" w:rsidRDefault="008F4E8A" w:rsidP="004B08C2">
      <w:pPr>
        <w:pStyle w:val="BodyTextIndent2"/>
        <w:tabs>
          <w:tab w:val="clear" w:pos="360"/>
          <w:tab w:val="clear" w:pos="720"/>
        </w:tabs>
        <w:ind w:left="0" w:firstLine="0"/>
        <w:jc w:val="center"/>
        <w:rPr>
          <w:rFonts w:ascii="Times New Roman" w:hAnsi="Times New Roman"/>
          <w:b/>
          <w:color w:val="000000" w:themeColor="text1"/>
          <w:sz w:val="22"/>
          <w:szCs w:val="22"/>
          <w:lang w:val="uk-UA"/>
        </w:rPr>
      </w:pPr>
      <w:hyperlink r:id="rId21" w:history="1">
        <w:r w:rsidR="004B08C2" w:rsidRPr="00366EED">
          <w:rPr>
            <w:rStyle w:val="Hyperlink"/>
            <w:rFonts w:ascii="Times New Roman" w:hAnsi="Times New Roman"/>
            <w:b/>
            <w:color w:val="000000" w:themeColor="text1"/>
            <w:sz w:val="22"/>
            <w:szCs w:val="22"/>
            <w:lang w:val="uk-UA"/>
          </w:rPr>
          <w:t>dobreprocurement@globalcommunities.org</w:t>
        </w:r>
      </w:hyperlink>
    </w:p>
    <w:p w14:paraId="3D20771E" w14:textId="77777777" w:rsidR="00862F12" w:rsidRDefault="002F65FB" w:rsidP="00E64CEE">
      <w:pPr>
        <w:pStyle w:val="BodyTextIndent2"/>
        <w:tabs>
          <w:tab w:val="clear" w:pos="360"/>
          <w:tab w:val="clear" w:pos="720"/>
        </w:tabs>
        <w:ind w:left="0" w:firstLine="0"/>
        <w:jc w:val="center"/>
        <w:rPr>
          <w:rFonts w:ascii="Times New Roman" w:hAnsi="Times New Roman"/>
          <w:b/>
          <w:color w:val="000000" w:themeColor="text1"/>
          <w:sz w:val="22"/>
          <w:szCs w:val="22"/>
          <w:lang w:val="uk-UA"/>
        </w:rPr>
      </w:pPr>
      <w:r w:rsidRPr="00366EED">
        <w:rPr>
          <w:rFonts w:ascii="Times New Roman" w:hAnsi="Times New Roman"/>
          <w:b/>
          <w:color w:val="000000" w:themeColor="text1"/>
          <w:sz w:val="22"/>
          <w:szCs w:val="22"/>
          <w:lang w:val="uk-UA"/>
        </w:rPr>
        <w:t>Обов’язково вказати</w:t>
      </w:r>
      <w:r w:rsidR="00602540" w:rsidRPr="00366EED">
        <w:rPr>
          <w:rFonts w:ascii="Times New Roman" w:hAnsi="Times New Roman"/>
          <w:b/>
          <w:color w:val="000000" w:themeColor="text1"/>
          <w:sz w:val="22"/>
          <w:szCs w:val="22"/>
          <w:lang w:val="uk-UA"/>
        </w:rPr>
        <w:t>:</w:t>
      </w:r>
      <w:r w:rsidRPr="00366EED">
        <w:rPr>
          <w:rFonts w:ascii="Times New Roman" w:hAnsi="Times New Roman"/>
          <w:b/>
          <w:color w:val="000000" w:themeColor="text1"/>
          <w:sz w:val="22"/>
          <w:szCs w:val="22"/>
          <w:lang w:val="uk-UA"/>
        </w:rPr>
        <w:t xml:space="preserve"> </w:t>
      </w:r>
    </w:p>
    <w:p w14:paraId="3C0FD01D" w14:textId="7BBC0FA4" w:rsidR="002F65FB" w:rsidRPr="00862F12" w:rsidRDefault="002F65FB" w:rsidP="00862F12">
      <w:pPr>
        <w:pStyle w:val="BodyTextIndent2"/>
        <w:tabs>
          <w:tab w:val="clear" w:pos="360"/>
          <w:tab w:val="clear" w:pos="720"/>
        </w:tabs>
        <w:ind w:firstLine="0"/>
        <w:jc w:val="both"/>
        <w:rPr>
          <w:rFonts w:ascii="Times New Roman" w:hAnsi="Times New Roman"/>
          <w:color w:val="000000" w:themeColor="text1"/>
          <w:sz w:val="22"/>
          <w:szCs w:val="22"/>
          <w:lang w:val="uk-UA"/>
        </w:rPr>
      </w:pPr>
      <w:r w:rsidRPr="00366EED">
        <w:rPr>
          <w:rFonts w:ascii="Times New Roman" w:hAnsi="Times New Roman"/>
          <w:b/>
          <w:color w:val="000000" w:themeColor="text1"/>
          <w:sz w:val="22"/>
          <w:szCs w:val="22"/>
          <w:lang w:val="uk-UA"/>
        </w:rPr>
        <w:lastRenderedPageBreak/>
        <w:t>в темі листа</w:t>
      </w:r>
      <w:r w:rsidR="00862F12">
        <w:rPr>
          <w:rFonts w:ascii="Times New Roman" w:hAnsi="Times New Roman"/>
          <w:b/>
          <w:color w:val="000000" w:themeColor="text1"/>
          <w:sz w:val="22"/>
          <w:szCs w:val="22"/>
          <w:lang w:val="uk-UA"/>
        </w:rPr>
        <w:t xml:space="preserve"> </w:t>
      </w:r>
      <w:r w:rsidR="00602540" w:rsidRPr="006708F8">
        <w:rPr>
          <w:rFonts w:ascii="Times New Roman" w:hAnsi="Times New Roman"/>
          <w:b/>
          <w:color w:val="000000" w:themeColor="text1"/>
          <w:sz w:val="22"/>
          <w:szCs w:val="22"/>
          <w:lang w:val="uk-UA"/>
        </w:rPr>
        <w:t xml:space="preserve">- </w:t>
      </w:r>
      <w:r w:rsidRPr="006708F8">
        <w:rPr>
          <w:rFonts w:ascii="Times New Roman" w:hAnsi="Times New Roman"/>
          <w:b/>
          <w:color w:val="000000" w:themeColor="text1"/>
          <w:sz w:val="22"/>
          <w:szCs w:val="22"/>
          <w:lang w:val="uk-UA"/>
        </w:rPr>
        <w:t xml:space="preserve"> ЗПЗ № </w:t>
      </w:r>
      <w:r w:rsidR="006708F8" w:rsidRPr="006708F8">
        <w:rPr>
          <w:rFonts w:ascii="Times New Roman" w:hAnsi="Times New Roman"/>
          <w:b/>
          <w:color w:val="000000" w:themeColor="text1"/>
          <w:sz w:val="22"/>
          <w:szCs w:val="22"/>
          <w:lang w:val="uk-UA"/>
        </w:rPr>
        <w:t>RFA-CE-2021-06-09</w:t>
      </w:r>
      <w:r w:rsidR="00862F12">
        <w:rPr>
          <w:rFonts w:ascii="Times New Roman" w:hAnsi="Times New Roman"/>
          <w:b/>
          <w:color w:val="000000" w:themeColor="text1"/>
          <w:sz w:val="22"/>
          <w:szCs w:val="22"/>
          <w:lang w:val="uk-UA"/>
        </w:rPr>
        <w:t xml:space="preserve"> </w:t>
      </w:r>
      <w:r w:rsidR="00862F12" w:rsidRPr="00862F12">
        <w:rPr>
          <w:rFonts w:ascii="Times New Roman" w:hAnsi="Times New Roman"/>
          <w:b/>
          <w:color w:val="000000" w:themeColor="text1"/>
          <w:sz w:val="22"/>
          <w:szCs w:val="22"/>
          <w:lang w:val="uk-UA"/>
        </w:rPr>
        <w:t>(</w:t>
      </w:r>
      <w:r w:rsidR="00862F12" w:rsidRPr="00862F12">
        <w:rPr>
          <w:rFonts w:ascii="Times New Roman" w:hAnsi="Times New Roman"/>
          <w:color w:val="000000" w:themeColor="text1"/>
          <w:sz w:val="22"/>
          <w:szCs w:val="22"/>
          <w:lang w:val="uk-UA"/>
        </w:rPr>
        <w:t>якщо лист відправляється двома та більше листами-частинами, в темі листа - ЗПЗ № RFA-CE-2021-06-09 частина 1, наступний лист - ЗПЗ RFA-CE-2021-06-09 частина 2 тощо);</w:t>
      </w:r>
    </w:p>
    <w:p w14:paraId="2F4A86D1" w14:textId="78B10474" w:rsidR="00602540" w:rsidRPr="00366EED" w:rsidRDefault="00602540" w:rsidP="00862F12">
      <w:pPr>
        <w:pStyle w:val="BodyTextIndent2"/>
        <w:tabs>
          <w:tab w:val="clear" w:pos="360"/>
          <w:tab w:val="clear" w:pos="720"/>
        </w:tabs>
        <w:ind w:firstLine="0"/>
        <w:jc w:val="both"/>
        <w:rPr>
          <w:rFonts w:ascii="Times New Roman" w:hAnsi="Times New Roman"/>
          <w:b/>
          <w:color w:val="000000" w:themeColor="text1"/>
          <w:sz w:val="22"/>
          <w:szCs w:val="22"/>
          <w:lang w:val="uk-UA"/>
        </w:rPr>
      </w:pPr>
      <w:r w:rsidRPr="00366EED">
        <w:rPr>
          <w:rFonts w:ascii="Times New Roman" w:hAnsi="Times New Roman"/>
          <w:b/>
          <w:color w:val="000000" w:themeColor="text1"/>
          <w:sz w:val="22"/>
          <w:szCs w:val="22"/>
          <w:lang w:val="uk-UA"/>
        </w:rPr>
        <w:t>в листі  - назву організації та суму бюджету заявки</w:t>
      </w:r>
      <w:r w:rsidR="00862F12">
        <w:rPr>
          <w:rFonts w:ascii="Times New Roman" w:hAnsi="Times New Roman"/>
          <w:b/>
          <w:color w:val="000000" w:themeColor="text1"/>
          <w:sz w:val="22"/>
          <w:szCs w:val="22"/>
          <w:lang w:val="uk-UA"/>
        </w:rPr>
        <w:t>;</w:t>
      </w:r>
    </w:p>
    <w:p w14:paraId="559CC166" w14:textId="77777777" w:rsidR="00671CE7" w:rsidRPr="00366EED" w:rsidRDefault="00671CE7" w:rsidP="004435DC">
      <w:pPr>
        <w:pStyle w:val="BodyTextIndent2"/>
        <w:tabs>
          <w:tab w:val="clear" w:pos="360"/>
          <w:tab w:val="clear" w:pos="720"/>
        </w:tabs>
        <w:ind w:left="0" w:firstLine="0"/>
        <w:rPr>
          <w:rFonts w:ascii="Times New Roman" w:hAnsi="Times New Roman"/>
          <w:b/>
          <w:color w:val="000000" w:themeColor="text1"/>
          <w:sz w:val="22"/>
          <w:szCs w:val="22"/>
          <w:lang w:val="uk-UA"/>
        </w:rPr>
      </w:pPr>
    </w:p>
    <w:p w14:paraId="3C498F96" w14:textId="77777777" w:rsidR="00B41D84" w:rsidRPr="00366EED" w:rsidRDefault="00671CE7" w:rsidP="00671CE7">
      <w:pPr>
        <w:ind w:firstLine="810"/>
        <w:jc w:val="both"/>
        <w:rPr>
          <w:color w:val="000000" w:themeColor="text1"/>
          <w:sz w:val="22"/>
          <w:szCs w:val="22"/>
          <w:lang w:val="uk-UA"/>
        </w:rPr>
      </w:pPr>
      <w:r w:rsidRPr="00366EED">
        <w:rPr>
          <w:color w:val="000000" w:themeColor="text1"/>
          <w:sz w:val="22"/>
          <w:szCs w:val="22"/>
          <w:lang w:val="uk-UA"/>
        </w:rPr>
        <w:t xml:space="preserve">Прикріплені файли можуть бути стиснуті за допомогою ZIP-RAR </w:t>
      </w:r>
      <w:proofErr w:type="spellStart"/>
      <w:r w:rsidRPr="00366EED">
        <w:rPr>
          <w:color w:val="000000" w:themeColor="text1"/>
          <w:sz w:val="22"/>
          <w:szCs w:val="22"/>
          <w:lang w:val="uk-UA"/>
        </w:rPr>
        <w:t>архіваторів</w:t>
      </w:r>
      <w:proofErr w:type="spellEnd"/>
      <w:r w:rsidRPr="00366EED">
        <w:rPr>
          <w:color w:val="000000" w:themeColor="text1"/>
          <w:sz w:val="22"/>
          <w:szCs w:val="22"/>
          <w:lang w:val="uk-UA"/>
        </w:rPr>
        <w:t xml:space="preserve">. </w:t>
      </w:r>
    </w:p>
    <w:p w14:paraId="1504DD8E" w14:textId="46FF624B" w:rsidR="001B57ED" w:rsidRPr="00366EED" w:rsidRDefault="00B41D84" w:rsidP="00671CE7">
      <w:pPr>
        <w:ind w:firstLine="810"/>
        <w:jc w:val="both"/>
        <w:rPr>
          <w:b/>
          <w:color w:val="000000" w:themeColor="text1"/>
          <w:sz w:val="22"/>
          <w:szCs w:val="22"/>
          <w:lang w:val="uk-UA"/>
        </w:rPr>
      </w:pPr>
      <w:r w:rsidRPr="00366EED">
        <w:rPr>
          <w:b/>
          <w:color w:val="000000" w:themeColor="text1"/>
          <w:sz w:val="22"/>
          <w:szCs w:val="22"/>
          <w:lang w:val="uk-UA"/>
        </w:rPr>
        <w:t>Файли, які додаються за допомогою п</w:t>
      </w:r>
      <w:r w:rsidR="00671CE7" w:rsidRPr="00366EED">
        <w:rPr>
          <w:b/>
          <w:color w:val="000000" w:themeColor="text1"/>
          <w:sz w:val="22"/>
          <w:szCs w:val="22"/>
          <w:lang w:val="uk-UA"/>
        </w:rPr>
        <w:t>осилан</w:t>
      </w:r>
      <w:r w:rsidRPr="00366EED">
        <w:rPr>
          <w:b/>
          <w:color w:val="000000" w:themeColor="text1"/>
          <w:sz w:val="22"/>
          <w:szCs w:val="22"/>
          <w:lang w:val="uk-UA"/>
        </w:rPr>
        <w:t xml:space="preserve">ь, </w:t>
      </w:r>
      <w:r w:rsidR="00671CE7" w:rsidRPr="00366EED">
        <w:rPr>
          <w:b/>
          <w:color w:val="000000" w:themeColor="text1"/>
          <w:sz w:val="22"/>
          <w:szCs w:val="22"/>
          <w:lang w:val="uk-UA"/>
        </w:rPr>
        <w:t>гіпер</w:t>
      </w:r>
      <w:r w:rsidRPr="00366EED">
        <w:rPr>
          <w:b/>
          <w:color w:val="000000" w:themeColor="text1"/>
          <w:sz w:val="22"/>
          <w:szCs w:val="22"/>
          <w:lang w:val="uk-UA"/>
        </w:rPr>
        <w:t xml:space="preserve">посилань </w:t>
      </w:r>
      <w:r w:rsidR="00671CE7" w:rsidRPr="00366EED">
        <w:rPr>
          <w:b/>
          <w:color w:val="000000" w:themeColor="text1"/>
          <w:sz w:val="22"/>
          <w:szCs w:val="22"/>
          <w:lang w:val="uk-UA"/>
        </w:rPr>
        <w:t>на он-лайн сховища</w:t>
      </w:r>
      <w:r w:rsidRPr="00366EED">
        <w:rPr>
          <w:b/>
          <w:color w:val="000000" w:themeColor="text1"/>
          <w:sz w:val="22"/>
          <w:szCs w:val="22"/>
          <w:lang w:val="uk-UA"/>
        </w:rPr>
        <w:t xml:space="preserve"> </w:t>
      </w:r>
      <w:proofErr w:type="spellStart"/>
      <w:r w:rsidRPr="00366EED">
        <w:rPr>
          <w:b/>
          <w:color w:val="000000" w:themeColor="text1"/>
          <w:sz w:val="22"/>
          <w:szCs w:val="22"/>
          <w:lang w:val="uk-UA"/>
        </w:rPr>
        <w:t>Google</w:t>
      </w:r>
      <w:proofErr w:type="spellEnd"/>
      <w:r w:rsidRPr="00366EED">
        <w:rPr>
          <w:b/>
          <w:color w:val="000000" w:themeColor="text1"/>
          <w:sz w:val="22"/>
          <w:szCs w:val="22"/>
          <w:lang w:val="uk-UA"/>
        </w:rPr>
        <w:t xml:space="preserve"> тощо</w:t>
      </w:r>
      <w:r w:rsidR="00AF7B05" w:rsidRPr="00366EED">
        <w:rPr>
          <w:b/>
          <w:color w:val="000000" w:themeColor="text1"/>
          <w:sz w:val="22"/>
          <w:szCs w:val="22"/>
          <w:lang w:val="uk-UA"/>
        </w:rPr>
        <w:t>,</w:t>
      </w:r>
      <w:r w:rsidRPr="00366EED">
        <w:rPr>
          <w:b/>
          <w:color w:val="000000" w:themeColor="text1"/>
          <w:sz w:val="22"/>
          <w:szCs w:val="22"/>
          <w:lang w:val="uk-UA"/>
        </w:rPr>
        <w:t xml:space="preserve"> до розгляду не приймаються. </w:t>
      </w:r>
    </w:p>
    <w:p w14:paraId="41E69C1A" w14:textId="77777777" w:rsidR="00AF7B05" w:rsidRPr="00366EED" w:rsidRDefault="00AF7B05" w:rsidP="00671CE7">
      <w:pPr>
        <w:ind w:firstLine="810"/>
        <w:jc w:val="both"/>
        <w:rPr>
          <w:color w:val="000000" w:themeColor="text1"/>
          <w:sz w:val="22"/>
          <w:szCs w:val="22"/>
          <w:lang w:val="uk-UA"/>
        </w:rPr>
      </w:pPr>
    </w:p>
    <w:p w14:paraId="76B4542B" w14:textId="77777777" w:rsidR="001B57ED" w:rsidRPr="00366EED" w:rsidRDefault="00D645AC" w:rsidP="00E64CEE">
      <w:pPr>
        <w:pStyle w:val="ListParagraph"/>
        <w:numPr>
          <w:ilvl w:val="0"/>
          <w:numId w:val="43"/>
        </w:numPr>
        <w:contextualSpacing w:val="0"/>
        <w:jc w:val="both"/>
        <w:rPr>
          <w:color w:val="000000" w:themeColor="text1"/>
          <w:sz w:val="22"/>
          <w:szCs w:val="22"/>
          <w:lang w:val="uk-UA"/>
        </w:rPr>
      </w:pPr>
      <w:r w:rsidRPr="00366EED">
        <w:rPr>
          <w:color w:val="000000" w:themeColor="text1"/>
          <w:sz w:val="22"/>
          <w:szCs w:val="22"/>
          <w:lang w:val="uk-UA"/>
        </w:rPr>
        <w:t>Заявки, подані після кінцевого терміну, не розглядатимуться.</w:t>
      </w:r>
    </w:p>
    <w:p w14:paraId="7F0DEFAD" w14:textId="77777777" w:rsidR="001B57ED" w:rsidRPr="00366EED" w:rsidRDefault="001B57ED" w:rsidP="00E64CEE">
      <w:pPr>
        <w:jc w:val="both"/>
        <w:rPr>
          <w:color w:val="000000" w:themeColor="text1"/>
          <w:sz w:val="22"/>
          <w:szCs w:val="22"/>
          <w:lang w:val="uk-UA"/>
        </w:rPr>
      </w:pPr>
    </w:p>
    <w:p w14:paraId="54B0BC01" w14:textId="77777777" w:rsidR="001B57ED" w:rsidRPr="00366EED" w:rsidRDefault="00D645AC" w:rsidP="00E64CEE">
      <w:pPr>
        <w:jc w:val="both"/>
        <w:rPr>
          <w:color w:val="000000" w:themeColor="text1"/>
          <w:sz w:val="22"/>
          <w:szCs w:val="22"/>
          <w:lang w:val="uk-UA"/>
        </w:rPr>
      </w:pPr>
      <w:r w:rsidRPr="00366EED">
        <w:rPr>
          <w:color w:val="000000" w:themeColor="text1"/>
          <w:sz w:val="22"/>
          <w:szCs w:val="22"/>
          <w:lang w:val="uk-UA"/>
        </w:rPr>
        <w:t xml:space="preserve"> C. Формат Технічної заявки </w:t>
      </w:r>
    </w:p>
    <w:p w14:paraId="1B294B75" w14:textId="77777777" w:rsidR="001B57ED" w:rsidRPr="00366EED" w:rsidRDefault="001B57ED" w:rsidP="00E64CEE">
      <w:pPr>
        <w:autoSpaceDE w:val="0"/>
        <w:autoSpaceDN w:val="0"/>
        <w:adjustRightInd w:val="0"/>
        <w:jc w:val="both"/>
        <w:rPr>
          <w:color w:val="000000" w:themeColor="text1"/>
          <w:sz w:val="22"/>
          <w:szCs w:val="22"/>
          <w:lang w:val="uk-UA"/>
        </w:rPr>
      </w:pPr>
    </w:p>
    <w:p w14:paraId="1A4079DC" w14:textId="0423AFFA" w:rsidR="001B57ED" w:rsidRPr="00366EED" w:rsidRDefault="00D645AC"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Технічна заявка </w:t>
      </w:r>
      <w:r w:rsidR="002F65FB" w:rsidRPr="00366EED">
        <w:rPr>
          <w:color w:val="000000" w:themeColor="text1"/>
          <w:sz w:val="22"/>
          <w:szCs w:val="22"/>
          <w:lang w:val="uk-UA"/>
        </w:rPr>
        <w:t>(</w:t>
      </w:r>
      <w:r w:rsidR="00D92970" w:rsidRPr="00366EED">
        <w:rPr>
          <w:color w:val="000000" w:themeColor="text1"/>
          <w:sz w:val="22"/>
          <w:szCs w:val="22"/>
          <w:lang w:val="uk-UA"/>
        </w:rPr>
        <w:t>д</w:t>
      </w:r>
      <w:r w:rsidR="002F65FB" w:rsidRPr="00366EED">
        <w:rPr>
          <w:color w:val="000000" w:themeColor="text1"/>
          <w:sz w:val="22"/>
          <w:szCs w:val="22"/>
          <w:lang w:val="uk-UA"/>
        </w:rPr>
        <w:t xml:space="preserve">одаток </w:t>
      </w:r>
      <w:r w:rsidR="00D92970" w:rsidRPr="00366EED">
        <w:rPr>
          <w:color w:val="000000" w:themeColor="text1"/>
          <w:sz w:val="22"/>
          <w:szCs w:val="22"/>
          <w:lang w:val="uk-UA"/>
        </w:rPr>
        <w:t>1</w:t>
      </w:r>
      <w:r w:rsidR="002F65FB" w:rsidRPr="00366EED">
        <w:rPr>
          <w:color w:val="000000" w:themeColor="text1"/>
          <w:sz w:val="22"/>
          <w:szCs w:val="22"/>
          <w:lang w:val="uk-UA"/>
        </w:rPr>
        <w:t xml:space="preserve">) </w:t>
      </w:r>
      <w:r w:rsidRPr="00366EED">
        <w:rPr>
          <w:color w:val="000000" w:themeColor="text1"/>
          <w:sz w:val="22"/>
          <w:szCs w:val="22"/>
          <w:lang w:val="uk-UA"/>
        </w:rPr>
        <w:t xml:space="preserve">має бути структурована відповідно до чинників технічного оцінювання, список яких наведено в розділі 4. Обсяг Технічної заявки не повинен перевищувати </w:t>
      </w:r>
      <w:r w:rsidR="00541C88" w:rsidRPr="00366EED">
        <w:rPr>
          <w:color w:val="000000" w:themeColor="text1"/>
          <w:sz w:val="22"/>
          <w:szCs w:val="22"/>
          <w:lang w:val="uk-UA"/>
        </w:rPr>
        <w:t>1</w:t>
      </w:r>
      <w:r w:rsidR="0097614D" w:rsidRPr="00366EED">
        <w:rPr>
          <w:color w:val="000000" w:themeColor="text1"/>
          <w:sz w:val="22"/>
          <w:szCs w:val="22"/>
          <w:lang w:val="uk-UA"/>
        </w:rPr>
        <w:t>6</w:t>
      </w:r>
      <w:r w:rsidRPr="00366EED">
        <w:rPr>
          <w:color w:val="000000" w:themeColor="text1"/>
          <w:sz w:val="22"/>
          <w:szCs w:val="22"/>
          <w:lang w:val="uk-UA"/>
        </w:rPr>
        <w:t xml:space="preserve"> сторінок із урахуванням графічних матеріалів і діаграм, але без урахування резюме й додатків. Сторінки, що виходять за межі встановленого вище обмеження, не оцінюватимуться. Будь-які </w:t>
      </w:r>
      <w:r w:rsidR="00301DEE" w:rsidRPr="00366EED">
        <w:rPr>
          <w:color w:val="000000" w:themeColor="text1"/>
          <w:sz w:val="22"/>
          <w:szCs w:val="22"/>
          <w:lang w:val="uk-UA"/>
        </w:rPr>
        <w:t>інші</w:t>
      </w:r>
      <w:r w:rsidRPr="00366EED">
        <w:rPr>
          <w:color w:val="000000" w:themeColor="text1"/>
          <w:sz w:val="22"/>
          <w:szCs w:val="22"/>
          <w:lang w:val="uk-UA"/>
        </w:rPr>
        <w:t xml:space="preserve"> додатки, не передбачені цим ЗПЗ, не оцінюватимуться. Заявки подаються у форматі Microsoft Word </w:t>
      </w:r>
      <w:r w:rsidR="00301DEE" w:rsidRPr="00366EED">
        <w:rPr>
          <w:color w:val="000000" w:themeColor="text1"/>
          <w:sz w:val="22"/>
          <w:szCs w:val="22"/>
          <w:lang w:val="uk-UA"/>
        </w:rPr>
        <w:t>українською</w:t>
      </w:r>
      <w:r w:rsidRPr="00366EED">
        <w:rPr>
          <w:color w:val="000000" w:themeColor="text1"/>
          <w:sz w:val="22"/>
          <w:szCs w:val="22"/>
          <w:lang w:val="uk-UA"/>
        </w:rPr>
        <w:t xml:space="preserve"> мовою з одинарним міжрядковим інтервалом із використанням шрифту </w:t>
      </w:r>
      <w:proofErr w:type="spellStart"/>
      <w:r w:rsidRPr="00366EED">
        <w:rPr>
          <w:color w:val="000000" w:themeColor="text1"/>
          <w:sz w:val="22"/>
          <w:szCs w:val="22"/>
          <w:lang w:val="uk-UA"/>
        </w:rPr>
        <w:t>Times</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New</w:t>
      </w:r>
      <w:proofErr w:type="spellEnd"/>
      <w:r w:rsidRPr="00366EED">
        <w:rPr>
          <w:color w:val="000000" w:themeColor="text1"/>
          <w:sz w:val="22"/>
          <w:szCs w:val="22"/>
          <w:lang w:val="uk-UA"/>
        </w:rPr>
        <w:t xml:space="preserve"> Roman 12-го кеглю з послідовною нумерацією сторінок і полями згори, знизу й по боках щонайменше 2,54 см (1 дюйм) завширшки</w:t>
      </w:r>
      <w:r w:rsidRPr="00366EED">
        <w:rPr>
          <w:rFonts w:ascii="Cambria Math" w:hAnsi="Cambria Math"/>
          <w:color w:val="000000" w:themeColor="text1"/>
          <w:sz w:val="22"/>
          <w:szCs w:val="22"/>
          <w:lang w:val="uk-UA"/>
        </w:rPr>
        <w:t>.</w:t>
      </w:r>
    </w:p>
    <w:p w14:paraId="368FA2CC" w14:textId="77777777" w:rsidR="001B57ED" w:rsidRPr="00366EED" w:rsidRDefault="001B57ED" w:rsidP="00E64CEE">
      <w:pPr>
        <w:jc w:val="both"/>
        <w:rPr>
          <w:color w:val="000000" w:themeColor="text1"/>
          <w:sz w:val="22"/>
          <w:szCs w:val="22"/>
          <w:lang w:val="uk-UA"/>
        </w:rPr>
      </w:pPr>
    </w:p>
    <w:p w14:paraId="3F653697" w14:textId="37D57FE8" w:rsidR="00A5132A" w:rsidRPr="00366EED" w:rsidRDefault="00A5132A" w:rsidP="00E64CEE">
      <w:pPr>
        <w:jc w:val="both"/>
        <w:rPr>
          <w:color w:val="000000" w:themeColor="text1"/>
          <w:sz w:val="22"/>
          <w:szCs w:val="22"/>
          <w:lang w:val="uk-UA"/>
        </w:rPr>
      </w:pPr>
      <w:r w:rsidRPr="00366EED">
        <w:rPr>
          <w:color w:val="000000" w:themeColor="text1"/>
          <w:sz w:val="22"/>
          <w:szCs w:val="22"/>
          <w:lang w:val="uk-UA"/>
        </w:rPr>
        <w:t xml:space="preserve">У Технічній заявці </w:t>
      </w:r>
      <w:r w:rsidR="0097614D" w:rsidRPr="00366EED">
        <w:rPr>
          <w:color w:val="000000" w:themeColor="text1"/>
          <w:sz w:val="22"/>
          <w:szCs w:val="22"/>
          <w:lang w:val="uk-UA"/>
        </w:rPr>
        <w:t xml:space="preserve">(додаток 1) </w:t>
      </w:r>
      <w:r w:rsidRPr="00366EED">
        <w:rPr>
          <w:color w:val="000000" w:themeColor="text1"/>
          <w:sz w:val="22"/>
          <w:szCs w:val="22"/>
          <w:lang w:val="uk-UA"/>
        </w:rPr>
        <w:t>необхідно навести:</w:t>
      </w:r>
    </w:p>
    <w:p w14:paraId="28EC0776" w14:textId="77777777" w:rsidR="00A5132A" w:rsidRPr="00366EED" w:rsidRDefault="00A5132A" w:rsidP="00E64CEE">
      <w:pPr>
        <w:jc w:val="both"/>
        <w:rPr>
          <w:color w:val="000000" w:themeColor="text1"/>
          <w:sz w:val="22"/>
          <w:szCs w:val="22"/>
          <w:lang w:val="uk-UA"/>
        </w:rPr>
      </w:pPr>
    </w:p>
    <w:p w14:paraId="01E71416" w14:textId="588F3DFB" w:rsidR="00A5132A" w:rsidRPr="00366EED" w:rsidRDefault="00A5132A" w:rsidP="00E64CEE">
      <w:pPr>
        <w:numPr>
          <w:ilvl w:val="0"/>
          <w:numId w:val="31"/>
        </w:numPr>
        <w:jc w:val="both"/>
        <w:rPr>
          <w:color w:val="000000" w:themeColor="text1"/>
          <w:sz w:val="22"/>
          <w:szCs w:val="22"/>
          <w:lang w:val="uk-UA"/>
        </w:rPr>
      </w:pPr>
      <w:r w:rsidRPr="00366EED">
        <w:rPr>
          <w:color w:val="000000" w:themeColor="text1"/>
          <w:sz w:val="22"/>
          <w:szCs w:val="22"/>
          <w:lang w:val="uk-UA"/>
        </w:rPr>
        <w:t>Базову інформацію про заявника</w:t>
      </w:r>
      <w:r w:rsidR="0097614D" w:rsidRPr="00366EED">
        <w:rPr>
          <w:color w:val="000000" w:themeColor="text1"/>
          <w:sz w:val="22"/>
          <w:szCs w:val="22"/>
          <w:lang w:val="uk-UA"/>
        </w:rPr>
        <w:t xml:space="preserve"> (1 сторінка)</w:t>
      </w:r>
      <w:r w:rsidRPr="00366EED">
        <w:rPr>
          <w:color w:val="000000" w:themeColor="text1"/>
          <w:sz w:val="22"/>
          <w:szCs w:val="22"/>
          <w:lang w:val="uk-UA"/>
        </w:rPr>
        <w:t xml:space="preserve">: його найменування, фактичну та юридичну адресу, відомості про державну реєстрацію організації та контактні дані у форматі, поданому в шаблоні Технічної пропозиції. </w:t>
      </w:r>
    </w:p>
    <w:p w14:paraId="18FA37C8" w14:textId="77777777" w:rsidR="00A5132A" w:rsidRPr="00366EED" w:rsidRDefault="00A5132A" w:rsidP="00E64CEE">
      <w:pPr>
        <w:pStyle w:val="BodyTextIndent"/>
        <w:tabs>
          <w:tab w:val="clear" w:pos="360"/>
        </w:tabs>
        <w:ind w:left="0" w:firstLine="0"/>
        <w:jc w:val="both"/>
        <w:rPr>
          <w:rFonts w:ascii="Times New Roman" w:hAnsi="Times New Roman"/>
          <w:color w:val="000000" w:themeColor="text1"/>
          <w:sz w:val="22"/>
          <w:szCs w:val="22"/>
          <w:lang w:val="uk-UA"/>
        </w:rPr>
      </w:pPr>
    </w:p>
    <w:p w14:paraId="523AB871" w14:textId="77777777" w:rsidR="00A5132A" w:rsidRPr="00366EED" w:rsidRDefault="00A5132A" w:rsidP="00E64CEE">
      <w:pPr>
        <w:numPr>
          <w:ilvl w:val="0"/>
          <w:numId w:val="31"/>
        </w:numPr>
        <w:jc w:val="both"/>
        <w:rPr>
          <w:color w:val="000000" w:themeColor="text1"/>
          <w:sz w:val="22"/>
          <w:szCs w:val="22"/>
          <w:lang w:val="uk-UA"/>
        </w:rPr>
      </w:pPr>
      <w:r w:rsidRPr="00366EED">
        <w:rPr>
          <w:color w:val="000000" w:themeColor="text1"/>
          <w:sz w:val="22"/>
          <w:szCs w:val="22"/>
          <w:lang w:val="uk-UA"/>
        </w:rPr>
        <w:t>Технічний підхід (не більш ніж 5 сторінок).  Технічний підхід має чітко й стисло описувати, яким чином пропонована програма забезпечить досягнення цілей і виконання завдань, передбачених розділом 1 цього Запрошення до подання заявок.</w:t>
      </w:r>
    </w:p>
    <w:p w14:paraId="31C2AE27" w14:textId="77777777" w:rsidR="00A5132A" w:rsidRPr="00366EED" w:rsidRDefault="00A5132A" w:rsidP="00E64CEE">
      <w:pPr>
        <w:pStyle w:val="ListParagraph"/>
        <w:jc w:val="both"/>
        <w:rPr>
          <w:color w:val="000000" w:themeColor="text1"/>
          <w:sz w:val="22"/>
          <w:szCs w:val="22"/>
          <w:lang w:val="uk-UA"/>
        </w:rPr>
      </w:pPr>
    </w:p>
    <w:p w14:paraId="149FE59D" w14:textId="09BDC8BC" w:rsidR="00A5132A" w:rsidRPr="00366EED" w:rsidRDefault="00A5132A" w:rsidP="0097614D">
      <w:pPr>
        <w:numPr>
          <w:ilvl w:val="0"/>
          <w:numId w:val="31"/>
        </w:numPr>
        <w:jc w:val="both"/>
        <w:rPr>
          <w:color w:val="000000" w:themeColor="text1"/>
          <w:lang w:val="uk-UA"/>
        </w:rPr>
      </w:pPr>
      <w:r w:rsidRPr="00366EED">
        <w:rPr>
          <w:color w:val="000000" w:themeColor="text1"/>
          <w:sz w:val="22"/>
          <w:szCs w:val="22"/>
          <w:lang w:val="uk-UA"/>
        </w:rPr>
        <w:t>План робіт із зазначенням усіх пропонованих заходів у форматі, поданому в шаблоні Технічної пропозиції</w:t>
      </w:r>
      <w:r w:rsidR="0097614D" w:rsidRPr="00366EED">
        <w:rPr>
          <w:color w:val="000000" w:themeColor="text1"/>
          <w:sz w:val="22"/>
          <w:szCs w:val="22"/>
          <w:lang w:val="uk-UA"/>
        </w:rPr>
        <w:t xml:space="preserve"> (до 2 сторінок)</w:t>
      </w:r>
      <w:r w:rsidRPr="00366EED">
        <w:rPr>
          <w:color w:val="000000" w:themeColor="text1"/>
          <w:sz w:val="22"/>
          <w:szCs w:val="22"/>
          <w:lang w:val="uk-UA"/>
        </w:rPr>
        <w:t xml:space="preserve">. </w:t>
      </w:r>
    </w:p>
    <w:p w14:paraId="55386A89" w14:textId="77777777" w:rsidR="00A5132A" w:rsidRPr="00366EED" w:rsidRDefault="00A5132A" w:rsidP="00E64CEE">
      <w:pPr>
        <w:pStyle w:val="BodyTextIndent"/>
        <w:tabs>
          <w:tab w:val="clear" w:pos="360"/>
        </w:tabs>
        <w:ind w:left="1080" w:firstLine="0"/>
        <w:jc w:val="both"/>
        <w:rPr>
          <w:rFonts w:ascii="Times New Roman" w:hAnsi="Times New Roman"/>
          <w:color w:val="000000" w:themeColor="text1"/>
          <w:sz w:val="22"/>
          <w:szCs w:val="22"/>
          <w:lang w:val="uk-UA"/>
        </w:rPr>
      </w:pPr>
    </w:p>
    <w:p w14:paraId="705BF3F1" w14:textId="7B58544E" w:rsidR="00A5132A" w:rsidRPr="00366EED" w:rsidRDefault="00A5132A" w:rsidP="00E64CEE">
      <w:pPr>
        <w:numPr>
          <w:ilvl w:val="0"/>
          <w:numId w:val="31"/>
        </w:numPr>
        <w:jc w:val="both"/>
        <w:rPr>
          <w:color w:val="000000" w:themeColor="text1"/>
          <w:sz w:val="22"/>
          <w:szCs w:val="22"/>
          <w:lang w:val="uk-UA"/>
        </w:rPr>
      </w:pPr>
      <w:r w:rsidRPr="00366EED">
        <w:rPr>
          <w:color w:val="000000" w:themeColor="text1"/>
          <w:sz w:val="22"/>
          <w:szCs w:val="22"/>
          <w:lang w:val="uk-UA"/>
        </w:rPr>
        <w:t xml:space="preserve">Відомості про всіх </w:t>
      </w:r>
      <w:r w:rsidR="002F65FB" w:rsidRPr="00366EED">
        <w:rPr>
          <w:color w:val="000000" w:themeColor="text1"/>
          <w:sz w:val="22"/>
          <w:szCs w:val="22"/>
          <w:lang w:val="uk-UA"/>
        </w:rPr>
        <w:t>членів команди проекту</w:t>
      </w:r>
      <w:r w:rsidR="00D92970" w:rsidRPr="00366EED">
        <w:rPr>
          <w:color w:val="000000" w:themeColor="text1"/>
          <w:sz w:val="22"/>
          <w:szCs w:val="22"/>
          <w:lang w:val="uk-UA"/>
        </w:rPr>
        <w:t xml:space="preserve"> (у тому числі ключових)</w:t>
      </w:r>
      <w:r w:rsidRPr="00366EED">
        <w:rPr>
          <w:color w:val="000000" w:themeColor="text1"/>
          <w:sz w:val="22"/>
          <w:szCs w:val="22"/>
          <w:lang w:val="uk-UA"/>
        </w:rPr>
        <w:t xml:space="preserve"> і консультантів, котрі, як очікується, працюватимуть за угодою (не більш ніж 2 сторінки без урахування резюме).  </w:t>
      </w:r>
    </w:p>
    <w:p w14:paraId="12AA4D27" w14:textId="77777777" w:rsidR="00A5132A" w:rsidRPr="00366EED" w:rsidRDefault="00A5132A" w:rsidP="00E64CEE">
      <w:pPr>
        <w:ind w:left="720" w:hanging="360"/>
        <w:jc w:val="both"/>
        <w:rPr>
          <w:color w:val="000000" w:themeColor="text1"/>
          <w:sz w:val="22"/>
          <w:szCs w:val="22"/>
          <w:lang w:val="uk-UA"/>
        </w:rPr>
      </w:pPr>
    </w:p>
    <w:p w14:paraId="2A5E9A86" w14:textId="77777777" w:rsidR="00A5132A" w:rsidRPr="00366EED" w:rsidRDefault="00A5132A" w:rsidP="00E64CEE">
      <w:pPr>
        <w:numPr>
          <w:ilvl w:val="0"/>
          <w:numId w:val="31"/>
        </w:numPr>
        <w:jc w:val="both"/>
        <w:rPr>
          <w:color w:val="000000" w:themeColor="text1"/>
          <w:sz w:val="22"/>
          <w:szCs w:val="22"/>
          <w:lang w:val="uk-UA"/>
        </w:rPr>
      </w:pPr>
      <w:r w:rsidRPr="00366EED">
        <w:rPr>
          <w:color w:val="000000" w:themeColor="text1"/>
          <w:sz w:val="22"/>
          <w:szCs w:val="22"/>
          <w:lang w:val="uk-UA"/>
        </w:rPr>
        <w:t xml:space="preserve">Історія діяльності організації </w:t>
      </w:r>
    </w:p>
    <w:p w14:paraId="0A5AD9DB" w14:textId="77777777" w:rsidR="00A5132A" w:rsidRPr="00366EED" w:rsidRDefault="00A5132A" w:rsidP="00E64CEE">
      <w:pPr>
        <w:tabs>
          <w:tab w:val="left" w:pos="0"/>
        </w:tabs>
        <w:suppressAutoHyphens/>
        <w:ind w:left="720" w:hanging="720"/>
        <w:jc w:val="both"/>
        <w:rPr>
          <w:color w:val="000000" w:themeColor="text1"/>
          <w:sz w:val="22"/>
          <w:szCs w:val="22"/>
          <w:lang w:val="uk-UA"/>
        </w:rPr>
      </w:pPr>
    </w:p>
    <w:p w14:paraId="5A644B7F" w14:textId="7F0DD47C" w:rsidR="00A5132A" w:rsidRPr="00366EED" w:rsidRDefault="00A5132A" w:rsidP="00E64CEE">
      <w:pPr>
        <w:autoSpaceDE w:val="0"/>
        <w:autoSpaceDN w:val="0"/>
        <w:adjustRightInd w:val="0"/>
        <w:ind w:left="720"/>
        <w:jc w:val="both"/>
        <w:rPr>
          <w:color w:val="000000" w:themeColor="text1"/>
          <w:sz w:val="22"/>
          <w:szCs w:val="22"/>
          <w:lang w:val="uk-UA"/>
        </w:rPr>
      </w:pPr>
      <w:r w:rsidRPr="00366EED">
        <w:rPr>
          <w:color w:val="000000" w:themeColor="text1"/>
          <w:sz w:val="22"/>
          <w:szCs w:val="22"/>
          <w:lang w:val="uk-UA"/>
        </w:rPr>
        <w:t xml:space="preserve">Заявник має стисло (не більш ніж на </w:t>
      </w:r>
      <w:r w:rsidR="006964DB" w:rsidRPr="00366EED">
        <w:rPr>
          <w:color w:val="000000" w:themeColor="text1"/>
          <w:sz w:val="22"/>
          <w:szCs w:val="22"/>
          <w:lang w:val="uk-UA"/>
        </w:rPr>
        <w:t>5</w:t>
      </w:r>
      <w:r w:rsidRPr="00366EED">
        <w:rPr>
          <w:color w:val="000000" w:themeColor="text1"/>
          <w:sz w:val="22"/>
          <w:szCs w:val="22"/>
          <w:lang w:val="uk-UA"/>
        </w:rPr>
        <w:t xml:space="preserve"> </w:t>
      </w:r>
      <w:r w:rsidR="006964DB" w:rsidRPr="00366EED">
        <w:rPr>
          <w:color w:val="000000" w:themeColor="text1"/>
          <w:sz w:val="22"/>
          <w:szCs w:val="22"/>
          <w:lang w:val="uk-UA"/>
        </w:rPr>
        <w:t>сторінок</w:t>
      </w:r>
      <w:r w:rsidRPr="00366EED">
        <w:rPr>
          <w:color w:val="000000" w:themeColor="text1"/>
          <w:sz w:val="22"/>
          <w:szCs w:val="22"/>
          <w:lang w:val="uk-UA"/>
        </w:rPr>
        <w:t xml:space="preserve">) описати досвід діяльності організації у </w:t>
      </w:r>
      <w:r w:rsidR="00672C5C" w:rsidRPr="00366EED">
        <w:rPr>
          <w:color w:val="000000" w:themeColor="text1"/>
          <w:sz w:val="22"/>
          <w:szCs w:val="22"/>
          <w:lang w:val="uk-UA"/>
        </w:rPr>
        <w:t xml:space="preserve">сфері </w:t>
      </w:r>
      <w:r w:rsidR="004B3679">
        <w:rPr>
          <w:color w:val="000000" w:themeColor="text1"/>
          <w:sz w:val="22"/>
          <w:szCs w:val="22"/>
          <w:lang w:val="uk-UA"/>
        </w:rPr>
        <w:t>навчання дорослих та популяризації використання механізмів залучення громадськості до прийняття рішень в громаді.</w:t>
      </w:r>
      <w:r w:rsidR="008B0061">
        <w:rPr>
          <w:color w:val="000000" w:themeColor="text1"/>
          <w:sz w:val="22"/>
          <w:szCs w:val="22"/>
          <w:lang w:val="uk-UA"/>
        </w:rPr>
        <w:t xml:space="preserve"> </w:t>
      </w:r>
      <w:r w:rsidRPr="00366EED">
        <w:rPr>
          <w:color w:val="000000" w:themeColor="text1"/>
          <w:sz w:val="22"/>
          <w:szCs w:val="22"/>
          <w:lang w:val="uk-UA"/>
        </w:rPr>
        <w:t xml:space="preserve">У складі інформації про ці гранти та контракти необхідно навести відомості про місце здійснення діяльності, номер відповідного гранту або контракту (якщо він мав його), надати стислий опис виконаних робіт і досягнутих результатів, а також скласти перелік контактних осіб із актуальними номерами телефонів та адресами електронної пошти. Цей список слід долучити як додаток до Технічної заявки; він не враховуватиметься при визначенні ліміту кількості сторінок. </w:t>
      </w:r>
    </w:p>
    <w:p w14:paraId="54B13608" w14:textId="77777777" w:rsidR="00A5132A" w:rsidRPr="00366EED" w:rsidRDefault="00A5132A" w:rsidP="00E64CEE">
      <w:pPr>
        <w:autoSpaceDE w:val="0"/>
        <w:autoSpaceDN w:val="0"/>
        <w:adjustRightInd w:val="0"/>
        <w:ind w:left="360"/>
        <w:jc w:val="both"/>
        <w:rPr>
          <w:color w:val="000000" w:themeColor="text1"/>
          <w:sz w:val="22"/>
          <w:szCs w:val="22"/>
          <w:lang w:val="uk-UA"/>
        </w:rPr>
      </w:pPr>
    </w:p>
    <w:p w14:paraId="2D72A427" w14:textId="77777777" w:rsidR="00A5132A" w:rsidRPr="00366EED" w:rsidRDefault="00A5132A" w:rsidP="00E64CEE">
      <w:pPr>
        <w:autoSpaceDE w:val="0"/>
        <w:autoSpaceDN w:val="0"/>
        <w:adjustRightInd w:val="0"/>
        <w:ind w:left="720"/>
        <w:jc w:val="both"/>
        <w:rPr>
          <w:color w:val="000000" w:themeColor="text1"/>
          <w:sz w:val="22"/>
          <w:szCs w:val="22"/>
          <w:lang w:val="uk-UA"/>
        </w:rPr>
      </w:pPr>
      <w:r w:rsidRPr="00366EED">
        <w:rPr>
          <w:color w:val="000000" w:themeColor="text1"/>
          <w:sz w:val="22"/>
          <w:szCs w:val="22"/>
          <w:lang w:val="uk-UA"/>
        </w:rPr>
        <w:lastRenderedPageBreak/>
        <w:t xml:space="preserve">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залишає за собою право на одержання інформації про історію діяльності з інших джерел — у тому числі таких, які не зазначено в заявках.</w:t>
      </w:r>
    </w:p>
    <w:p w14:paraId="22103E71" w14:textId="77777777" w:rsidR="00A5132A" w:rsidRPr="00366EED" w:rsidRDefault="00A5132A" w:rsidP="00E64CEE">
      <w:pPr>
        <w:suppressAutoHyphens/>
        <w:ind w:left="720"/>
        <w:jc w:val="both"/>
        <w:rPr>
          <w:color w:val="000000" w:themeColor="text1"/>
          <w:sz w:val="22"/>
          <w:szCs w:val="22"/>
          <w:lang w:val="uk-UA"/>
        </w:rPr>
      </w:pPr>
    </w:p>
    <w:p w14:paraId="64383975" w14:textId="77777777" w:rsidR="00A5132A" w:rsidRPr="00366EED" w:rsidRDefault="00A5132A" w:rsidP="00E64CEE">
      <w:pPr>
        <w:numPr>
          <w:ilvl w:val="0"/>
          <w:numId w:val="31"/>
        </w:numPr>
        <w:jc w:val="both"/>
        <w:rPr>
          <w:color w:val="000000" w:themeColor="text1"/>
          <w:sz w:val="22"/>
          <w:szCs w:val="22"/>
          <w:lang w:val="uk-UA"/>
        </w:rPr>
      </w:pPr>
      <w:r w:rsidRPr="00366EED">
        <w:rPr>
          <w:color w:val="000000" w:themeColor="text1"/>
          <w:sz w:val="22"/>
          <w:szCs w:val="22"/>
          <w:lang w:val="uk-UA"/>
        </w:rPr>
        <w:t xml:space="preserve">Спроможності й досвід організації (не більш ніж 1 сторінка).  </w:t>
      </w:r>
    </w:p>
    <w:p w14:paraId="5C01377C" w14:textId="77777777" w:rsidR="00A5132A" w:rsidRPr="00366EED" w:rsidRDefault="00A5132A" w:rsidP="00E64CEE">
      <w:pPr>
        <w:pStyle w:val="BodyTextIndent"/>
        <w:tabs>
          <w:tab w:val="clear" w:pos="360"/>
        </w:tabs>
        <w:ind w:left="0" w:firstLine="0"/>
        <w:jc w:val="both"/>
        <w:rPr>
          <w:rFonts w:ascii="Times New Roman" w:hAnsi="Times New Roman"/>
          <w:color w:val="000000" w:themeColor="text1"/>
          <w:sz w:val="22"/>
          <w:szCs w:val="22"/>
          <w:lang w:val="uk-UA"/>
        </w:rPr>
      </w:pPr>
    </w:p>
    <w:p w14:paraId="35BA8529" w14:textId="77777777" w:rsidR="00A5132A" w:rsidRPr="00366EED" w:rsidRDefault="00A5132A" w:rsidP="00E64CEE">
      <w:pPr>
        <w:pStyle w:val="BodyTextIndent"/>
        <w:tabs>
          <w:tab w:val="clear" w:pos="360"/>
        </w:tabs>
        <w:ind w:left="720" w:firstLine="0"/>
        <w:jc w:val="both"/>
        <w:rPr>
          <w:rFonts w:ascii="Times New Roman" w:hAnsi="Times New Roman"/>
          <w:color w:val="000000" w:themeColor="text1"/>
          <w:sz w:val="22"/>
          <w:szCs w:val="22"/>
          <w:lang w:val="uk-UA"/>
        </w:rPr>
      </w:pPr>
      <w:r w:rsidRPr="00366EED">
        <w:rPr>
          <w:rFonts w:ascii="Times New Roman" w:hAnsi="Times New Roman"/>
          <w:color w:val="000000" w:themeColor="text1"/>
          <w:sz w:val="22"/>
          <w:szCs w:val="22"/>
          <w:lang w:val="uk-UA"/>
        </w:rPr>
        <w:t>Заявник має продемонструвати:</w:t>
      </w:r>
    </w:p>
    <w:p w14:paraId="4F934C10" w14:textId="77777777" w:rsidR="00A5132A" w:rsidRPr="00366EED" w:rsidRDefault="00A5132A" w:rsidP="00E64CEE">
      <w:pPr>
        <w:pStyle w:val="BodyTextIndent"/>
        <w:tabs>
          <w:tab w:val="clear" w:pos="360"/>
        </w:tabs>
        <w:ind w:left="0" w:firstLine="0"/>
        <w:jc w:val="both"/>
        <w:rPr>
          <w:rFonts w:ascii="Times New Roman" w:hAnsi="Times New Roman"/>
          <w:color w:val="000000" w:themeColor="text1"/>
          <w:sz w:val="22"/>
          <w:szCs w:val="22"/>
          <w:lang w:val="uk-UA"/>
        </w:rPr>
      </w:pPr>
    </w:p>
    <w:p w14:paraId="60D9D74E" w14:textId="77777777" w:rsidR="00A5132A" w:rsidRPr="00366EED" w:rsidRDefault="00A5132A" w:rsidP="00E64CEE">
      <w:pPr>
        <w:autoSpaceDE w:val="0"/>
        <w:autoSpaceDN w:val="0"/>
        <w:adjustRightInd w:val="0"/>
        <w:ind w:left="1080" w:hanging="360"/>
        <w:jc w:val="both"/>
        <w:rPr>
          <w:color w:val="000000" w:themeColor="text1"/>
          <w:sz w:val="22"/>
          <w:szCs w:val="22"/>
          <w:lang w:val="uk-UA"/>
        </w:rPr>
      </w:pPr>
      <w:r w:rsidRPr="00366EED">
        <w:rPr>
          <w:color w:val="000000" w:themeColor="text1"/>
          <w:sz w:val="22"/>
          <w:szCs w:val="22"/>
          <w:lang w:val="uk-UA"/>
        </w:rPr>
        <w:t xml:space="preserve">i. </w:t>
      </w:r>
      <w:r w:rsidRPr="00366EED">
        <w:rPr>
          <w:color w:val="000000" w:themeColor="text1"/>
          <w:sz w:val="22"/>
          <w:szCs w:val="22"/>
          <w:lang w:val="uk-UA"/>
        </w:rPr>
        <w:tab/>
        <w:t xml:space="preserve">Спеціалізовану компетентність, яку має організація в тому, що стосується вимог, описаних у розділі 1 цього Запрошення до подання заявок. </w:t>
      </w:r>
    </w:p>
    <w:p w14:paraId="2025AED8" w14:textId="77777777" w:rsidR="00A5132A" w:rsidRPr="00366EED" w:rsidRDefault="00A5132A" w:rsidP="00E64CEE">
      <w:pPr>
        <w:suppressAutoHyphens/>
        <w:ind w:left="1080" w:hanging="360"/>
        <w:jc w:val="both"/>
        <w:rPr>
          <w:color w:val="000000" w:themeColor="text1"/>
          <w:sz w:val="22"/>
          <w:szCs w:val="22"/>
          <w:lang w:val="uk-UA"/>
        </w:rPr>
      </w:pPr>
    </w:p>
    <w:p w14:paraId="60B15056" w14:textId="4007EA28" w:rsidR="00A5132A" w:rsidRPr="00366EED" w:rsidRDefault="00A5132A" w:rsidP="00E64CEE">
      <w:pPr>
        <w:autoSpaceDE w:val="0"/>
        <w:autoSpaceDN w:val="0"/>
        <w:adjustRightInd w:val="0"/>
        <w:ind w:left="1080" w:hanging="360"/>
        <w:jc w:val="both"/>
        <w:rPr>
          <w:color w:val="000000" w:themeColor="text1"/>
          <w:sz w:val="22"/>
          <w:szCs w:val="22"/>
          <w:lang w:val="uk-UA"/>
        </w:rPr>
      </w:pPr>
      <w:r w:rsidRPr="00366EED">
        <w:rPr>
          <w:color w:val="000000" w:themeColor="text1"/>
          <w:sz w:val="22"/>
          <w:szCs w:val="22"/>
          <w:lang w:val="uk-UA"/>
        </w:rPr>
        <w:t xml:space="preserve">ii. </w:t>
      </w:r>
      <w:r w:rsidRPr="00366EED">
        <w:rPr>
          <w:color w:val="000000" w:themeColor="text1"/>
          <w:sz w:val="22"/>
          <w:szCs w:val="22"/>
          <w:lang w:val="uk-UA"/>
        </w:rPr>
        <w:tab/>
        <w:t xml:space="preserve">Адекватність своїх організаційних систем і процедур у таких сферах, як політика залучення персоналу й роботи з ним, положення щодо </w:t>
      </w:r>
      <w:proofErr w:type="spellStart"/>
      <w:r w:rsidRPr="00366EED">
        <w:rPr>
          <w:color w:val="000000" w:themeColor="text1"/>
          <w:sz w:val="22"/>
          <w:szCs w:val="22"/>
          <w:lang w:val="uk-UA"/>
        </w:rPr>
        <w:t>відряджень</w:t>
      </w:r>
      <w:proofErr w:type="spellEnd"/>
      <w:r w:rsidRPr="00366EED">
        <w:rPr>
          <w:color w:val="000000" w:themeColor="text1"/>
          <w:sz w:val="22"/>
          <w:szCs w:val="22"/>
          <w:lang w:val="uk-UA"/>
        </w:rPr>
        <w:t xml:space="preserve">; фінансове управління; управління проектами; адміністрування контрактів; звітування про перебіг робіт, а також у інших сферах на предмет успішного дотримання встановлених вимог і для досягнення очікуваних результатів. </w:t>
      </w:r>
      <w:r w:rsidR="00FF0065" w:rsidRPr="00366EED">
        <w:rPr>
          <w:color w:val="000000" w:themeColor="text1"/>
          <w:sz w:val="22"/>
          <w:szCs w:val="22"/>
          <w:lang w:val="uk-UA"/>
        </w:rPr>
        <w:t xml:space="preserve">Деталі щодо спроможності організаційної системи управління </w:t>
      </w:r>
      <w:proofErr w:type="spellStart"/>
      <w:r w:rsidR="00C96A52" w:rsidRPr="00366EED">
        <w:rPr>
          <w:color w:val="000000" w:themeColor="text1"/>
          <w:sz w:val="22"/>
          <w:szCs w:val="22"/>
          <w:lang w:val="uk-UA"/>
        </w:rPr>
        <w:t>результативно</w:t>
      </w:r>
      <w:proofErr w:type="spellEnd"/>
      <w:r w:rsidR="00C96A52" w:rsidRPr="00366EED">
        <w:rPr>
          <w:color w:val="000000" w:themeColor="text1"/>
          <w:sz w:val="22"/>
          <w:szCs w:val="22"/>
          <w:lang w:val="uk-UA"/>
        </w:rPr>
        <w:t xml:space="preserve"> реалізувати проект заповнюються в анкеті (додаток 3). </w:t>
      </w:r>
    </w:p>
    <w:p w14:paraId="0D63D21B" w14:textId="77777777" w:rsidR="001B57ED" w:rsidRPr="00366EED" w:rsidRDefault="001B57ED" w:rsidP="00E64CEE">
      <w:pPr>
        <w:pStyle w:val="BodyTextIndent"/>
        <w:tabs>
          <w:tab w:val="clear" w:pos="360"/>
        </w:tabs>
        <w:ind w:left="0" w:firstLine="0"/>
        <w:jc w:val="both"/>
        <w:rPr>
          <w:rFonts w:ascii="Times New Roman" w:hAnsi="Times New Roman"/>
          <w:color w:val="000000" w:themeColor="text1"/>
          <w:sz w:val="22"/>
          <w:szCs w:val="22"/>
          <w:lang w:val="uk-UA"/>
        </w:rPr>
      </w:pPr>
    </w:p>
    <w:p w14:paraId="498007A3" w14:textId="66222BC9" w:rsidR="001B57ED" w:rsidRPr="00366EED" w:rsidRDefault="00D645AC" w:rsidP="00E64CEE">
      <w:pPr>
        <w:jc w:val="both"/>
        <w:rPr>
          <w:color w:val="000000" w:themeColor="text1"/>
          <w:sz w:val="22"/>
          <w:szCs w:val="22"/>
          <w:lang w:val="uk-UA"/>
        </w:rPr>
      </w:pPr>
      <w:r w:rsidRPr="00366EED">
        <w:rPr>
          <w:color w:val="000000" w:themeColor="text1"/>
          <w:sz w:val="22"/>
          <w:szCs w:val="22"/>
          <w:lang w:val="uk-UA"/>
        </w:rPr>
        <w:t>C. Формат Заявки на покриття витрат</w:t>
      </w:r>
      <w:r w:rsidR="00D92970" w:rsidRPr="00366EED">
        <w:rPr>
          <w:color w:val="000000" w:themeColor="text1"/>
          <w:sz w:val="22"/>
          <w:szCs w:val="22"/>
          <w:lang w:val="uk-UA"/>
        </w:rPr>
        <w:t xml:space="preserve"> (Бюджет)</w:t>
      </w:r>
    </w:p>
    <w:p w14:paraId="4FB1CA09" w14:textId="77777777" w:rsidR="001B57ED" w:rsidRPr="00366EED" w:rsidRDefault="001B57ED" w:rsidP="00E64CEE">
      <w:pPr>
        <w:jc w:val="both"/>
        <w:rPr>
          <w:color w:val="000000" w:themeColor="text1"/>
          <w:sz w:val="22"/>
          <w:szCs w:val="22"/>
          <w:lang w:val="uk-UA"/>
        </w:rPr>
      </w:pPr>
    </w:p>
    <w:p w14:paraId="72A0A298" w14:textId="534D48D3" w:rsidR="001B57ED" w:rsidRPr="00366EED" w:rsidRDefault="00D645AC" w:rsidP="00E64CEE">
      <w:pPr>
        <w:jc w:val="both"/>
        <w:rPr>
          <w:color w:val="000000" w:themeColor="text1"/>
          <w:sz w:val="22"/>
          <w:szCs w:val="22"/>
          <w:lang w:val="uk-UA"/>
        </w:rPr>
      </w:pPr>
      <w:r w:rsidRPr="00366EED">
        <w:rPr>
          <w:color w:val="000000" w:themeColor="text1"/>
          <w:sz w:val="22"/>
          <w:szCs w:val="22"/>
          <w:lang w:val="uk-UA"/>
        </w:rPr>
        <w:t xml:space="preserve">Заявник зазначає витрати, які, на його погляд, є реалістичними та обґрунтованими з огляду на характер робіт, зазначених у технічній заявці Заявника.  Заявник подає повний бюджет у розрізі описаних нижче елементів витрат із використанням додатку </w:t>
      </w:r>
      <w:r w:rsidR="00D92970" w:rsidRPr="00366EED">
        <w:rPr>
          <w:color w:val="000000" w:themeColor="text1"/>
          <w:sz w:val="22"/>
          <w:szCs w:val="22"/>
          <w:lang w:val="uk-UA"/>
        </w:rPr>
        <w:t xml:space="preserve">2 </w:t>
      </w:r>
      <w:r w:rsidRPr="00366EED">
        <w:rPr>
          <w:color w:val="000000" w:themeColor="text1"/>
          <w:sz w:val="22"/>
          <w:szCs w:val="22"/>
          <w:lang w:val="uk-UA"/>
        </w:rPr>
        <w:t>«Бюджет».  Заявка на покриття витрат подається окремо від технічної заявки.</w:t>
      </w:r>
    </w:p>
    <w:p w14:paraId="178A8D91" w14:textId="77777777" w:rsidR="001B57ED" w:rsidRPr="00366EED" w:rsidRDefault="001B57ED" w:rsidP="00E64CEE">
      <w:pPr>
        <w:ind w:left="360" w:hanging="360"/>
        <w:jc w:val="both"/>
        <w:rPr>
          <w:color w:val="000000" w:themeColor="text1"/>
          <w:sz w:val="22"/>
          <w:szCs w:val="22"/>
          <w:lang w:val="uk-UA"/>
        </w:rPr>
      </w:pPr>
    </w:p>
    <w:p w14:paraId="3965C054" w14:textId="77777777" w:rsidR="001B57ED" w:rsidRPr="00366EED" w:rsidRDefault="00D645AC" w:rsidP="00E64CEE">
      <w:pPr>
        <w:jc w:val="both"/>
        <w:rPr>
          <w:color w:val="000000" w:themeColor="text1"/>
          <w:sz w:val="22"/>
          <w:szCs w:val="22"/>
          <w:lang w:val="uk-UA"/>
        </w:rPr>
      </w:pPr>
      <w:r w:rsidRPr="00366EED">
        <w:rPr>
          <w:color w:val="000000" w:themeColor="text1"/>
          <w:sz w:val="22"/>
          <w:szCs w:val="22"/>
          <w:lang w:val="uk-UA"/>
        </w:rPr>
        <w:t>Усі дані щодо витрат і фінансові дані мають бути повністю обґрунтовані в пояснювальній записці до бюджету, повністю деталізовані й представлені у спосіб, що спрощує їх розгляд і уможливлює аналіз витрат.  У складі даних щодо витрат і фінансових даних подаються такі дані та інформація:</w:t>
      </w:r>
    </w:p>
    <w:p w14:paraId="0F902964" w14:textId="77777777" w:rsidR="001B57ED" w:rsidRPr="00366EED" w:rsidRDefault="001B57ED" w:rsidP="00E64CEE">
      <w:pPr>
        <w:ind w:left="360"/>
        <w:jc w:val="both"/>
        <w:rPr>
          <w:color w:val="000000" w:themeColor="text1"/>
          <w:sz w:val="22"/>
          <w:szCs w:val="22"/>
          <w:lang w:val="uk-UA"/>
        </w:rPr>
      </w:pPr>
    </w:p>
    <w:p w14:paraId="289090C2" w14:textId="77777777" w:rsidR="001B57ED" w:rsidRPr="00366EED" w:rsidRDefault="00D645AC" w:rsidP="00E64CEE">
      <w:pPr>
        <w:ind w:left="720" w:hanging="360"/>
        <w:jc w:val="both"/>
        <w:rPr>
          <w:color w:val="000000" w:themeColor="text1"/>
          <w:sz w:val="22"/>
          <w:szCs w:val="22"/>
          <w:lang w:val="uk-UA"/>
        </w:rPr>
      </w:pPr>
      <w:r w:rsidRPr="00366EED">
        <w:rPr>
          <w:color w:val="000000" w:themeColor="text1"/>
          <w:sz w:val="22"/>
          <w:szCs w:val="22"/>
          <w:lang w:val="uk-UA"/>
        </w:rPr>
        <w:t xml:space="preserve">1. </w:t>
      </w:r>
      <w:r w:rsidRPr="00366EED">
        <w:rPr>
          <w:color w:val="000000" w:themeColor="text1"/>
          <w:sz w:val="22"/>
          <w:szCs w:val="22"/>
          <w:lang w:val="uk-UA"/>
        </w:rPr>
        <w:tab/>
        <w:t xml:space="preserve">Фонд оплати праці штатних працівників із зазначенням імені й прізвища працівника (якщо його ідентифіковано), функціональної посади й тривалості виконання завдання (в людино-днях). Річна заробітна плата працівника — це базовий розмір оплати його праці без урахування соціального пакету, пільг для заохочення виїздів у відрядження, виплат на забезпечення житлом, надбавок та/або інших бонусів. Розмір заробітної плати слід пропонувати згідно з політикою Заявника у сфері роботи з персоналом. </w:t>
      </w:r>
    </w:p>
    <w:p w14:paraId="4D0E3B7E" w14:textId="77777777" w:rsidR="001B57ED" w:rsidRPr="00366EED" w:rsidRDefault="001B57ED" w:rsidP="00E64CEE">
      <w:pPr>
        <w:ind w:left="720" w:hanging="360"/>
        <w:jc w:val="both"/>
        <w:rPr>
          <w:color w:val="000000" w:themeColor="text1"/>
          <w:sz w:val="22"/>
          <w:szCs w:val="22"/>
          <w:lang w:val="uk-UA"/>
        </w:rPr>
      </w:pPr>
    </w:p>
    <w:p w14:paraId="360D2285" w14:textId="03ADB4F1" w:rsidR="001B57ED" w:rsidRPr="00366EED" w:rsidRDefault="00D645AC" w:rsidP="00E64CEE">
      <w:pPr>
        <w:ind w:left="720" w:hanging="360"/>
        <w:jc w:val="both"/>
        <w:rPr>
          <w:color w:val="000000" w:themeColor="text1"/>
          <w:sz w:val="22"/>
          <w:szCs w:val="22"/>
          <w:lang w:val="uk-UA"/>
        </w:rPr>
      </w:pPr>
      <w:r w:rsidRPr="00366EED">
        <w:rPr>
          <w:color w:val="000000" w:themeColor="text1"/>
          <w:sz w:val="22"/>
          <w:szCs w:val="22"/>
          <w:lang w:val="uk-UA"/>
        </w:rPr>
        <w:t xml:space="preserve">2. </w:t>
      </w:r>
      <w:r w:rsidRPr="00366EED">
        <w:rPr>
          <w:color w:val="000000" w:themeColor="text1"/>
          <w:sz w:val="22"/>
          <w:szCs w:val="22"/>
          <w:lang w:val="uk-UA"/>
        </w:rPr>
        <w:tab/>
        <w:t>Соціальний пакет</w:t>
      </w:r>
      <w:r w:rsidR="00D92970" w:rsidRPr="00366EED">
        <w:rPr>
          <w:color w:val="000000" w:themeColor="text1"/>
          <w:sz w:val="22"/>
          <w:szCs w:val="22"/>
          <w:lang w:val="uk-UA"/>
        </w:rPr>
        <w:t xml:space="preserve"> (</w:t>
      </w:r>
      <w:r w:rsidR="003C16CE" w:rsidRPr="00366EED">
        <w:rPr>
          <w:color w:val="000000" w:themeColor="text1"/>
          <w:sz w:val="22"/>
          <w:szCs w:val="22"/>
          <w:lang w:val="uk-UA"/>
        </w:rPr>
        <w:t xml:space="preserve">ЄСВ </w:t>
      </w:r>
      <w:r w:rsidR="00D92970" w:rsidRPr="00366EED">
        <w:rPr>
          <w:color w:val="000000" w:themeColor="text1"/>
          <w:sz w:val="22"/>
          <w:szCs w:val="22"/>
          <w:lang w:val="uk-UA"/>
        </w:rPr>
        <w:t>для штатних працівників</w:t>
      </w:r>
      <w:r w:rsidR="003C16CE" w:rsidRPr="00366EED">
        <w:rPr>
          <w:color w:val="000000" w:themeColor="text1"/>
          <w:sz w:val="22"/>
          <w:szCs w:val="22"/>
          <w:lang w:val="uk-UA"/>
        </w:rPr>
        <w:t xml:space="preserve"> організації та тих членів команди проекту та/або консультантів, які плануватимусь працювати за угодами ЦПХ</w:t>
      </w:r>
      <w:r w:rsidR="00D92970" w:rsidRPr="00366EED">
        <w:rPr>
          <w:color w:val="000000" w:themeColor="text1"/>
          <w:sz w:val="22"/>
          <w:szCs w:val="22"/>
          <w:lang w:val="uk-UA"/>
        </w:rPr>
        <w:t>)</w:t>
      </w:r>
      <w:r w:rsidRPr="00366EED">
        <w:rPr>
          <w:color w:val="000000" w:themeColor="text1"/>
          <w:sz w:val="22"/>
          <w:szCs w:val="22"/>
          <w:lang w:val="uk-UA"/>
        </w:rPr>
        <w:t>: бюджет на соціальний пакет подається відповідно до обов'язкових складових соціального пакету, встановлених чинним законодавством та згідно з викладеною в письмовій формі політикою Заявника у сфері роботи з персоналом. При цьому слід описати метод розподілу витрат і бази, що для цього використовуються. Розмір соціального пакету зазначається як відсоткова частка від заробітної плати.</w:t>
      </w:r>
    </w:p>
    <w:p w14:paraId="30F228AD" w14:textId="77777777" w:rsidR="001B57ED" w:rsidRPr="00366EED" w:rsidRDefault="001B57ED" w:rsidP="00E64CEE">
      <w:pPr>
        <w:ind w:left="720" w:hanging="360"/>
        <w:jc w:val="both"/>
        <w:rPr>
          <w:color w:val="000000" w:themeColor="text1"/>
          <w:sz w:val="22"/>
          <w:szCs w:val="22"/>
          <w:lang w:val="uk-UA"/>
        </w:rPr>
      </w:pPr>
    </w:p>
    <w:p w14:paraId="550F3EF3" w14:textId="77777777" w:rsidR="001B57ED" w:rsidRPr="00366EED" w:rsidRDefault="00D645AC" w:rsidP="00E64CEE">
      <w:pPr>
        <w:ind w:left="720" w:hanging="360"/>
        <w:jc w:val="both"/>
        <w:rPr>
          <w:color w:val="000000" w:themeColor="text1"/>
          <w:sz w:val="22"/>
          <w:szCs w:val="22"/>
          <w:lang w:val="uk-UA"/>
        </w:rPr>
      </w:pPr>
      <w:r w:rsidRPr="00366EED">
        <w:rPr>
          <w:color w:val="000000" w:themeColor="text1"/>
          <w:sz w:val="22"/>
          <w:szCs w:val="22"/>
          <w:lang w:val="uk-UA"/>
        </w:rPr>
        <w:t xml:space="preserve">3. Відрядження та транспортування: зазначити кількість виїздів, місця призначення, цілі та розмір витрат у розрахунку на одного відрядженого. </w:t>
      </w:r>
    </w:p>
    <w:p w14:paraId="44EEE2C5" w14:textId="77777777" w:rsidR="001B57ED" w:rsidRPr="00366EED" w:rsidRDefault="001B57ED" w:rsidP="00E64CEE">
      <w:pPr>
        <w:ind w:left="720" w:hanging="360"/>
        <w:jc w:val="both"/>
        <w:rPr>
          <w:color w:val="000000" w:themeColor="text1"/>
          <w:sz w:val="22"/>
          <w:szCs w:val="22"/>
          <w:lang w:val="uk-UA"/>
        </w:rPr>
      </w:pPr>
    </w:p>
    <w:p w14:paraId="1B7E6806" w14:textId="77777777" w:rsidR="001B57ED" w:rsidRPr="00366EED" w:rsidRDefault="00D645AC" w:rsidP="008B0061">
      <w:pPr>
        <w:ind w:left="720" w:hanging="360"/>
        <w:jc w:val="both"/>
        <w:rPr>
          <w:color w:val="000000" w:themeColor="text1"/>
          <w:sz w:val="22"/>
          <w:szCs w:val="22"/>
          <w:lang w:val="uk-UA"/>
        </w:rPr>
      </w:pPr>
      <w:r w:rsidRPr="00366EED">
        <w:rPr>
          <w:color w:val="000000" w:themeColor="text1"/>
          <w:sz w:val="22"/>
          <w:szCs w:val="22"/>
          <w:lang w:val="uk-UA"/>
        </w:rPr>
        <w:t xml:space="preserve">4. Добові: Заявники повинні скласти бюджет добових витрат на відрядження й транспортування згідно з власною політикою щодо </w:t>
      </w:r>
      <w:proofErr w:type="spellStart"/>
      <w:r w:rsidRPr="00366EED">
        <w:rPr>
          <w:color w:val="000000" w:themeColor="text1"/>
          <w:sz w:val="22"/>
          <w:szCs w:val="22"/>
          <w:lang w:val="uk-UA"/>
        </w:rPr>
        <w:t>відряджень</w:t>
      </w:r>
      <w:proofErr w:type="spellEnd"/>
      <w:r w:rsidRPr="00366EED">
        <w:rPr>
          <w:color w:val="000000" w:themeColor="text1"/>
          <w:sz w:val="22"/>
          <w:szCs w:val="22"/>
          <w:lang w:val="uk-UA"/>
        </w:rPr>
        <w:t xml:space="preserve">, викладеною в письмовій формі. У разі відсутності власної політики щодо </w:t>
      </w:r>
      <w:proofErr w:type="spellStart"/>
      <w:r w:rsidRPr="00366EED">
        <w:rPr>
          <w:color w:val="000000" w:themeColor="text1"/>
          <w:sz w:val="22"/>
          <w:szCs w:val="22"/>
          <w:lang w:val="uk-UA"/>
        </w:rPr>
        <w:t>відряджень</w:t>
      </w:r>
      <w:proofErr w:type="spellEnd"/>
      <w:r w:rsidRPr="00366EED">
        <w:rPr>
          <w:color w:val="000000" w:themeColor="text1"/>
          <w:sz w:val="22"/>
          <w:szCs w:val="22"/>
          <w:lang w:val="uk-UA"/>
        </w:rPr>
        <w:t xml:space="preserve"> у письмовій формі, заявники можуть </w:t>
      </w:r>
      <w:r w:rsidRPr="00366EED">
        <w:rPr>
          <w:color w:val="000000" w:themeColor="text1"/>
          <w:sz w:val="22"/>
          <w:szCs w:val="22"/>
          <w:lang w:val="uk-UA"/>
        </w:rPr>
        <w:lastRenderedPageBreak/>
        <w:t xml:space="preserve">використовувати для визначення добових Стандартизовані норми Державного департаменту США, оприлюднені в Інтернеті за </w:t>
      </w:r>
      <w:proofErr w:type="spellStart"/>
      <w:r w:rsidRPr="00366EED">
        <w:rPr>
          <w:color w:val="000000" w:themeColor="text1"/>
          <w:sz w:val="22"/>
          <w:szCs w:val="22"/>
          <w:lang w:val="uk-UA"/>
        </w:rPr>
        <w:t>адресою</w:t>
      </w:r>
      <w:proofErr w:type="spellEnd"/>
      <w:r w:rsidRPr="00366EED">
        <w:rPr>
          <w:color w:val="000000" w:themeColor="text1"/>
          <w:sz w:val="22"/>
          <w:szCs w:val="22"/>
          <w:lang w:val="uk-UA"/>
        </w:rPr>
        <w:t>:</w:t>
      </w:r>
    </w:p>
    <w:p w14:paraId="5B697A75" w14:textId="77777777" w:rsidR="001B57ED" w:rsidRPr="00366EED" w:rsidRDefault="001B57ED" w:rsidP="00E64CEE">
      <w:pPr>
        <w:ind w:left="720" w:hanging="360"/>
        <w:jc w:val="both"/>
        <w:rPr>
          <w:color w:val="000000" w:themeColor="text1"/>
          <w:sz w:val="22"/>
          <w:szCs w:val="22"/>
          <w:lang w:val="uk-UA"/>
        </w:rPr>
      </w:pPr>
    </w:p>
    <w:p w14:paraId="109EC8F3" w14:textId="77777777" w:rsidR="004B08C2" w:rsidRPr="00366EED" w:rsidRDefault="008F4E8A" w:rsidP="004B08C2">
      <w:pPr>
        <w:pStyle w:val="BodyTextIndent2"/>
        <w:tabs>
          <w:tab w:val="clear" w:pos="360"/>
          <w:tab w:val="clear" w:pos="720"/>
        </w:tabs>
        <w:ind w:firstLine="0"/>
        <w:jc w:val="center"/>
        <w:rPr>
          <w:rFonts w:ascii="Times New Roman" w:hAnsi="Times New Roman"/>
          <w:color w:val="000000" w:themeColor="text1"/>
          <w:sz w:val="22"/>
          <w:szCs w:val="22"/>
          <w:lang w:val="uk-UA"/>
        </w:rPr>
      </w:pPr>
      <w:hyperlink r:id="rId22" w:history="1">
        <w:r w:rsidR="004B08C2" w:rsidRPr="00366EED">
          <w:rPr>
            <w:rStyle w:val="Hyperlink"/>
            <w:rFonts w:ascii="Times New Roman" w:hAnsi="Times New Roman"/>
            <w:color w:val="000000" w:themeColor="text1"/>
            <w:sz w:val="22"/>
            <w:szCs w:val="22"/>
            <w:lang w:val="uk-UA"/>
          </w:rPr>
          <w:t>http://aoprals.state.gov/web920/per_diem.asp</w:t>
        </w:r>
      </w:hyperlink>
    </w:p>
    <w:p w14:paraId="220E2B97" w14:textId="77777777" w:rsidR="001B57ED" w:rsidRPr="00366EED" w:rsidRDefault="001B57ED" w:rsidP="00E64CEE">
      <w:pPr>
        <w:ind w:left="720" w:hanging="360"/>
        <w:jc w:val="both"/>
        <w:rPr>
          <w:color w:val="000000" w:themeColor="text1"/>
          <w:sz w:val="22"/>
          <w:szCs w:val="22"/>
          <w:lang w:val="uk-UA"/>
        </w:rPr>
      </w:pPr>
    </w:p>
    <w:p w14:paraId="14AB1700" w14:textId="37244AA3" w:rsidR="001B57ED" w:rsidRPr="00366EED" w:rsidRDefault="00D645AC" w:rsidP="008B0061">
      <w:pPr>
        <w:pStyle w:val="ListParagraph"/>
        <w:numPr>
          <w:ilvl w:val="0"/>
          <w:numId w:val="49"/>
        </w:numPr>
        <w:jc w:val="both"/>
        <w:rPr>
          <w:color w:val="000000" w:themeColor="text1"/>
          <w:sz w:val="22"/>
          <w:szCs w:val="22"/>
          <w:lang w:val="uk-UA"/>
        </w:rPr>
      </w:pPr>
      <w:r w:rsidRPr="00366EED">
        <w:rPr>
          <w:color w:val="000000" w:themeColor="text1"/>
          <w:sz w:val="22"/>
          <w:szCs w:val="22"/>
          <w:lang w:val="uk-UA"/>
        </w:rPr>
        <w:t>Інші прямі витрати: необхідно скласти список і навести повну інформацію про інші прямі витрати, які може бути понесено, включаючи одиничні розцінки.</w:t>
      </w:r>
    </w:p>
    <w:p w14:paraId="029E17FF" w14:textId="77777777" w:rsidR="001B57ED" w:rsidRPr="00366EED" w:rsidRDefault="001B57ED" w:rsidP="00E64CEE">
      <w:pPr>
        <w:ind w:left="720" w:hanging="360"/>
        <w:jc w:val="both"/>
        <w:rPr>
          <w:color w:val="000000" w:themeColor="text1"/>
          <w:sz w:val="22"/>
          <w:szCs w:val="22"/>
          <w:lang w:val="uk-UA"/>
        </w:rPr>
      </w:pPr>
    </w:p>
    <w:p w14:paraId="060B3F92" w14:textId="1CB3B1F2" w:rsidR="002D7711" w:rsidRPr="008B0061" w:rsidRDefault="002D7711" w:rsidP="008B0061">
      <w:pPr>
        <w:pStyle w:val="ListParagraph"/>
        <w:numPr>
          <w:ilvl w:val="0"/>
          <w:numId w:val="49"/>
        </w:numPr>
        <w:jc w:val="both"/>
        <w:rPr>
          <w:color w:val="000000" w:themeColor="text1"/>
          <w:sz w:val="22"/>
          <w:szCs w:val="22"/>
          <w:lang w:val="uk-UA"/>
        </w:rPr>
      </w:pPr>
      <w:r w:rsidRPr="008B0061">
        <w:rPr>
          <w:color w:val="000000" w:themeColor="text1"/>
          <w:sz w:val="22"/>
          <w:szCs w:val="22"/>
          <w:lang w:val="uk-UA"/>
        </w:rPr>
        <w:t>Обладнання та витратні матеріали: необхідно скласти список і навести повну інформацію, в тому числі, про одиничні розцінки та про сукупний розмір витрат.</w:t>
      </w:r>
    </w:p>
    <w:p w14:paraId="789284C7" w14:textId="77777777" w:rsidR="002D7711" w:rsidRPr="00366EED" w:rsidRDefault="002D7711" w:rsidP="008B0061">
      <w:pPr>
        <w:jc w:val="both"/>
        <w:rPr>
          <w:color w:val="000000" w:themeColor="text1"/>
          <w:sz w:val="22"/>
          <w:szCs w:val="22"/>
          <w:lang w:val="uk-UA"/>
        </w:rPr>
      </w:pPr>
    </w:p>
    <w:p w14:paraId="27FCB4BB" w14:textId="36AD1DB4" w:rsidR="002D7711" w:rsidRPr="008B0061" w:rsidRDefault="002D7711" w:rsidP="008B0061">
      <w:pPr>
        <w:pStyle w:val="ListParagraph"/>
        <w:numPr>
          <w:ilvl w:val="0"/>
          <w:numId w:val="49"/>
        </w:numPr>
        <w:jc w:val="both"/>
        <w:rPr>
          <w:color w:val="000000" w:themeColor="text1"/>
          <w:sz w:val="22"/>
          <w:szCs w:val="22"/>
          <w:lang w:val="uk-UA"/>
        </w:rPr>
      </w:pPr>
      <w:r w:rsidRPr="008B0061">
        <w:rPr>
          <w:color w:val="000000" w:themeColor="text1"/>
          <w:sz w:val="22"/>
          <w:szCs w:val="22"/>
          <w:lang w:val="uk-UA"/>
        </w:rPr>
        <w:t xml:space="preserve">Непрямі витрати для цього Запрошення до подання заявок не вимагаються. </w:t>
      </w:r>
    </w:p>
    <w:p w14:paraId="24AE2A99" w14:textId="77777777" w:rsidR="002D7711" w:rsidRPr="00366EED" w:rsidRDefault="002D7711" w:rsidP="008B0061">
      <w:pPr>
        <w:pStyle w:val="ListParagraph"/>
        <w:jc w:val="both"/>
        <w:rPr>
          <w:color w:val="000000" w:themeColor="text1"/>
          <w:sz w:val="22"/>
          <w:szCs w:val="22"/>
          <w:lang w:val="uk-UA"/>
        </w:rPr>
      </w:pPr>
    </w:p>
    <w:p w14:paraId="48A5000E" w14:textId="0DBBE3F9" w:rsidR="002D7711" w:rsidRPr="008B0061" w:rsidRDefault="002D7711" w:rsidP="008B0061">
      <w:pPr>
        <w:pStyle w:val="ListParagraph"/>
        <w:numPr>
          <w:ilvl w:val="0"/>
          <w:numId w:val="49"/>
        </w:numPr>
        <w:jc w:val="both"/>
        <w:rPr>
          <w:color w:val="000000" w:themeColor="text1"/>
          <w:sz w:val="22"/>
          <w:szCs w:val="22"/>
          <w:lang w:val="uk-UA"/>
        </w:rPr>
      </w:pPr>
      <w:proofErr w:type="spellStart"/>
      <w:r w:rsidRPr="008B0061">
        <w:rPr>
          <w:color w:val="000000" w:themeColor="text1"/>
          <w:sz w:val="22"/>
          <w:szCs w:val="22"/>
          <w:lang w:val="uk-UA"/>
        </w:rPr>
        <w:t>Співфінансування</w:t>
      </w:r>
      <w:proofErr w:type="spellEnd"/>
      <w:r w:rsidRPr="008B0061">
        <w:rPr>
          <w:color w:val="000000" w:themeColor="text1"/>
          <w:sz w:val="22"/>
          <w:szCs w:val="22"/>
          <w:lang w:val="uk-UA"/>
        </w:rPr>
        <w:t xml:space="preserve"> для цього Запрошення до подання заявок не вимагається.</w:t>
      </w:r>
    </w:p>
    <w:p w14:paraId="7CFFF612" w14:textId="77777777" w:rsidR="001B57ED" w:rsidRPr="00366EED" w:rsidRDefault="001B57ED" w:rsidP="008B0061">
      <w:pPr>
        <w:pStyle w:val="ListParagraph"/>
        <w:jc w:val="both"/>
        <w:rPr>
          <w:color w:val="000000" w:themeColor="text1"/>
          <w:sz w:val="22"/>
          <w:szCs w:val="22"/>
          <w:lang w:val="uk-UA"/>
        </w:rPr>
      </w:pPr>
    </w:p>
    <w:p w14:paraId="028FFA58" w14:textId="020AE53C" w:rsidR="001B57ED" w:rsidRPr="008B0061" w:rsidRDefault="00D645AC" w:rsidP="008B0061">
      <w:pPr>
        <w:pStyle w:val="ListParagraph"/>
        <w:numPr>
          <w:ilvl w:val="0"/>
          <w:numId w:val="49"/>
        </w:numPr>
        <w:autoSpaceDE w:val="0"/>
        <w:autoSpaceDN w:val="0"/>
        <w:adjustRightInd w:val="0"/>
        <w:jc w:val="both"/>
        <w:rPr>
          <w:color w:val="000000" w:themeColor="text1"/>
          <w:sz w:val="22"/>
          <w:szCs w:val="22"/>
          <w:lang w:val="uk-UA"/>
        </w:rPr>
      </w:pPr>
      <w:r w:rsidRPr="008B0061">
        <w:rPr>
          <w:color w:val="000000" w:themeColor="text1"/>
          <w:sz w:val="22"/>
          <w:szCs w:val="22"/>
          <w:lang w:val="uk-UA"/>
        </w:rPr>
        <w:t>Кожний Заявник повинен:</w:t>
      </w:r>
    </w:p>
    <w:p w14:paraId="6883A15D" w14:textId="77777777" w:rsidR="001B57ED" w:rsidRPr="00366EED" w:rsidRDefault="001B57ED" w:rsidP="00E64CEE">
      <w:pPr>
        <w:pStyle w:val="ListParagraph"/>
        <w:autoSpaceDE w:val="0"/>
        <w:autoSpaceDN w:val="0"/>
        <w:adjustRightInd w:val="0"/>
        <w:jc w:val="both"/>
        <w:rPr>
          <w:color w:val="000000" w:themeColor="text1"/>
          <w:sz w:val="22"/>
          <w:szCs w:val="22"/>
          <w:lang w:val="uk-UA"/>
        </w:rPr>
      </w:pPr>
    </w:p>
    <w:p w14:paraId="1CD24AC0" w14:textId="77777777" w:rsidR="001B57ED" w:rsidRPr="00366EED" w:rsidRDefault="00D645AC" w:rsidP="00E64CEE">
      <w:pPr>
        <w:pStyle w:val="ListParagraph"/>
        <w:autoSpaceDE w:val="0"/>
        <w:autoSpaceDN w:val="0"/>
        <w:adjustRightInd w:val="0"/>
        <w:spacing w:after="60"/>
        <w:ind w:left="1080" w:hanging="360"/>
        <w:contextualSpacing w:val="0"/>
        <w:jc w:val="both"/>
        <w:rPr>
          <w:color w:val="000000" w:themeColor="text1"/>
          <w:sz w:val="22"/>
          <w:szCs w:val="22"/>
          <w:lang w:val="uk-UA"/>
        </w:rPr>
      </w:pPr>
      <w:r w:rsidRPr="00366EED">
        <w:rPr>
          <w:color w:val="000000" w:themeColor="text1"/>
          <w:sz w:val="22"/>
          <w:szCs w:val="22"/>
          <w:lang w:val="uk-UA"/>
        </w:rPr>
        <w:t xml:space="preserve">i. </w:t>
      </w:r>
      <w:r w:rsidRPr="00366EED">
        <w:rPr>
          <w:color w:val="000000" w:themeColor="text1"/>
          <w:sz w:val="22"/>
          <w:szCs w:val="22"/>
          <w:lang w:val="uk-UA"/>
        </w:rPr>
        <w:tab/>
        <w:t>бути зареєстрований у Системі управління контрактами SAM (sam.gov) до подання своєї заявки;</w:t>
      </w:r>
    </w:p>
    <w:p w14:paraId="4A8A69B0" w14:textId="77777777" w:rsidR="001B57ED" w:rsidRPr="00366EED" w:rsidRDefault="00D645AC" w:rsidP="00E64CEE">
      <w:pPr>
        <w:autoSpaceDE w:val="0"/>
        <w:autoSpaceDN w:val="0"/>
        <w:adjustRightInd w:val="0"/>
        <w:spacing w:after="60"/>
        <w:ind w:left="1080" w:hanging="360"/>
        <w:jc w:val="both"/>
        <w:rPr>
          <w:color w:val="000000" w:themeColor="text1"/>
          <w:sz w:val="22"/>
          <w:szCs w:val="22"/>
          <w:lang w:val="uk-UA"/>
        </w:rPr>
      </w:pPr>
      <w:r w:rsidRPr="00366EED">
        <w:rPr>
          <w:color w:val="000000" w:themeColor="text1"/>
          <w:sz w:val="22"/>
          <w:szCs w:val="22"/>
          <w:lang w:val="uk-UA"/>
        </w:rPr>
        <w:t xml:space="preserve">ii. </w:t>
      </w:r>
      <w:r w:rsidRPr="00366EED">
        <w:rPr>
          <w:color w:val="000000" w:themeColor="text1"/>
          <w:sz w:val="22"/>
          <w:szCs w:val="22"/>
          <w:lang w:val="uk-UA"/>
        </w:rPr>
        <w:tab/>
        <w:t xml:space="preserve">зазначити у своїй заявці дійсний номер DUNS; </w:t>
      </w:r>
    </w:p>
    <w:p w14:paraId="3B0558C8" w14:textId="77777777" w:rsidR="001B57ED" w:rsidRPr="00366EED" w:rsidRDefault="00D645AC" w:rsidP="00E64CEE">
      <w:pPr>
        <w:autoSpaceDE w:val="0"/>
        <w:autoSpaceDN w:val="0"/>
        <w:adjustRightInd w:val="0"/>
        <w:ind w:left="1080" w:hanging="360"/>
        <w:jc w:val="both"/>
        <w:rPr>
          <w:color w:val="000000" w:themeColor="text1"/>
          <w:sz w:val="22"/>
          <w:szCs w:val="22"/>
          <w:lang w:val="uk-UA"/>
        </w:rPr>
      </w:pPr>
      <w:r w:rsidRPr="00366EED">
        <w:rPr>
          <w:color w:val="000000" w:themeColor="text1"/>
          <w:sz w:val="22"/>
          <w:szCs w:val="22"/>
          <w:lang w:val="uk-UA"/>
        </w:rPr>
        <w:t xml:space="preserve">iii. </w:t>
      </w:r>
      <w:r w:rsidRPr="00366EED">
        <w:rPr>
          <w:color w:val="000000" w:themeColor="text1"/>
          <w:sz w:val="22"/>
          <w:szCs w:val="22"/>
          <w:lang w:val="uk-UA"/>
        </w:rPr>
        <w:tab/>
        <w:t xml:space="preserve">під час періоду чинності угоди про надання </w:t>
      </w:r>
      <w:proofErr w:type="spellStart"/>
      <w:r w:rsidRPr="00366EED">
        <w:rPr>
          <w:color w:val="000000" w:themeColor="text1"/>
          <w:sz w:val="22"/>
          <w:szCs w:val="22"/>
          <w:lang w:val="uk-UA"/>
        </w:rPr>
        <w:t>субгранту</w:t>
      </w:r>
      <w:proofErr w:type="spellEnd"/>
      <w:r w:rsidRPr="00366EED">
        <w:rPr>
          <w:color w:val="000000" w:themeColor="text1"/>
          <w:sz w:val="22"/>
          <w:szCs w:val="22"/>
          <w:lang w:val="uk-UA"/>
        </w:rPr>
        <w:t xml:space="preserve"> з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підтримувати активну реєстрацію в SAM на постійній основі.</w:t>
      </w:r>
    </w:p>
    <w:p w14:paraId="572BD44F" w14:textId="77777777" w:rsidR="001B57ED" w:rsidRPr="00366EED" w:rsidRDefault="001B57ED" w:rsidP="00E64CEE">
      <w:pPr>
        <w:autoSpaceDE w:val="0"/>
        <w:autoSpaceDN w:val="0"/>
        <w:adjustRightInd w:val="0"/>
        <w:ind w:left="720" w:firstLine="720"/>
        <w:jc w:val="both"/>
        <w:rPr>
          <w:color w:val="000000" w:themeColor="text1"/>
          <w:sz w:val="22"/>
          <w:szCs w:val="22"/>
          <w:lang w:val="uk-UA"/>
        </w:rPr>
      </w:pPr>
    </w:p>
    <w:p w14:paraId="477CCADE" w14:textId="77777777" w:rsidR="001B57ED" w:rsidRPr="00366EED" w:rsidRDefault="00D645AC" w:rsidP="00E64CEE">
      <w:pPr>
        <w:pStyle w:val="ListParagraph"/>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не має права укладати угоду із заявником доти, доки той не виконає всі чинні вимоги DUNS і SAM, причому якщо заявник не виконає повністю зазначені вимоги до того моменту, коли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буде готова укласти угоду, 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має право визнати заявника таким, що не відповідає кваліфікаційним вимогам для укладення угоди й на цій підставі укласти угоду з іншим заявником.</w:t>
      </w:r>
    </w:p>
    <w:p w14:paraId="197F7D45" w14:textId="77777777" w:rsidR="001B57ED" w:rsidRPr="00366EED" w:rsidRDefault="001B57ED" w:rsidP="00E64CEE">
      <w:pPr>
        <w:pStyle w:val="ListParagraph"/>
        <w:autoSpaceDE w:val="0"/>
        <w:autoSpaceDN w:val="0"/>
        <w:adjustRightInd w:val="0"/>
        <w:jc w:val="both"/>
        <w:rPr>
          <w:color w:val="000000" w:themeColor="text1"/>
          <w:sz w:val="22"/>
          <w:szCs w:val="22"/>
          <w:lang w:val="uk-UA"/>
        </w:rPr>
      </w:pPr>
    </w:p>
    <w:p w14:paraId="4AF572A5" w14:textId="3702F3C8" w:rsidR="001B57ED" w:rsidRPr="008B0061" w:rsidRDefault="00D645AC" w:rsidP="008B0061">
      <w:pPr>
        <w:pStyle w:val="ListParagraph"/>
        <w:numPr>
          <w:ilvl w:val="0"/>
          <w:numId w:val="49"/>
        </w:numPr>
        <w:autoSpaceDE w:val="0"/>
        <w:autoSpaceDN w:val="0"/>
        <w:adjustRightInd w:val="0"/>
        <w:jc w:val="both"/>
        <w:rPr>
          <w:color w:val="000000" w:themeColor="text1"/>
          <w:sz w:val="22"/>
          <w:szCs w:val="22"/>
          <w:lang w:val="uk-UA"/>
        </w:rPr>
      </w:pPr>
      <w:r w:rsidRPr="008B0061">
        <w:rPr>
          <w:color w:val="000000" w:themeColor="text1"/>
          <w:sz w:val="22"/>
          <w:szCs w:val="22"/>
          <w:lang w:val="uk-UA"/>
        </w:rPr>
        <w:t>У рамках цієї угоди будівельні роботи не виконуватимуться, а витрати, понесені до укладення угоди, не відшкодовуватимуться.</w:t>
      </w:r>
    </w:p>
    <w:p w14:paraId="453BEEB8" w14:textId="77777777" w:rsidR="001B57ED" w:rsidRPr="00366EED" w:rsidRDefault="001B57ED" w:rsidP="008B0061">
      <w:pPr>
        <w:jc w:val="both"/>
        <w:rPr>
          <w:color w:val="000000" w:themeColor="text1"/>
          <w:sz w:val="22"/>
          <w:szCs w:val="22"/>
          <w:lang w:val="uk-UA"/>
        </w:rPr>
      </w:pPr>
    </w:p>
    <w:p w14:paraId="2741ED53" w14:textId="77777777" w:rsidR="001B57ED" w:rsidRPr="00366EED" w:rsidRDefault="001B57ED" w:rsidP="00E64CEE">
      <w:pPr>
        <w:jc w:val="both"/>
        <w:rPr>
          <w:rFonts w:ascii="Arial" w:hAnsi="Arial" w:cs="Arial"/>
          <w:color w:val="000000" w:themeColor="text1"/>
          <w:lang w:val="uk-UA"/>
        </w:rPr>
      </w:pPr>
    </w:p>
    <w:p w14:paraId="273A52E2" w14:textId="77777777" w:rsidR="001B57ED" w:rsidRPr="00366EED" w:rsidRDefault="001B57ED" w:rsidP="00E64CEE">
      <w:pPr>
        <w:jc w:val="both"/>
        <w:rPr>
          <w:rFonts w:ascii="Arial" w:hAnsi="Arial" w:cs="Arial"/>
          <w:color w:val="000000" w:themeColor="text1"/>
          <w:lang w:val="uk-UA"/>
        </w:rPr>
        <w:sectPr w:rsidR="001B57ED" w:rsidRPr="00366EED" w:rsidSect="00F61EA7">
          <w:footerReference w:type="default" r:id="rId23"/>
          <w:pgSz w:w="12240" w:h="15840"/>
          <w:pgMar w:top="1584" w:right="1440" w:bottom="1440" w:left="1440" w:header="720" w:footer="720" w:gutter="0"/>
          <w:pgNumType w:start="1"/>
          <w:cols w:space="720"/>
          <w:docGrid w:linePitch="360"/>
        </w:sectPr>
      </w:pPr>
    </w:p>
    <w:p w14:paraId="038A77C1" w14:textId="77777777" w:rsidR="001B57ED" w:rsidRPr="00366EED" w:rsidRDefault="001B57ED" w:rsidP="001B57ED">
      <w:pPr>
        <w:rPr>
          <w:rFonts w:ascii="Arial" w:hAnsi="Arial" w:cs="Arial"/>
          <w:color w:val="000000" w:themeColor="text1"/>
          <w:lang w:val="uk-UA"/>
        </w:rPr>
      </w:pPr>
    </w:p>
    <w:p w14:paraId="7220DDCF" w14:textId="77777777" w:rsidR="001B57ED" w:rsidRPr="00366EED" w:rsidRDefault="00D645AC" w:rsidP="00E64CEE">
      <w:pPr>
        <w:pStyle w:val="Heading2"/>
        <w:jc w:val="center"/>
        <w:rPr>
          <w:rFonts w:ascii="Arial" w:hAnsi="Arial" w:cs="Arial"/>
          <w:color w:val="000000" w:themeColor="text1"/>
          <w:sz w:val="28"/>
          <w:szCs w:val="28"/>
          <w:lang w:val="uk-UA"/>
        </w:rPr>
      </w:pPr>
      <w:r w:rsidRPr="00366EED">
        <w:rPr>
          <w:rFonts w:ascii="Arial" w:hAnsi="Arial" w:cs="Arial"/>
          <w:bCs/>
          <w:color w:val="000000" w:themeColor="text1"/>
          <w:sz w:val="28"/>
          <w:szCs w:val="28"/>
          <w:lang w:val="uk-UA"/>
        </w:rPr>
        <w:t>Розділ 4.  Інформація про розгляд заявок</w:t>
      </w:r>
    </w:p>
    <w:p w14:paraId="71EA3EF7" w14:textId="77777777" w:rsidR="001B57ED" w:rsidRPr="00366EED" w:rsidRDefault="001B57ED" w:rsidP="001B57ED">
      <w:pPr>
        <w:rPr>
          <w:color w:val="000000" w:themeColor="text1"/>
          <w:lang w:val="uk-UA"/>
        </w:rPr>
      </w:pPr>
    </w:p>
    <w:p w14:paraId="427E71CE" w14:textId="77777777" w:rsidR="002D7711" w:rsidRPr="00366EED" w:rsidRDefault="002D7711"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A. Загальні положення </w:t>
      </w:r>
    </w:p>
    <w:p w14:paraId="07E0D138" w14:textId="77777777" w:rsidR="002D7711" w:rsidRPr="00366EED" w:rsidRDefault="002D7711" w:rsidP="00E64CEE">
      <w:pPr>
        <w:autoSpaceDE w:val="0"/>
        <w:autoSpaceDN w:val="0"/>
        <w:adjustRightInd w:val="0"/>
        <w:jc w:val="both"/>
        <w:rPr>
          <w:color w:val="000000" w:themeColor="text1"/>
          <w:sz w:val="22"/>
          <w:szCs w:val="22"/>
          <w:lang w:val="uk-UA"/>
        </w:rPr>
      </w:pPr>
    </w:p>
    <w:p w14:paraId="56C6FB9A" w14:textId="77777777" w:rsidR="002D7711" w:rsidRPr="00366EED" w:rsidRDefault="002D7711"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Заявки оцінюватимуться відповідно до нижченаведених Критеріїв розгляду. Ці критерії мають на меті (а) визначення суттєвих питань, на які Заявники мають дати відповіді у своїх заявках і (б) установити стандарт, за яким оцінюватимуться всі заявки. Для спрощення розгляду заявок заявникам рекомендується подавати текстові розділи своїх заявок в порядку Критеріїв розгляду.</w:t>
      </w:r>
    </w:p>
    <w:p w14:paraId="2AAF2DDF" w14:textId="77777777" w:rsidR="002D7711" w:rsidRPr="00366EED" w:rsidRDefault="002D7711" w:rsidP="00E64CEE">
      <w:pPr>
        <w:jc w:val="both"/>
        <w:rPr>
          <w:color w:val="000000" w:themeColor="text1"/>
          <w:sz w:val="22"/>
          <w:szCs w:val="22"/>
          <w:lang w:val="uk-UA"/>
        </w:rPr>
      </w:pPr>
    </w:p>
    <w:p w14:paraId="1D7F7F35"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Заявка може бути знята з розгляду без її детального розгляду, якщо її буде визнано очевидно неприйнятною за змістом або якщо наведені розцінки будуть надмірно завищеними або нереалістично заниженими.  У разі відхилення заявки заявникові буде надіслано повідомлення з зазначенням причин зняття заявки з розгляду.</w:t>
      </w:r>
    </w:p>
    <w:p w14:paraId="3F3FDAC3" w14:textId="77777777" w:rsidR="002D7711" w:rsidRPr="00366EED" w:rsidRDefault="002D7711" w:rsidP="00E64CEE">
      <w:pPr>
        <w:jc w:val="both"/>
        <w:rPr>
          <w:rFonts w:ascii="Arial" w:hAnsi="Arial" w:cs="Arial"/>
          <w:color w:val="000000" w:themeColor="text1"/>
          <w:sz w:val="22"/>
          <w:szCs w:val="22"/>
          <w:lang w:val="uk-UA"/>
        </w:rPr>
      </w:pPr>
    </w:p>
    <w:p w14:paraId="0FB841C3" w14:textId="77777777" w:rsidR="002D7711" w:rsidRPr="00366EED" w:rsidRDefault="002D7711" w:rsidP="00E64CEE">
      <w:pPr>
        <w:ind w:left="360" w:hanging="360"/>
        <w:jc w:val="both"/>
        <w:rPr>
          <w:color w:val="000000" w:themeColor="text1"/>
          <w:sz w:val="22"/>
          <w:szCs w:val="22"/>
          <w:lang w:val="uk-UA"/>
        </w:rPr>
      </w:pPr>
      <w:r w:rsidRPr="00366EED">
        <w:rPr>
          <w:color w:val="000000" w:themeColor="text1"/>
          <w:sz w:val="22"/>
          <w:szCs w:val="22"/>
          <w:lang w:val="uk-UA"/>
        </w:rPr>
        <w:t xml:space="preserve">B. </w:t>
      </w:r>
      <w:r w:rsidRPr="00366EED">
        <w:rPr>
          <w:color w:val="000000" w:themeColor="text1"/>
          <w:sz w:val="22"/>
          <w:szCs w:val="22"/>
          <w:lang w:val="uk-UA"/>
        </w:rPr>
        <w:tab/>
        <w:t>Підстава для укладення угоди</w:t>
      </w:r>
    </w:p>
    <w:p w14:paraId="2ABF7DEE" w14:textId="77777777" w:rsidR="002D7711" w:rsidRPr="00366EED" w:rsidRDefault="002D7711" w:rsidP="00E64CEE">
      <w:pPr>
        <w:jc w:val="both"/>
        <w:rPr>
          <w:color w:val="000000" w:themeColor="text1"/>
          <w:sz w:val="22"/>
          <w:szCs w:val="22"/>
          <w:lang w:val="uk-UA"/>
        </w:rPr>
      </w:pPr>
    </w:p>
    <w:p w14:paraId="0F4ECDC2"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1. </w:t>
      </w:r>
      <w:r w:rsidRPr="00366EED">
        <w:rPr>
          <w:color w:val="000000" w:themeColor="text1"/>
          <w:sz w:val="22"/>
          <w:szCs w:val="22"/>
          <w:lang w:val="uk-UA"/>
        </w:rPr>
        <w:tab/>
        <w:t xml:space="preserve">Зазначені нижче технічні чинники використовуватимуться як базові критерії для розгляду заявок. Відносна вага кожного з чинників оцінюється в балах; максимальна кількість балів — 100. </w:t>
      </w:r>
    </w:p>
    <w:p w14:paraId="5D384B17" w14:textId="77777777" w:rsidR="002D7711" w:rsidRPr="00366EED" w:rsidRDefault="002D7711" w:rsidP="00E64CEE">
      <w:pPr>
        <w:ind w:left="720" w:hanging="360"/>
        <w:jc w:val="both"/>
        <w:rPr>
          <w:color w:val="000000" w:themeColor="text1"/>
          <w:sz w:val="22"/>
          <w:szCs w:val="22"/>
          <w:lang w:val="uk-UA"/>
        </w:rPr>
      </w:pPr>
    </w:p>
    <w:p w14:paraId="53A5935C"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2. </w:t>
      </w:r>
      <w:r w:rsidRPr="00366EED">
        <w:rPr>
          <w:color w:val="000000" w:themeColor="text1"/>
          <w:sz w:val="22"/>
          <w:szCs w:val="22"/>
          <w:lang w:val="uk-UA"/>
        </w:rPr>
        <w:tab/>
        <w:t xml:space="preserve">Нагадуємо заявникам, що 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не зобов'язана укладати угоду на підставі пропозиції з найнижчими розцінками або з найвищим балом за результатами технічного оцінювання.  Попри те, що в рамках цього Запрошення до подання заявок технічні чинники відіграють відносно більшу роль у порівнянні з рівнем витрат при ухваленні рішення щодо визначення оптимального виконавця, мають бути враховані також такі чинники, як витрати й бюджет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як основного одержувача.  З огляду на це 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після остаточного оцінювання заявок укладе угоду з тим заявником, пропозиція якого є оптимальною для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і USAID як за технічними критеріями, так і за критеріями витрат.</w:t>
      </w:r>
    </w:p>
    <w:p w14:paraId="121320BE" w14:textId="77777777" w:rsidR="002D7711" w:rsidRPr="00366EED" w:rsidRDefault="002D7711" w:rsidP="00E64CEE">
      <w:pPr>
        <w:tabs>
          <w:tab w:val="left" w:pos="360"/>
        </w:tabs>
        <w:jc w:val="both"/>
        <w:rPr>
          <w:rFonts w:ascii="Arial" w:hAnsi="Arial" w:cs="Arial"/>
          <w:color w:val="000000" w:themeColor="text1"/>
          <w:sz w:val="22"/>
          <w:szCs w:val="22"/>
          <w:lang w:val="uk-UA"/>
        </w:rPr>
      </w:pPr>
    </w:p>
    <w:p w14:paraId="02DBD738" w14:textId="77777777" w:rsidR="002D7711" w:rsidRPr="00366EED" w:rsidRDefault="002D7711" w:rsidP="00E64CEE">
      <w:pPr>
        <w:ind w:left="360" w:hanging="360"/>
        <w:jc w:val="both"/>
        <w:rPr>
          <w:color w:val="000000" w:themeColor="text1"/>
          <w:sz w:val="22"/>
          <w:szCs w:val="22"/>
          <w:lang w:val="uk-UA"/>
        </w:rPr>
      </w:pPr>
      <w:r w:rsidRPr="00366EED">
        <w:rPr>
          <w:color w:val="000000" w:themeColor="text1"/>
          <w:sz w:val="22"/>
          <w:szCs w:val="22"/>
          <w:lang w:val="uk-UA"/>
        </w:rPr>
        <w:t xml:space="preserve">C. </w:t>
      </w:r>
      <w:r w:rsidRPr="00366EED">
        <w:rPr>
          <w:color w:val="000000" w:themeColor="text1"/>
          <w:sz w:val="22"/>
          <w:szCs w:val="22"/>
          <w:lang w:val="uk-UA"/>
        </w:rPr>
        <w:tab/>
        <w:t>Критерії оцінювання</w:t>
      </w:r>
    </w:p>
    <w:p w14:paraId="46DC29AE" w14:textId="77777777" w:rsidR="002D7711" w:rsidRPr="00366EED" w:rsidRDefault="002D7711" w:rsidP="00E64CEE">
      <w:pPr>
        <w:tabs>
          <w:tab w:val="left" w:pos="360"/>
        </w:tabs>
        <w:ind w:left="720" w:hanging="720"/>
        <w:jc w:val="both"/>
        <w:rPr>
          <w:color w:val="000000" w:themeColor="text1"/>
          <w:sz w:val="22"/>
          <w:szCs w:val="22"/>
          <w:lang w:val="uk-UA"/>
        </w:rPr>
      </w:pPr>
    </w:p>
    <w:p w14:paraId="0737C3BF"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1. </w:t>
      </w:r>
      <w:r w:rsidRPr="00366EED">
        <w:rPr>
          <w:color w:val="000000" w:themeColor="text1"/>
          <w:sz w:val="22"/>
          <w:szCs w:val="22"/>
          <w:lang w:val="uk-UA"/>
        </w:rPr>
        <w:tab/>
        <w:t xml:space="preserve">Технічний підхід (50 балів): те, якою мірою в пропозиції Заявника продемонстровано чіткий і дійовий загальний технічний підхід до виконання вимог, описаних в Описі Програми.  </w:t>
      </w:r>
    </w:p>
    <w:p w14:paraId="015D1E1A" w14:textId="77777777" w:rsidR="002D7711" w:rsidRPr="00366EED" w:rsidRDefault="002D7711" w:rsidP="00E64CEE">
      <w:pPr>
        <w:ind w:left="720" w:hanging="360"/>
        <w:jc w:val="both"/>
        <w:rPr>
          <w:color w:val="000000" w:themeColor="text1"/>
          <w:sz w:val="22"/>
          <w:szCs w:val="22"/>
          <w:lang w:val="uk-UA"/>
        </w:rPr>
      </w:pPr>
    </w:p>
    <w:p w14:paraId="6C588942"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2. </w:t>
      </w:r>
      <w:r w:rsidRPr="00366EED">
        <w:rPr>
          <w:color w:val="000000" w:themeColor="text1"/>
          <w:sz w:val="22"/>
          <w:szCs w:val="22"/>
          <w:lang w:val="uk-UA"/>
        </w:rPr>
        <w:tab/>
        <w:t>Кваліфікація пропонованих працівників (20 балів): підтверджені знання, досвід і наявність працівників, що відповідають вимогам Опису програми.</w:t>
      </w:r>
    </w:p>
    <w:p w14:paraId="1B96A390" w14:textId="77777777" w:rsidR="002D7711" w:rsidRPr="00366EED" w:rsidRDefault="002D7711" w:rsidP="00E64CEE">
      <w:pPr>
        <w:tabs>
          <w:tab w:val="left" w:pos="360"/>
          <w:tab w:val="left" w:pos="1080"/>
        </w:tabs>
        <w:ind w:left="720"/>
        <w:jc w:val="both"/>
        <w:rPr>
          <w:color w:val="000000" w:themeColor="text1"/>
          <w:sz w:val="22"/>
          <w:szCs w:val="22"/>
          <w:lang w:val="uk-UA"/>
        </w:rPr>
      </w:pPr>
    </w:p>
    <w:p w14:paraId="7D0D909E"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3. </w:t>
      </w:r>
      <w:r w:rsidRPr="00366EED">
        <w:rPr>
          <w:color w:val="000000" w:themeColor="text1"/>
          <w:sz w:val="22"/>
          <w:szCs w:val="22"/>
          <w:lang w:val="uk-UA"/>
        </w:rPr>
        <w:tab/>
        <w:t>Спроможності та доречний досвід організації — підтверджені в такому порядку організаційні спроможності й досвід:</w:t>
      </w:r>
    </w:p>
    <w:p w14:paraId="0C71FE47" w14:textId="77777777" w:rsidR="002D7711" w:rsidRPr="00366EED" w:rsidRDefault="002D7711" w:rsidP="00E64CEE">
      <w:pPr>
        <w:ind w:left="360" w:hanging="360"/>
        <w:jc w:val="both"/>
        <w:rPr>
          <w:color w:val="000000" w:themeColor="text1"/>
          <w:sz w:val="22"/>
          <w:szCs w:val="22"/>
          <w:lang w:val="uk-UA"/>
        </w:rPr>
      </w:pPr>
    </w:p>
    <w:p w14:paraId="0C34AD75" w14:textId="77777777" w:rsidR="002D7711" w:rsidRPr="00366EED" w:rsidRDefault="002D7711" w:rsidP="00E64CEE">
      <w:pPr>
        <w:pStyle w:val="BodyTextIndent"/>
        <w:numPr>
          <w:ilvl w:val="0"/>
          <w:numId w:val="2"/>
        </w:numPr>
        <w:tabs>
          <w:tab w:val="clear" w:pos="360"/>
          <w:tab w:val="clear" w:pos="1440"/>
        </w:tabs>
        <w:ind w:left="1080"/>
        <w:jc w:val="both"/>
        <w:rPr>
          <w:rFonts w:ascii="Times New Roman" w:hAnsi="Times New Roman"/>
          <w:color w:val="000000" w:themeColor="text1"/>
          <w:sz w:val="22"/>
          <w:szCs w:val="22"/>
          <w:lang w:val="uk-UA"/>
        </w:rPr>
      </w:pPr>
      <w:r w:rsidRPr="00366EED">
        <w:rPr>
          <w:rFonts w:ascii="Times New Roman" w:hAnsi="Times New Roman"/>
          <w:color w:val="000000" w:themeColor="text1"/>
          <w:sz w:val="22"/>
          <w:szCs w:val="22"/>
          <w:lang w:val="uk-UA"/>
        </w:rPr>
        <w:t>компетентність організації за відповідною спеціалізацією (10 балів);</w:t>
      </w:r>
    </w:p>
    <w:p w14:paraId="5BEF15CD" w14:textId="77777777" w:rsidR="002D7711" w:rsidRPr="00366EED" w:rsidRDefault="002D7711" w:rsidP="00E64CEE">
      <w:pPr>
        <w:pStyle w:val="BodyTextIndent"/>
        <w:numPr>
          <w:ilvl w:val="0"/>
          <w:numId w:val="2"/>
        </w:numPr>
        <w:tabs>
          <w:tab w:val="clear" w:pos="360"/>
          <w:tab w:val="clear" w:pos="1440"/>
        </w:tabs>
        <w:ind w:left="1080"/>
        <w:jc w:val="both"/>
        <w:rPr>
          <w:rFonts w:ascii="Times New Roman" w:hAnsi="Times New Roman"/>
          <w:color w:val="000000" w:themeColor="text1"/>
          <w:sz w:val="22"/>
          <w:szCs w:val="22"/>
          <w:lang w:val="uk-UA"/>
        </w:rPr>
      </w:pPr>
      <w:r w:rsidRPr="00366EED">
        <w:rPr>
          <w:rFonts w:ascii="Times New Roman" w:hAnsi="Times New Roman"/>
          <w:color w:val="000000" w:themeColor="text1"/>
          <w:sz w:val="22"/>
          <w:szCs w:val="22"/>
          <w:lang w:val="uk-UA"/>
        </w:rPr>
        <w:t>організаційні системи та процедури (10 балів).</w:t>
      </w:r>
    </w:p>
    <w:p w14:paraId="7E24516E" w14:textId="77777777" w:rsidR="002D7711" w:rsidRPr="00366EED" w:rsidRDefault="002D7711" w:rsidP="00E64CEE">
      <w:pPr>
        <w:tabs>
          <w:tab w:val="left" w:pos="360"/>
          <w:tab w:val="left" w:pos="1080"/>
        </w:tabs>
        <w:jc w:val="both"/>
        <w:rPr>
          <w:color w:val="000000" w:themeColor="text1"/>
          <w:sz w:val="22"/>
          <w:szCs w:val="22"/>
          <w:lang w:val="uk-UA"/>
        </w:rPr>
      </w:pPr>
    </w:p>
    <w:p w14:paraId="5254E1BF"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4. </w:t>
      </w:r>
      <w:r w:rsidRPr="00366EED">
        <w:rPr>
          <w:color w:val="000000" w:themeColor="text1"/>
          <w:sz w:val="22"/>
          <w:szCs w:val="22"/>
          <w:lang w:val="uk-UA"/>
        </w:rPr>
        <w:tab/>
        <w:t>Історія діяльності організації (10 балів): якість продуктів або послуг, включаючи контроль над витратами, своєчасність виконання й досягнення цілей та планових рівнів показників, а також задоволеність клієнтів діяльністю.</w:t>
      </w:r>
    </w:p>
    <w:p w14:paraId="1D652EBC" w14:textId="77777777" w:rsidR="002D7711" w:rsidRPr="00366EED" w:rsidRDefault="002D7711" w:rsidP="00E64CEE">
      <w:pPr>
        <w:tabs>
          <w:tab w:val="left" w:pos="360"/>
        </w:tabs>
        <w:ind w:left="360" w:hanging="360"/>
        <w:jc w:val="both"/>
        <w:rPr>
          <w:color w:val="000000" w:themeColor="text1"/>
          <w:sz w:val="22"/>
          <w:szCs w:val="22"/>
          <w:lang w:val="uk-UA"/>
        </w:rPr>
      </w:pPr>
    </w:p>
    <w:p w14:paraId="4DBEADAD" w14:textId="04BF9AAA" w:rsidR="002D7711" w:rsidRPr="00366EED" w:rsidRDefault="002D7711" w:rsidP="00E64CEE">
      <w:pPr>
        <w:tabs>
          <w:tab w:val="left" w:pos="360"/>
        </w:tabs>
        <w:ind w:left="360" w:hanging="360"/>
        <w:jc w:val="both"/>
        <w:rPr>
          <w:color w:val="000000" w:themeColor="text1"/>
          <w:sz w:val="22"/>
          <w:szCs w:val="22"/>
          <w:lang w:val="uk-UA"/>
        </w:rPr>
      </w:pPr>
      <w:r w:rsidRPr="00366EED">
        <w:rPr>
          <w:color w:val="000000" w:themeColor="text1"/>
          <w:sz w:val="22"/>
          <w:szCs w:val="22"/>
          <w:lang w:val="uk-UA"/>
        </w:rPr>
        <w:lastRenderedPageBreak/>
        <w:t xml:space="preserve">D. </w:t>
      </w:r>
      <w:r w:rsidRPr="00366EED">
        <w:rPr>
          <w:color w:val="000000" w:themeColor="text1"/>
          <w:sz w:val="22"/>
          <w:szCs w:val="22"/>
          <w:lang w:val="uk-UA"/>
        </w:rPr>
        <w:tab/>
        <w:t xml:space="preserve">Аналіз відношення витрат і ціни: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розгляне також заявки на покриття витрат, але без оцінювання в балах. Розгляд витрат здійснюватиметься на основі таких трьох </w:t>
      </w:r>
      <w:proofErr w:type="spellStart"/>
      <w:r w:rsidRPr="00366EED">
        <w:rPr>
          <w:color w:val="000000" w:themeColor="text1"/>
          <w:sz w:val="22"/>
          <w:szCs w:val="22"/>
          <w:lang w:val="uk-UA"/>
        </w:rPr>
        <w:t>субкритеріїв</w:t>
      </w:r>
      <w:proofErr w:type="spellEnd"/>
      <w:r w:rsidRPr="00366EED">
        <w:rPr>
          <w:color w:val="000000" w:themeColor="text1"/>
          <w:sz w:val="22"/>
          <w:szCs w:val="22"/>
          <w:lang w:val="uk-UA"/>
        </w:rPr>
        <w:t xml:space="preserve">: реалістичність/обґрунтованість витрат, повнота витрат, і результативність витрат. У результативності витрат ураховується </w:t>
      </w:r>
      <w:r w:rsidR="009128C2" w:rsidRPr="00366EED">
        <w:rPr>
          <w:color w:val="000000" w:themeColor="text1"/>
          <w:sz w:val="22"/>
          <w:szCs w:val="22"/>
          <w:lang w:val="uk-UA"/>
        </w:rPr>
        <w:t>запропонований зустрічний внесок</w:t>
      </w:r>
      <w:r w:rsidRPr="00366EED">
        <w:rPr>
          <w:color w:val="000000" w:themeColor="text1"/>
          <w:sz w:val="22"/>
          <w:szCs w:val="22"/>
          <w:lang w:val="uk-UA"/>
        </w:rPr>
        <w:t xml:space="preserve">. </w:t>
      </w:r>
    </w:p>
    <w:p w14:paraId="27199559" w14:textId="77777777" w:rsidR="002D7711" w:rsidRPr="00366EED" w:rsidRDefault="002D7711" w:rsidP="00E64CEE">
      <w:pPr>
        <w:widowControl w:val="0"/>
        <w:autoSpaceDE w:val="0"/>
        <w:autoSpaceDN w:val="0"/>
        <w:adjustRightInd w:val="0"/>
        <w:jc w:val="both"/>
        <w:rPr>
          <w:color w:val="000000" w:themeColor="text1"/>
          <w:sz w:val="22"/>
          <w:szCs w:val="22"/>
          <w:lang w:val="uk-UA"/>
        </w:rPr>
      </w:pPr>
    </w:p>
    <w:p w14:paraId="1B834675"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1. </w:t>
      </w:r>
      <w:r w:rsidRPr="00366EED">
        <w:rPr>
          <w:color w:val="000000" w:themeColor="text1"/>
          <w:sz w:val="22"/>
          <w:szCs w:val="22"/>
          <w:lang w:val="uk-UA"/>
        </w:rPr>
        <w:tab/>
        <w:t xml:space="preserve">Реалістичність/обґрунтованість витрат: Аналіз реалістичності витрат має на меті з'ясування того, наскільки точно кошторисні витрати віддзеркалюють ті витрати, які було б понесено під час фактичного виконання програми, та чи є ці витрати обґрунтованими. </w:t>
      </w:r>
    </w:p>
    <w:p w14:paraId="1632C927" w14:textId="77777777" w:rsidR="002D7711" w:rsidRPr="00366EED" w:rsidRDefault="002D7711" w:rsidP="00E64CEE">
      <w:pPr>
        <w:widowControl w:val="0"/>
        <w:autoSpaceDE w:val="0"/>
        <w:autoSpaceDN w:val="0"/>
        <w:adjustRightInd w:val="0"/>
        <w:ind w:left="360"/>
        <w:jc w:val="both"/>
        <w:rPr>
          <w:color w:val="000000" w:themeColor="text1"/>
          <w:sz w:val="22"/>
          <w:szCs w:val="22"/>
          <w:lang w:val="uk-UA"/>
        </w:rPr>
      </w:pPr>
    </w:p>
    <w:p w14:paraId="355B9E0F"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2. </w:t>
      </w:r>
      <w:r w:rsidRPr="00366EED">
        <w:rPr>
          <w:color w:val="000000" w:themeColor="text1"/>
          <w:sz w:val="22"/>
          <w:szCs w:val="22"/>
          <w:lang w:val="uk-UA"/>
        </w:rPr>
        <w:tab/>
        <w:t xml:space="preserve">Повнота витрат: Пропозиція Заявника щодо витрат має адекватно підтверджуватись детальним постатейним бюджетом, примітками до бюджету, припущеннями та календарними планами, що чітко пояснюють порядок визначення кошторисних витрат.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має право звернутись із проханням про надання додаткової підтвердної інформації в обсязі, необхідному для з'ясування реалістичності та обґрунтованості витрат. </w:t>
      </w:r>
    </w:p>
    <w:p w14:paraId="16CB6477" w14:textId="77777777" w:rsidR="002D7711" w:rsidRPr="00366EED" w:rsidRDefault="002D7711" w:rsidP="00E64CEE">
      <w:pPr>
        <w:pStyle w:val="ListParagraph"/>
        <w:ind w:left="360"/>
        <w:jc w:val="both"/>
        <w:rPr>
          <w:b/>
          <w:bCs/>
          <w:color w:val="000000" w:themeColor="text1"/>
          <w:sz w:val="22"/>
          <w:szCs w:val="22"/>
          <w:lang w:val="uk-UA"/>
        </w:rPr>
      </w:pPr>
    </w:p>
    <w:p w14:paraId="13D9F9DB" w14:textId="43A3CAA3"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3. </w:t>
      </w:r>
      <w:r w:rsidRPr="00366EED">
        <w:rPr>
          <w:color w:val="000000" w:themeColor="text1"/>
          <w:sz w:val="22"/>
          <w:szCs w:val="22"/>
          <w:lang w:val="uk-UA"/>
        </w:rPr>
        <w:tab/>
        <w:t xml:space="preserve">Результативність витрат пов'язана з максимізацією відсоткової частки бюджету, віднесеної на реалізацію програми, а також пропоновані внески натурою та </w:t>
      </w:r>
      <w:proofErr w:type="spellStart"/>
      <w:r w:rsidRPr="00366EED">
        <w:rPr>
          <w:color w:val="000000" w:themeColor="text1"/>
          <w:sz w:val="22"/>
          <w:szCs w:val="22"/>
          <w:lang w:val="uk-UA"/>
        </w:rPr>
        <w:t>співфінансування</w:t>
      </w:r>
      <w:proofErr w:type="spellEnd"/>
      <w:r w:rsidR="00941A49" w:rsidRPr="00366EED">
        <w:rPr>
          <w:color w:val="000000" w:themeColor="text1"/>
          <w:sz w:val="22"/>
          <w:szCs w:val="22"/>
          <w:lang w:val="uk-UA"/>
        </w:rPr>
        <w:t xml:space="preserve"> (зустрічний внесок)</w:t>
      </w:r>
      <w:r w:rsidRPr="00366EED">
        <w:rPr>
          <w:color w:val="000000" w:themeColor="text1"/>
          <w:sz w:val="22"/>
          <w:szCs w:val="22"/>
          <w:lang w:val="uk-UA"/>
        </w:rPr>
        <w:t xml:space="preserve">. Додатковою перевагою під час розгляду стануть зазначені Заявниками інші контактні дані та відомості про партнерства щодо внеску в поділ витрат. Конкретні внески натурою можуть включати в себе офісні приміщення, транспортні засоби, робочий час працівників, надання приміщень (конференц-залів або навчальних центрів) в оренду тощо. </w:t>
      </w:r>
    </w:p>
    <w:p w14:paraId="2C530B1F" w14:textId="77777777" w:rsidR="002D7711" w:rsidRPr="00366EED" w:rsidRDefault="002D7711" w:rsidP="00E64CEE">
      <w:pPr>
        <w:ind w:left="720" w:hanging="360"/>
        <w:jc w:val="both"/>
        <w:rPr>
          <w:color w:val="000000" w:themeColor="text1"/>
          <w:sz w:val="22"/>
          <w:szCs w:val="22"/>
          <w:lang w:val="uk-UA"/>
        </w:rPr>
      </w:pPr>
    </w:p>
    <w:p w14:paraId="08DE5F75" w14:textId="77777777" w:rsidR="002D7711" w:rsidRPr="00366EED" w:rsidRDefault="002D7711" w:rsidP="00E64CEE">
      <w:pPr>
        <w:pStyle w:val="ListParagraph"/>
        <w:numPr>
          <w:ilvl w:val="0"/>
          <w:numId w:val="43"/>
        </w:numPr>
        <w:jc w:val="both"/>
        <w:rPr>
          <w:color w:val="000000" w:themeColor="text1"/>
          <w:sz w:val="22"/>
          <w:szCs w:val="22"/>
          <w:lang w:val="uk-UA"/>
        </w:rPr>
      </w:pPr>
      <w:r w:rsidRPr="00366EED">
        <w:rPr>
          <w:color w:val="000000" w:themeColor="text1"/>
          <w:sz w:val="22"/>
          <w:szCs w:val="22"/>
          <w:lang w:val="uk-UA"/>
        </w:rPr>
        <w:t xml:space="preserve">Неприйнятні витрати/заходи: Неприйнятними для фінансування за цим Запрошенням до подання заявок є такі товари та послуги: </w:t>
      </w:r>
    </w:p>
    <w:p w14:paraId="5600D203" w14:textId="77777777" w:rsidR="002D7711" w:rsidRPr="00366EED" w:rsidRDefault="002D7711" w:rsidP="00E64CEE">
      <w:pPr>
        <w:autoSpaceDE w:val="0"/>
        <w:autoSpaceDN w:val="0"/>
        <w:adjustRightInd w:val="0"/>
        <w:ind w:left="450"/>
        <w:jc w:val="both"/>
        <w:rPr>
          <w:color w:val="000000" w:themeColor="text1"/>
          <w:sz w:val="22"/>
          <w:szCs w:val="22"/>
          <w:lang w:val="uk-UA"/>
        </w:rPr>
      </w:pPr>
    </w:p>
    <w:p w14:paraId="78859401" w14:textId="77777777" w:rsidR="002D7711" w:rsidRPr="00366EED" w:rsidRDefault="002D7711" w:rsidP="00E64CEE">
      <w:pPr>
        <w:autoSpaceDE w:val="0"/>
        <w:autoSpaceDN w:val="0"/>
        <w:adjustRightInd w:val="0"/>
        <w:spacing w:after="60"/>
        <w:ind w:left="1267" w:hanging="547"/>
        <w:jc w:val="both"/>
        <w:rPr>
          <w:color w:val="000000" w:themeColor="text1"/>
          <w:sz w:val="22"/>
          <w:szCs w:val="22"/>
          <w:lang w:val="uk-UA"/>
        </w:rPr>
      </w:pPr>
      <w:r w:rsidRPr="00366EED">
        <w:rPr>
          <w:color w:val="000000" w:themeColor="text1"/>
          <w:sz w:val="22"/>
          <w:szCs w:val="22"/>
          <w:lang w:val="uk-UA"/>
        </w:rPr>
        <w:t xml:space="preserve">i. </w:t>
      </w:r>
      <w:r w:rsidRPr="00366EED">
        <w:rPr>
          <w:color w:val="000000" w:themeColor="text1"/>
          <w:sz w:val="22"/>
          <w:szCs w:val="22"/>
          <w:lang w:val="uk-UA"/>
        </w:rPr>
        <w:tab/>
        <w:t>військова техніка;</w:t>
      </w:r>
    </w:p>
    <w:p w14:paraId="378BDF2D" w14:textId="77777777" w:rsidR="002D7711" w:rsidRPr="00366EED" w:rsidRDefault="002D7711" w:rsidP="00E64CEE">
      <w:pPr>
        <w:autoSpaceDE w:val="0"/>
        <w:autoSpaceDN w:val="0"/>
        <w:adjustRightInd w:val="0"/>
        <w:spacing w:after="60"/>
        <w:ind w:left="1267" w:hanging="547"/>
        <w:jc w:val="both"/>
        <w:rPr>
          <w:color w:val="000000" w:themeColor="text1"/>
          <w:sz w:val="22"/>
          <w:szCs w:val="22"/>
          <w:lang w:val="uk-UA"/>
        </w:rPr>
      </w:pPr>
      <w:r w:rsidRPr="00366EED">
        <w:rPr>
          <w:color w:val="000000" w:themeColor="text1"/>
          <w:sz w:val="22"/>
          <w:szCs w:val="22"/>
          <w:lang w:val="uk-UA"/>
        </w:rPr>
        <w:t xml:space="preserve">ii. </w:t>
      </w:r>
      <w:r w:rsidRPr="00366EED">
        <w:rPr>
          <w:color w:val="000000" w:themeColor="text1"/>
          <w:sz w:val="22"/>
          <w:szCs w:val="22"/>
          <w:lang w:val="uk-UA"/>
        </w:rPr>
        <w:tab/>
        <w:t>технічні засоби спостереження;</w:t>
      </w:r>
    </w:p>
    <w:p w14:paraId="0BFDA215" w14:textId="77777777" w:rsidR="002D7711" w:rsidRPr="00366EED" w:rsidRDefault="002D7711" w:rsidP="00E64CEE">
      <w:pPr>
        <w:autoSpaceDE w:val="0"/>
        <w:autoSpaceDN w:val="0"/>
        <w:adjustRightInd w:val="0"/>
        <w:spacing w:after="60"/>
        <w:ind w:left="1267" w:hanging="547"/>
        <w:jc w:val="both"/>
        <w:rPr>
          <w:color w:val="000000" w:themeColor="text1"/>
          <w:sz w:val="22"/>
          <w:szCs w:val="22"/>
          <w:lang w:val="uk-UA"/>
        </w:rPr>
      </w:pPr>
      <w:r w:rsidRPr="00366EED">
        <w:rPr>
          <w:color w:val="000000" w:themeColor="text1"/>
          <w:sz w:val="22"/>
          <w:szCs w:val="22"/>
          <w:lang w:val="uk-UA"/>
        </w:rPr>
        <w:t xml:space="preserve">iii. </w:t>
      </w:r>
      <w:r w:rsidRPr="00366EED">
        <w:rPr>
          <w:color w:val="000000" w:themeColor="text1"/>
          <w:sz w:val="22"/>
          <w:szCs w:val="22"/>
          <w:lang w:val="uk-UA"/>
        </w:rPr>
        <w:tab/>
        <w:t>товари й послуги на підтримку поліцейської або іншої правоохоронної діяльності;</w:t>
      </w:r>
    </w:p>
    <w:p w14:paraId="1C3FC637" w14:textId="77777777" w:rsidR="002D7711" w:rsidRPr="00366EED" w:rsidRDefault="002D7711" w:rsidP="00E64CEE">
      <w:pPr>
        <w:autoSpaceDE w:val="0"/>
        <w:autoSpaceDN w:val="0"/>
        <w:adjustRightInd w:val="0"/>
        <w:spacing w:after="60"/>
        <w:ind w:left="1267" w:hanging="547"/>
        <w:jc w:val="both"/>
        <w:rPr>
          <w:color w:val="000000" w:themeColor="text1"/>
          <w:sz w:val="22"/>
          <w:szCs w:val="22"/>
          <w:lang w:val="uk-UA"/>
        </w:rPr>
      </w:pPr>
      <w:r w:rsidRPr="00366EED">
        <w:rPr>
          <w:color w:val="000000" w:themeColor="text1"/>
          <w:sz w:val="22"/>
          <w:szCs w:val="22"/>
          <w:lang w:val="uk-UA"/>
        </w:rPr>
        <w:t xml:space="preserve">iv. </w:t>
      </w:r>
      <w:r w:rsidRPr="00366EED">
        <w:rPr>
          <w:color w:val="000000" w:themeColor="text1"/>
          <w:sz w:val="22"/>
          <w:szCs w:val="22"/>
          <w:lang w:val="uk-UA"/>
        </w:rPr>
        <w:tab/>
        <w:t>обладнання та послуги для проведення аборту;</w:t>
      </w:r>
    </w:p>
    <w:p w14:paraId="55A3E380" w14:textId="77777777" w:rsidR="002D7711" w:rsidRPr="00366EED" w:rsidRDefault="002D7711" w:rsidP="00E64CEE">
      <w:pPr>
        <w:autoSpaceDE w:val="0"/>
        <w:autoSpaceDN w:val="0"/>
        <w:adjustRightInd w:val="0"/>
        <w:spacing w:after="60"/>
        <w:ind w:left="1267" w:hanging="547"/>
        <w:jc w:val="both"/>
        <w:rPr>
          <w:color w:val="000000" w:themeColor="text1"/>
          <w:sz w:val="22"/>
          <w:szCs w:val="22"/>
          <w:lang w:val="uk-UA"/>
        </w:rPr>
      </w:pPr>
      <w:r w:rsidRPr="00366EED">
        <w:rPr>
          <w:color w:val="000000" w:themeColor="text1"/>
          <w:sz w:val="22"/>
          <w:szCs w:val="22"/>
          <w:lang w:val="uk-UA"/>
        </w:rPr>
        <w:t xml:space="preserve">v. </w:t>
      </w:r>
      <w:r w:rsidRPr="00366EED">
        <w:rPr>
          <w:color w:val="000000" w:themeColor="text1"/>
          <w:sz w:val="22"/>
          <w:szCs w:val="22"/>
          <w:lang w:val="uk-UA"/>
        </w:rPr>
        <w:tab/>
        <w:t xml:space="preserve">предмети розкоші та обладнання для грального бізнесу; </w:t>
      </w:r>
    </w:p>
    <w:p w14:paraId="0B5B9632" w14:textId="77777777" w:rsidR="002D7711" w:rsidRPr="00366EED" w:rsidRDefault="002D7711" w:rsidP="00E64CEE">
      <w:pPr>
        <w:autoSpaceDE w:val="0"/>
        <w:autoSpaceDN w:val="0"/>
        <w:adjustRightInd w:val="0"/>
        <w:ind w:left="1260" w:hanging="540"/>
        <w:jc w:val="both"/>
        <w:rPr>
          <w:color w:val="000000" w:themeColor="text1"/>
          <w:sz w:val="22"/>
          <w:szCs w:val="22"/>
          <w:lang w:val="uk-UA"/>
        </w:rPr>
      </w:pPr>
      <w:r w:rsidRPr="00366EED">
        <w:rPr>
          <w:color w:val="000000" w:themeColor="text1"/>
          <w:sz w:val="22"/>
          <w:szCs w:val="22"/>
          <w:lang w:val="uk-UA"/>
        </w:rPr>
        <w:t xml:space="preserve">vi. </w:t>
      </w:r>
      <w:r w:rsidRPr="00366EED">
        <w:rPr>
          <w:color w:val="000000" w:themeColor="text1"/>
          <w:sz w:val="22"/>
          <w:szCs w:val="22"/>
          <w:lang w:val="uk-UA"/>
        </w:rPr>
        <w:tab/>
        <w:t xml:space="preserve">обладнання для штучного впливу на погодні умови. </w:t>
      </w:r>
    </w:p>
    <w:p w14:paraId="539DB6D5" w14:textId="77777777" w:rsidR="002D7711" w:rsidRPr="00366EED" w:rsidRDefault="002D7711" w:rsidP="00E64CEE">
      <w:pPr>
        <w:tabs>
          <w:tab w:val="left" w:pos="360"/>
          <w:tab w:val="left" w:pos="1080"/>
        </w:tabs>
        <w:ind w:left="450"/>
        <w:jc w:val="both"/>
        <w:rPr>
          <w:color w:val="000000" w:themeColor="text1"/>
          <w:sz w:val="22"/>
          <w:szCs w:val="22"/>
          <w:lang w:val="uk-UA"/>
        </w:rPr>
      </w:pPr>
    </w:p>
    <w:p w14:paraId="647BEBD5" w14:textId="77777777" w:rsidR="002D7711" w:rsidRPr="00366EED" w:rsidRDefault="002D7711" w:rsidP="00E64CEE">
      <w:pPr>
        <w:ind w:left="720" w:hanging="360"/>
        <w:jc w:val="both"/>
        <w:rPr>
          <w:color w:val="000000" w:themeColor="text1"/>
          <w:sz w:val="22"/>
          <w:szCs w:val="22"/>
          <w:lang w:val="uk-UA"/>
        </w:rPr>
      </w:pPr>
      <w:r w:rsidRPr="00366EED">
        <w:rPr>
          <w:color w:val="000000" w:themeColor="text1"/>
          <w:sz w:val="22"/>
          <w:szCs w:val="22"/>
          <w:lang w:val="uk-UA"/>
        </w:rPr>
        <w:t xml:space="preserve">5. </w:t>
      </w:r>
      <w:r w:rsidRPr="00366EED">
        <w:rPr>
          <w:color w:val="000000" w:themeColor="text1"/>
          <w:sz w:val="22"/>
          <w:szCs w:val="22"/>
          <w:lang w:val="uk-UA"/>
        </w:rPr>
        <w:tab/>
        <w:t>Неприйнятні постачальники. Будь-які юридичні або фізичні особи, що не відповідають вимогам Стандартного положення розділу 6 цього Запрошення до подання заявок «Відсторонення та призупинення» та Стандартного положення «Запобігання фінансуванню тероризму», не можуть бути залучені до постачання будь-яких товарів або послуг, передбачених цим Запрошенням до подання заявок.</w:t>
      </w:r>
    </w:p>
    <w:p w14:paraId="01133E26" w14:textId="77777777" w:rsidR="002D7711" w:rsidRPr="00366EED" w:rsidRDefault="002D7711" w:rsidP="00E64CEE">
      <w:pPr>
        <w:ind w:left="720" w:hanging="360"/>
        <w:jc w:val="both"/>
        <w:rPr>
          <w:color w:val="000000" w:themeColor="text1"/>
          <w:sz w:val="24"/>
          <w:szCs w:val="24"/>
          <w:lang w:val="uk-UA"/>
        </w:rPr>
      </w:pPr>
    </w:p>
    <w:p w14:paraId="5A43DD44" w14:textId="77777777" w:rsidR="001B57ED" w:rsidRPr="00366EED" w:rsidRDefault="001B57ED" w:rsidP="00E64CEE">
      <w:pPr>
        <w:ind w:left="720" w:hanging="360"/>
        <w:jc w:val="both"/>
        <w:rPr>
          <w:color w:val="000000" w:themeColor="text1"/>
          <w:sz w:val="24"/>
          <w:szCs w:val="24"/>
          <w:lang w:val="uk-UA"/>
        </w:rPr>
      </w:pPr>
    </w:p>
    <w:p w14:paraId="788C7303" w14:textId="77777777" w:rsidR="001B57ED" w:rsidRPr="00366EED" w:rsidRDefault="001B57ED" w:rsidP="00E64CEE">
      <w:pPr>
        <w:ind w:left="720" w:hanging="360"/>
        <w:jc w:val="both"/>
        <w:rPr>
          <w:color w:val="000000" w:themeColor="text1"/>
          <w:sz w:val="24"/>
          <w:szCs w:val="24"/>
          <w:lang w:val="uk-UA"/>
        </w:rPr>
        <w:sectPr w:rsidR="001B57ED" w:rsidRPr="00366EED" w:rsidSect="007E6751">
          <w:footerReference w:type="default" r:id="rId24"/>
          <w:pgSz w:w="12240" w:h="15840"/>
          <w:pgMar w:top="1584" w:right="1440" w:bottom="1440" w:left="1440" w:header="720" w:footer="720" w:gutter="0"/>
          <w:pgNumType w:start="1"/>
          <w:cols w:space="720"/>
          <w:docGrid w:linePitch="360"/>
        </w:sectPr>
      </w:pPr>
    </w:p>
    <w:p w14:paraId="3F252251" w14:textId="77777777" w:rsidR="001B57ED" w:rsidRPr="00366EED" w:rsidRDefault="001B57ED" w:rsidP="001B57ED">
      <w:pPr>
        <w:rPr>
          <w:rFonts w:ascii="Arial" w:hAnsi="Arial" w:cs="Arial"/>
          <w:color w:val="000000" w:themeColor="text1"/>
          <w:lang w:val="uk-UA"/>
        </w:rPr>
      </w:pPr>
    </w:p>
    <w:p w14:paraId="0EA24A61" w14:textId="77777777" w:rsidR="001B57ED" w:rsidRPr="00366EED" w:rsidRDefault="00D645AC" w:rsidP="00E64CEE">
      <w:pPr>
        <w:pStyle w:val="Heading2"/>
        <w:jc w:val="center"/>
        <w:rPr>
          <w:rFonts w:ascii="Arial" w:hAnsi="Arial" w:cs="Arial"/>
          <w:color w:val="000000" w:themeColor="text1"/>
          <w:sz w:val="28"/>
          <w:szCs w:val="28"/>
          <w:lang w:val="uk-UA"/>
        </w:rPr>
      </w:pPr>
      <w:r w:rsidRPr="00366EED">
        <w:rPr>
          <w:rFonts w:ascii="Arial" w:hAnsi="Arial" w:cs="Arial"/>
          <w:bCs/>
          <w:color w:val="000000" w:themeColor="text1"/>
          <w:sz w:val="28"/>
          <w:szCs w:val="28"/>
          <w:lang w:val="uk-UA"/>
        </w:rPr>
        <w:t>Розділ 5.  Укладення та адміністрування угоди</w:t>
      </w:r>
    </w:p>
    <w:p w14:paraId="030C33A0" w14:textId="77777777" w:rsidR="001B57ED" w:rsidRPr="00366EED" w:rsidRDefault="001B57ED" w:rsidP="001B57ED">
      <w:pPr>
        <w:rPr>
          <w:color w:val="000000" w:themeColor="text1"/>
          <w:sz w:val="22"/>
          <w:szCs w:val="22"/>
          <w:lang w:val="uk-UA"/>
        </w:rPr>
      </w:pPr>
    </w:p>
    <w:p w14:paraId="06252013" w14:textId="77777777" w:rsidR="001B57ED" w:rsidRPr="00366EED" w:rsidRDefault="001B57ED" w:rsidP="001B57ED">
      <w:pPr>
        <w:rPr>
          <w:color w:val="000000" w:themeColor="text1"/>
          <w:sz w:val="22"/>
          <w:szCs w:val="22"/>
          <w:lang w:val="uk-UA"/>
        </w:rPr>
      </w:pPr>
    </w:p>
    <w:p w14:paraId="594C2D0E"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A. Очікуваний календарний графік укладення угод</w:t>
      </w:r>
    </w:p>
    <w:p w14:paraId="4775DDE0" w14:textId="3C80580B" w:rsidR="005D5A0C" w:rsidRPr="00366EED" w:rsidRDefault="005D5A0C" w:rsidP="005D5A0C">
      <w:pPr>
        <w:autoSpaceDE w:val="0"/>
        <w:autoSpaceDN w:val="0"/>
        <w:adjustRightInd w:val="0"/>
        <w:jc w:val="both"/>
        <w:rPr>
          <w:color w:val="000000" w:themeColor="text1"/>
          <w:sz w:val="22"/>
          <w:szCs w:val="22"/>
          <w:lang w:val="uk-UA"/>
        </w:rPr>
      </w:pP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w:t>
      </w:r>
      <w:r w:rsidRPr="00366EED">
        <w:rPr>
          <w:sz w:val="22"/>
          <w:szCs w:val="22"/>
          <w:lang w:val="uk-UA"/>
        </w:rPr>
        <w:t xml:space="preserve">планує надати 1 (один) </w:t>
      </w:r>
      <w:proofErr w:type="spellStart"/>
      <w:r w:rsidRPr="00366EED">
        <w:rPr>
          <w:sz w:val="22"/>
          <w:szCs w:val="22"/>
          <w:lang w:val="uk-UA"/>
        </w:rPr>
        <w:t>субгрант</w:t>
      </w:r>
      <w:proofErr w:type="spellEnd"/>
      <w:r w:rsidRPr="00366EED">
        <w:rPr>
          <w:sz w:val="22"/>
          <w:szCs w:val="22"/>
          <w:lang w:val="uk-UA"/>
        </w:rPr>
        <w:t xml:space="preserve"> від  $10,000  до $18,700</w:t>
      </w:r>
      <w:r w:rsidRPr="00366EED">
        <w:rPr>
          <w:lang w:val="uk-UA"/>
        </w:rPr>
        <w:t xml:space="preserve"> </w:t>
      </w:r>
      <w:r w:rsidRPr="00366EED">
        <w:rPr>
          <w:sz w:val="22"/>
          <w:szCs w:val="22"/>
          <w:lang w:val="uk-UA"/>
        </w:rPr>
        <w:t xml:space="preserve">строком </w:t>
      </w:r>
      <w:r w:rsidRPr="00366EED">
        <w:rPr>
          <w:color w:val="000000" w:themeColor="text1"/>
          <w:sz w:val="22"/>
          <w:szCs w:val="22"/>
          <w:lang w:val="uk-UA"/>
        </w:rPr>
        <w:t xml:space="preserve">до 5 місяців. Підписання грантових угод планується не </w:t>
      </w:r>
      <w:r w:rsidRPr="00366EED">
        <w:rPr>
          <w:sz w:val="22"/>
          <w:szCs w:val="22"/>
          <w:lang w:val="uk-UA"/>
        </w:rPr>
        <w:t xml:space="preserve">раніше 1 серпня 2021 року. </w:t>
      </w:r>
      <w:r w:rsidR="00CD343F">
        <w:rPr>
          <w:color w:val="000000" w:themeColor="text1"/>
          <w:sz w:val="22"/>
          <w:szCs w:val="22"/>
          <w:lang w:val="uk-UA"/>
        </w:rPr>
        <w:t>П</w:t>
      </w:r>
      <w:r w:rsidR="00CD343F" w:rsidRPr="00CD343F">
        <w:rPr>
          <w:color w:val="000000" w:themeColor="text1"/>
          <w:sz w:val="22"/>
          <w:szCs w:val="22"/>
          <w:lang w:val="uk-UA"/>
        </w:rPr>
        <w:t>еріод виконання становить 5 місяців від дати укладення Угоди.</w:t>
      </w:r>
      <w:r w:rsidRPr="00366EED">
        <w:rPr>
          <w:color w:val="000000" w:themeColor="text1"/>
          <w:sz w:val="22"/>
          <w:szCs w:val="22"/>
          <w:lang w:val="uk-UA"/>
        </w:rPr>
        <w:t xml:space="preserve"> </w:t>
      </w:r>
    </w:p>
    <w:p w14:paraId="14B1D757" w14:textId="5D605FA8" w:rsidR="002D7711" w:rsidRPr="00366EED" w:rsidRDefault="00941A49" w:rsidP="005D5A0C">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Розмір </w:t>
      </w:r>
      <w:proofErr w:type="spellStart"/>
      <w:r w:rsidRPr="00366EED">
        <w:rPr>
          <w:color w:val="000000" w:themeColor="text1"/>
          <w:sz w:val="22"/>
          <w:szCs w:val="22"/>
          <w:lang w:val="uk-UA"/>
        </w:rPr>
        <w:t>субгранту</w:t>
      </w:r>
      <w:proofErr w:type="spellEnd"/>
      <w:r w:rsidRPr="00366EED">
        <w:rPr>
          <w:color w:val="000000" w:themeColor="text1"/>
          <w:sz w:val="22"/>
          <w:szCs w:val="22"/>
          <w:lang w:val="uk-UA"/>
        </w:rPr>
        <w:t xml:space="preserve"> </w:t>
      </w:r>
      <w:r w:rsidR="002D7711" w:rsidRPr="00366EED">
        <w:rPr>
          <w:color w:val="000000" w:themeColor="text1"/>
          <w:sz w:val="22"/>
          <w:szCs w:val="22"/>
          <w:lang w:val="uk-UA"/>
        </w:rPr>
        <w:t>залеж</w:t>
      </w:r>
      <w:r w:rsidRPr="00366EED">
        <w:rPr>
          <w:color w:val="000000" w:themeColor="text1"/>
          <w:sz w:val="22"/>
          <w:szCs w:val="22"/>
          <w:lang w:val="uk-UA"/>
        </w:rPr>
        <w:t xml:space="preserve">ить </w:t>
      </w:r>
      <w:r w:rsidR="002D7711" w:rsidRPr="00366EED">
        <w:rPr>
          <w:color w:val="000000" w:themeColor="text1"/>
          <w:sz w:val="22"/>
          <w:szCs w:val="22"/>
          <w:lang w:val="uk-UA"/>
        </w:rPr>
        <w:t xml:space="preserve">від обсягу запропонованих заходів. Водночас, за виняткових обставин, зазначену суму може бути </w:t>
      </w:r>
      <w:proofErr w:type="spellStart"/>
      <w:r w:rsidR="002D7711" w:rsidRPr="00366EED">
        <w:rPr>
          <w:color w:val="000000" w:themeColor="text1"/>
          <w:sz w:val="22"/>
          <w:szCs w:val="22"/>
          <w:lang w:val="uk-UA"/>
        </w:rPr>
        <w:t>відкориговано</w:t>
      </w:r>
      <w:proofErr w:type="spellEnd"/>
      <w:r w:rsidR="002D7711" w:rsidRPr="00366EED">
        <w:rPr>
          <w:color w:val="000000" w:themeColor="text1"/>
          <w:sz w:val="22"/>
          <w:szCs w:val="22"/>
          <w:lang w:val="uk-UA"/>
        </w:rPr>
        <w:t xml:space="preserve"> залежно від строків </w:t>
      </w:r>
      <w:proofErr w:type="spellStart"/>
      <w:r w:rsidR="002D7711" w:rsidRPr="00366EED">
        <w:rPr>
          <w:color w:val="000000" w:themeColor="text1"/>
          <w:sz w:val="22"/>
          <w:szCs w:val="22"/>
          <w:lang w:val="uk-UA"/>
        </w:rPr>
        <w:t>субгранту</w:t>
      </w:r>
      <w:proofErr w:type="spellEnd"/>
      <w:r w:rsidR="002D7711" w:rsidRPr="00366EED">
        <w:rPr>
          <w:color w:val="000000" w:themeColor="text1"/>
          <w:sz w:val="22"/>
          <w:szCs w:val="22"/>
          <w:lang w:val="uk-UA"/>
        </w:rPr>
        <w:t xml:space="preserve">, інституційної спроможності заявника, території реалізації пропонованої програми, а також виду та ступеня пропонованих партнерських або інших командних відносин. </w:t>
      </w:r>
      <w:proofErr w:type="spellStart"/>
      <w:r w:rsidR="002D7711" w:rsidRPr="00366EED">
        <w:rPr>
          <w:color w:val="000000" w:themeColor="text1"/>
          <w:sz w:val="22"/>
          <w:szCs w:val="22"/>
          <w:lang w:val="uk-UA"/>
        </w:rPr>
        <w:t>Global</w:t>
      </w:r>
      <w:proofErr w:type="spellEnd"/>
      <w:r w:rsidR="002D7711" w:rsidRPr="00366EED">
        <w:rPr>
          <w:color w:val="000000" w:themeColor="text1"/>
          <w:sz w:val="22"/>
          <w:szCs w:val="22"/>
          <w:lang w:val="uk-UA"/>
        </w:rPr>
        <w:t xml:space="preserve"> </w:t>
      </w:r>
      <w:proofErr w:type="spellStart"/>
      <w:r w:rsidR="002D7711" w:rsidRPr="00366EED">
        <w:rPr>
          <w:color w:val="000000" w:themeColor="text1"/>
          <w:sz w:val="22"/>
          <w:szCs w:val="22"/>
          <w:lang w:val="uk-UA"/>
        </w:rPr>
        <w:t>Communities</w:t>
      </w:r>
      <w:proofErr w:type="spellEnd"/>
      <w:r w:rsidR="002D7711" w:rsidRPr="00366EED">
        <w:rPr>
          <w:color w:val="000000" w:themeColor="text1"/>
          <w:sz w:val="22"/>
          <w:szCs w:val="22"/>
          <w:lang w:val="uk-UA"/>
        </w:rPr>
        <w:t xml:space="preserve"> залишає за собою право відмовити в наданні коштів за всіма поданими заявками.</w:t>
      </w:r>
    </w:p>
    <w:p w14:paraId="21B25135" w14:textId="77777777" w:rsidR="00947551" w:rsidRPr="00366EED" w:rsidRDefault="00947551" w:rsidP="00E64CEE">
      <w:pPr>
        <w:jc w:val="both"/>
        <w:rPr>
          <w:color w:val="000000" w:themeColor="text1"/>
          <w:sz w:val="22"/>
          <w:szCs w:val="22"/>
          <w:lang w:val="uk-UA"/>
        </w:rPr>
      </w:pPr>
    </w:p>
    <w:p w14:paraId="38675FBA"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B. Дата початку та період виконання робіт</w:t>
      </w:r>
    </w:p>
    <w:p w14:paraId="70D02E3F" w14:textId="77777777" w:rsidR="002D7711" w:rsidRPr="00366EED" w:rsidRDefault="002D7711" w:rsidP="00E64CEE">
      <w:pPr>
        <w:autoSpaceDE w:val="0"/>
        <w:autoSpaceDN w:val="0"/>
        <w:adjustRightInd w:val="0"/>
        <w:jc w:val="both"/>
        <w:rPr>
          <w:color w:val="000000" w:themeColor="text1"/>
          <w:sz w:val="22"/>
          <w:szCs w:val="22"/>
          <w:lang w:val="uk-UA"/>
        </w:rPr>
      </w:pPr>
    </w:p>
    <w:p w14:paraId="7D8B1241" w14:textId="4BF99D8D" w:rsidR="002D7711" w:rsidRPr="00366EED" w:rsidRDefault="002D7711"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Очікувана дата початку робіт за програмою </w:t>
      </w:r>
      <w:r w:rsidR="00186DC9" w:rsidRPr="00366EED">
        <w:rPr>
          <w:color w:val="000000" w:themeColor="text1"/>
          <w:sz w:val="22"/>
          <w:szCs w:val="22"/>
          <w:lang w:val="uk-UA"/>
        </w:rPr>
        <w:t xml:space="preserve">не раніше </w:t>
      </w:r>
      <w:r w:rsidR="005D5A0C" w:rsidRPr="00366EED">
        <w:rPr>
          <w:color w:val="000000" w:themeColor="text1"/>
          <w:sz w:val="22"/>
          <w:szCs w:val="22"/>
          <w:lang w:val="uk-UA"/>
        </w:rPr>
        <w:t>1 серпня</w:t>
      </w:r>
      <w:r w:rsidR="00681A2A" w:rsidRPr="00366EED">
        <w:rPr>
          <w:color w:val="000000" w:themeColor="text1"/>
          <w:sz w:val="22"/>
          <w:szCs w:val="22"/>
          <w:lang w:val="uk-UA"/>
        </w:rPr>
        <w:t xml:space="preserve"> </w:t>
      </w:r>
      <w:r w:rsidRPr="00366EED">
        <w:rPr>
          <w:color w:val="000000" w:themeColor="text1"/>
          <w:sz w:val="22"/>
          <w:szCs w:val="22"/>
          <w:lang w:val="uk-UA"/>
        </w:rPr>
        <w:t xml:space="preserve"> 20</w:t>
      </w:r>
      <w:r w:rsidR="00681A2A" w:rsidRPr="00366EED">
        <w:rPr>
          <w:color w:val="000000" w:themeColor="text1"/>
          <w:sz w:val="22"/>
          <w:szCs w:val="22"/>
          <w:lang w:val="uk-UA"/>
        </w:rPr>
        <w:t>21</w:t>
      </w:r>
      <w:r w:rsidRPr="00366EED">
        <w:rPr>
          <w:color w:val="000000" w:themeColor="text1"/>
          <w:sz w:val="22"/>
          <w:szCs w:val="22"/>
          <w:lang w:val="uk-UA"/>
        </w:rPr>
        <w:t xml:space="preserve"> року, а період виконання становить </w:t>
      </w:r>
      <w:r w:rsidR="005D5A0C" w:rsidRPr="00366EED">
        <w:rPr>
          <w:color w:val="000000" w:themeColor="text1"/>
          <w:sz w:val="22"/>
          <w:szCs w:val="22"/>
          <w:lang w:val="uk-UA"/>
        </w:rPr>
        <w:t xml:space="preserve">5 </w:t>
      </w:r>
      <w:r w:rsidRPr="00366EED">
        <w:rPr>
          <w:color w:val="000000" w:themeColor="text1"/>
          <w:sz w:val="22"/>
          <w:szCs w:val="22"/>
          <w:lang w:val="uk-UA"/>
        </w:rPr>
        <w:t>місяців від дати укладення Угоди.</w:t>
      </w:r>
    </w:p>
    <w:p w14:paraId="5B48530E" w14:textId="77777777" w:rsidR="002D7711" w:rsidRPr="00366EED" w:rsidRDefault="002D7711" w:rsidP="00E64CEE">
      <w:pPr>
        <w:autoSpaceDE w:val="0"/>
        <w:autoSpaceDN w:val="0"/>
        <w:adjustRightInd w:val="0"/>
        <w:jc w:val="both"/>
        <w:rPr>
          <w:color w:val="000000" w:themeColor="text1"/>
          <w:sz w:val="22"/>
          <w:szCs w:val="22"/>
          <w:lang w:val="uk-UA"/>
        </w:rPr>
      </w:pPr>
    </w:p>
    <w:p w14:paraId="00A71B47" w14:textId="77777777" w:rsidR="002D7711" w:rsidRPr="00366EED" w:rsidRDefault="002D7711" w:rsidP="00E64CEE">
      <w:pPr>
        <w:autoSpaceDE w:val="0"/>
        <w:autoSpaceDN w:val="0"/>
        <w:adjustRightInd w:val="0"/>
        <w:jc w:val="both"/>
        <w:rPr>
          <w:bCs/>
          <w:color w:val="000000" w:themeColor="text1"/>
          <w:sz w:val="22"/>
          <w:szCs w:val="22"/>
          <w:lang w:val="uk-UA"/>
        </w:rPr>
      </w:pPr>
      <w:r w:rsidRPr="00366EED">
        <w:rPr>
          <w:color w:val="000000" w:themeColor="text1"/>
          <w:sz w:val="22"/>
          <w:szCs w:val="22"/>
          <w:lang w:val="uk-UA"/>
        </w:rPr>
        <w:t>C. Тип угоди</w:t>
      </w:r>
    </w:p>
    <w:p w14:paraId="25CE2872" w14:textId="77777777" w:rsidR="002D7711" w:rsidRPr="00366EED" w:rsidRDefault="002D7711" w:rsidP="00E64CEE">
      <w:pPr>
        <w:autoSpaceDE w:val="0"/>
        <w:autoSpaceDN w:val="0"/>
        <w:adjustRightInd w:val="0"/>
        <w:jc w:val="both"/>
        <w:rPr>
          <w:color w:val="000000" w:themeColor="text1"/>
          <w:sz w:val="22"/>
          <w:szCs w:val="22"/>
          <w:lang w:val="uk-UA"/>
        </w:rPr>
      </w:pPr>
    </w:p>
    <w:p w14:paraId="70F252FC" w14:textId="77777777" w:rsidR="002D7711" w:rsidRPr="00366EED" w:rsidRDefault="002D7711"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Організація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планує надати успішному заявникові (успішним заявникам) Стандартний грант.</w:t>
      </w:r>
    </w:p>
    <w:p w14:paraId="1B669462" w14:textId="77777777" w:rsidR="002D7711" w:rsidRPr="00366EED" w:rsidRDefault="002D7711" w:rsidP="00E64CEE">
      <w:pPr>
        <w:jc w:val="both"/>
        <w:rPr>
          <w:color w:val="000000" w:themeColor="text1"/>
          <w:sz w:val="22"/>
          <w:szCs w:val="22"/>
          <w:lang w:val="uk-UA"/>
        </w:rPr>
      </w:pPr>
    </w:p>
    <w:p w14:paraId="49573504"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 xml:space="preserve">D. Дозволений для використання географічний код </w:t>
      </w:r>
    </w:p>
    <w:p w14:paraId="3199A3E2" w14:textId="77777777" w:rsidR="002D7711" w:rsidRPr="00366EED" w:rsidRDefault="002D7711" w:rsidP="00E64CEE">
      <w:pPr>
        <w:autoSpaceDE w:val="0"/>
        <w:autoSpaceDN w:val="0"/>
        <w:adjustRightInd w:val="0"/>
        <w:jc w:val="both"/>
        <w:rPr>
          <w:color w:val="000000" w:themeColor="text1"/>
          <w:sz w:val="22"/>
          <w:szCs w:val="22"/>
          <w:lang w:val="uk-UA"/>
        </w:rPr>
      </w:pPr>
    </w:p>
    <w:p w14:paraId="6E30EF3D" w14:textId="7C11EB90" w:rsidR="002D7711" w:rsidRPr="00366EED" w:rsidRDefault="002D7711"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Дозволений для використання географічний код для закупівлі товарів і послуг </w:t>
      </w:r>
      <w:r w:rsidR="00681A2A" w:rsidRPr="00366EED">
        <w:rPr>
          <w:color w:val="000000" w:themeColor="text1"/>
          <w:sz w:val="22"/>
          <w:szCs w:val="22"/>
          <w:lang w:val="uk-UA"/>
        </w:rPr>
        <w:t>–</w:t>
      </w:r>
      <w:r w:rsidRPr="00366EED">
        <w:rPr>
          <w:color w:val="000000" w:themeColor="text1"/>
          <w:sz w:val="22"/>
          <w:szCs w:val="22"/>
          <w:lang w:val="uk-UA"/>
        </w:rPr>
        <w:t xml:space="preserve"> </w:t>
      </w:r>
      <w:r w:rsidR="00EA0021" w:rsidRPr="00366EED">
        <w:rPr>
          <w:color w:val="000000" w:themeColor="text1"/>
          <w:sz w:val="22"/>
          <w:szCs w:val="22"/>
          <w:lang w:val="uk-UA"/>
        </w:rPr>
        <w:t xml:space="preserve">937 та </w:t>
      </w:r>
      <w:r w:rsidRPr="00366EED">
        <w:rPr>
          <w:color w:val="000000" w:themeColor="text1"/>
          <w:sz w:val="22"/>
          <w:szCs w:val="22"/>
          <w:lang w:val="uk-UA"/>
        </w:rPr>
        <w:t xml:space="preserve">110. </w:t>
      </w:r>
    </w:p>
    <w:p w14:paraId="6656E4B4" w14:textId="0D8481FD" w:rsidR="002D7711" w:rsidRPr="00366EED" w:rsidRDefault="00CA71BB" w:rsidP="00E64CEE">
      <w:pPr>
        <w:autoSpaceDE w:val="0"/>
        <w:autoSpaceDN w:val="0"/>
        <w:adjustRightInd w:val="0"/>
        <w:jc w:val="both"/>
        <w:rPr>
          <w:color w:val="000000" w:themeColor="text1"/>
          <w:sz w:val="22"/>
          <w:szCs w:val="22"/>
          <w:lang w:val="uk-UA"/>
        </w:rPr>
      </w:pPr>
      <w:r w:rsidRPr="00366EED">
        <w:rPr>
          <w:color w:val="000000" w:themeColor="text1"/>
          <w:sz w:val="22"/>
          <w:szCs w:val="22"/>
          <w:lang w:val="uk-UA"/>
        </w:rPr>
        <w:t>Код 937 (Сполучені Штати Америки, країна-отримувач та країни, що розвиваються</w:t>
      </w:r>
      <w:r w:rsidR="00F8592A" w:rsidRPr="00366EED">
        <w:rPr>
          <w:color w:val="000000" w:themeColor="text1"/>
          <w:sz w:val="22"/>
          <w:szCs w:val="22"/>
          <w:lang w:val="uk-UA"/>
        </w:rPr>
        <w:t xml:space="preserve"> </w:t>
      </w:r>
      <w:r w:rsidRPr="00366EED">
        <w:rPr>
          <w:color w:val="000000" w:themeColor="text1"/>
          <w:sz w:val="22"/>
          <w:szCs w:val="22"/>
          <w:lang w:val="uk-UA"/>
        </w:rPr>
        <w:t>крім розвинених країн, що розвиваються, але виключаючи будь-яку заборонену</w:t>
      </w:r>
      <w:r w:rsidR="00F8592A" w:rsidRPr="00366EED">
        <w:rPr>
          <w:color w:val="000000" w:themeColor="text1"/>
          <w:sz w:val="22"/>
          <w:szCs w:val="22"/>
          <w:lang w:val="uk-UA"/>
        </w:rPr>
        <w:t xml:space="preserve"> </w:t>
      </w:r>
      <w:r w:rsidRPr="00366EED">
        <w:rPr>
          <w:color w:val="000000" w:themeColor="text1"/>
          <w:sz w:val="22"/>
          <w:szCs w:val="22"/>
          <w:lang w:val="uk-UA"/>
        </w:rPr>
        <w:t>джерело) є уповноваженим Основним географічним кодом USAID для закупівлі</w:t>
      </w:r>
      <w:r w:rsidR="00F8592A" w:rsidRPr="00366EED">
        <w:rPr>
          <w:color w:val="000000" w:themeColor="text1"/>
          <w:sz w:val="22"/>
          <w:szCs w:val="22"/>
          <w:lang w:val="uk-UA"/>
        </w:rPr>
        <w:t xml:space="preserve"> </w:t>
      </w:r>
      <w:r w:rsidRPr="00366EED">
        <w:rPr>
          <w:color w:val="000000" w:themeColor="text1"/>
          <w:sz w:val="22"/>
          <w:szCs w:val="22"/>
          <w:lang w:val="uk-UA"/>
        </w:rPr>
        <w:t>товари та послуги: b. Під усі гранти урядам країн-партнерів. Дивіться нижче гранти для</w:t>
      </w:r>
      <w:r w:rsidR="00F8592A" w:rsidRPr="00366EED">
        <w:rPr>
          <w:color w:val="000000" w:themeColor="text1"/>
          <w:sz w:val="22"/>
          <w:szCs w:val="22"/>
          <w:lang w:val="uk-UA"/>
        </w:rPr>
        <w:t xml:space="preserve"> </w:t>
      </w:r>
      <w:r w:rsidRPr="00366EED">
        <w:rPr>
          <w:color w:val="000000" w:themeColor="text1"/>
          <w:sz w:val="22"/>
          <w:szCs w:val="22"/>
          <w:lang w:val="uk-UA"/>
        </w:rPr>
        <w:t>країн, включених до Кодексу 110 (Нові Незалежні Держави).</w:t>
      </w:r>
    </w:p>
    <w:p w14:paraId="2E90BCCF"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 xml:space="preserve">Код 110 (Сполучені Штати Америки, незалежні держави колишнього Радянського Союзу або країни, що розвиваються, за винятком будь-яких країн, які перебувають під забороною) є Основним географічним кодом, допущеним USAID до закупівлі товарів і послуг за грантами, наданими будь-якій із Нових незалежних держав або виконавцеві за прямими контрактами USAID чи одержувачеві за угодою про надання гранту чи угодою про співробітництво на підставі виконавчого документу про надання дозволу на здійснення </w:t>
      </w:r>
      <w:proofErr w:type="spellStart"/>
      <w:r w:rsidRPr="00366EED">
        <w:rPr>
          <w:color w:val="000000" w:themeColor="text1"/>
          <w:sz w:val="22"/>
          <w:szCs w:val="22"/>
          <w:lang w:val="uk-UA"/>
        </w:rPr>
        <w:t>закупівель</w:t>
      </w:r>
      <w:proofErr w:type="spellEnd"/>
      <w:r w:rsidRPr="00366EED">
        <w:rPr>
          <w:color w:val="000000" w:themeColor="text1"/>
          <w:sz w:val="22"/>
          <w:szCs w:val="22"/>
          <w:lang w:val="uk-UA"/>
        </w:rPr>
        <w:t xml:space="preserve"> у будь-якій із Нових незалежних держав.</w:t>
      </w:r>
    </w:p>
    <w:p w14:paraId="2F7B8494" w14:textId="77777777" w:rsidR="00F8592A" w:rsidRPr="00366EED" w:rsidRDefault="00F8592A" w:rsidP="00E64CEE">
      <w:pPr>
        <w:jc w:val="both"/>
        <w:rPr>
          <w:color w:val="000000" w:themeColor="text1"/>
          <w:sz w:val="22"/>
          <w:szCs w:val="22"/>
          <w:lang w:val="uk-UA"/>
        </w:rPr>
      </w:pPr>
    </w:p>
    <w:p w14:paraId="1121D227" w14:textId="24D05E62"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 xml:space="preserve">E. </w:t>
      </w:r>
      <w:proofErr w:type="spellStart"/>
      <w:r w:rsidR="00681A2A" w:rsidRPr="00366EED">
        <w:rPr>
          <w:color w:val="000000" w:themeColor="text1"/>
          <w:sz w:val="22"/>
          <w:szCs w:val="22"/>
          <w:lang w:val="uk-UA"/>
        </w:rPr>
        <w:t>Спів</w:t>
      </w:r>
      <w:r w:rsidR="00337BEC" w:rsidRPr="00366EED">
        <w:rPr>
          <w:color w:val="000000" w:themeColor="text1"/>
          <w:sz w:val="22"/>
          <w:szCs w:val="22"/>
          <w:lang w:val="uk-UA"/>
        </w:rPr>
        <w:t>фінансування</w:t>
      </w:r>
      <w:proofErr w:type="spellEnd"/>
      <w:r w:rsidR="00681A2A" w:rsidRPr="00366EED">
        <w:rPr>
          <w:color w:val="000000" w:themeColor="text1"/>
          <w:sz w:val="22"/>
          <w:szCs w:val="22"/>
          <w:lang w:val="uk-UA"/>
        </w:rPr>
        <w:t xml:space="preserve"> (зустрічн</w:t>
      </w:r>
      <w:r w:rsidR="006F6943" w:rsidRPr="00366EED">
        <w:rPr>
          <w:color w:val="000000" w:themeColor="text1"/>
          <w:sz w:val="22"/>
          <w:szCs w:val="22"/>
          <w:lang w:val="uk-UA"/>
        </w:rPr>
        <w:t>ого</w:t>
      </w:r>
      <w:r w:rsidR="00681A2A" w:rsidRPr="00366EED">
        <w:rPr>
          <w:color w:val="000000" w:themeColor="text1"/>
          <w:sz w:val="22"/>
          <w:szCs w:val="22"/>
          <w:lang w:val="uk-UA"/>
        </w:rPr>
        <w:t xml:space="preserve">  внес</w:t>
      </w:r>
      <w:r w:rsidR="006F6943" w:rsidRPr="00366EED">
        <w:rPr>
          <w:color w:val="000000" w:themeColor="text1"/>
          <w:sz w:val="22"/>
          <w:szCs w:val="22"/>
          <w:lang w:val="uk-UA"/>
        </w:rPr>
        <w:t>ку</w:t>
      </w:r>
      <w:r w:rsidR="00681A2A" w:rsidRPr="00366EED">
        <w:rPr>
          <w:color w:val="000000" w:themeColor="text1"/>
          <w:sz w:val="22"/>
          <w:szCs w:val="22"/>
          <w:lang w:val="uk-UA"/>
        </w:rPr>
        <w:t xml:space="preserve">) </w:t>
      </w:r>
      <w:r w:rsidRPr="00366EED">
        <w:rPr>
          <w:color w:val="000000" w:themeColor="text1"/>
          <w:sz w:val="22"/>
          <w:szCs w:val="22"/>
          <w:lang w:val="uk-UA"/>
        </w:rPr>
        <w:t>для цього Запрошення до подання заявок не вимагається.</w:t>
      </w:r>
    </w:p>
    <w:p w14:paraId="5987E8A3" w14:textId="77777777" w:rsidR="002D7711" w:rsidRPr="00366EED" w:rsidRDefault="002D7711" w:rsidP="00E64CEE">
      <w:pPr>
        <w:autoSpaceDE w:val="0"/>
        <w:autoSpaceDN w:val="0"/>
        <w:adjustRightInd w:val="0"/>
        <w:jc w:val="both"/>
        <w:rPr>
          <w:color w:val="000000" w:themeColor="text1"/>
          <w:sz w:val="22"/>
          <w:szCs w:val="22"/>
          <w:highlight w:val="yellow"/>
          <w:lang w:val="uk-UA"/>
        </w:rPr>
      </w:pPr>
    </w:p>
    <w:p w14:paraId="4DF49BD4" w14:textId="77777777" w:rsidR="002D7711" w:rsidRPr="00366EED" w:rsidRDefault="002D7711" w:rsidP="00E64CEE">
      <w:pPr>
        <w:jc w:val="both"/>
        <w:rPr>
          <w:color w:val="000000" w:themeColor="text1"/>
          <w:sz w:val="22"/>
          <w:szCs w:val="22"/>
          <w:lang w:val="uk-UA"/>
        </w:rPr>
      </w:pPr>
    </w:p>
    <w:p w14:paraId="3C0AF7AC"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F. Звітність</w:t>
      </w:r>
    </w:p>
    <w:p w14:paraId="0BCC4B4B" w14:textId="77777777" w:rsidR="002D7711" w:rsidRPr="00366EED" w:rsidRDefault="002D7711" w:rsidP="00E64CEE">
      <w:pPr>
        <w:jc w:val="both"/>
        <w:rPr>
          <w:color w:val="000000" w:themeColor="text1"/>
          <w:sz w:val="22"/>
          <w:szCs w:val="22"/>
          <w:lang w:val="uk-UA"/>
        </w:rPr>
      </w:pPr>
    </w:p>
    <w:p w14:paraId="37712C80" w14:textId="5722FBBC" w:rsidR="002D7711" w:rsidRPr="00366EED" w:rsidRDefault="002D7711" w:rsidP="00E64CEE">
      <w:pPr>
        <w:pStyle w:val="ListParagraph"/>
        <w:numPr>
          <w:ilvl w:val="0"/>
          <w:numId w:val="46"/>
        </w:num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Місячні описові звіти: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Pr="00366EED">
        <w:rPr>
          <w:color w:val="000000" w:themeColor="text1"/>
          <w:sz w:val="22"/>
          <w:szCs w:val="22"/>
          <w:lang w:val="uk-UA"/>
        </w:rPr>
        <w:t xml:space="preserve"> щомісяця складатиме й подаватиме текстовий звіт із описом результатів, що досягнуті в порівнянні з плановими показниками, передбаченими планом робіт, оглядом успіхів, завдань і винесених уроків, а також списком основних напрямків діяльності на наступний місяць.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Pr="00366EED">
        <w:rPr>
          <w:color w:val="000000" w:themeColor="text1"/>
          <w:sz w:val="22"/>
          <w:szCs w:val="22"/>
          <w:lang w:val="uk-UA"/>
        </w:rPr>
        <w:t xml:space="preserve"> складатиме та подаватиме місячний звіт упродовж 5 (п'яти) днів з останнього дня кожного місяця. </w:t>
      </w:r>
      <w:r w:rsidRPr="00366EED">
        <w:rPr>
          <w:color w:val="000000" w:themeColor="text1"/>
          <w:sz w:val="22"/>
          <w:szCs w:val="22"/>
          <w:lang w:val="uk-UA"/>
        </w:rPr>
        <w:lastRenderedPageBreak/>
        <w:t>Відібраним організаціям буде надано шаблон місячного описового звіту. Звіти подаються українською мовою.</w:t>
      </w:r>
    </w:p>
    <w:p w14:paraId="0BC50372" w14:textId="77777777" w:rsidR="002D7711" w:rsidRPr="00366EED" w:rsidRDefault="002D7711" w:rsidP="00E64CEE">
      <w:pPr>
        <w:pStyle w:val="ListParagraph"/>
        <w:autoSpaceDE w:val="0"/>
        <w:autoSpaceDN w:val="0"/>
        <w:adjustRightInd w:val="0"/>
        <w:ind w:left="1080"/>
        <w:jc w:val="both"/>
        <w:rPr>
          <w:color w:val="000000" w:themeColor="text1"/>
          <w:sz w:val="22"/>
          <w:szCs w:val="22"/>
          <w:lang w:val="uk-UA"/>
        </w:rPr>
      </w:pPr>
    </w:p>
    <w:p w14:paraId="2021D0D5" w14:textId="13725F15" w:rsidR="002D7711" w:rsidRPr="00366EED" w:rsidRDefault="002D7711" w:rsidP="00E64CEE">
      <w:pPr>
        <w:pStyle w:val="ListParagraph"/>
        <w:numPr>
          <w:ilvl w:val="0"/>
          <w:numId w:val="46"/>
        </w:num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Звіти про діяльність: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Pr="00366EED">
        <w:rPr>
          <w:color w:val="000000" w:themeColor="text1"/>
          <w:sz w:val="22"/>
          <w:szCs w:val="22"/>
          <w:lang w:val="uk-UA"/>
        </w:rPr>
        <w:t xml:space="preserve"> подаватиме електронну звітність шляхом заповнення </w:t>
      </w:r>
      <w:proofErr w:type="spellStart"/>
      <w:r w:rsidRPr="00366EED">
        <w:rPr>
          <w:color w:val="000000" w:themeColor="text1"/>
          <w:sz w:val="22"/>
          <w:szCs w:val="22"/>
          <w:lang w:val="uk-UA"/>
        </w:rPr>
        <w:t>онлайнової</w:t>
      </w:r>
      <w:proofErr w:type="spellEnd"/>
      <w:r w:rsidRPr="00366EED">
        <w:rPr>
          <w:color w:val="000000" w:themeColor="text1"/>
          <w:sz w:val="22"/>
          <w:szCs w:val="22"/>
          <w:lang w:val="uk-UA"/>
        </w:rPr>
        <w:t xml:space="preserve"> форми, наданої організацією </w:t>
      </w:r>
      <w:proofErr w:type="spellStart"/>
      <w:r w:rsidRPr="00366EED">
        <w:rPr>
          <w:color w:val="000000" w:themeColor="text1"/>
          <w:sz w:val="22"/>
          <w:szCs w:val="22"/>
          <w:lang w:val="uk-UA"/>
        </w:rPr>
        <w:t>Global</w:t>
      </w:r>
      <w:proofErr w:type="spellEnd"/>
      <w:r w:rsidRPr="00366EED">
        <w:rPr>
          <w:color w:val="000000" w:themeColor="text1"/>
          <w:sz w:val="22"/>
          <w:szCs w:val="22"/>
          <w:lang w:val="uk-UA"/>
        </w:rPr>
        <w:t xml:space="preserve"> </w:t>
      </w:r>
      <w:proofErr w:type="spellStart"/>
      <w:r w:rsidRPr="00366EED">
        <w:rPr>
          <w:color w:val="000000" w:themeColor="text1"/>
          <w:sz w:val="22"/>
          <w:szCs w:val="22"/>
          <w:lang w:val="uk-UA"/>
        </w:rPr>
        <w:t>Communities</w:t>
      </w:r>
      <w:proofErr w:type="spellEnd"/>
      <w:r w:rsidRPr="00366EED">
        <w:rPr>
          <w:color w:val="000000" w:themeColor="text1"/>
          <w:sz w:val="22"/>
          <w:szCs w:val="22"/>
          <w:lang w:val="uk-UA"/>
        </w:rPr>
        <w:t xml:space="preserve">, із зазначенням кількості учасників, цілей і результатів кожного заходу проекту, та документів, які підтверджують подану інформацію, протягом 7 (семи) днів після здійснення заходу. </w:t>
      </w:r>
    </w:p>
    <w:p w14:paraId="1A17A483" w14:textId="77777777" w:rsidR="009171EB" w:rsidRPr="00366EED" w:rsidRDefault="009171EB" w:rsidP="00E64CEE">
      <w:pPr>
        <w:pStyle w:val="ListParagraph"/>
        <w:jc w:val="both"/>
        <w:rPr>
          <w:color w:val="000000" w:themeColor="text1"/>
          <w:sz w:val="22"/>
          <w:szCs w:val="22"/>
          <w:lang w:val="uk-UA"/>
        </w:rPr>
      </w:pPr>
    </w:p>
    <w:p w14:paraId="5474A62B" w14:textId="77777777" w:rsidR="009171EB" w:rsidRPr="00366EED" w:rsidRDefault="009171EB" w:rsidP="00E64CEE">
      <w:pPr>
        <w:pStyle w:val="ListParagraph"/>
        <w:autoSpaceDE w:val="0"/>
        <w:autoSpaceDN w:val="0"/>
        <w:adjustRightInd w:val="0"/>
        <w:ind w:left="1080"/>
        <w:jc w:val="both"/>
        <w:rPr>
          <w:color w:val="000000" w:themeColor="text1"/>
          <w:sz w:val="22"/>
          <w:szCs w:val="22"/>
          <w:lang w:val="uk-UA"/>
        </w:rPr>
      </w:pPr>
    </w:p>
    <w:p w14:paraId="03D31A79" w14:textId="6015082F" w:rsidR="009171EB" w:rsidRPr="00366EED" w:rsidRDefault="009171EB" w:rsidP="00E64CEE">
      <w:pPr>
        <w:pStyle w:val="ListParagraph"/>
        <w:numPr>
          <w:ilvl w:val="0"/>
          <w:numId w:val="46"/>
        </w:numPr>
        <w:autoSpaceDE w:val="0"/>
        <w:autoSpaceDN w:val="0"/>
        <w:adjustRightInd w:val="0"/>
        <w:jc w:val="both"/>
        <w:rPr>
          <w:color w:val="000000" w:themeColor="text1"/>
          <w:sz w:val="22"/>
          <w:szCs w:val="22"/>
          <w:lang w:val="uk-UA"/>
        </w:rPr>
      </w:pPr>
      <w:r w:rsidRPr="00366EED">
        <w:rPr>
          <w:color w:val="000000" w:themeColor="text1"/>
          <w:sz w:val="22"/>
          <w:szCs w:val="22"/>
          <w:lang w:val="uk-UA"/>
        </w:rPr>
        <w:t xml:space="preserve">Квартальні звіти про перебіг робіт: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Pr="00366EED">
        <w:rPr>
          <w:color w:val="000000" w:themeColor="text1"/>
          <w:sz w:val="22"/>
          <w:szCs w:val="22"/>
          <w:lang w:val="uk-UA"/>
        </w:rPr>
        <w:t xml:space="preserve"> складатиме й подаватиме </w:t>
      </w:r>
      <w:proofErr w:type="spellStart"/>
      <w:r w:rsidRPr="00366EED">
        <w:rPr>
          <w:color w:val="000000" w:themeColor="text1"/>
          <w:sz w:val="22"/>
          <w:szCs w:val="22"/>
          <w:lang w:val="uk-UA"/>
        </w:rPr>
        <w:t>онлайновий</w:t>
      </w:r>
      <w:proofErr w:type="spellEnd"/>
      <w:r w:rsidRPr="00366EED">
        <w:rPr>
          <w:color w:val="000000" w:themeColor="text1"/>
          <w:sz w:val="22"/>
          <w:szCs w:val="22"/>
          <w:lang w:val="uk-UA"/>
        </w:rPr>
        <w:t xml:space="preserve"> квартальний звіт про перебіг робіт за проектом протягом 10 (десяти) днів з останнього дня кожного календарного кварталу за винятком останнього кварталу проектного року. Квартальні звіти про перебіг робіт мають:</w:t>
      </w:r>
    </w:p>
    <w:p w14:paraId="54AB3E11" w14:textId="77777777" w:rsidR="009171EB" w:rsidRPr="00366EED" w:rsidRDefault="009171EB" w:rsidP="00E64CEE">
      <w:pPr>
        <w:autoSpaceDE w:val="0"/>
        <w:autoSpaceDN w:val="0"/>
        <w:adjustRightInd w:val="0"/>
        <w:ind w:left="720" w:hanging="360"/>
        <w:jc w:val="both"/>
        <w:rPr>
          <w:color w:val="000000" w:themeColor="text1"/>
          <w:sz w:val="22"/>
          <w:szCs w:val="22"/>
          <w:lang w:val="uk-UA"/>
        </w:rPr>
      </w:pPr>
    </w:p>
    <w:p w14:paraId="4878EF29" w14:textId="77777777" w:rsidR="009171EB" w:rsidRPr="00366EED" w:rsidRDefault="009171EB" w:rsidP="00E64CEE">
      <w:pPr>
        <w:autoSpaceDE w:val="0"/>
        <w:autoSpaceDN w:val="0"/>
        <w:adjustRightInd w:val="0"/>
        <w:ind w:left="1260"/>
        <w:jc w:val="both"/>
        <w:rPr>
          <w:color w:val="000000" w:themeColor="text1"/>
          <w:sz w:val="22"/>
          <w:szCs w:val="22"/>
          <w:lang w:val="uk-UA"/>
        </w:rPr>
      </w:pPr>
      <w:r w:rsidRPr="00366EED">
        <w:rPr>
          <w:color w:val="000000" w:themeColor="text1"/>
          <w:sz w:val="22"/>
          <w:szCs w:val="22"/>
          <w:lang w:val="uk-UA"/>
        </w:rPr>
        <w:t>•</w:t>
      </w:r>
      <w:r w:rsidRPr="00366EED">
        <w:rPr>
          <w:color w:val="000000" w:themeColor="text1"/>
          <w:sz w:val="22"/>
          <w:szCs w:val="22"/>
          <w:lang w:val="uk-UA"/>
        </w:rPr>
        <w:tab/>
        <w:t>містити інформацію за всіма показниками, доречними для проекту та передбаченими Планом моніторингу та оцінювання;</w:t>
      </w:r>
    </w:p>
    <w:p w14:paraId="4C55397E" w14:textId="627BE1B1" w:rsidR="002D7711" w:rsidRPr="00366EED" w:rsidRDefault="009171EB" w:rsidP="00E64CEE">
      <w:pPr>
        <w:autoSpaceDE w:val="0"/>
        <w:autoSpaceDN w:val="0"/>
        <w:adjustRightInd w:val="0"/>
        <w:ind w:left="1260"/>
        <w:jc w:val="both"/>
        <w:rPr>
          <w:color w:val="000000" w:themeColor="text1"/>
          <w:sz w:val="22"/>
          <w:szCs w:val="22"/>
          <w:lang w:val="uk-UA"/>
        </w:rPr>
      </w:pPr>
      <w:r w:rsidRPr="00366EED">
        <w:rPr>
          <w:color w:val="000000" w:themeColor="text1"/>
          <w:sz w:val="22"/>
          <w:szCs w:val="22"/>
          <w:lang w:val="uk-UA"/>
        </w:rPr>
        <w:t>•</w:t>
      </w:r>
      <w:r w:rsidRPr="00366EED">
        <w:rPr>
          <w:color w:val="000000" w:themeColor="text1"/>
          <w:sz w:val="22"/>
          <w:szCs w:val="22"/>
          <w:lang w:val="uk-UA"/>
        </w:rPr>
        <w:tab/>
        <w:t xml:space="preserve">містити всі необхідні для перевірки документи.  </w:t>
      </w:r>
    </w:p>
    <w:p w14:paraId="217AB05C" w14:textId="77777777" w:rsidR="002D7711" w:rsidRPr="00366EED" w:rsidRDefault="002D7711" w:rsidP="00E64CEE">
      <w:pPr>
        <w:pStyle w:val="ListParagraph"/>
        <w:autoSpaceDE w:val="0"/>
        <w:autoSpaceDN w:val="0"/>
        <w:adjustRightInd w:val="0"/>
        <w:ind w:left="1440"/>
        <w:jc w:val="both"/>
        <w:rPr>
          <w:color w:val="000000" w:themeColor="text1"/>
          <w:sz w:val="22"/>
          <w:szCs w:val="22"/>
          <w:lang w:val="uk-UA"/>
        </w:rPr>
      </w:pPr>
    </w:p>
    <w:p w14:paraId="7ACC71C4" w14:textId="59EE4227" w:rsidR="002D7711" w:rsidRPr="00366EED" w:rsidRDefault="002D7711" w:rsidP="00E64CEE">
      <w:pPr>
        <w:autoSpaceDE w:val="0"/>
        <w:autoSpaceDN w:val="0"/>
        <w:adjustRightInd w:val="0"/>
        <w:ind w:left="720" w:hanging="360"/>
        <w:jc w:val="both"/>
        <w:rPr>
          <w:color w:val="000000" w:themeColor="text1"/>
          <w:sz w:val="22"/>
          <w:szCs w:val="22"/>
          <w:lang w:val="uk-UA"/>
        </w:rPr>
      </w:pPr>
      <w:r w:rsidRPr="00366EED">
        <w:rPr>
          <w:color w:val="000000" w:themeColor="text1"/>
          <w:sz w:val="22"/>
          <w:szCs w:val="22"/>
          <w:lang w:val="uk-UA"/>
        </w:rPr>
        <w:t>i</w:t>
      </w:r>
      <w:r w:rsidR="009171EB" w:rsidRPr="00366EED">
        <w:rPr>
          <w:color w:val="000000" w:themeColor="text1"/>
          <w:sz w:val="22"/>
          <w:szCs w:val="22"/>
          <w:lang w:val="uk-UA"/>
        </w:rPr>
        <w:t>v</w:t>
      </w:r>
      <w:r w:rsidRPr="00366EED">
        <w:rPr>
          <w:color w:val="000000" w:themeColor="text1"/>
          <w:sz w:val="22"/>
          <w:szCs w:val="22"/>
          <w:lang w:val="uk-UA"/>
        </w:rPr>
        <w:t xml:space="preserve">. </w:t>
      </w:r>
      <w:r w:rsidRPr="00366EED">
        <w:rPr>
          <w:color w:val="000000" w:themeColor="text1"/>
          <w:sz w:val="22"/>
          <w:szCs w:val="22"/>
          <w:lang w:val="uk-UA"/>
        </w:rPr>
        <w:tab/>
        <w:t xml:space="preserve">Квартальні фінансові звіти: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Pr="00366EED">
        <w:rPr>
          <w:color w:val="000000" w:themeColor="text1"/>
          <w:sz w:val="22"/>
          <w:szCs w:val="22"/>
          <w:lang w:val="uk-UA"/>
        </w:rPr>
        <w:t xml:space="preserve"> складатиме та подаватиме квартальний фінансовий звіт упродовж 10 (десяти) днів з останнього дня кожного календарного кварталу, в якому зазначається:</w:t>
      </w:r>
    </w:p>
    <w:p w14:paraId="10355CD3" w14:textId="77777777" w:rsidR="002D7711" w:rsidRPr="00366EED" w:rsidRDefault="002D7711" w:rsidP="00E64CEE">
      <w:pPr>
        <w:autoSpaceDE w:val="0"/>
        <w:autoSpaceDN w:val="0"/>
        <w:adjustRightInd w:val="0"/>
        <w:jc w:val="both"/>
        <w:rPr>
          <w:rFonts w:ascii="SymbolMT" w:eastAsia="SymbolMT" w:cs="SymbolMT"/>
          <w:color w:val="000000" w:themeColor="text1"/>
          <w:lang w:val="uk-UA"/>
        </w:rPr>
      </w:pPr>
    </w:p>
    <w:p w14:paraId="6A36BE6D"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загальна кошторисна вартість за угодою;</w:t>
      </w:r>
    </w:p>
    <w:p w14:paraId="51344924"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загальний розмір зобов'язань;</w:t>
      </w:r>
    </w:p>
    <w:p w14:paraId="5DE6D958"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загальна погашена сума;</w:t>
      </w:r>
    </w:p>
    <w:p w14:paraId="7C2CFB0D"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загальна витрачена, але ще не погашена сума;</w:t>
      </w:r>
    </w:p>
    <w:p w14:paraId="64A82C1D"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 xml:space="preserve">копії підтвердних документів на всі видатки в рамках угоди про надання </w:t>
      </w:r>
      <w:proofErr w:type="spellStart"/>
      <w:r w:rsidRPr="00366EED">
        <w:rPr>
          <w:color w:val="000000" w:themeColor="text1"/>
          <w:sz w:val="22"/>
          <w:szCs w:val="22"/>
          <w:lang w:val="uk-UA"/>
        </w:rPr>
        <w:t>субгранту</w:t>
      </w:r>
      <w:proofErr w:type="spellEnd"/>
      <w:r w:rsidRPr="00366EED">
        <w:rPr>
          <w:color w:val="000000" w:themeColor="text1"/>
          <w:sz w:val="22"/>
          <w:szCs w:val="22"/>
          <w:lang w:val="uk-UA"/>
        </w:rPr>
        <w:t>;</w:t>
      </w:r>
    </w:p>
    <w:p w14:paraId="22B14142"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залишок невитрачених коштів.</w:t>
      </w:r>
    </w:p>
    <w:p w14:paraId="052149F6" w14:textId="77777777" w:rsidR="002D7711" w:rsidRPr="00366EED" w:rsidRDefault="002D7711" w:rsidP="00E64CEE">
      <w:pPr>
        <w:autoSpaceDE w:val="0"/>
        <w:autoSpaceDN w:val="0"/>
        <w:adjustRightInd w:val="0"/>
        <w:jc w:val="both"/>
        <w:rPr>
          <w:color w:val="000000" w:themeColor="text1"/>
          <w:sz w:val="22"/>
          <w:szCs w:val="22"/>
          <w:lang w:val="uk-UA"/>
        </w:rPr>
      </w:pPr>
    </w:p>
    <w:p w14:paraId="691F12B2" w14:textId="7C2BAB10" w:rsidR="002D7711" w:rsidRPr="00366EED" w:rsidRDefault="00F8592A" w:rsidP="00E64CEE">
      <w:pPr>
        <w:autoSpaceDE w:val="0"/>
        <w:autoSpaceDN w:val="0"/>
        <w:adjustRightInd w:val="0"/>
        <w:ind w:left="720"/>
        <w:jc w:val="both"/>
        <w:rPr>
          <w:color w:val="000000" w:themeColor="text1"/>
          <w:sz w:val="22"/>
          <w:szCs w:val="22"/>
          <w:lang w:val="uk-UA"/>
        </w:rPr>
      </w:pPr>
      <w:proofErr w:type="spellStart"/>
      <w:r w:rsidRPr="00366EED">
        <w:rPr>
          <w:color w:val="000000" w:themeColor="text1"/>
          <w:sz w:val="22"/>
          <w:szCs w:val="22"/>
          <w:lang w:val="uk-UA"/>
        </w:rPr>
        <w:t>Субреципієнт</w:t>
      </w:r>
      <w:proofErr w:type="spellEnd"/>
      <w:r w:rsidRPr="00366EED">
        <w:rPr>
          <w:color w:val="000000" w:themeColor="text1"/>
          <w:sz w:val="22"/>
          <w:szCs w:val="22"/>
          <w:lang w:val="uk-UA"/>
        </w:rPr>
        <w:t xml:space="preserve"> </w:t>
      </w:r>
      <w:r w:rsidR="002D7711" w:rsidRPr="00366EED">
        <w:rPr>
          <w:color w:val="000000" w:themeColor="text1"/>
          <w:sz w:val="22"/>
          <w:szCs w:val="22"/>
          <w:lang w:val="uk-UA"/>
        </w:rPr>
        <w:t xml:space="preserve"> складає та подає організації </w:t>
      </w:r>
      <w:proofErr w:type="spellStart"/>
      <w:r w:rsidR="002D7711" w:rsidRPr="00366EED">
        <w:rPr>
          <w:color w:val="000000" w:themeColor="text1"/>
          <w:sz w:val="22"/>
          <w:szCs w:val="22"/>
          <w:lang w:val="uk-UA"/>
        </w:rPr>
        <w:t>Global</w:t>
      </w:r>
      <w:proofErr w:type="spellEnd"/>
      <w:r w:rsidR="002D7711" w:rsidRPr="00366EED">
        <w:rPr>
          <w:color w:val="000000" w:themeColor="text1"/>
          <w:sz w:val="22"/>
          <w:szCs w:val="22"/>
          <w:lang w:val="uk-UA"/>
        </w:rPr>
        <w:t xml:space="preserve"> </w:t>
      </w:r>
      <w:proofErr w:type="spellStart"/>
      <w:r w:rsidR="002D7711" w:rsidRPr="00366EED">
        <w:rPr>
          <w:color w:val="000000" w:themeColor="text1"/>
          <w:sz w:val="22"/>
          <w:szCs w:val="22"/>
          <w:lang w:val="uk-UA"/>
        </w:rPr>
        <w:t>Communities</w:t>
      </w:r>
      <w:proofErr w:type="spellEnd"/>
      <w:r w:rsidR="002D7711" w:rsidRPr="00366EED">
        <w:rPr>
          <w:color w:val="000000" w:themeColor="text1"/>
          <w:sz w:val="22"/>
          <w:szCs w:val="22"/>
          <w:lang w:val="uk-UA"/>
        </w:rPr>
        <w:t xml:space="preserve"> іншу фінансову звітність, у якій може постати потреба відповідно до умов угоди про надання </w:t>
      </w:r>
      <w:proofErr w:type="spellStart"/>
      <w:r w:rsidR="002D7711" w:rsidRPr="00366EED">
        <w:rPr>
          <w:color w:val="000000" w:themeColor="text1"/>
          <w:sz w:val="22"/>
          <w:szCs w:val="22"/>
          <w:lang w:val="uk-UA"/>
        </w:rPr>
        <w:t>субгранту</w:t>
      </w:r>
      <w:proofErr w:type="spellEnd"/>
      <w:r w:rsidR="002D7711" w:rsidRPr="00366EED">
        <w:rPr>
          <w:color w:val="000000" w:themeColor="text1"/>
          <w:sz w:val="22"/>
          <w:szCs w:val="22"/>
          <w:lang w:val="uk-UA"/>
        </w:rPr>
        <w:t>.</w:t>
      </w:r>
    </w:p>
    <w:p w14:paraId="681D1692" w14:textId="77777777" w:rsidR="002D7711" w:rsidRPr="00366EED" w:rsidRDefault="002D7711" w:rsidP="00E64CEE">
      <w:pPr>
        <w:autoSpaceDE w:val="0"/>
        <w:autoSpaceDN w:val="0"/>
        <w:adjustRightInd w:val="0"/>
        <w:jc w:val="both"/>
        <w:rPr>
          <w:color w:val="000000" w:themeColor="text1"/>
          <w:sz w:val="22"/>
          <w:szCs w:val="22"/>
          <w:lang w:val="uk-UA"/>
        </w:rPr>
      </w:pPr>
    </w:p>
    <w:p w14:paraId="3EF7CC0F" w14:textId="13A564B6" w:rsidR="002D7711" w:rsidRPr="00366EED" w:rsidRDefault="00E47DB3" w:rsidP="00E64CEE">
      <w:pPr>
        <w:autoSpaceDE w:val="0"/>
        <w:autoSpaceDN w:val="0"/>
        <w:adjustRightInd w:val="0"/>
        <w:ind w:left="720" w:hanging="360"/>
        <w:jc w:val="both"/>
        <w:rPr>
          <w:color w:val="000000" w:themeColor="text1"/>
          <w:sz w:val="22"/>
          <w:szCs w:val="22"/>
          <w:lang w:val="uk-UA"/>
        </w:rPr>
      </w:pPr>
      <w:r w:rsidRPr="00366EED">
        <w:rPr>
          <w:color w:val="000000" w:themeColor="text1"/>
          <w:sz w:val="22"/>
          <w:szCs w:val="22"/>
          <w:lang w:val="uk-UA"/>
        </w:rPr>
        <w:t>v</w:t>
      </w:r>
      <w:r w:rsidR="002D7711" w:rsidRPr="00366EED">
        <w:rPr>
          <w:color w:val="000000" w:themeColor="text1"/>
          <w:sz w:val="22"/>
          <w:szCs w:val="22"/>
          <w:lang w:val="uk-UA"/>
        </w:rPr>
        <w:t xml:space="preserve">. </w:t>
      </w:r>
      <w:r w:rsidR="002D7711" w:rsidRPr="00366EED">
        <w:rPr>
          <w:color w:val="000000" w:themeColor="text1"/>
          <w:sz w:val="22"/>
          <w:szCs w:val="22"/>
          <w:lang w:val="uk-UA"/>
        </w:rPr>
        <w:tab/>
        <w:t>Потреби в поданні Річного звіту за цим Запрошенням до подання заявок немає</w:t>
      </w:r>
      <w:r w:rsidR="00FD4024" w:rsidRPr="00366EED">
        <w:rPr>
          <w:color w:val="000000" w:themeColor="text1"/>
          <w:sz w:val="22"/>
          <w:szCs w:val="22"/>
          <w:lang w:val="uk-UA"/>
        </w:rPr>
        <w:t>.</w:t>
      </w:r>
    </w:p>
    <w:p w14:paraId="435C404E" w14:textId="77777777" w:rsidR="002D7711" w:rsidRPr="00366EED" w:rsidRDefault="002D7711" w:rsidP="00E64CEE">
      <w:pPr>
        <w:autoSpaceDE w:val="0"/>
        <w:autoSpaceDN w:val="0"/>
        <w:adjustRightInd w:val="0"/>
        <w:ind w:left="900" w:hanging="540"/>
        <w:jc w:val="both"/>
        <w:rPr>
          <w:color w:val="000000" w:themeColor="text1"/>
          <w:sz w:val="22"/>
          <w:szCs w:val="22"/>
          <w:lang w:val="uk-UA"/>
        </w:rPr>
      </w:pPr>
    </w:p>
    <w:p w14:paraId="451BB68B" w14:textId="076ED1EE" w:rsidR="002D7711" w:rsidRPr="00366EED" w:rsidRDefault="002D7711" w:rsidP="00E64CEE">
      <w:pPr>
        <w:autoSpaceDE w:val="0"/>
        <w:autoSpaceDN w:val="0"/>
        <w:adjustRightInd w:val="0"/>
        <w:ind w:left="720" w:hanging="360"/>
        <w:jc w:val="both"/>
        <w:rPr>
          <w:color w:val="000000" w:themeColor="text1"/>
          <w:sz w:val="22"/>
          <w:szCs w:val="22"/>
          <w:lang w:val="uk-UA"/>
        </w:rPr>
      </w:pPr>
      <w:r w:rsidRPr="00366EED">
        <w:rPr>
          <w:color w:val="000000" w:themeColor="text1"/>
          <w:sz w:val="22"/>
          <w:szCs w:val="22"/>
          <w:lang w:val="uk-UA"/>
        </w:rPr>
        <w:t>v</w:t>
      </w:r>
      <w:r w:rsidR="009171EB" w:rsidRPr="00366EED">
        <w:rPr>
          <w:color w:val="000000" w:themeColor="text1"/>
          <w:sz w:val="22"/>
          <w:szCs w:val="22"/>
          <w:lang w:val="uk-UA"/>
        </w:rPr>
        <w:t>i</w:t>
      </w:r>
      <w:r w:rsidRPr="00366EED">
        <w:rPr>
          <w:color w:val="000000" w:themeColor="text1"/>
          <w:sz w:val="22"/>
          <w:szCs w:val="22"/>
          <w:lang w:val="uk-UA"/>
        </w:rPr>
        <w:t xml:space="preserve">. </w:t>
      </w:r>
      <w:r w:rsidRPr="00366EED">
        <w:rPr>
          <w:color w:val="000000" w:themeColor="text1"/>
          <w:sz w:val="22"/>
          <w:szCs w:val="22"/>
          <w:lang w:val="uk-UA"/>
        </w:rPr>
        <w:tab/>
      </w:r>
      <w:r w:rsidR="00FF0065" w:rsidRPr="00366EED">
        <w:rPr>
          <w:color w:val="000000" w:themeColor="text1"/>
          <w:sz w:val="22"/>
          <w:szCs w:val="22"/>
          <w:lang w:val="uk-UA"/>
        </w:rPr>
        <w:t xml:space="preserve">План закриття: за один місяць до дати завершення дії гранту </w:t>
      </w:r>
      <w:proofErr w:type="spellStart"/>
      <w:r w:rsidR="00F8592A" w:rsidRPr="00366EED">
        <w:rPr>
          <w:color w:val="000000" w:themeColor="text1"/>
          <w:sz w:val="22"/>
          <w:szCs w:val="22"/>
          <w:lang w:val="uk-UA"/>
        </w:rPr>
        <w:t>субреципієнт</w:t>
      </w:r>
      <w:proofErr w:type="spellEnd"/>
      <w:r w:rsidR="00F8592A" w:rsidRPr="00366EED">
        <w:rPr>
          <w:color w:val="000000" w:themeColor="text1"/>
          <w:sz w:val="22"/>
          <w:szCs w:val="22"/>
          <w:lang w:val="uk-UA"/>
        </w:rPr>
        <w:t xml:space="preserve"> </w:t>
      </w:r>
      <w:r w:rsidR="00FF0065" w:rsidRPr="00366EED">
        <w:rPr>
          <w:color w:val="000000" w:themeColor="text1"/>
          <w:sz w:val="22"/>
          <w:szCs w:val="22"/>
          <w:lang w:val="uk-UA"/>
        </w:rPr>
        <w:t xml:space="preserve"> подає </w:t>
      </w:r>
      <w:proofErr w:type="spellStart"/>
      <w:r w:rsidR="00FF0065" w:rsidRPr="00366EED">
        <w:rPr>
          <w:color w:val="000000" w:themeColor="text1"/>
          <w:sz w:val="22"/>
          <w:szCs w:val="22"/>
          <w:lang w:val="uk-UA"/>
        </w:rPr>
        <w:t>Global</w:t>
      </w:r>
      <w:proofErr w:type="spellEnd"/>
      <w:r w:rsidR="00FF0065" w:rsidRPr="00366EED">
        <w:rPr>
          <w:color w:val="000000" w:themeColor="text1"/>
          <w:sz w:val="22"/>
          <w:szCs w:val="22"/>
          <w:lang w:val="uk-UA"/>
        </w:rPr>
        <w:t xml:space="preserve"> </w:t>
      </w:r>
      <w:proofErr w:type="spellStart"/>
      <w:r w:rsidR="00FF0065" w:rsidRPr="00366EED">
        <w:rPr>
          <w:color w:val="000000" w:themeColor="text1"/>
          <w:sz w:val="22"/>
          <w:szCs w:val="22"/>
          <w:lang w:val="uk-UA"/>
        </w:rPr>
        <w:t>Communities</w:t>
      </w:r>
      <w:proofErr w:type="spellEnd"/>
      <w:r w:rsidR="00FF0065" w:rsidRPr="00366EED">
        <w:rPr>
          <w:color w:val="000000" w:themeColor="text1"/>
          <w:sz w:val="22"/>
          <w:szCs w:val="22"/>
          <w:lang w:val="uk-UA"/>
        </w:rPr>
        <w:t xml:space="preserve"> План закриття. План закриття повинен містити принаймні План розпорядження майном (якщо таке було погоджено в бюджеті </w:t>
      </w:r>
      <w:proofErr w:type="spellStart"/>
      <w:r w:rsidR="00FF0065" w:rsidRPr="00366EED">
        <w:rPr>
          <w:color w:val="000000" w:themeColor="text1"/>
          <w:sz w:val="22"/>
          <w:szCs w:val="22"/>
          <w:lang w:val="uk-UA"/>
        </w:rPr>
        <w:t>субгранту</w:t>
      </w:r>
      <w:proofErr w:type="spellEnd"/>
      <w:r w:rsidR="00FF0065" w:rsidRPr="00366EED">
        <w:rPr>
          <w:color w:val="000000" w:themeColor="text1"/>
          <w:sz w:val="22"/>
          <w:szCs w:val="22"/>
          <w:lang w:val="uk-UA"/>
        </w:rPr>
        <w:t xml:space="preserve">); план згортання діяльності в країні (не потрібно за цим </w:t>
      </w:r>
      <w:proofErr w:type="spellStart"/>
      <w:r w:rsidR="00FF0065" w:rsidRPr="00366EED">
        <w:rPr>
          <w:color w:val="000000" w:themeColor="text1"/>
          <w:sz w:val="22"/>
          <w:szCs w:val="22"/>
          <w:lang w:val="uk-UA"/>
        </w:rPr>
        <w:t>субгрантом</w:t>
      </w:r>
      <w:proofErr w:type="spellEnd"/>
      <w:r w:rsidR="00FF0065" w:rsidRPr="00366EED">
        <w:rPr>
          <w:color w:val="000000" w:themeColor="text1"/>
          <w:sz w:val="22"/>
          <w:szCs w:val="22"/>
          <w:lang w:val="uk-UA"/>
        </w:rPr>
        <w:t>); графік подання всіх звітів та інших результатів робіт, передбачених у рамках гранту; а також строки вчинення всіх необхідних дій, передбачених Планом закриття.</w:t>
      </w:r>
      <w:r w:rsidRPr="00366EED">
        <w:rPr>
          <w:color w:val="000000" w:themeColor="text1"/>
          <w:sz w:val="22"/>
          <w:szCs w:val="22"/>
          <w:lang w:val="uk-UA"/>
        </w:rPr>
        <w:t>.</w:t>
      </w:r>
    </w:p>
    <w:p w14:paraId="5336D3E7" w14:textId="77777777" w:rsidR="002D7711" w:rsidRPr="00366EED" w:rsidRDefault="002D7711" w:rsidP="00E64CEE">
      <w:pPr>
        <w:pStyle w:val="ListParagraph"/>
        <w:autoSpaceDE w:val="0"/>
        <w:autoSpaceDN w:val="0"/>
        <w:adjustRightInd w:val="0"/>
        <w:jc w:val="both"/>
        <w:rPr>
          <w:color w:val="000000" w:themeColor="text1"/>
          <w:sz w:val="22"/>
          <w:szCs w:val="22"/>
          <w:lang w:val="uk-UA"/>
        </w:rPr>
      </w:pPr>
    </w:p>
    <w:p w14:paraId="796C23D9" w14:textId="41E5E99F" w:rsidR="002D7711" w:rsidRPr="00366EED" w:rsidRDefault="002D7711" w:rsidP="00E64CEE">
      <w:pPr>
        <w:autoSpaceDE w:val="0"/>
        <w:autoSpaceDN w:val="0"/>
        <w:adjustRightInd w:val="0"/>
        <w:ind w:left="720" w:hanging="360"/>
        <w:jc w:val="both"/>
        <w:rPr>
          <w:color w:val="000000" w:themeColor="text1"/>
          <w:sz w:val="22"/>
          <w:szCs w:val="22"/>
          <w:lang w:val="uk-UA"/>
        </w:rPr>
      </w:pPr>
      <w:r w:rsidRPr="00366EED">
        <w:rPr>
          <w:color w:val="000000" w:themeColor="text1"/>
          <w:sz w:val="22"/>
          <w:szCs w:val="22"/>
          <w:lang w:val="uk-UA"/>
        </w:rPr>
        <w:t>v</w:t>
      </w:r>
      <w:r w:rsidR="00E47DB3" w:rsidRPr="00366EED">
        <w:rPr>
          <w:color w:val="000000" w:themeColor="text1"/>
          <w:sz w:val="22"/>
          <w:szCs w:val="22"/>
          <w:lang w:val="uk-UA"/>
        </w:rPr>
        <w:t>i</w:t>
      </w:r>
      <w:r w:rsidR="009171EB" w:rsidRPr="00366EED">
        <w:rPr>
          <w:color w:val="000000" w:themeColor="text1"/>
          <w:sz w:val="22"/>
          <w:szCs w:val="22"/>
          <w:lang w:val="uk-UA"/>
        </w:rPr>
        <w:t>i</w:t>
      </w:r>
      <w:r w:rsidRPr="00366EED">
        <w:rPr>
          <w:color w:val="000000" w:themeColor="text1"/>
          <w:sz w:val="22"/>
          <w:szCs w:val="22"/>
          <w:lang w:val="uk-UA"/>
        </w:rPr>
        <w:t xml:space="preserve">. </w:t>
      </w:r>
      <w:r w:rsidRPr="00366EED">
        <w:rPr>
          <w:color w:val="000000" w:themeColor="text1"/>
          <w:sz w:val="22"/>
          <w:szCs w:val="22"/>
          <w:lang w:val="uk-UA"/>
        </w:rPr>
        <w:tab/>
        <w:t xml:space="preserve">Підсумковий </w:t>
      </w:r>
      <w:r w:rsidR="00FF0065" w:rsidRPr="00366EED">
        <w:rPr>
          <w:color w:val="000000" w:themeColor="text1"/>
          <w:sz w:val="22"/>
          <w:szCs w:val="22"/>
          <w:lang w:val="uk-UA"/>
        </w:rPr>
        <w:t xml:space="preserve">(фінальний) </w:t>
      </w:r>
      <w:r w:rsidRPr="00366EED">
        <w:rPr>
          <w:color w:val="000000" w:themeColor="text1"/>
          <w:sz w:val="22"/>
          <w:szCs w:val="22"/>
          <w:lang w:val="uk-UA"/>
        </w:rPr>
        <w:t xml:space="preserve">звіт: </w:t>
      </w:r>
      <w:proofErr w:type="spellStart"/>
      <w:r w:rsidRPr="00366EED">
        <w:rPr>
          <w:color w:val="000000" w:themeColor="text1"/>
          <w:sz w:val="22"/>
          <w:szCs w:val="22"/>
          <w:lang w:val="uk-UA"/>
        </w:rPr>
        <w:t>суб</w:t>
      </w:r>
      <w:r w:rsidR="00FF0065" w:rsidRPr="00366EED">
        <w:rPr>
          <w:color w:val="000000" w:themeColor="text1"/>
          <w:sz w:val="22"/>
          <w:szCs w:val="22"/>
          <w:lang w:val="uk-UA"/>
        </w:rPr>
        <w:t>реципієнт</w:t>
      </w:r>
      <w:proofErr w:type="spellEnd"/>
      <w:r w:rsidR="00FF0065" w:rsidRPr="00366EED">
        <w:rPr>
          <w:color w:val="000000" w:themeColor="text1"/>
          <w:sz w:val="22"/>
          <w:szCs w:val="22"/>
          <w:lang w:val="uk-UA"/>
        </w:rPr>
        <w:t xml:space="preserve"> </w:t>
      </w:r>
      <w:r w:rsidRPr="00366EED">
        <w:rPr>
          <w:color w:val="000000" w:themeColor="text1"/>
          <w:sz w:val="22"/>
          <w:szCs w:val="22"/>
          <w:lang w:val="uk-UA"/>
        </w:rPr>
        <w:t xml:space="preserve">одержувач подає підсумковий звіт про виконання проекту протягом 15 (п'ятнадцяти) днів з останнього дня періоду виконання проекту. У підсумковому звіті буде підбито підсумки з висвітленням основних досягнень, а також: </w:t>
      </w:r>
    </w:p>
    <w:p w14:paraId="44A8415B" w14:textId="77777777" w:rsidR="002D7711" w:rsidRPr="00366EED" w:rsidRDefault="002D7711" w:rsidP="00E64CEE">
      <w:pPr>
        <w:autoSpaceDE w:val="0"/>
        <w:autoSpaceDN w:val="0"/>
        <w:adjustRightInd w:val="0"/>
        <w:ind w:left="900" w:hanging="540"/>
        <w:jc w:val="both"/>
        <w:rPr>
          <w:color w:val="000000" w:themeColor="text1"/>
          <w:sz w:val="22"/>
          <w:szCs w:val="22"/>
          <w:lang w:val="uk-UA"/>
        </w:rPr>
      </w:pPr>
    </w:p>
    <w:p w14:paraId="05E00DEA" w14:textId="518CDDC6"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 xml:space="preserve">чітким поясненням результатів, досягнутих протягом </w:t>
      </w:r>
      <w:r w:rsidR="00FF0065" w:rsidRPr="00366EED">
        <w:rPr>
          <w:color w:val="000000" w:themeColor="text1"/>
          <w:sz w:val="22"/>
          <w:szCs w:val="22"/>
          <w:lang w:val="uk-UA"/>
        </w:rPr>
        <w:t xml:space="preserve">дії угоди про </w:t>
      </w:r>
      <w:proofErr w:type="spellStart"/>
      <w:r w:rsidR="00FF0065" w:rsidRPr="00366EED">
        <w:rPr>
          <w:color w:val="000000" w:themeColor="text1"/>
          <w:sz w:val="22"/>
          <w:szCs w:val="22"/>
          <w:lang w:val="uk-UA"/>
        </w:rPr>
        <w:t>субгрант</w:t>
      </w:r>
      <w:proofErr w:type="spellEnd"/>
      <w:r w:rsidRPr="00366EED">
        <w:rPr>
          <w:color w:val="000000" w:themeColor="text1"/>
          <w:sz w:val="22"/>
          <w:szCs w:val="22"/>
          <w:lang w:val="uk-UA"/>
        </w:rPr>
        <w:t>, включаючи як кількісні, так і якісні результати;</w:t>
      </w:r>
    </w:p>
    <w:p w14:paraId="7F8272EA"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t>зазначенням уроків, винесених із реалізації проекту;</w:t>
      </w:r>
    </w:p>
    <w:p w14:paraId="4A7F81F4" w14:textId="77777777" w:rsidR="002D7711" w:rsidRPr="00366EED" w:rsidRDefault="002D7711" w:rsidP="00E64CEE">
      <w:pPr>
        <w:pStyle w:val="ListParagraph"/>
        <w:numPr>
          <w:ilvl w:val="0"/>
          <w:numId w:val="32"/>
        </w:numPr>
        <w:autoSpaceDE w:val="0"/>
        <w:autoSpaceDN w:val="0"/>
        <w:adjustRightInd w:val="0"/>
        <w:ind w:left="1440"/>
        <w:jc w:val="both"/>
        <w:rPr>
          <w:color w:val="000000" w:themeColor="text1"/>
          <w:sz w:val="22"/>
          <w:szCs w:val="22"/>
          <w:lang w:val="uk-UA"/>
        </w:rPr>
      </w:pPr>
      <w:r w:rsidRPr="00366EED">
        <w:rPr>
          <w:color w:val="000000" w:themeColor="text1"/>
          <w:sz w:val="22"/>
          <w:szCs w:val="22"/>
          <w:lang w:val="uk-UA"/>
        </w:rPr>
        <w:lastRenderedPageBreak/>
        <w:t>роз'ясненням викликів і всіх відхилень від плану робіт за проектом.</w:t>
      </w:r>
    </w:p>
    <w:p w14:paraId="18A94CBA" w14:textId="77777777" w:rsidR="002D7711" w:rsidRPr="00366EED" w:rsidRDefault="002D7711" w:rsidP="00E64CEE">
      <w:pPr>
        <w:autoSpaceDE w:val="0"/>
        <w:autoSpaceDN w:val="0"/>
        <w:adjustRightInd w:val="0"/>
        <w:ind w:left="1080"/>
        <w:jc w:val="both"/>
        <w:rPr>
          <w:color w:val="000000" w:themeColor="text1"/>
          <w:sz w:val="22"/>
          <w:szCs w:val="22"/>
          <w:lang w:val="uk-UA"/>
        </w:rPr>
      </w:pPr>
      <w:r w:rsidRPr="00366EED">
        <w:rPr>
          <w:color w:val="000000" w:themeColor="text1"/>
          <w:sz w:val="22"/>
          <w:szCs w:val="22"/>
          <w:lang w:val="uk-UA"/>
        </w:rPr>
        <w:t xml:space="preserve"> </w:t>
      </w:r>
    </w:p>
    <w:p w14:paraId="31F1424E" w14:textId="77777777" w:rsidR="002D7711" w:rsidRPr="00366EED" w:rsidRDefault="002D7711" w:rsidP="00E64CEE">
      <w:pPr>
        <w:autoSpaceDE w:val="0"/>
        <w:autoSpaceDN w:val="0"/>
        <w:adjustRightInd w:val="0"/>
        <w:ind w:left="720" w:hanging="360"/>
        <w:jc w:val="both"/>
        <w:rPr>
          <w:color w:val="000000" w:themeColor="text1"/>
          <w:sz w:val="22"/>
          <w:szCs w:val="22"/>
          <w:lang w:val="uk-UA"/>
        </w:rPr>
      </w:pPr>
    </w:p>
    <w:p w14:paraId="0F896FCC" w14:textId="77777777" w:rsidR="002D7711" w:rsidRPr="00366EED" w:rsidRDefault="002D7711" w:rsidP="00E64CEE">
      <w:pPr>
        <w:jc w:val="both"/>
        <w:rPr>
          <w:color w:val="000000" w:themeColor="text1"/>
          <w:sz w:val="22"/>
          <w:szCs w:val="22"/>
          <w:lang w:val="uk-UA"/>
        </w:rPr>
      </w:pPr>
      <w:r w:rsidRPr="00366EED">
        <w:rPr>
          <w:color w:val="000000" w:themeColor="text1"/>
          <w:sz w:val="22"/>
          <w:szCs w:val="22"/>
          <w:lang w:val="uk-UA"/>
        </w:rPr>
        <w:t xml:space="preserve">K. </w:t>
      </w:r>
      <w:proofErr w:type="spellStart"/>
      <w:r w:rsidRPr="00366EED">
        <w:rPr>
          <w:color w:val="000000" w:themeColor="text1"/>
          <w:sz w:val="22"/>
          <w:szCs w:val="22"/>
          <w:lang w:val="uk-UA"/>
        </w:rPr>
        <w:t>Брендинг</w:t>
      </w:r>
      <w:proofErr w:type="spellEnd"/>
      <w:r w:rsidRPr="00366EED">
        <w:rPr>
          <w:color w:val="000000" w:themeColor="text1"/>
          <w:sz w:val="22"/>
          <w:szCs w:val="22"/>
          <w:lang w:val="uk-UA"/>
        </w:rPr>
        <w:t xml:space="preserve"> і маркування</w:t>
      </w:r>
    </w:p>
    <w:p w14:paraId="2692A733" w14:textId="77777777" w:rsidR="002D7711" w:rsidRPr="00366EED" w:rsidRDefault="002D7711" w:rsidP="00E64CEE">
      <w:pPr>
        <w:jc w:val="both"/>
        <w:rPr>
          <w:color w:val="000000" w:themeColor="text1"/>
          <w:sz w:val="22"/>
          <w:szCs w:val="22"/>
          <w:lang w:val="uk-UA"/>
        </w:rPr>
      </w:pPr>
    </w:p>
    <w:p w14:paraId="63250AF2" w14:textId="3E6E2B16" w:rsidR="002D7711" w:rsidRPr="00366EED" w:rsidRDefault="00F8592A" w:rsidP="00E64CEE">
      <w:pPr>
        <w:jc w:val="both"/>
        <w:rPr>
          <w:color w:val="000000" w:themeColor="text1"/>
          <w:sz w:val="22"/>
          <w:szCs w:val="22"/>
          <w:lang w:val="uk-UA"/>
        </w:rPr>
      </w:pPr>
      <w:proofErr w:type="spellStart"/>
      <w:r w:rsidRPr="00366EED">
        <w:rPr>
          <w:color w:val="000000" w:themeColor="text1"/>
          <w:sz w:val="22"/>
          <w:szCs w:val="22"/>
          <w:lang w:val="uk-UA"/>
        </w:rPr>
        <w:t>Субреципієнт</w:t>
      </w:r>
      <w:r w:rsidR="0008351F" w:rsidRPr="00366EED">
        <w:rPr>
          <w:color w:val="000000" w:themeColor="text1"/>
          <w:sz w:val="22"/>
          <w:szCs w:val="22"/>
          <w:lang w:val="uk-UA"/>
        </w:rPr>
        <w:t>о</w:t>
      </w:r>
      <w:r w:rsidR="002D7711" w:rsidRPr="00366EED">
        <w:rPr>
          <w:color w:val="000000" w:themeColor="text1"/>
          <w:sz w:val="22"/>
          <w:szCs w:val="22"/>
          <w:lang w:val="uk-UA"/>
        </w:rPr>
        <w:t>ві</w:t>
      </w:r>
      <w:proofErr w:type="spellEnd"/>
      <w:r w:rsidR="002D7711" w:rsidRPr="00366EED">
        <w:rPr>
          <w:color w:val="000000" w:themeColor="text1"/>
          <w:sz w:val="22"/>
          <w:szCs w:val="22"/>
          <w:lang w:val="uk-UA"/>
        </w:rPr>
        <w:t xml:space="preserve"> буде надано План </w:t>
      </w:r>
      <w:proofErr w:type="spellStart"/>
      <w:r w:rsidR="002D7711" w:rsidRPr="00366EED">
        <w:rPr>
          <w:color w:val="000000" w:themeColor="text1"/>
          <w:sz w:val="22"/>
          <w:szCs w:val="22"/>
          <w:lang w:val="uk-UA"/>
        </w:rPr>
        <w:t>брендингу</w:t>
      </w:r>
      <w:proofErr w:type="spellEnd"/>
      <w:r w:rsidR="002D7711" w:rsidRPr="00366EED">
        <w:rPr>
          <w:color w:val="000000" w:themeColor="text1"/>
          <w:sz w:val="22"/>
          <w:szCs w:val="22"/>
          <w:lang w:val="uk-UA"/>
        </w:rPr>
        <w:t xml:space="preserve"> й маркування DOBRE, і він буде зобов'язаний дотримуватись усіх вимог і положень цього плану.</w:t>
      </w:r>
    </w:p>
    <w:p w14:paraId="1F21C154" w14:textId="77777777" w:rsidR="001B57ED" w:rsidRPr="00366EED" w:rsidRDefault="001B57ED" w:rsidP="00E64CEE">
      <w:pPr>
        <w:jc w:val="both"/>
        <w:rPr>
          <w:rFonts w:ascii="Arial" w:hAnsi="Arial" w:cs="Arial"/>
          <w:sz w:val="22"/>
          <w:szCs w:val="22"/>
          <w:lang w:val="uk-UA"/>
        </w:rPr>
        <w:sectPr w:rsidR="001B57ED" w:rsidRPr="00366EED" w:rsidSect="007E6751">
          <w:footerReference w:type="default" r:id="rId25"/>
          <w:pgSz w:w="12240" w:h="15840"/>
          <w:pgMar w:top="1584" w:right="1440" w:bottom="1440" w:left="1440" w:header="720" w:footer="720" w:gutter="0"/>
          <w:pgNumType w:start="1"/>
          <w:cols w:space="720"/>
          <w:docGrid w:linePitch="360"/>
        </w:sectPr>
      </w:pPr>
    </w:p>
    <w:p w14:paraId="6D027E11" w14:textId="77777777" w:rsidR="001B57ED" w:rsidRPr="00366EED" w:rsidRDefault="001B57ED" w:rsidP="001B57ED">
      <w:pPr>
        <w:rPr>
          <w:rFonts w:ascii="Arial" w:hAnsi="Arial" w:cs="Arial"/>
          <w:lang w:val="uk-UA"/>
        </w:rPr>
      </w:pPr>
    </w:p>
    <w:bookmarkEnd w:id="2"/>
    <w:p w14:paraId="13AB481E" w14:textId="77777777" w:rsidR="002D7711" w:rsidRPr="00366EED" w:rsidRDefault="002D7711" w:rsidP="001016D5">
      <w:pPr>
        <w:pStyle w:val="Heading2"/>
        <w:ind w:left="0" w:firstLine="0"/>
        <w:jc w:val="center"/>
        <w:rPr>
          <w:rFonts w:ascii="Arial" w:hAnsi="Arial" w:cs="Arial"/>
          <w:lang w:val="uk-UA"/>
        </w:rPr>
      </w:pPr>
      <w:r w:rsidRPr="00366EED">
        <w:rPr>
          <w:rFonts w:ascii="Arial" w:hAnsi="Arial" w:cs="Arial"/>
          <w:bCs/>
          <w:sz w:val="32"/>
          <w:szCs w:val="32"/>
          <w:lang w:val="uk-UA"/>
        </w:rPr>
        <w:t>Розділ 6.  Стандартні положення</w:t>
      </w:r>
    </w:p>
    <w:p w14:paraId="4200E8D2" w14:textId="77777777" w:rsidR="004B6C4C" w:rsidRPr="00366EED" w:rsidRDefault="004B6C4C" w:rsidP="004B6C4C">
      <w:pPr>
        <w:pStyle w:val="Heading2"/>
        <w:ind w:left="0" w:firstLine="0"/>
        <w:rPr>
          <w:bCs/>
          <w:sz w:val="22"/>
          <w:szCs w:val="22"/>
          <w:lang w:val="uk-UA"/>
        </w:rPr>
      </w:pPr>
    </w:p>
    <w:p w14:paraId="67CC137F" w14:textId="7D21E96D" w:rsidR="004B6C4C" w:rsidRPr="00366EED" w:rsidRDefault="004B6C4C" w:rsidP="004B6C4C">
      <w:pPr>
        <w:pStyle w:val="Heading2"/>
        <w:numPr>
          <w:ilvl w:val="0"/>
          <w:numId w:val="47"/>
        </w:numPr>
        <w:rPr>
          <w:bCs/>
          <w:i/>
          <w:iCs/>
          <w:sz w:val="22"/>
          <w:szCs w:val="22"/>
          <w:lang w:val="uk-UA"/>
        </w:rPr>
      </w:pPr>
      <w:r w:rsidRPr="00366EED">
        <w:rPr>
          <w:bCs/>
          <w:sz w:val="22"/>
          <w:szCs w:val="22"/>
          <w:lang w:val="uk-UA"/>
        </w:rPr>
        <w:t>Стандартні положення для неурядових організацій-резидентів США</w:t>
      </w:r>
      <w:r w:rsidR="00F16BB1">
        <w:rPr>
          <w:bCs/>
          <w:sz w:val="22"/>
          <w:szCs w:val="22"/>
          <w:lang w:val="uk-UA"/>
        </w:rPr>
        <w:t xml:space="preserve"> станом на 31</w:t>
      </w:r>
      <w:r w:rsidR="00F05889" w:rsidRPr="00366EED">
        <w:rPr>
          <w:bCs/>
          <w:sz w:val="22"/>
          <w:szCs w:val="22"/>
          <w:lang w:val="uk-UA"/>
        </w:rPr>
        <w:t>.</w:t>
      </w:r>
      <w:r w:rsidR="00F16BB1">
        <w:rPr>
          <w:bCs/>
          <w:sz w:val="22"/>
          <w:szCs w:val="22"/>
          <w:lang w:val="uk-UA"/>
        </w:rPr>
        <w:t>03</w:t>
      </w:r>
      <w:r w:rsidR="00F05889" w:rsidRPr="00366EED">
        <w:rPr>
          <w:bCs/>
          <w:sz w:val="22"/>
          <w:szCs w:val="22"/>
          <w:lang w:val="uk-UA"/>
        </w:rPr>
        <w:t>.202</w:t>
      </w:r>
      <w:r w:rsidR="00F16BB1">
        <w:rPr>
          <w:bCs/>
          <w:sz w:val="22"/>
          <w:szCs w:val="22"/>
          <w:lang w:val="uk-UA"/>
        </w:rPr>
        <w:t>1</w:t>
      </w:r>
    </w:p>
    <w:p w14:paraId="1B14CD53" w14:textId="77777777" w:rsidR="004B6C4C" w:rsidRPr="00366EED" w:rsidRDefault="004B6C4C" w:rsidP="004B6C4C">
      <w:pPr>
        <w:rPr>
          <w:sz w:val="22"/>
          <w:szCs w:val="22"/>
          <w:lang w:val="uk-UA"/>
        </w:rPr>
      </w:pPr>
    </w:p>
    <w:p w14:paraId="0815A8FF" w14:textId="77777777" w:rsidR="004B6C4C" w:rsidRPr="00366EED" w:rsidRDefault="004B6C4C" w:rsidP="004B6C4C">
      <w:pPr>
        <w:rPr>
          <w:sz w:val="22"/>
          <w:szCs w:val="22"/>
          <w:lang w:val="uk-UA"/>
        </w:rPr>
      </w:pPr>
      <w:r w:rsidRPr="00366EED">
        <w:rPr>
          <w:sz w:val="22"/>
          <w:szCs w:val="22"/>
          <w:lang w:val="uk-UA"/>
        </w:rPr>
        <w:t xml:space="preserve">Із повними текстами кожного з цих Стандартних положень можна ознайомитись в електронному вигляді за </w:t>
      </w:r>
      <w:proofErr w:type="spellStart"/>
      <w:r w:rsidRPr="00366EED">
        <w:rPr>
          <w:sz w:val="22"/>
          <w:szCs w:val="22"/>
          <w:lang w:val="uk-UA"/>
        </w:rPr>
        <w:t>адресою</w:t>
      </w:r>
      <w:proofErr w:type="spellEnd"/>
      <w:r w:rsidRPr="00366EED">
        <w:rPr>
          <w:sz w:val="22"/>
          <w:szCs w:val="22"/>
          <w:lang w:val="uk-UA"/>
        </w:rPr>
        <w:t>:</w:t>
      </w:r>
    </w:p>
    <w:p w14:paraId="2CFA56C7" w14:textId="77777777" w:rsidR="002D7711" w:rsidRPr="00366EED" w:rsidRDefault="002D7711" w:rsidP="002D7711">
      <w:pPr>
        <w:rPr>
          <w:lang w:val="uk-UA"/>
        </w:rPr>
      </w:pPr>
    </w:p>
    <w:p w14:paraId="3D34D7D9" w14:textId="14DD0B70" w:rsidR="003379F8" w:rsidRPr="00366EED" w:rsidRDefault="008F4E8A" w:rsidP="00F05889">
      <w:pPr>
        <w:pStyle w:val="Heading2"/>
        <w:jc w:val="center"/>
        <w:rPr>
          <w:b w:val="0"/>
          <w:sz w:val="20"/>
          <w:lang w:val="uk-UA"/>
        </w:rPr>
      </w:pPr>
      <w:hyperlink r:id="rId26" w:history="1">
        <w:r w:rsidR="00F05889" w:rsidRPr="00366EED">
          <w:rPr>
            <w:rStyle w:val="Hyperlink"/>
            <w:b w:val="0"/>
            <w:sz w:val="20"/>
            <w:lang w:val="uk-UA"/>
          </w:rPr>
          <w:t>https://www.usaid.gov/ads/policy/300/303maa</w:t>
        </w:r>
      </w:hyperlink>
    </w:p>
    <w:p w14:paraId="423CA84E" w14:textId="77777777" w:rsidR="00F05889" w:rsidRPr="00366EED" w:rsidRDefault="00F05889" w:rsidP="00F05889">
      <w:pPr>
        <w:rPr>
          <w:lang w:val="uk-UA"/>
        </w:rPr>
      </w:pPr>
    </w:p>
    <w:tbl>
      <w:tblPr>
        <w:tblW w:w="11007" w:type="dxa"/>
        <w:tblLook w:val="01E0" w:firstRow="1" w:lastRow="1" w:firstColumn="1" w:lastColumn="1" w:noHBand="0" w:noVBand="0"/>
      </w:tblPr>
      <w:tblGrid>
        <w:gridCol w:w="11007"/>
      </w:tblGrid>
      <w:tr w:rsidR="00F16BB1" w:rsidRPr="00F16BB1" w14:paraId="2EA4FF7F" w14:textId="77777777" w:rsidTr="00726607">
        <w:trPr>
          <w:trHeight w:val="576"/>
        </w:trPr>
        <w:tc>
          <w:tcPr>
            <w:tcW w:w="11007" w:type="dxa"/>
            <w:tcBorders>
              <w:top w:val="nil"/>
              <w:left w:val="nil"/>
              <w:bottom w:val="single" w:sz="4" w:space="0" w:color="auto"/>
              <w:right w:val="nil"/>
            </w:tcBorders>
            <w:vAlign w:val="center"/>
            <w:hideMark/>
          </w:tcPr>
          <w:p w14:paraId="7CC1B761" w14:textId="77777777" w:rsidR="00F16BB1" w:rsidRPr="00F16BB1" w:rsidRDefault="00F16BB1" w:rsidP="00F16BB1">
            <w:pPr>
              <w:tabs>
                <w:tab w:val="left" w:pos="540"/>
              </w:tabs>
              <w:suppressAutoHyphens/>
              <w:autoSpaceDE w:val="0"/>
              <w:autoSpaceDN w:val="0"/>
              <w:adjustRightInd w:val="0"/>
              <w:ind w:left="540" w:hanging="540"/>
              <w:rPr>
                <w:rFonts w:ascii="Arial" w:hAnsi="Arial" w:cs="Arial"/>
                <w:sz w:val="16"/>
                <w:szCs w:val="24"/>
              </w:rPr>
            </w:pPr>
            <w:r w:rsidRPr="00F16BB1">
              <w:rPr>
                <w:rFonts w:ascii="Arial" w:hAnsi="Arial" w:cs="Arial"/>
                <w:sz w:val="16"/>
                <w:szCs w:val="24"/>
              </w:rPr>
              <w:t xml:space="preserve">A.1 </w:t>
            </w:r>
            <w:r w:rsidRPr="00F16BB1">
              <w:rPr>
                <w:rFonts w:ascii="Arial" w:hAnsi="Arial" w:cs="Arial"/>
                <w:sz w:val="16"/>
                <w:szCs w:val="24"/>
              </w:rPr>
              <w:tab/>
              <w:t xml:space="preserve">MANDATORY STANDARD PROVISIONS FOR </w:t>
            </w:r>
            <w:r w:rsidRPr="00F16BB1">
              <w:rPr>
                <w:rFonts w:ascii="Arial" w:hAnsi="Arial" w:cs="Arial"/>
                <w:sz w:val="16"/>
                <w:szCs w:val="16"/>
              </w:rPr>
              <w:t>NON-</w:t>
            </w:r>
            <w:r w:rsidRPr="00F16BB1">
              <w:rPr>
                <w:rFonts w:ascii="Arial" w:hAnsi="Arial" w:cs="Arial"/>
                <w:sz w:val="16"/>
                <w:szCs w:val="24"/>
              </w:rPr>
              <w:t>U.S. NONGOVERNMENTAL ORGANIZATIONS AS OF 03/31/2021</w:t>
            </w:r>
          </w:p>
        </w:tc>
      </w:tr>
      <w:tr w:rsidR="00F16BB1" w:rsidRPr="00F16BB1" w14:paraId="60D709AF" w14:textId="77777777" w:rsidTr="00726607">
        <w:tc>
          <w:tcPr>
            <w:tcW w:w="11007" w:type="dxa"/>
            <w:tcBorders>
              <w:top w:val="single" w:sz="4" w:space="0" w:color="auto"/>
              <w:left w:val="nil"/>
              <w:bottom w:val="nil"/>
              <w:right w:val="nil"/>
            </w:tcBorders>
            <w:vAlign w:val="center"/>
            <w:hideMark/>
          </w:tcPr>
          <w:p w14:paraId="0AEA7D56"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 xml:space="preserve">M1. </w:t>
            </w:r>
            <w:r w:rsidRPr="00F16BB1">
              <w:rPr>
                <w:rFonts w:ascii="Arial" w:hAnsi="Arial" w:cs="Arial"/>
                <w:color w:val="000000"/>
                <w:sz w:val="16"/>
                <w:szCs w:val="16"/>
              </w:rPr>
              <w:tab/>
              <w:t>ALLOWABLE COSTS</w:t>
            </w:r>
            <w:r w:rsidRPr="00F16BB1">
              <w:rPr>
                <w:rFonts w:ascii="Arial" w:hAnsi="Arial" w:cs="Arial"/>
                <w:color w:val="000000"/>
                <w:sz w:val="16"/>
                <w:szCs w:val="24"/>
              </w:rPr>
              <w:t xml:space="preserve"> (NOVEMBER 2020)</w:t>
            </w:r>
          </w:p>
        </w:tc>
      </w:tr>
      <w:tr w:rsidR="00F16BB1" w:rsidRPr="00F16BB1" w14:paraId="464B2FCD" w14:textId="77777777" w:rsidTr="00726607">
        <w:tc>
          <w:tcPr>
            <w:tcW w:w="11007" w:type="dxa"/>
            <w:vAlign w:val="center"/>
            <w:hideMark/>
          </w:tcPr>
          <w:p w14:paraId="349B5651" w14:textId="77777777" w:rsidR="00F16BB1" w:rsidRPr="00F16BB1" w:rsidRDefault="00F16BB1" w:rsidP="00F16BB1">
            <w:pPr>
              <w:tabs>
                <w:tab w:val="left" w:pos="540"/>
              </w:tabs>
              <w:spacing w:before="40" w:after="40"/>
              <w:ind w:left="480" w:hangingChars="300" w:hanging="480"/>
              <w:jc w:val="both"/>
              <w:rPr>
                <w:rFonts w:ascii="Arial" w:eastAsia="Calibri" w:hAnsi="Arial" w:cs="Arial"/>
                <w:sz w:val="16"/>
                <w:szCs w:val="16"/>
              </w:rPr>
            </w:pPr>
            <w:r w:rsidRPr="00F16BB1">
              <w:rPr>
                <w:rFonts w:ascii="Arial" w:eastAsia="Calibri" w:hAnsi="Arial" w:cs="Arial"/>
                <w:sz w:val="16"/>
                <w:szCs w:val="16"/>
              </w:rPr>
              <w:t xml:space="preserve">M2. </w:t>
            </w:r>
            <w:r w:rsidRPr="00F16BB1">
              <w:rPr>
                <w:rFonts w:ascii="Arial" w:eastAsia="Calibri" w:hAnsi="Arial" w:cs="Arial"/>
                <w:sz w:val="16"/>
                <w:szCs w:val="16"/>
              </w:rPr>
              <w:tab/>
              <w:t>ACCOUNTING, AUDIT, AND RECORDS (</w:t>
            </w:r>
            <w:r w:rsidRPr="00F16BB1">
              <w:rPr>
                <w:rFonts w:ascii="Arial" w:eastAsia="Calibri" w:hAnsi="Arial" w:cs="Arial"/>
                <w:color w:val="000000"/>
                <w:sz w:val="16"/>
                <w:szCs w:val="16"/>
              </w:rPr>
              <w:t>MARCH 2021)</w:t>
            </w:r>
            <w:r w:rsidRPr="00F16BB1">
              <w:rPr>
                <w:rFonts w:ascii="Arial" w:eastAsia="Calibri" w:hAnsi="Arial" w:cs="Arial"/>
                <w:sz w:val="16"/>
                <w:szCs w:val="16"/>
              </w:rPr>
              <w:t xml:space="preserve"> </w:t>
            </w:r>
          </w:p>
        </w:tc>
      </w:tr>
      <w:tr w:rsidR="00F16BB1" w:rsidRPr="00F16BB1" w14:paraId="354DFFFE" w14:textId="77777777" w:rsidTr="00726607">
        <w:tc>
          <w:tcPr>
            <w:tcW w:w="11007" w:type="dxa"/>
            <w:vAlign w:val="center"/>
            <w:hideMark/>
          </w:tcPr>
          <w:p w14:paraId="4D75A52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M3</w:t>
            </w:r>
            <w:r w:rsidRPr="00F16BB1">
              <w:rPr>
                <w:rFonts w:ascii="Arial" w:hAnsi="Arial" w:cs="Arial"/>
                <w:color w:val="000000"/>
                <w:sz w:val="16"/>
                <w:szCs w:val="24"/>
              </w:rPr>
              <w:t xml:space="preserve">. </w:t>
            </w:r>
            <w:r w:rsidRPr="00F16BB1">
              <w:rPr>
                <w:rFonts w:ascii="Arial" w:hAnsi="Arial" w:cs="Arial"/>
                <w:color w:val="000000"/>
                <w:sz w:val="16"/>
                <w:szCs w:val="24"/>
              </w:rPr>
              <w:tab/>
              <w:t xml:space="preserve">AMENDMENT OF AWARD </w:t>
            </w:r>
            <w:r w:rsidRPr="00F16BB1">
              <w:rPr>
                <w:rFonts w:ascii="Arial" w:hAnsi="Arial" w:cs="Arial"/>
                <w:color w:val="000000"/>
                <w:sz w:val="16"/>
                <w:szCs w:val="16"/>
              </w:rPr>
              <w:t xml:space="preserve">AND REVISION OF BUDGET (AUGUST 2013) </w:t>
            </w:r>
          </w:p>
        </w:tc>
      </w:tr>
      <w:tr w:rsidR="00F16BB1" w:rsidRPr="00F16BB1" w14:paraId="3CF755C2" w14:textId="77777777" w:rsidTr="00726607">
        <w:tc>
          <w:tcPr>
            <w:tcW w:w="11007" w:type="dxa"/>
            <w:vAlign w:val="center"/>
            <w:hideMark/>
          </w:tcPr>
          <w:p w14:paraId="0C6294E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M4</w:t>
            </w:r>
            <w:r w:rsidRPr="00F16BB1">
              <w:rPr>
                <w:rFonts w:ascii="Arial" w:hAnsi="Arial" w:cs="Arial"/>
                <w:color w:val="000000"/>
                <w:sz w:val="16"/>
                <w:szCs w:val="24"/>
              </w:rPr>
              <w:t xml:space="preserve">. </w:t>
            </w:r>
            <w:r w:rsidRPr="00F16BB1">
              <w:rPr>
                <w:rFonts w:ascii="Arial" w:hAnsi="Arial" w:cs="Arial"/>
                <w:color w:val="000000"/>
                <w:sz w:val="16"/>
                <w:szCs w:val="24"/>
              </w:rPr>
              <w:tab/>
              <w:t>NOTICES (JUNE 2012)</w:t>
            </w:r>
            <w:r w:rsidRPr="00F16BB1">
              <w:rPr>
                <w:rFonts w:ascii="Arial" w:hAnsi="Arial" w:cs="Arial"/>
                <w:color w:val="000000"/>
                <w:sz w:val="16"/>
                <w:szCs w:val="16"/>
              </w:rPr>
              <w:t xml:space="preserve"> </w:t>
            </w:r>
          </w:p>
        </w:tc>
      </w:tr>
      <w:tr w:rsidR="00F16BB1" w:rsidRPr="00F16BB1" w14:paraId="14403A42" w14:textId="77777777" w:rsidTr="00726607">
        <w:tc>
          <w:tcPr>
            <w:tcW w:w="11007" w:type="dxa"/>
            <w:vAlign w:val="center"/>
            <w:hideMark/>
          </w:tcPr>
          <w:p w14:paraId="77A1C645"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 xml:space="preserve">M5. </w:t>
            </w:r>
            <w:r w:rsidRPr="00F16BB1">
              <w:rPr>
                <w:rFonts w:ascii="Arial" w:hAnsi="Arial" w:cs="Arial"/>
                <w:color w:val="000000"/>
                <w:sz w:val="16"/>
                <w:szCs w:val="16"/>
              </w:rPr>
              <w:tab/>
              <w:t>PROCUREMENT POLICIES (JUNE 2012)</w:t>
            </w:r>
          </w:p>
        </w:tc>
      </w:tr>
      <w:tr w:rsidR="00F16BB1" w:rsidRPr="00F16BB1" w14:paraId="647B131F" w14:textId="77777777" w:rsidTr="00726607">
        <w:tc>
          <w:tcPr>
            <w:tcW w:w="11007" w:type="dxa"/>
            <w:vAlign w:val="center"/>
            <w:hideMark/>
          </w:tcPr>
          <w:p w14:paraId="7F07ACBF"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M6</w:t>
            </w:r>
            <w:r w:rsidRPr="00F16BB1">
              <w:rPr>
                <w:rFonts w:ascii="Arial" w:hAnsi="Arial" w:cs="Arial"/>
                <w:color w:val="000000"/>
                <w:sz w:val="16"/>
                <w:szCs w:val="24"/>
              </w:rPr>
              <w:t xml:space="preserve">. </w:t>
            </w:r>
            <w:r w:rsidRPr="00F16BB1">
              <w:rPr>
                <w:rFonts w:ascii="Arial" w:hAnsi="Arial" w:cs="Arial"/>
                <w:color w:val="000000"/>
                <w:sz w:val="16"/>
                <w:szCs w:val="24"/>
              </w:rPr>
              <w:tab/>
              <w:t xml:space="preserve">USAID ELIGIBILITY RULES FOR </w:t>
            </w:r>
            <w:r w:rsidRPr="00F16BB1">
              <w:rPr>
                <w:rFonts w:ascii="Arial" w:hAnsi="Arial" w:cs="Arial"/>
                <w:color w:val="000000"/>
                <w:sz w:val="16"/>
                <w:szCs w:val="16"/>
              </w:rPr>
              <w:t>PROCUREMENT OF COMMODITIES</w:t>
            </w:r>
            <w:r w:rsidRPr="00F16BB1">
              <w:rPr>
                <w:rFonts w:ascii="Arial" w:hAnsi="Arial" w:cs="Arial"/>
                <w:color w:val="000000"/>
                <w:sz w:val="16"/>
                <w:szCs w:val="24"/>
              </w:rPr>
              <w:t xml:space="preserve"> AND SERVICES (MAY 2020)</w:t>
            </w:r>
          </w:p>
        </w:tc>
      </w:tr>
      <w:tr w:rsidR="00F16BB1" w:rsidRPr="00F16BB1" w14:paraId="7975B387" w14:textId="77777777" w:rsidTr="00726607">
        <w:tc>
          <w:tcPr>
            <w:tcW w:w="11007" w:type="dxa"/>
            <w:vAlign w:val="center"/>
            <w:hideMark/>
          </w:tcPr>
          <w:p w14:paraId="6099704A"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 xml:space="preserve">M7. </w:t>
            </w:r>
            <w:r w:rsidRPr="00F16BB1">
              <w:rPr>
                <w:rFonts w:ascii="Arial" w:hAnsi="Arial" w:cs="Arial"/>
                <w:color w:val="000000"/>
                <w:sz w:val="16"/>
                <w:szCs w:val="16"/>
              </w:rPr>
              <w:tab/>
              <w:t>TITLE TO AND USE OF PROPERTY (DECEMBER 2014)</w:t>
            </w:r>
          </w:p>
        </w:tc>
      </w:tr>
      <w:tr w:rsidR="00F16BB1" w:rsidRPr="00F16BB1" w14:paraId="30E925C3" w14:textId="77777777" w:rsidTr="00726607">
        <w:tc>
          <w:tcPr>
            <w:tcW w:w="11007" w:type="dxa"/>
            <w:vAlign w:val="center"/>
            <w:hideMark/>
          </w:tcPr>
          <w:p w14:paraId="33752A6B"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 xml:space="preserve">M8. </w:t>
            </w:r>
            <w:r w:rsidRPr="00F16BB1">
              <w:rPr>
                <w:rFonts w:ascii="Arial" w:hAnsi="Arial" w:cs="Arial"/>
                <w:color w:val="000000"/>
                <w:sz w:val="16"/>
                <w:szCs w:val="16"/>
              </w:rPr>
              <w:tab/>
              <w:t>SUBMISSIONS TO THE DEVELOPMENT EXPERIENCE CLEARINGHOUSE AND DATA RIGHTS (JUNE 2012)</w:t>
            </w:r>
          </w:p>
        </w:tc>
      </w:tr>
      <w:tr w:rsidR="00F16BB1" w:rsidRPr="00F16BB1" w14:paraId="56A0883E" w14:textId="77777777" w:rsidTr="00726607">
        <w:tc>
          <w:tcPr>
            <w:tcW w:w="11007" w:type="dxa"/>
            <w:vAlign w:val="center"/>
            <w:hideMark/>
          </w:tcPr>
          <w:p w14:paraId="7B5A69FA"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 xml:space="preserve">M9. </w:t>
            </w:r>
            <w:r w:rsidRPr="00F16BB1">
              <w:rPr>
                <w:rFonts w:ascii="Arial" w:hAnsi="Arial" w:cs="Arial"/>
                <w:color w:val="000000"/>
                <w:sz w:val="16"/>
                <w:szCs w:val="24"/>
              </w:rPr>
              <w:tab/>
              <w:t>MARKING AND PUBLIC COMMUNICATIONS UNDER USAID-FUNDED ASSISTANCE (DECEMBER 2014)</w:t>
            </w:r>
          </w:p>
        </w:tc>
      </w:tr>
      <w:tr w:rsidR="00F16BB1" w:rsidRPr="00F16BB1" w14:paraId="3AFF2852" w14:textId="77777777" w:rsidTr="00726607">
        <w:tc>
          <w:tcPr>
            <w:tcW w:w="11007" w:type="dxa"/>
            <w:vAlign w:val="center"/>
            <w:hideMark/>
          </w:tcPr>
          <w:p w14:paraId="67978611"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16"/>
              </w:rPr>
            </w:pPr>
            <w:r w:rsidRPr="00F16BB1">
              <w:rPr>
                <w:rFonts w:ascii="Arial" w:hAnsi="Arial" w:cs="Arial"/>
                <w:color w:val="000000"/>
                <w:sz w:val="16"/>
                <w:szCs w:val="16"/>
              </w:rPr>
              <w:t>M10.</w:t>
            </w:r>
            <w:r w:rsidRPr="00F16BB1">
              <w:rPr>
                <w:rFonts w:ascii="Arial" w:hAnsi="Arial" w:cs="Arial"/>
                <w:color w:val="000000"/>
                <w:sz w:val="16"/>
                <w:szCs w:val="16"/>
              </w:rPr>
              <w:tab/>
              <w:t xml:space="preserve">AWARD TERMINATION AND SUSPENSION (DECEMBER 2014) </w:t>
            </w:r>
          </w:p>
        </w:tc>
      </w:tr>
      <w:tr w:rsidR="00F16BB1" w:rsidRPr="00F16BB1" w14:paraId="39685063" w14:textId="77777777" w:rsidTr="00726607">
        <w:tc>
          <w:tcPr>
            <w:tcW w:w="11007" w:type="dxa"/>
            <w:vAlign w:val="center"/>
            <w:hideMark/>
          </w:tcPr>
          <w:p w14:paraId="69BAAC13"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M11.</w:t>
            </w:r>
            <w:r w:rsidRPr="00F16BB1">
              <w:rPr>
                <w:rFonts w:ascii="Arial" w:hAnsi="Arial" w:cs="Arial"/>
                <w:color w:val="000000"/>
                <w:sz w:val="16"/>
                <w:szCs w:val="16"/>
              </w:rPr>
              <w:tab/>
              <w:t>RECIPIENT AND EMPLOYEE CONDUCT</w:t>
            </w:r>
            <w:r w:rsidRPr="00F16BB1">
              <w:rPr>
                <w:rFonts w:ascii="Arial" w:hAnsi="Arial" w:cs="Arial"/>
                <w:color w:val="000000"/>
                <w:sz w:val="16"/>
                <w:szCs w:val="24"/>
              </w:rPr>
              <w:t xml:space="preserve"> (JUNE 2018)</w:t>
            </w:r>
          </w:p>
        </w:tc>
      </w:tr>
      <w:tr w:rsidR="00F16BB1" w:rsidRPr="00F16BB1" w14:paraId="52653EF6" w14:textId="77777777" w:rsidTr="00726607">
        <w:tc>
          <w:tcPr>
            <w:tcW w:w="11007" w:type="dxa"/>
            <w:vAlign w:val="center"/>
            <w:hideMark/>
          </w:tcPr>
          <w:p w14:paraId="71E0A6A0"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M12.</w:t>
            </w:r>
            <w:r w:rsidRPr="00F16BB1">
              <w:rPr>
                <w:rFonts w:ascii="Arial" w:hAnsi="Arial" w:cs="Arial"/>
                <w:color w:val="000000"/>
                <w:sz w:val="16"/>
                <w:szCs w:val="16"/>
              </w:rPr>
              <w:tab/>
              <w:t>DEBARMENT AND SUSPENSION (JUNE 2012)</w:t>
            </w:r>
          </w:p>
        </w:tc>
      </w:tr>
      <w:tr w:rsidR="00F16BB1" w:rsidRPr="00F16BB1" w14:paraId="1010663D" w14:textId="77777777" w:rsidTr="00726607">
        <w:tc>
          <w:tcPr>
            <w:tcW w:w="11007" w:type="dxa"/>
            <w:vAlign w:val="center"/>
            <w:hideMark/>
          </w:tcPr>
          <w:p w14:paraId="112D4082"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M13.</w:t>
            </w:r>
            <w:r w:rsidRPr="00F16BB1">
              <w:rPr>
                <w:rFonts w:ascii="Arial" w:hAnsi="Arial" w:cs="Arial"/>
                <w:color w:val="000000"/>
                <w:sz w:val="16"/>
                <w:szCs w:val="24"/>
              </w:rPr>
              <w:tab/>
            </w:r>
            <w:r w:rsidRPr="00F16BB1">
              <w:rPr>
                <w:rFonts w:ascii="Arial" w:hAnsi="Arial" w:cs="Arial"/>
                <w:color w:val="000000"/>
                <w:sz w:val="16"/>
                <w:szCs w:val="16"/>
              </w:rPr>
              <w:t>DISPUTES</w:t>
            </w:r>
            <w:r w:rsidRPr="00F16BB1">
              <w:rPr>
                <w:rFonts w:ascii="Arial" w:hAnsi="Arial" w:cs="Arial"/>
                <w:color w:val="000000"/>
                <w:sz w:val="16"/>
                <w:szCs w:val="24"/>
              </w:rPr>
              <w:t xml:space="preserve"> AND </w:t>
            </w:r>
            <w:r w:rsidRPr="00F16BB1">
              <w:rPr>
                <w:rFonts w:ascii="Arial" w:hAnsi="Arial" w:cs="Arial"/>
                <w:color w:val="000000"/>
                <w:sz w:val="16"/>
                <w:szCs w:val="16"/>
              </w:rPr>
              <w:t>APPEALS</w:t>
            </w:r>
            <w:r w:rsidRPr="00F16BB1">
              <w:rPr>
                <w:rFonts w:ascii="Arial" w:hAnsi="Arial" w:cs="Arial"/>
                <w:color w:val="000000"/>
                <w:sz w:val="16"/>
                <w:szCs w:val="24"/>
              </w:rPr>
              <w:t xml:space="preserve"> (DECEMBER 2014)</w:t>
            </w:r>
          </w:p>
        </w:tc>
      </w:tr>
      <w:tr w:rsidR="00F16BB1" w:rsidRPr="00F16BB1" w14:paraId="03AD9E90" w14:textId="77777777" w:rsidTr="00726607">
        <w:tc>
          <w:tcPr>
            <w:tcW w:w="11007" w:type="dxa"/>
            <w:vAlign w:val="center"/>
            <w:hideMark/>
          </w:tcPr>
          <w:p w14:paraId="602EEFAD"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M14.</w:t>
            </w:r>
            <w:r w:rsidRPr="00F16BB1">
              <w:rPr>
                <w:rFonts w:ascii="Arial" w:hAnsi="Arial" w:cs="Arial"/>
                <w:color w:val="000000"/>
                <w:sz w:val="16"/>
                <w:szCs w:val="16"/>
              </w:rPr>
              <w:tab/>
              <w:t>PREVENTING TRANSACTIONS WITH, OR THE PROVISION OF RESOURCES OR SUPPORT TO, SANCTIONED GROUPS AND INDIVIDUALS (MAY 2020)</w:t>
            </w:r>
          </w:p>
        </w:tc>
      </w:tr>
      <w:tr w:rsidR="00F16BB1" w:rsidRPr="00F16BB1" w14:paraId="7DCA0AF3" w14:textId="77777777" w:rsidTr="00726607">
        <w:tc>
          <w:tcPr>
            <w:tcW w:w="11007" w:type="dxa"/>
            <w:vAlign w:val="center"/>
            <w:hideMark/>
          </w:tcPr>
          <w:p w14:paraId="36A89E34"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16"/>
              </w:rPr>
            </w:pPr>
            <w:r w:rsidRPr="00F16BB1">
              <w:rPr>
                <w:rFonts w:ascii="Arial" w:hAnsi="Arial" w:cs="Arial"/>
                <w:color w:val="000000"/>
                <w:sz w:val="16"/>
                <w:szCs w:val="16"/>
              </w:rPr>
              <w:t>M15.</w:t>
            </w:r>
            <w:r w:rsidRPr="00F16BB1">
              <w:rPr>
                <w:rFonts w:ascii="Arial" w:hAnsi="Arial" w:cs="Arial"/>
                <w:color w:val="000000"/>
                <w:sz w:val="16"/>
                <w:szCs w:val="16"/>
              </w:rPr>
              <w:tab/>
              <w:t>TRAFFICKING IN PERSONS (April 2016)</w:t>
            </w:r>
          </w:p>
        </w:tc>
      </w:tr>
      <w:tr w:rsidR="00F16BB1" w:rsidRPr="00F16BB1" w14:paraId="36BB4672" w14:textId="77777777" w:rsidTr="00726607">
        <w:tc>
          <w:tcPr>
            <w:tcW w:w="11007" w:type="dxa"/>
            <w:vAlign w:val="center"/>
            <w:hideMark/>
          </w:tcPr>
          <w:p w14:paraId="4B131938"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M16.</w:t>
            </w:r>
            <w:r w:rsidRPr="00F16BB1">
              <w:rPr>
                <w:rFonts w:ascii="Arial" w:hAnsi="Arial" w:cs="Arial"/>
                <w:color w:val="000000"/>
                <w:sz w:val="16"/>
                <w:szCs w:val="24"/>
              </w:rPr>
              <w:tab/>
              <w:t>VOLUNTARY POPULATION PLANNING ACTIVITIES – MANDATORY REQUIREMENTS (MAY 2016)</w:t>
            </w:r>
          </w:p>
        </w:tc>
      </w:tr>
      <w:tr w:rsidR="00F16BB1" w:rsidRPr="00F16BB1" w14:paraId="5BA13E5D" w14:textId="77777777" w:rsidTr="00726607">
        <w:tc>
          <w:tcPr>
            <w:tcW w:w="11007" w:type="dxa"/>
            <w:vAlign w:val="center"/>
            <w:hideMark/>
          </w:tcPr>
          <w:p w14:paraId="498A59BB"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M17.</w:t>
            </w:r>
            <w:r w:rsidRPr="00F16BB1">
              <w:rPr>
                <w:rFonts w:ascii="Arial" w:hAnsi="Arial" w:cs="Arial"/>
                <w:color w:val="000000"/>
                <w:sz w:val="16"/>
                <w:szCs w:val="16"/>
              </w:rPr>
              <w:tab/>
              <w:t>EQUAL PARTICIPATION BY FAITH-BASED ORGANIZATIONS (JUNE 2016)</w:t>
            </w:r>
          </w:p>
        </w:tc>
      </w:tr>
      <w:tr w:rsidR="00F16BB1" w:rsidRPr="00F16BB1" w14:paraId="2C4C1C57" w14:textId="77777777" w:rsidTr="00726607">
        <w:tc>
          <w:tcPr>
            <w:tcW w:w="11007" w:type="dxa"/>
            <w:vAlign w:val="center"/>
            <w:hideMark/>
          </w:tcPr>
          <w:p w14:paraId="53E2510C"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24"/>
              </w:rPr>
              <w:t>M18.</w:t>
            </w:r>
            <w:r w:rsidRPr="00F16BB1">
              <w:rPr>
                <w:rFonts w:ascii="Arial" w:hAnsi="Arial" w:cs="Arial"/>
                <w:color w:val="000000"/>
                <w:sz w:val="16"/>
                <w:szCs w:val="16"/>
              </w:rPr>
              <w:tab/>
              <w:t>NONDISCRIMINATION (JUNE 2012)</w:t>
            </w:r>
          </w:p>
        </w:tc>
      </w:tr>
      <w:tr w:rsidR="00F16BB1" w:rsidRPr="00F16BB1" w14:paraId="2757BD94" w14:textId="77777777" w:rsidTr="00726607">
        <w:tc>
          <w:tcPr>
            <w:tcW w:w="11007" w:type="dxa"/>
            <w:vAlign w:val="center"/>
            <w:hideMark/>
          </w:tcPr>
          <w:p w14:paraId="7EE80D6B"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bCs/>
                <w:color w:val="000000"/>
                <w:sz w:val="16"/>
                <w:szCs w:val="16"/>
              </w:rPr>
            </w:pPr>
            <w:r w:rsidRPr="00F16BB1">
              <w:rPr>
                <w:rFonts w:ascii="Arial" w:hAnsi="Arial" w:cs="Arial"/>
                <w:bCs/>
                <w:color w:val="000000"/>
                <w:sz w:val="16"/>
                <w:szCs w:val="16"/>
              </w:rPr>
              <w:t>M19.</w:t>
            </w:r>
            <w:r w:rsidRPr="00F16BB1">
              <w:rPr>
                <w:rFonts w:ascii="Arial" w:hAnsi="Arial" w:cs="Arial"/>
                <w:bCs/>
                <w:color w:val="000000"/>
                <w:sz w:val="16"/>
                <w:szCs w:val="16"/>
              </w:rPr>
              <w:tab/>
              <w:t>USAID DISABILITY POLICY - ASSISTANCE (</w:t>
            </w:r>
            <w:r w:rsidRPr="00F16BB1">
              <w:rPr>
                <w:rFonts w:ascii="Arial" w:hAnsi="Arial" w:cs="Arial"/>
                <w:color w:val="000000"/>
                <w:sz w:val="16"/>
                <w:szCs w:val="16"/>
              </w:rPr>
              <w:t>JUNE 2012</w:t>
            </w:r>
            <w:r w:rsidRPr="00F16BB1">
              <w:rPr>
                <w:rFonts w:ascii="Arial" w:hAnsi="Arial" w:cs="Arial"/>
                <w:bCs/>
                <w:color w:val="000000"/>
                <w:sz w:val="16"/>
                <w:szCs w:val="16"/>
              </w:rPr>
              <w:t xml:space="preserve">) </w:t>
            </w:r>
          </w:p>
        </w:tc>
      </w:tr>
      <w:tr w:rsidR="00F16BB1" w:rsidRPr="00F16BB1" w14:paraId="56B30339" w14:textId="77777777" w:rsidTr="00726607">
        <w:tc>
          <w:tcPr>
            <w:tcW w:w="11007" w:type="dxa"/>
            <w:vAlign w:val="center"/>
            <w:hideMark/>
          </w:tcPr>
          <w:p w14:paraId="6C10AC68"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bCs/>
                <w:color w:val="000000"/>
                <w:sz w:val="16"/>
                <w:szCs w:val="16"/>
              </w:rPr>
              <w:t>M20</w:t>
            </w:r>
            <w:r w:rsidRPr="00F16BB1">
              <w:rPr>
                <w:rFonts w:ascii="Arial" w:hAnsi="Arial" w:cs="Arial"/>
                <w:color w:val="000000"/>
                <w:sz w:val="16"/>
                <w:szCs w:val="24"/>
              </w:rPr>
              <w:t>.</w:t>
            </w:r>
            <w:r w:rsidRPr="00F16BB1">
              <w:rPr>
                <w:rFonts w:ascii="Arial" w:hAnsi="Arial" w:cs="Arial"/>
                <w:color w:val="000000"/>
                <w:sz w:val="16"/>
                <w:szCs w:val="24"/>
              </w:rPr>
              <w:tab/>
              <w:t>LIMITING CONSTRUCTION ACTIVITIES (AUGUST 2013)</w:t>
            </w:r>
          </w:p>
        </w:tc>
      </w:tr>
      <w:tr w:rsidR="00F16BB1" w:rsidRPr="00F16BB1" w14:paraId="178EFB04" w14:textId="77777777" w:rsidTr="00726607">
        <w:tc>
          <w:tcPr>
            <w:tcW w:w="11007" w:type="dxa"/>
            <w:vAlign w:val="center"/>
            <w:hideMark/>
          </w:tcPr>
          <w:p w14:paraId="2C8F7BD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M21</w:t>
            </w:r>
            <w:r w:rsidRPr="00F16BB1">
              <w:rPr>
                <w:rFonts w:ascii="Arial" w:hAnsi="Arial" w:cs="Arial"/>
                <w:color w:val="000000"/>
                <w:sz w:val="16"/>
                <w:szCs w:val="24"/>
              </w:rPr>
              <w:t>.</w:t>
            </w:r>
            <w:r w:rsidRPr="00F16BB1">
              <w:rPr>
                <w:rFonts w:ascii="Arial" w:hAnsi="Arial" w:cs="Arial"/>
                <w:color w:val="000000"/>
                <w:sz w:val="16"/>
                <w:szCs w:val="24"/>
              </w:rPr>
              <w:tab/>
              <w:t>USAID IMPLEMENTING PARTNER NOTICES (IPN) PORTAL FOR ASSISTANCE (JULY 2014)</w:t>
            </w:r>
          </w:p>
        </w:tc>
      </w:tr>
      <w:tr w:rsidR="00F16BB1" w:rsidRPr="00F16BB1" w14:paraId="3F154625" w14:textId="77777777" w:rsidTr="00726607">
        <w:tc>
          <w:tcPr>
            <w:tcW w:w="11007" w:type="dxa"/>
            <w:vAlign w:val="center"/>
            <w:hideMark/>
          </w:tcPr>
          <w:p w14:paraId="6340915B"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M22</w:t>
            </w:r>
            <w:r w:rsidRPr="00F16BB1">
              <w:rPr>
                <w:rFonts w:ascii="Arial" w:hAnsi="Arial" w:cs="Arial"/>
                <w:color w:val="000000"/>
                <w:sz w:val="16"/>
                <w:szCs w:val="24"/>
              </w:rPr>
              <w:t>.</w:t>
            </w:r>
            <w:r w:rsidRPr="00F16BB1">
              <w:rPr>
                <w:rFonts w:ascii="Arial" w:hAnsi="Arial" w:cs="Arial"/>
                <w:color w:val="000000"/>
                <w:sz w:val="16"/>
                <w:szCs w:val="24"/>
              </w:rPr>
              <w:tab/>
              <w:t>PILOT PROGRAM FOR ENHANCEMENT OF GRANTEE EMPLOYEE WHISTLEBLOWER PROTECTIONS (SEPTEMBER 2014)</w:t>
            </w:r>
          </w:p>
        </w:tc>
      </w:tr>
      <w:tr w:rsidR="00F16BB1" w:rsidRPr="00F16BB1" w14:paraId="23AD313E" w14:textId="77777777" w:rsidTr="00726607">
        <w:tc>
          <w:tcPr>
            <w:tcW w:w="11007" w:type="dxa"/>
            <w:vAlign w:val="center"/>
            <w:hideMark/>
          </w:tcPr>
          <w:p w14:paraId="2E30DD7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M23</w:t>
            </w:r>
            <w:r w:rsidRPr="00F16BB1">
              <w:rPr>
                <w:rFonts w:ascii="Arial" w:hAnsi="Arial" w:cs="Arial"/>
                <w:color w:val="000000"/>
                <w:sz w:val="16"/>
                <w:szCs w:val="24"/>
              </w:rPr>
              <w:t>.</w:t>
            </w:r>
            <w:r w:rsidRPr="00F16BB1">
              <w:rPr>
                <w:rFonts w:ascii="Arial" w:hAnsi="Arial" w:cs="Arial"/>
                <w:color w:val="000000"/>
                <w:sz w:val="16"/>
                <w:szCs w:val="24"/>
              </w:rPr>
              <w:tab/>
              <w:t>SUBMISSION OF DATASETS TO THE DEVELOPMENT DATA LIBRARY (OCTOBER 2014)</w:t>
            </w:r>
          </w:p>
        </w:tc>
      </w:tr>
      <w:tr w:rsidR="00F16BB1" w:rsidRPr="00F16BB1" w14:paraId="27143796" w14:textId="77777777" w:rsidTr="00726607">
        <w:tc>
          <w:tcPr>
            <w:tcW w:w="11007" w:type="dxa"/>
            <w:vAlign w:val="center"/>
            <w:hideMark/>
          </w:tcPr>
          <w:p w14:paraId="4646D98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M24</w:t>
            </w:r>
            <w:r w:rsidRPr="00F16BB1">
              <w:rPr>
                <w:rFonts w:ascii="Arial" w:hAnsi="Arial" w:cs="Arial"/>
                <w:color w:val="000000"/>
                <w:sz w:val="16"/>
                <w:szCs w:val="24"/>
              </w:rPr>
              <w:t>.</w:t>
            </w:r>
            <w:r w:rsidRPr="00F16BB1">
              <w:rPr>
                <w:rFonts w:ascii="Arial" w:hAnsi="Arial" w:cs="Arial"/>
                <w:color w:val="000000"/>
                <w:sz w:val="16"/>
                <w:szCs w:val="24"/>
              </w:rPr>
              <w:tab/>
              <w:t>PROHIBITION ON REQUIRING CERTAIN INTERNAL CONFIDENTIALITY AGREEMENTS OR STATEMENTS (MAY 2017)</w:t>
            </w:r>
          </w:p>
        </w:tc>
      </w:tr>
      <w:tr w:rsidR="00F16BB1" w:rsidRPr="00F16BB1" w14:paraId="54FBF9F0" w14:textId="77777777" w:rsidTr="00726607">
        <w:tc>
          <w:tcPr>
            <w:tcW w:w="11007" w:type="dxa"/>
            <w:vAlign w:val="center"/>
            <w:hideMark/>
          </w:tcPr>
          <w:p w14:paraId="4DA52EA9"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M25</w:t>
            </w:r>
            <w:r w:rsidRPr="00F16BB1">
              <w:rPr>
                <w:rFonts w:ascii="Arial" w:hAnsi="Arial" w:cs="Arial"/>
                <w:color w:val="000000"/>
                <w:sz w:val="16"/>
                <w:szCs w:val="24"/>
              </w:rPr>
              <w:t>.</w:t>
            </w:r>
            <w:r w:rsidRPr="00F16BB1">
              <w:rPr>
                <w:rFonts w:ascii="Arial" w:hAnsi="Arial" w:cs="Arial"/>
                <w:color w:val="000000"/>
                <w:sz w:val="16"/>
                <w:szCs w:val="24"/>
              </w:rPr>
              <w:tab/>
              <w:t>CHILD SAFEGUARDING (JUNE 2015)</w:t>
            </w:r>
          </w:p>
        </w:tc>
      </w:tr>
      <w:tr w:rsidR="00F16BB1" w:rsidRPr="00F16BB1" w14:paraId="417897DB" w14:textId="77777777" w:rsidTr="00726607">
        <w:tc>
          <w:tcPr>
            <w:tcW w:w="11007" w:type="dxa"/>
            <w:vAlign w:val="center"/>
            <w:hideMark/>
          </w:tcPr>
          <w:p w14:paraId="61B03F48"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M26</w:t>
            </w:r>
            <w:r w:rsidRPr="00F16BB1">
              <w:rPr>
                <w:rFonts w:ascii="Arial" w:hAnsi="Arial" w:cs="Arial"/>
                <w:color w:val="000000"/>
                <w:sz w:val="16"/>
                <w:szCs w:val="24"/>
              </w:rPr>
              <w:t>.</w:t>
            </w:r>
            <w:r w:rsidRPr="00F16BB1">
              <w:rPr>
                <w:rFonts w:ascii="Arial" w:hAnsi="Arial" w:cs="Arial"/>
                <w:color w:val="000000"/>
                <w:sz w:val="16"/>
                <w:szCs w:val="24"/>
              </w:rPr>
              <w:tab/>
              <w:t>MANDATORY DISCLOSURES (NOVEMBER 2020)</w:t>
            </w:r>
          </w:p>
        </w:tc>
      </w:tr>
      <w:tr w:rsidR="00F16BB1" w:rsidRPr="00F16BB1" w14:paraId="5844DF7D" w14:textId="77777777" w:rsidTr="00726607">
        <w:tc>
          <w:tcPr>
            <w:tcW w:w="11007" w:type="dxa"/>
            <w:vAlign w:val="center"/>
          </w:tcPr>
          <w:p w14:paraId="4A667936"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24"/>
              </w:rPr>
            </w:pPr>
            <w:r w:rsidRPr="00F16BB1">
              <w:rPr>
                <w:rFonts w:ascii="Arial" w:hAnsi="Arial" w:cs="Arial"/>
                <w:color w:val="000000"/>
                <w:sz w:val="16"/>
                <w:szCs w:val="16"/>
              </w:rPr>
              <w:t>M27</w:t>
            </w:r>
            <w:r w:rsidRPr="00F16BB1">
              <w:rPr>
                <w:rFonts w:ascii="Arial" w:hAnsi="Arial" w:cs="Arial"/>
                <w:color w:val="000000"/>
                <w:sz w:val="16"/>
                <w:szCs w:val="24"/>
              </w:rPr>
              <w:t>.</w:t>
            </w:r>
            <w:r w:rsidRPr="00F16BB1">
              <w:rPr>
                <w:rFonts w:ascii="Arial" w:hAnsi="Arial" w:cs="Arial"/>
                <w:color w:val="000000"/>
                <w:sz w:val="16"/>
                <w:szCs w:val="24"/>
              </w:rPr>
              <w:tab/>
              <w:t>NONDISCRIMINATION AGAINST BENEFICIARIES (NOVEMBER 2016)</w:t>
            </w:r>
          </w:p>
        </w:tc>
      </w:tr>
      <w:tr w:rsidR="00F16BB1" w:rsidRPr="00F16BB1" w14:paraId="2CC867E8" w14:textId="77777777" w:rsidTr="00726607">
        <w:tc>
          <w:tcPr>
            <w:tcW w:w="11007" w:type="dxa"/>
            <w:vAlign w:val="center"/>
          </w:tcPr>
          <w:p w14:paraId="653E9433"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16"/>
              </w:rPr>
            </w:pPr>
            <w:r w:rsidRPr="00F16BB1">
              <w:rPr>
                <w:rFonts w:ascii="Arial" w:hAnsi="Arial" w:cs="Arial"/>
                <w:color w:val="000000"/>
                <w:sz w:val="16"/>
                <w:szCs w:val="16"/>
              </w:rPr>
              <w:t>M28</w:t>
            </w:r>
            <w:r w:rsidRPr="00F16BB1">
              <w:rPr>
                <w:rFonts w:ascii="Arial" w:hAnsi="Arial" w:cs="Arial"/>
                <w:color w:val="000000"/>
                <w:sz w:val="16"/>
                <w:szCs w:val="24"/>
              </w:rPr>
              <w:t xml:space="preserve">. </w:t>
            </w:r>
            <w:r w:rsidRPr="00F16BB1">
              <w:rPr>
                <w:rFonts w:ascii="Arial" w:hAnsi="Arial" w:cs="Arial"/>
                <w:color w:val="000000"/>
                <w:sz w:val="16"/>
                <w:szCs w:val="24"/>
              </w:rPr>
              <w:tab/>
              <w:t>CONFLICT OF INTEREST (AUGUST 2018)</w:t>
            </w:r>
          </w:p>
        </w:tc>
      </w:tr>
      <w:tr w:rsidR="00F16BB1" w:rsidRPr="00F16BB1" w14:paraId="01FF49E8" w14:textId="77777777" w:rsidTr="00726607">
        <w:tc>
          <w:tcPr>
            <w:tcW w:w="11007" w:type="dxa"/>
            <w:vAlign w:val="center"/>
          </w:tcPr>
          <w:p w14:paraId="1F470108" w14:textId="77777777" w:rsidR="00F16BB1" w:rsidRPr="00F16BB1" w:rsidRDefault="00F16BB1" w:rsidP="00F16BB1">
            <w:pPr>
              <w:tabs>
                <w:tab w:val="left" w:pos="540"/>
              </w:tabs>
              <w:suppressAutoHyphens/>
              <w:autoSpaceDE w:val="0"/>
              <w:autoSpaceDN w:val="0"/>
              <w:adjustRightInd w:val="0"/>
              <w:spacing w:before="40" w:after="40"/>
              <w:ind w:left="480" w:hangingChars="300" w:hanging="480"/>
              <w:rPr>
                <w:rFonts w:ascii="Arial" w:hAnsi="Arial" w:cs="Arial"/>
                <w:color w:val="000000"/>
                <w:sz w:val="16"/>
                <w:szCs w:val="16"/>
              </w:rPr>
            </w:pPr>
            <w:r w:rsidRPr="00F16BB1">
              <w:rPr>
                <w:rFonts w:ascii="Arial" w:hAnsi="Arial" w:cs="Arial"/>
                <w:color w:val="000000"/>
                <w:sz w:val="16"/>
                <w:szCs w:val="16"/>
              </w:rPr>
              <w:t>M29.</w:t>
            </w:r>
            <w:r w:rsidRPr="00F16BB1">
              <w:rPr>
                <w:rFonts w:ascii="Arial" w:hAnsi="Arial" w:cs="Arial"/>
                <w:color w:val="000000"/>
                <w:sz w:val="16"/>
                <w:szCs w:val="16"/>
              </w:rPr>
              <w:tab/>
              <w:t>PROHIBITION ON CERTAIN TELECOMMUNICATION AND VIDEO SURVEILLANCE SERVICES OR EQUIPMENT (AUGUST 2020)</w:t>
            </w:r>
          </w:p>
        </w:tc>
      </w:tr>
    </w:tbl>
    <w:p w14:paraId="2F497518" w14:textId="77777777" w:rsidR="003379F8" w:rsidRPr="00F16BB1" w:rsidRDefault="003379F8" w:rsidP="003379F8">
      <w:pPr>
        <w:pStyle w:val="Heading2"/>
        <w:rPr>
          <w:b w:val="0"/>
          <w:sz w:val="20"/>
          <w:lang w:val="es-ES"/>
        </w:rPr>
      </w:pPr>
    </w:p>
    <w:tbl>
      <w:tblPr>
        <w:tblW w:w="10179" w:type="dxa"/>
        <w:tblLook w:val="01E0" w:firstRow="1" w:lastRow="1" w:firstColumn="1" w:lastColumn="1" w:noHBand="0" w:noVBand="0"/>
      </w:tblPr>
      <w:tblGrid>
        <w:gridCol w:w="8910"/>
        <w:gridCol w:w="1269"/>
      </w:tblGrid>
      <w:tr w:rsidR="00F16BB1" w:rsidRPr="00F16BB1" w14:paraId="48584489" w14:textId="77777777" w:rsidTr="006651D9">
        <w:trPr>
          <w:trHeight w:val="576"/>
        </w:trPr>
        <w:tc>
          <w:tcPr>
            <w:tcW w:w="8910" w:type="dxa"/>
            <w:tcBorders>
              <w:top w:val="nil"/>
              <w:left w:val="nil"/>
              <w:bottom w:val="single" w:sz="4" w:space="0" w:color="auto"/>
              <w:right w:val="nil"/>
            </w:tcBorders>
            <w:vAlign w:val="center"/>
            <w:hideMark/>
          </w:tcPr>
          <w:p w14:paraId="562D9BC7" w14:textId="77777777" w:rsidR="00F16BB1" w:rsidRPr="00F16BB1" w:rsidRDefault="00F16BB1" w:rsidP="00F16BB1">
            <w:pPr>
              <w:suppressAutoHyphens/>
              <w:autoSpaceDE w:val="0"/>
              <w:autoSpaceDN w:val="0"/>
              <w:adjustRightInd w:val="0"/>
              <w:ind w:left="720" w:hanging="720"/>
              <w:rPr>
                <w:rFonts w:ascii="Arial" w:hAnsi="Arial" w:cs="Arial"/>
                <w:color w:val="000000"/>
                <w:sz w:val="16"/>
                <w:szCs w:val="24"/>
              </w:rPr>
            </w:pPr>
            <w:r w:rsidRPr="00F16BB1">
              <w:rPr>
                <w:rFonts w:ascii="Arial" w:hAnsi="Arial" w:cs="Arial"/>
                <w:sz w:val="16"/>
                <w:szCs w:val="24"/>
              </w:rPr>
              <w:t xml:space="preserve">A.2 </w:t>
            </w:r>
            <w:r w:rsidRPr="00F16BB1">
              <w:rPr>
                <w:rFonts w:ascii="Arial" w:hAnsi="Arial" w:cs="Arial"/>
                <w:sz w:val="16"/>
                <w:szCs w:val="24"/>
              </w:rPr>
              <w:tab/>
              <w:t xml:space="preserve">REQUIRED AS APPLICABLE STANDARD PROVISIONS FOR </w:t>
            </w:r>
            <w:r w:rsidRPr="00F16BB1">
              <w:rPr>
                <w:rFonts w:ascii="Arial" w:hAnsi="Arial" w:cs="Arial"/>
                <w:sz w:val="16"/>
                <w:szCs w:val="16"/>
              </w:rPr>
              <w:t>NON-</w:t>
            </w:r>
            <w:r w:rsidRPr="00F16BB1">
              <w:rPr>
                <w:rFonts w:ascii="Arial" w:hAnsi="Arial" w:cs="Arial"/>
                <w:sz w:val="16"/>
                <w:szCs w:val="24"/>
              </w:rPr>
              <w:t>U.S. NONGOVERNMENTAL ORGANIZATIONS AS OF 03/31/2021</w:t>
            </w:r>
          </w:p>
        </w:tc>
        <w:tc>
          <w:tcPr>
            <w:tcW w:w="1269" w:type="dxa"/>
            <w:tcBorders>
              <w:top w:val="nil"/>
              <w:left w:val="nil"/>
              <w:bottom w:val="single" w:sz="4" w:space="0" w:color="auto"/>
              <w:right w:val="nil"/>
            </w:tcBorders>
            <w:vAlign w:val="center"/>
            <w:hideMark/>
          </w:tcPr>
          <w:p w14:paraId="2EBDF477"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APPLICABLE TO THIS SUBGRANT</w:t>
            </w:r>
          </w:p>
        </w:tc>
      </w:tr>
      <w:tr w:rsidR="00F16BB1" w:rsidRPr="00F16BB1" w14:paraId="10CE23B1" w14:textId="77777777" w:rsidTr="006651D9">
        <w:tc>
          <w:tcPr>
            <w:tcW w:w="8910" w:type="dxa"/>
            <w:tcBorders>
              <w:top w:val="single" w:sz="4" w:space="0" w:color="auto"/>
              <w:left w:val="nil"/>
              <w:bottom w:val="nil"/>
              <w:right w:val="nil"/>
            </w:tcBorders>
            <w:vAlign w:val="center"/>
            <w:hideMark/>
          </w:tcPr>
          <w:p w14:paraId="7D4A044C"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w:t>
            </w:r>
            <w:r w:rsidRPr="00F16BB1">
              <w:rPr>
                <w:rFonts w:ascii="Arial" w:hAnsi="Arial" w:cs="Arial"/>
                <w:color w:val="000000"/>
                <w:sz w:val="16"/>
                <w:szCs w:val="24"/>
              </w:rPr>
              <w:tab/>
            </w:r>
            <w:r w:rsidRPr="00F16BB1">
              <w:rPr>
                <w:rFonts w:ascii="Arial" w:hAnsi="Arial" w:cs="Arial"/>
                <w:color w:val="000000"/>
                <w:sz w:val="16"/>
                <w:szCs w:val="16"/>
              </w:rPr>
              <w:t>ADVANCE PAYMENT AND REFUNDS</w:t>
            </w:r>
            <w:r w:rsidRPr="00F16BB1">
              <w:rPr>
                <w:rFonts w:ascii="Arial" w:hAnsi="Arial" w:cs="Arial"/>
                <w:color w:val="000000"/>
                <w:sz w:val="16"/>
                <w:szCs w:val="24"/>
              </w:rPr>
              <w:t xml:space="preserve"> (NOVEMBER 2020)</w:t>
            </w:r>
          </w:p>
        </w:tc>
        <w:tc>
          <w:tcPr>
            <w:tcW w:w="1269" w:type="dxa"/>
            <w:tcBorders>
              <w:top w:val="single" w:sz="4" w:space="0" w:color="auto"/>
              <w:left w:val="nil"/>
              <w:bottom w:val="nil"/>
              <w:right w:val="nil"/>
            </w:tcBorders>
            <w:vAlign w:val="center"/>
            <w:hideMark/>
          </w:tcPr>
          <w:p w14:paraId="1B93D138"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3DDE773E" w14:textId="77777777" w:rsidTr="006651D9">
        <w:tc>
          <w:tcPr>
            <w:tcW w:w="8910" w:type="dxa"/>
            <w:vAlign w:val="center"/>
            <w:hideMark/>
          </w:tcPr>
          <w:p w14:paraId="4F3C08AE"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RAA2.</w:t>
            </w:r>
            <w:r w:rsidRPr="00F16BB1">
              <w:rPr>
                <w:rFonts w:ascii="Arial" w:hAnsi="Arial" w:cs="Arial"/>
                <w:color w:val="000000"/>
                <w:sz w:val="16"/>
                <w:szCs w:val="24"/>
              </w:rPr>
              <w:tab/>
            </w:r>
            <w:r w:rsidRPr="00F16BB1">
              <w:rPr>
                <w:rFonts w:ascii="Arial" w:hAnsi="Arial" w:cs="Arial"/>
                <w:color w:val="000000"/>
                <w:sz w:val="16"/>
                <w:szCs w:val="16"/>
              </w:rPr>
              <w:t>REIMBURSEMENT PAYMENT AND REFUNDS</w:t>
            </w:r>
            <w:r w:rsidRPr="00F16BB1">
              <w:rPr>
                <w:rFonts w:ascii="Arial" w:hAnsi="Arial" w:cs="Arial"/>
                <w:color w:val="000000"/>
                <w:sz w:val="16"/>
                <w:szCs w:val="24"/>
              </w:rPr>
              <w:t xml:space="preserve"> (DECEMBER 2014)</w:t>
            </w:r>
          </w:p>
        </w:tc>
        <w:tc>
          <w:tcPr>
            <w:tcW w:w="1269" w:type="dxa"/>
            <w:vAlign w:val="center"/>
            <w:hideMark/>
          </w:tcPr>
          <w:p w14:paraId="4D25CAB6"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225B6064" w14:textId="77777777" w:rsidTr="006651D9">
        <w:tc>
          <w:tcPr>
            <w:tcW w:w="8910" w:type="dxa"/>
            <w:vAlign w:val="center"/>
            <w:hideMark/>
          </w:tcPr>
          <w:p w14:paraId="1A91582C"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lastRenderedPageBreak/>
              <w:t>RAA3.</w:t>
            </w:r>
            <w:r w:rsidRPr="00F16BB1">
              <w:rPr>
                <w:rFonts w:ascii="Arial" w:hAnsi="Arial" w:cs="Arial"/>
                <w:color w:val="000000"/>
                <w:sz w:val="16"/>
                <w:szCs w:val="24"/>
              </w:rPr>
              <w:tab/>
            </w:r>
            <w:r w:rsidRPr="00F16BB1">
              <w:rPr>
                <w:rFonts w:ascii="Arial" w:hAnsi="Arial" w:cs="Arial"/>
                <w:color w:val="000000"/>
                <w:sz w:val="16"/>
                <w:szCs w:val="16"/>
              </w:rPr>
              <w:t xml:space="preserve">INDIRECT COSTS – </w:t>
            </w:r>
            <w:r w:rsidRPr="00F16BB1">
              <w:rPr>
                <w:rFonts w:ascii="Arial" w:hAnsi="Arial" w:cs="Arial"/>
                <w:color w:val="000000"/>
                <w:sz w:val="16"/>
                <w:szCs w:val="24"/>
              </w:rPr>
              <w:t xml:space="preserve">NEGOTIATED INDIRECT COST RATE </w:t>
            </w:r>
            <w:r w:rsidRPr="00F16BB1">
              <w:rPr>
                <w:rFonts w:ascii="Arial" w:hAnsi="Arial" w:cs="Arial"/>
                <w:color w:val="000000"/>
                <w:sz w:val="16"/>
                <w:szCs w:val="16"/>
              </w:rPr>
              <w:t>AGREEMENT (NICRA</w:t>
            </w:r>
            <w:r w:rsidRPr="00F16BB1">
              <w:rPr>
                <w:rFonts w:ascii="Arial" w:hAnsi="Arial" w:cs="Arial"/>
                <w:color w:val="000000"/>
                <w:sz w:val="16"/>
                <w:szCs w:val="24"/>
              </w:rPr>
              <w:t>) (NOVEMBER 2020)</w:t>
            </w:r>
          </w:p>
        </w:tc>
        <w:tc>
          <w:tcPr>
            <w:tcW w:w="1269" w:type="dxa"/>
            <w:vAlign w:val="center"/>
            <w:hideMark/>
          </w:tcPr>
          <w:p w14:paraId="54F050DF"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7FD67315" w14:textId="77777777" w:rsidTr="006651D9">
        <w:tc>
          <w:tcPr>
            <w:tcW w:w="8910" w:type="dxa"/>
            <w:vAlign w:val="center"/>
            <w:hideMark/>
          </w:tcPr>
          <w:p w14:paraId="268DACF4"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RAA4.</w:t>
            </w:r>
            <w:r w:rsidRPr="00F16BB1">
              <w:rPr>
                <w:rFonts w:ascii="Arial" w:hAnsi="Arial" w:cs="Arial"/>
                <w:color w:val="000000"/>
                <w:sz w:val="16"/>
                <w:szCs w:val="24"/>
              </w:rPr>
              <w:tab/>
            </w:r>
            <w:r w:rsidRPr="00F16BB1">
              <w:rPr>
                <w:rFonts w:ascii="Arial" w:hAnsi="Arial" w:cs="Arial"/>
                <w:color w:val="000000"/>
                <w:sz w:val="16"/>
                <w:szCs w:val="16"/>
              </w:rPr>
              <w:t>INDIRECT COSTS – CHARGED AS A FIXED AMOUNT (NONPROFIT)</w:t>
            </w:r>
            <w:r w:rsidRPr="00F16BB1">
              <w:rPr>
                <w:rFonts w:ascii="Arial" w:hAnsi="Arial" w:cs="Arial"/>
                <w:color w:val="000000"/>
                <w:sz w:val="16"/>
                <w:szCs w:val="24"/>
              </w:rPr>
              <w:t xml:space="preserve"> (JUNE 2012)</w:t>
            </w:r>
          </w:p>
        </w:tc>
        <w:tc>
          <w:tcPr>
            <w:tcW w:w="1269" w:type="dxa"/>
            <w:vAlign w:val="center"/>
            <w:hideMark/>
          </w:tcPr>
          <w:p w14:paraId="2430D134"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136FE932" w14:textId="77777777" w:rsidTr="006651D9">
        <w:tc>
          <w:tcPr>
            <w:tcW w:w="8910" w:type="dxa"/>
            <w:vAlign w:val="center"/>
          </w:tcPr>
          <w:p w14:paraId="6109D97F" w14:textId="77777777" w:rsidR="00F16BB1" w:rsidRPr="00F16BB1" w:rsidRDefault="00F16BB1" w:rsidP="00F16BB1">
            <w:pPr>
              <w:jc w:val="both"/>
              <w:rPr>
                <w:rFonts w:ascii="Calibri" w:eastAsia="Calibri" w:hAnsi="Calibri" w:cs="Arial"/>
                <w:sz w:val="16"/>
                <w:szCs w:val="16"/>
                <w:lang w:val="es-ES"/>
              </w:rPr>
            </w:pPr>
            <w:r w:rsidRPr="00F16BB1">
              <w:rPr>
                <w:rFonts w:ascii="Arial" w:eastAsia="Calibri" w:hAnsi="Arial" w:cs="Arial"/>
                <w:sz w:val="16"/>
                <w:szCs w:val="16"/>
                <w:lang w:val="es-ES"/>
              </w:rPr>
              <w:t>RAA5.</w:t>
            </w:r>
            <w:r w:rsidRPr="00F16BB1">
              <w:rPr>
                <w:rFonts w:ascii="Arial" w:eastAsia="Calibri" w:hAnsi="Arial" w:cs="Arial"/>
                <w:sz w:val="16"/>
                <w:szCs w:val="16"/>
                <w:lang w:val="es-ES"/>
              </w:rPr>
              <w:tab/>
              <w:t>INDIRECT COSTS –DE MINIMIS RATE (NOVEMBER 2020</w:t>
            </w:r>
          </w:p>
        </w:tc>
        <w:tc>
          <w:tcPr>
            <w:tcW w:w="1269" w:type="dxa"/>
            <w:vAlign w:val="center"/>
          </w:tcPr>
          <w:p w14:paraId="51E9DA7E" w14:textId="77777777" w:rsidR="00F16BB1" w:rsidRPr="00F16BB1" w:rsidRDefault="00F16BB1" w:rsidP="00F16BB1">
            <w:pPr>
              <w:suppressAutoHyphens/>
              <w:autoSpaceDE w:val="0"/>
              <w:autoSpaceDN w:val="0"/>
              <w:adjustRightInd w:val="0"/>
              <w:jc w:val="center"/>
              <w:rPr>
                <w:rFonts w:ascii="Arial" w:hAnsi="Arial" w:cs="Arial"/>
                <w:sz w:val="16"/>
                <w:szCs w:val="16"/>
              </w:rPr>
            </w:pPr>
            <w:r w:rsidRPr="00F16BB1">
              <w:rPr>
                <w:rFonts w:ascii="Arial" w:hAnsi="Arial" w:cs="Arial"/>
                <w:sz w:val="16"/>
                <w:szCs w:val="16"/>
              </w:rPr>
              <w:t>N</w:t>
            </w:r>
          </w:p>
        </w:tc>
      </w:tr>
      <w:tr w:rsidR="00F16BB1" w:rsidRPr="00F16BB1" w14:paraId="1AD00BB5" w14:textId="77777777" w:rsidTr="006651D9">
        <w:tc>
          <w:tcPr>
            <w:tcW w:w="8910" w:type="dxa"/>
            <w:vAlign w:val="center"/>
            <w:hideMark/>
          </w:tcPr>
          <w:p w14:paraId="4751D956"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bCs/>
                <w:color w:val="000000"/>
                <w:sz w:val="16"/>
                <w:szCs w:val="16"/>
              </w:rPr>
              <w:t>RAA6.</w:t>
            </w:r>
            <w:r w:rsidRPr="00F16BB1">
              <w:rPr>
                <w:rFonts w:ascii="Arial" w:hAnsi="Arial" w:cs="Arial"/>
                <w:bCs/>
                <w:color w:val="000000"/>
                <w:sz w:val="16"/>
                <w:szCs w:val="16"/>
              </w:rPr>
              <w:tab/>
              <w:t>UNIVERSAL IDENTIFIER AND SYSTEM FOR AWARD MANAGEMENT (JULY 2015)</w:t>
            </w:r>
          </w:p>
        </w:tc>
        <w:tc>
          <w:tcPr>
            <w:tcW w:w="1269" w:type="dxa"/>
            <w:vAlign w:val="center"/>
            <w:hideMark/>
          </w:tcPr>
          <w:p w14:paraId="2A0B9E99"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Y</w:t>
            </w:r>
          </w:p>
        </w:tc>
      </w:tr>
      <w:tr w:rsidR="00F16BB1" w:rsidRPr="00F16BB1" w14:paraId="33998377" w14:textId="77777777" w:rsidTr="006651D9">
        <w:tc>
          <w:tcPr>
            <w:tcW w:w="8910" w:type="dxa"/>
            <w:vAlign w:val="center"/>
            <w:hideMark/>
          </w:tcPr>
          <w:p w14:paraId="3A5DD41B"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bCs/>
                <w:color w:val="000000"/>
                <w:sz w:val="16"/>
                <w:szCs w:val="16"/>
              </w:rPr>
              <w:t>RAA7.</w:t>
            </w:r>
            <w:r w:rsidRPr="00F16BB1">
              <w:rPr>
                <w:rFonts w:ascii="Arial" w:hAnsi="Arial" w:cs="Arial"/>
                <w:bCs/>
                <w:color w:val="000000"/>
                <w:sz w:val="16"/>
                <w:szCs w:val="16"/>
              </w:rPr>
              <w:tab/>
            </w:r>
            <w:r w:rsidRPr="00F16BB1">
              <w:rPr>
                <w:rFonts w:ascii="Arial" w:hAnsi="Arial" w:cs="Arial"/>
                <w:color w:val="000000"/>
                <w:sz w:val="16"/>
                <w:szCs w:val="24"/>
              </w:rPr>
              <w:t>REPORTING SUBAWARDS AND EXECUTIVE COMPENSATION (NOVEMBER 2020)</w:t>
            </w:r>
          </w:p>
        </w:tc>
        <w:tc>
          <w:tcPr>
            <w:tcW w:w="1269" w:type="dxa"/>
            <w:vAlign w:val="center"/>
            <w:hideMark/>
          </w:tcPr>
          <w:p w14:paraId="3C9ECFDF"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Y</w:t>
            </w:r>
          </w:p>
        </w:tc>
      </w:tr>
      <w:tr w:rsidR="00F16BB1" w:rsidRPr="00F16BB1" w14:paraId="3DB1724A" w14:textId="77777777" w:rsidTr="006651D9">
        <w:tc>
          <w:tcPr>
            <w:tcW w:w="8910" w:type="dxa"/>
            <w:vAlign w:val="center"/>
            <w:hideMark/>
          </w:tcPr>
          <w:p w14:paraId="235543D3"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RAA8.</w:t>
            </w:r>
            <w:r w:rsidRPr="00F16BB1">
              <w:rPr>
                <w:rFonts w:ascii="Arial" w:hAnsi="Arial" w:cs="Arial"/>
                <w:color w:val="000000"/>
                <w:sz w:val="16"/>
                <w:szCs w:val="24"/>
              </w:rPr>
              <w:tab/>
            </w:r>
            <w:r w:rsidRPr="00F16BB1">
              <w:rPr>
                <w:rFonts w:ascii="Arial" w:hAnsi="Arial" w:cs="Arial"/>
                <w:bCs/>
                <w:color w:val="000000"/>
                <w:sz w:val="16"/>
                <w:szCs w:val="16"/>
              </w:rPr>
              <w:t>SUBAWARDS</w:t>
            </w:r>
            <w:r w:rsidRPr="00F16BB1">
              <w:rPr>
                <w:rFonts w:ascii="Arial" w:hAnsi="Arial" w:cs="Arial"/>
                <w:color w:val="000000"/>
                <w:sz w:val="16"/>
                <w:szCs w:val="16"/>
              </w:rPr>
              <w:t xml:space="preserve"> (DECEMBER 2014</w:t>
            </w:r>
            <w:r w:rsidRPr="00F16BB1">
              <w:rPr>
                <w:rFonts w:ascii="Arial" w:hAnsi="Arial" w:cs="Arial"/>
                <w:color w:val="000000"/>
                <w:sz w:val="16"/>
                <w:szCs w:val="24"/>
              </w:rPr>
              <w:t>)</w:t>
            </w:r>
          </w:p>
        </w:tc>
        <w:tc>
          <w:tcPr>
            <w:tcW w:w="1269" w:type="dxa"/>
            <w:vAlign w:val="center"/>
            <w:hideMark/>
          </w:tcPr>
          <w:p w14:paraId="1917B618"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Y</w:t>
            </w:r>
          </w:p>
        </w:tc>
      </w:tr>
      <w:tr w:rsidR="00F16BB1" w:rsidRPr="00F16BB1" w14:paraId="69033479" w14:textId="77777777" w:rsidTr="006651D9">
        <w:tc>
          <w:tcPr>
            <w:tcW w:w="8910" w:type="dxa"/>
            <w:vAlign w:val="center"/>
            <w:hideMark/>
          </w:tcPr>
          <w:p w14:paraId="5B7A43DE"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RAA9.</w:t>
            </w:r>
            <w:r w:rsidRPr="00F16BB1">
              <w:rPr>
                <w:rFonts w:ascii="Arial" w:hAnsi="Arial" w:cs="Arial"/>
                <w:color w:val="000000"/>
                <w:sz w:val="16"/>
                <w:szCs w:val="24"/>
              </w:rPr>
              <w:tab/>
            </w:r>
            <w:r w:rsidRPr="00F16BB1">
              <w:rPr>
                <w:rFonts w:ascii="Arial" w:hAnsi="Arial" w:cs="Arial"/>
                <w:color w:val="000000"/>
                <w:sz w:val="16"/>
                <w:szCs w:val="16"/>
              </w:rPr>
              <w:t>TRAVEL</w:t>
            </w:r>
            <w:r w:rsidRPr="00F16BB1">
              <w:rPr>
                <w:rFonts w:ascii="Arial" w:hAnsi="Arial" w:cs="Arial"/>
                <w:color w:val="000000"/>
                <w:sz w:val="16"/>
                <w:szCs w:val="24"/>
              </w:rPr>
              <w:t xml:space="preserve"> AND </w:t>
            </w:r>
            <w:r w:rsidRPr="00F16BB1">
              <w:rPr>
                <w:rFonts w:ascii="Arial" w:hAnsi="Arial" w:cs="Arial"/>
                <w:color w:val="000000"/>
                <w:sz w:val="16"/>
                <w:szCs w:val="16"/>
              </w:rPr>
              <w:t>INTERNATIONAL AIR TRANSPORTATION (DECEMBER 2014</w:t>
            </w:r>
            <w:r w:rsidRPr="00F16BB1">
              <w:rPr>
                <w:rFonts w:ascii="Arial" w:hAnsi="Arial" w:cs="Arial"/>
                <w:color w:val="000000"/>
                <w:sz w:val="16"/>
                <w:szCs w:val="24"/>
              </w:rPr>
              <w:t>)</w:t>
            </w:r>
          </w:p>
        </w:tc>
        <w:tc>
          <w:tcPr>
            <w:tcW w:w="1269" w:type="dxa"/>
            <w:vAlign w:val="center"/>
            <w:hideMark/>
          </w:tcPr>
          <w:p w14:paraId="7C8A8452"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492A17CF" w14:textId="77777777" w:rsidTr="006651D9">
        <w:tc>
          <w:tcPr>
            <w:tcW w:w="8910" w:type="dxa"/>
            <w:vAlign w:val="center"/>
            <w:hideMark/>
          </w:tcPr>
          <w:p w14:paraId="3B00FB5F"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RAA10.</w:t>
            </w:r>
            <w:r w:rsidRPr="00F16BB1">
              <w:rPr>
                <w:rFonts w:ascii="Arial" w:hAnsi="Arial" w:cs="Arial"/>
                <w:color w:val="000000"/>
                <w:sz w:val="16"/>
                <w:szCs w:val="24"/>
              </w:rPr>
              <w:tab/>
            </w:r>
            <w:r w:rsidRPr="00F16BB1">
              <w:rPr>
                <w:rFonts w:ascii="Arial" w:hAnsi="Arial" w:cs="Arial"/>
                <w:color w:val="000000"/>
                <w:sz w:val="16"/>
                <w:szCs w:val="16"/>
              </w:rPr>
              <w:t>OCEAN SHIPMENT OF GOODS (JUNE</w:t>
            </w:r>
            <w:r w:rsidRPr="00F16BB1">
              <w:rPr>
                <w:rFonts w:ascii="Arial" w:hAnsi="Arial" w:cs="Arial"/>
                <w:color w:val="000000"/>
                <w:sz w:val="16"/>
                <w:szCs w:val="24"/>
              </w:rPr>
              <w:t xml:space="preserve"> 2012)</w:t>
            </w:r>
          </w:p>
        </w:tc>
        <w:tc>
          <w:tcPr>
            <w:tcW w:w="1269" w:type="dxa"/>
            <w:vAlign w:val="center"/>
            <w:hideMark/>
          </w:tcPr>
          <w:p w14:paraId="2FB83731"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1D2D2283" w14:textId="77777777" w:rsidTr="006651D9">
        <w:tc>
          <w:tcPr>
            <w:tcW w:w="8910" w:type="dxa"/>
            <w:vAlign w:val="center"/>
            <w:hideMark/>
          </w:tcPr>
          <w:p w14:paraId="6EE04533"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RAA11.</w:t>
            </w:r>
            <w:r w:rsidRPr="00F16BB1">
              <w:rPr>
                <w:rFonts w:ascii="Arial" w:hAnsi="Arial" w:cs="Arial"/>
                <w:color w:val="000000"/>
                <w:sz w:val="16"/>
                <w:szCs w:val="24"/>
              </w:rPr>
              <w:tab/>
            </w:r>
            <w:r w:rsidRPr="00F16BB1">
              <w:rPr>
                <w:rFonts w:ascii="Arial" w:hAnsi="Arial" w:cs="Arial"/>
                <w:bCs/>
                <w:color w:val="000000"/>
                <w:sz w:val="16"/>
                <w:szCs w:val="16"/>
              </w:rPr>
              <w:t>REPORTING HOST GOVERNMENT TAXES</w:t>
            </w:r>
            <w:r w:rsidRPr="00F16BB1">
              <w:rPr>
                <w:rFonts w:ascii="Arial" w:hAnsi="Arial" w:cs="Arial"/>
                <w:color w:val="000000"/>
                <w:sz w:val="16"/>
                <w:szCs w:val="24"/>
              </w:rPr>
              <w:t xml:space="preserve"> (JUNE </w:t>
            </w:r>
            <w:r w:rsidRPr="00F16BB1">
              <w:rPr>
                <w:rFonts w:ascii="Arial" w:hAnsi="Arial" w:cs="Arial"/>
                <w:color w:val="000000"/>
                <w:sz w:val="16"/>
                <w:szCs w:val="16"/>
              </w:rPr>
              <w:t>2012</w:t>
            </w:r>
            <w:r w:rsidRPr="00F16BB1">
              <w:rPr>
                <w:rFonts w:ascii="Arial" w:hAnsi="Arial" w:cs="Arial"/>
                <w:color w:val="000000"/>
                <w:sz w:val="16"/>
                <w:szCs w:val="24"/>
              </w:rPr>
              <w:t>)</w:t>
            </w:r>
          </w:p>
        </w:tc>
        <w:tc>
          <w:tcPr>
            <w:tcW w:w="1269" w:type="dxa"/>
            <w:vAlign w:val="center"/>
            <w:hideMark/>
          </w:tcPr>
          <w:p w14:paraId="2CCBB009"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Y</w:t>
            </w:r>
          </w:p>
        </w:tc>
      </w:tr>
      <w:tr w:rsidR="00F16BB1" w:rsidRPr="00F16BB1" w14:paraId="512E4986" w14:textId="77777777" w:rsidTr="006651D9">
        <w:tc>
          <w:tcPr>
            <w:tcW w:w="8910" w:type="dxa"/>
            <w:vAlign w:val="center"/>
            <w:hideMark/>
          </w:tcPr>
          <w:p w14:paraId="6791BBE0"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RAA12.</w:t>
            </w:r>
            <w:r w:rsidRPr="00F16BB1">
              <w:rPr>
                <w:rFonts w:ascii="Arial" w:hAnsi="Arial" w:cs="Arial"/>
                <w:color w:val="000000"/>
                <w:sz w:val="16"/>
                <w:szCs w:val="24"/>
              </w:rPr>
              <w:tab/>
            </w:r>
            <w:r w:rsidRPr="00F16BB1">
              <w:rPr>
                <w:rFonts w:ascii="Arial" w:hAnsi="Arial" w:cs="Arial"/>
                <w:color w:val="000000"/>
                <w:sz w:val="16"/>
                <w:szCs w:val="16"/>
              </w:rPr>
              <w:t>PATENT RIGHTS</w:t>
            </w:r>
            <w:r w:rsidRPr="00F16BB1">
              <w:rPr>
                <w:rFonts w:ascii="Arial" w:hAnsi="Arial" w:cs="Arial"/>
                <w:bCs/>
                <w:color w:val="000000"/>
                <w:sz w:val="16"/>
                <w:szCs w:val="16"/>
              </w:rPr>
              <w:t xml:space="preserve"> (</w:t>
            </w:r>
            <w:r w:rsidRPr="00F16BB1">
              <w:rPr>
                <w:rFonts w:ascii="Arial" w:hAnsi="Arial" w:cs="Arial"/>
                <w:color w:val="000000"/>
                <w:sz w:val="16"/>
                <w:szCs w:val="16"/>
              </w:rPr>
              <w:t>JUNE 2012</w:t>
            </w:r>
            <w:r w:rsidRPr="00F16BB1">
              <w:rPr>
                <w:rFonts w:ascii="Arial" w:hAnsi="Arial" w:cs="Arial"/>
                <w:color w:val="000000"/>
                <w:sz w:val="16"/>
                <w:szCs w:val="24"/>
              </w:rPr>
              <w:t>)</w:t>
            </w:r>
          </w:p>
        </w:tc>
        <w:tc>
          <w:tcPr>
            <w:tcW w:w="1269" w:type="dxa"/>
            <w:vAlign w:val="center"/>
            <w:hideMark/>
          </w:tcPr>
          <w:p w14:paraId="5CE17ABB"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66A834E4" w14:textId="77777777" w:rsidTr="006651D9">
        <w:tc>
          <w:tcPr>
            <w:tcW w:w="8910" w:type="dxa"/>
            <w:vAlign w:val="center"/>
            <w:hideMark/>
          </w:tcPr>
          <w:p w14:paraId="77C7819A"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bCs/>
                <w:color w:val="000000"/>
                <w:sz w:val="16"/>
                <w:szCs w:val="16"/>
              </w:rPr>
              <w:t>RAA13.</w:t>
            </w:r>
            <w:r w:rsidRPr="00F16BB1">
              <w:rPr>
                <w:rFonts w:ascii="Arial" w:hAnsi="Arial" w:cs="Arial"/>
                <w:bCs/>
                <w:color w:val="000000"/>
                <w:sz w:val="16"/>
                <w:szCs w:val="16"/>
              </w:rPr>
              <w:tab/>
              <w:t>EXCHANGE VISITORS AND PARTICIPANT TRAINING (</w:t>
            </w:r>
            <w:r w:rsidRPr="00F16BB1">
              <w:rPr>
                <w:rFonts w:ascii="Arial" w:hAnsi="Arial" w:cs="Arial"/>
                <w:color w:val="000000"/>
                <w:sz w:val="16"/>
                <w:szCs w:val="16"/>
              </w:rPr>
              <w:t>JUNE 2012</w:t>
            </w:r>
            <w:r w:rsidRPr="00F16BB1">
              <w:rPr>
                <w:rFonts w:ascii="Arial" w:hAnsi="Arial" w:cs="Arial"/>
                <w:bCs/>
                <w:color w:val="000000"/>
                <w:sz w:val="16"/>
                <w:szCs w:val="16"/>
              </w:rPr>
              <w:t>)</w:t>
            </w:r>
          </w:p>
        </w:tc>
        <w:tc>
          <w:tcPr>
            <w:tcW w:w="1269" w:type="dxa"/>
            <w:vAlign w:val="center"/>
            <w:hideMark/>
          </w:tcPr>
          <w:p w14:paraId="3BC3EEAD"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34EF55F3" w14:textId="77777777" w:rsidTr="006651D9">
        <w:tc>
          <w:tcPr>
            <w:tcW w:w="8910" w:type="dxa"/>
            <w:vAlign w:val="center"/>
            <w:hideMark/>
          </w:tcPr>
          <w:p w14:paraId="5E020B0F"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RAA14.</w:t>
            </w:r>
            <w:r w:rsidRPr="00F16BB1">
              <w:rPr>
                <w:rFonts w:ascii="Arial" w:hAnsi="Arial" w:cs="Arial"/>
                <w:color w:val="000000"/>
                <w:sz w:val="16"/>
                <w:szCs w:val="16"/>
              </w:rPr>
              <w:tab/>
              <w:t>INVESTMENT PROMOTION (NOVEMBER 2003)</w:t>
            </w:r>
          </w:p>
        </w:tc>
        <w:tc>
          <w:tcPr>
            <w:tcW w:w="1269" w:type="dxa"/>
            <w:vAlign w:val="center"/>
            <w:hideMark/>
          </w:tcPr>
          <w:p w14:paraId="0F6F1E70"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2A91E55F" w14:textId="77777777" w:rsidTr="006651D9">
        <w:tc>
          <w:tcPr>
            <w:tcW w:w="8910" w:type="dxa"/>
            <w:vAlign w:val="center"/>
            <w:hideMark/>
          </w:tcPr>
          <w:p w14:paraId="5CC12C02"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RAA15.</w:t>
            </w:r>
            <w:r w:rsidRPr="00F16BB1">
              <w:rPr>
                <w:rFonts w:ascii="Arial" w:hAnsi="Arial" w:cs="Arial"/>
                <w:color w:val="000000"/>
                <w:sz w:val="16"/>
                <w:szCs w:val="24"/>
              </w:rPr>
              <w:tab/>
            </w:r>
            <w:r w:rsidRPr="00F16BB1">
              <w:rPr>
                <w:rFonts w:ascii="Arial" w:hAnsi="Arial" w:cs="Arial"/>
                <w:color w:val="000000"/>
                <w:sz w:val="16"/>
                <w:szCs w:val="16"/>
              </w:rPr>
              <w:t>COST SHARE (JUNE</w:t>
            </w:r>
            <w:r w:rsidRPr="00F16BB1">
              <w:rPr>
                <w:rFonts w:ascii="Arial" w:hAnsi="Arial" w:cs="Arial"/>
                <w:color w:val="000000"/>
                <w:sz w:val="16"/>
                <w:szCs w:val="24"/>
              </w:rPr>
              <w:t xml:space="preserve"> 2012)</w:t>
            </w:r>
          </w:p>
        </w:tc>
        <w:tc>
          <w:tcPr>
            <w:tcW w:w="1269" w:type="dxa"/>
            <w:vAlign w:val="center"/>
            <w:hideMark/>
          </w:tcPr>
          <w:p w14:paraId="79C235AB"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5ED7CF0F" w14:textId="77777777" w:rsidTr="006651D9">
        <w:tc>
          <w:tcPr>
            <w:tcW w:w="8910" w:type="dxa"/>
            <w:vAlign w:val="center"/>
            <w:hideMark/>
          </w:tcPr>
          <w:p w14:paraId="3A1937EB"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RAA16.</w:t>
            </w:r>
            <w:r w:rsidRPr="00F16BB1">
              <w:rPr>
                <w:rFonts w:ascii="Arial" w:hAnsi="Arial" w:cs="Arial"/>
                <w:color w:val="000000"/>
                <w:sz w:val="16"/>
                <w:szCs w:val="24"/>
              </w:rPr>
              <w:tab/>
            </w:r>
            <w:r w:rsidRPr="00F16BB1">
              <w:rPr>
                <w:rFonts w:ascii="Arial" w:hAnsi="Arial" w:cs="Arial"/>
                <w:color w:val="000000"/>
                <w:sz w:val="16"/>
                <w:szCs w:val="16"/>
              </w:rPr>
              <w:t>PROGRAM INCOME (AUGUST 2020</w:t>
            </w:r>
            <w:r w:rsidRPr="00F16BB1">
              <w:rPr>
                <w:rFonts w:ascii="Arial" w:hAnsi="Arial" w:cs="Arial"/>
                <w:color w:val="000000"/>
                <w:sz w:val="16"/>
                <w:szCs w:val="24"/>
              </w:rPr>
              <w:t>)</w:t>
            </w:r>
          </w:p>
        </w:tc>
        <w:tc>
          <w:tcPr>
            <w:tcW w:w="1269" w:type="dxa"/>
            <w:vAlign w:val="center"/>
            <w:hideMark/>
          </w:tcPr>
          <w:p w14:paraId="7482F401"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3C51AE7D" w14:textId="77777777" w:rsidTr="006651D9">
        <w:tc>
          <w:tcPr>
            <w:tcW w:w="8910" w:type="dxa"/>
            <w:vAlign w:val="center"/>
            <w:hideMark/>
          </w:tcPr>
          <w:p w14:paraId="182F66AA"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RAA17.</w:t>
            </w:r>
            <w:r w:rsidRPr="00F16BB1">
              <w:rPr>
                <w:rFonts w:ascii="Arial" w:hAnsi="Arial" w:cs="Arial"/>
                <w:color w:val="000000"/>
                <w:sz w:val="16"/>
                <w:szCs w:val="16"/>
              </w:rPr>
              <w:tab/>
              <w:t>FOREIGN GOVERNMENT DELEGATIONS TO INTERNATIONAL CONFERENCES (JUNE 2012)</w:t>
            </w:r>
          </w:p>
        </w:tc>
        <w:tc>
          <w:tcPr>
            <w:tcW w:w="1269" w:type="dxa"/>
            <w:vAlign w:val="center"/>
            <w:hideMark/>
          </w:tcPr>
          <w:p w14:paraId="6D825708" w14:textId="77777777" w:rsidR="00F16BB1" w:rsidRPr="00F16BB1" w:rsidRDefault="00F16BB1" w:rsidP="00F16BB1">
            <w:pPr>
              <w:jc w:val="center"/>
              <w:rPr>
                <w:rFonts w:ascii="Arial" w:eastAsia="Calibri" w:hAnsi="Arial" w:cs="Arial"/>
                <w:sz w:val="16"/>
                <w:szCs w:val="22"/>
                <w:lang w:val="es-ES"/>
              </w:rPr>
            </w:pPr>
            <w:r w:rsidRPr="00F16BB1">
              <w:rPr>
                <w:rFonts w:ascii="Arial" w:eastAsia="Calibri" w:hAnsi="Arial" w:cs="Arial"/>
                <w:sz w:val="16"/>
                <w:szCs w:val="22"/>
                <w:lang w:val="es-ES"/>
              </w:rPr>
              <w:t>N</w:t>
            </w:r>
          </w:p>
        </w:tc>
      </w:tr>
      <w:tr w:rsidR="00F16BB1" w:rsidRPr="00F16BB1" w14:paraId="1C5A5679" w14:textId="77777777" w:rsidTr="006651D9">
        <w:tc>
          <w:tcPr>
            <w:tcW w:w="8910" w:type="dxa"/>
            <w:vAlign w:val="center"/>
            <w:hideMark/>
          </w:tcPr>
          <w:p w14:paraId="249FD07F"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RAA18.</w:t>
            </w:r>
            <w:r w:rsidRPr="00F16BB1">
              <w:rPr>
                <w:rFonts w:ascii="Arial" w:hAnsi="Arial" w:cs="Arial"/>
                <w:color w:val="000000"/>
                <w:sz w:val="16"/>
                <w:szCs w:val="24"/>
              </w:rPr>
              <w:tab/>
            </w:r>
            <w:r w:rsidRPr="00F16BB1">
              <w:rPr>
                <w:rFonts w:ascii="Arial" w:hAnsi="Arial" w:cs="Arial"/>
                <w:color w:val="000000"/>
                <w:sz w:val="16"/>
                <w:szCs w:val="16"/>
              </w:rPr>
              <w:t xml:space="preserve">STANDARDS FOR ACCESSIBILITY FOR THE DISABLED IN </w:t>
            </w:r>
            <w:r w:rsidRPr="00F16BB1">
              <w:rPr>
                <w:rFonts w:ascii="Arial" w:hAnsi="Arial" w:cs="Arial"/>
                <w:color w:val="000000"/>
                <w:sz w:val="16"/>
                <w:szCs w:val="24"/>
              </w:rPr>
              <w:t xml:space="preserve">USAID ASSISTANCE </w:t>
            </w:r>
            <w:r w:rsidRPr="00F16BB1">
              <w:rPr>
                <w:rFonts w:ascii="Arial" w:hAnsi="Arial" w:cs="Arial"/>
                <w:color w:val="000000"/>
                <w:sz w:val="16"/>
                <w:szCs w:val="16"/>
              </w:rPr>
              <w:t>AWARDS INVOLVING CONSTRUCTION (SEPTEMBER</w:t>
            </w:r>
            <w:r w:rsidRPr="00F16BB1">
              <w:rPr>
                <w:rFonts w:ascii="Arial" w:hAnsi="Arial" w:cs="Arial"/>
                <w:color w:val="000000"/>
                <w:sz w:val="16"/>
                <w:szCs w:val="24"/>
              </w:rPr>
              <w:t xml:space="preserve"> 2004)</w:t>
            </w:r>
          </w:p>
        </w:tc>
        <w:tc>
          <w:tcPr>
            <w:tcW w:w="1269" w:type="dxa"/>
            <w:vAlign w:val="center"/>
            <w:hideMark/>
          </w:tcPr>
          <w:p w14:paraId="220E5EDF" w14:textId="77777777" w:rsidR="00F16BB1" w:rsidRPr="00F16BB1" w:rsidRDefault="00F16BB1" w:rsidP="00F16BB1">
            <w:pPr>
              <w:jc w:val="center"/>
              <w:rPr>
                <w:rFonts w:ascii="Arial" w:eastAsia="Calibri" w:hAnsi="Arial" w:cs="Arial"/>
                <w:sz w:val="16"/>
                <w:szCs w:val="22"/>
                <w:lang w:val="es-ES"/>
              </w:rPr>
            </w:pPr>
            <w:r w:rsidRPr="00F16BB1">
              <w:rPr>
                <w:rFonts w:ascii="Arial" w:eastAsia="Calibri" w:hAnsi="Arial" w:cs="Arial"/>
                <w:sz w:val="16"/>
                <w:szCs w:val="16"/>
                <w:lang w:val="es-ES"/>
              </w:rPr>
              <w:t>N</w:t>
            </w:r>
          </w:p>
        </w:tc>
      </w:tr>
      <w:tr w:rsidR="00F16BB1" w:rsidRPr="00F16BB1" w14:paraId="50046AB4" w14:textId="77777777" w:rsidTr="006651D9">
        <w:tc>
          <w:tcPr>
            <w:tcW w:w="8910" w:type="dxa"/>
            <w:vAlign w:val="center"/>
            <w:hideMark/>
          </w:tcPr>
          <w:p w14:paraId="50B4220B"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bCs/>
                <w:color w:val="000000"/>
                <w:sz w:val="16"/>
                <w:szCs w:val="16"/>
              </w:rPr>
              <w:t>RAA19.</w:t>
            </w:r>
            <w:r w:rsidRPr="00F16BB1">
              <w:rPr>
                <w:rFonts w:ascii="Arial" w:hAnsi="Arial" w:cs="Arial"/>
                <w:bCs/>
                <w:color w:val="000000"/>
                <w:sz w:val="16"/>
                <w:szCs w:val="16"/>
              </w:rPr>
              <w:tab/>
              <w:t>PROTECTION OF HUMAN RESEARCH SUBJECTS (JUNE 2012)</w:t>
            </w:r>
          </w:p>
        </w:tc>
        <w:tc>
          <w:tcPr>
            <w:tcW w:w="1269" w:type="dxa"/>
            <w:vAlign w:val="center"/>
            <w:hideMark/>
          </w:tcPr>
          <w:p w14:paraId="298AE1C7"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5CAE6D85" w14:textId="77777777" w:rsidTr="006651D9">
        <w:tc>
          <w:tcPr>
            <w:tcW w:w="8910" w:type="dxa"/>
            <w:vAlign w:val="center"/>
            <w:hideMark/>
          </w:tcPr>
          <w:p w14:paraId="547E6C4E" w14:textId="77777777" w:rsidR="00F16BB1" w:rsidRPr="00F16BB1" w:rsidDel="00B47E50" w:rsidRDefault="00F16BB1" w:rsidP="00F16BB1">
            <w:pPr>
              <w:suppressAutoHyphens/>
              <w:autoSpaceDE w:val="0"/>
              <w:autoSpaceDN w:val="0"/>
              <w:adjustRightInd w:val="0"/>
              <w:spacing w:before="40" w:after="40"/>
              <w:ind w:left="720" w:hanging="720"/>
              <w:rPr>
                <w:rFonts w:ascii="Arial" w:hAnsi="Arial" w:cs="Arial"/>
                <w:bCs/>
                <w:color w:val="000000"/>
                <w:sz w:val="16"/>
                <w:szCs w:val="16"/>
              </w:rPr>
            </w:pPr>
            <w:r w:rsidRPr="00F16BB1">
              <w:rPr>
                <w:rFonts w:ascii="Arial" w:hAnsi="Arial" w:cs="Arial"/>
                <w:color w:val="000000"/>
                <w:sz w:val="16"/>
                <w:szCs w:val="24"/>
              </w:rPr>
              <w:t>RAA20.</w:t>
            </w:r>
            <w:r w:rsidRPr="00F16BB1">
              <w:rPr>
                <w:rFonts w:ascii="Arial" w:hAnsi="Arial" w:cs="Arial"/>
                <w:color w:val="000000"/>
                <w:sz w:val="16"/>
                <w:szCs w:val="24"/>
              </w:rPr>
              <w:tab/>
            </w:r>
            <w:r w:rsidRPr="00F16BB1">
              <w:rPr>
                <w:rFonts w:ascii="Arial" w:hAnsi="Arial" w:cs="Arial"/>
                <w:bCs/>
                <w:color w:val="000000"/>
                <w:sz w:val="16"/>
                <w:szCs w:val="16"/>
              </w:rPr>
              <w:t>STATEMENT FOR IMPLEMENTERS OF ANTI-TRAFFICKING ACTIVITIES ON LACK OF SUPPORT FOR PROSTITUTION (JUNE 2012)</w:t>
            </w:r>
          </w:p>
        </w:tc>
        <w:tc>
          <w:tcPr>
            <w:tcW w:w="1269" w:type="dxa"/>
            <w:vAlign w:val="center"/>
            <w:hideMark/>
          </w:tcPr>
          <w:p w14:paraId="110DE247"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610AAFCF" w14:textId="77777777" w:rsidTr="006651D9">
        <w:tc>
          <w:tcPr>
            <w:tcW w:w="8910" w:type="dxa"/>
            <w:vAlign w:val="center"/>
            <w:hideMark/>
          </w:tcPr>
          <w:p w14:paraId="2AAC7C35" w14:textId="77777777" w:rsidR="00F16BB1" w:rsidRPr="00F16BB1" w:rsidRDefault="00F16BB1" w:rsidP="00F16BB1">
            <w:pPr>
              <w:suppressAutoHyphens/>
              <w:autoSpaceDE w:val="0"/>
              <w:autoSpaceDN w:val="0"/>
              <w:adjustRightInd w:val="0"/>
              <w:spacing w:before="40" w:after="40"/>
              <w:ind w:left="720" w:hanging="720"/>
              <w:rPr>
                <w:rFonts w:ascii="Arial" w:hAnsi="Arial" w:cs="Arial"/>
                <w:bCs/>
                <w:color w:val="000000"/>
                <w:sz w:val="16"/>
                <w:szCs w:val="16"/>
              </w:rPr>
            </w:pPr>
            <w:r w:rsidRPr="00F16BB1">
              <w:rPr>
                <w:rFonts w:ascii="Arial" w:hAnsi="Arial" w:cs="Arial"/>
                <w:color w:val="000000"/>
                <w:sz w:val="16"/>
                <w:szCs w:val="24"/>
              </w:rPr>
              <w:t>RAA21.</w:t>
            </w:r>
            <w:r w:rsidRPr="00F16BB1">
              <w:rPr>
                <w:rFonts w:ascii="Arial" w:hAnsi="Arial" w:cs="Arial"/>
                <w:color w:val="000000"/>
                <w:sz w:val="16"/>
                <w:szCs w:val="24"/>
              </w:rPr>
              <w:tab/>
              <w:t>ELIGIBILITY OF SUBRECIPIENTS OF ANTI-TRAFFICKING FUNDS (JUNE 2012)</w:t>
            </w:r>
          </w:p>
        </w:tc>
        <w:tc>
          <w:tcPr>
            <w:tcW w:w="1269" w:type="dxa"/>
            <w:vAlign w:val="center"/>
            <w:hideMark/>
          </w:tcPr>
          <w:p w14:paraId="3625BE84"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3FAFA043" w14:textId="77777777" w:rsidTr="006651D9">
        <w:tc>
          <w:tcPr>
            <w:tcW w:w="8910" w:type="dxa"/>
            <w:vAlign w:val="center"/>
            <w:hideMark/>
          </w:tcPr>
          <w:p w14:paraId="72077A94" w14:textId="77777777" w:rsidR="00F16BB1" w:rsidRPr="00F16BB1" w:rsidRDefault="00F16BB1" w:rsidP="00F16BB1">
            <w:pPr>
              <w:suppressAutoHyphens/>
              <w:autoSpaceDE w:val="0"/>
              <w:autoSpaceDN w:val="0"/>
              <w:adjustRightInd w:val="0"/>
              <w:spacing w:before="40" w:after="40"/>
              <w:ind w:left="720" w:hanging="720"/>
              <w:rPr>
                <w:rFonts w:ascii="Arial" w:hAnsi="Arial" w:cs="Arial"/>
                <w:bCs/>
                <w:color w:val="000000"/>
                <w:sz w:val="16"/>
                <w:szCs w:val="16"/>
              </w:rPr>
            </w:pPr>
            <w:r w:rsidRPr="00F16BB1">
              <w:rPr>
                <w:rFonts w:ascii="Arial" w:hAnsi="Arial" w:cs="Arial"/>
                <w:color w:val="000000"/>
                <w:sz w:val="16"/>
                <w:szCs w:val="24"/>
              </w:rPr>
              <w:t>RAA22.</w:t>
            </w:r>
            <w:r w:rsidRPr="00F16BB1">
              <w:rPr>
                <w:rFonts w:ascii="Arial" w:hAnsi="Arial" w:cs="Arial"/>
                <w:color w:val="000000"/>
                <w:sz w:val="16"/>
                <w:szCs w:val="24"/>
              </w:rPr>
              <w:tab/>
            </w:r>
            <w:r w:rsidRPr="00F16BB1">
              <w:rPr>
                <w:rFonts w:ascii="Arial" w:hAnsi="Arial" w:cs="Arial"/>
                <w:bCs/>
                <w:color w:val="000000"/>
                <w:sz w:val="16"/>
                <w:szCs w:val="16"/>
              </w:rPr>
              <w:t>PROHIBITION ON THE USE OF ANTI-TRAFFICKING FUNDS TO PROMOTE, SUPPORT, OR ADVOCATE FOR THE LEGALIZATION OR PRACTICE OF PROSTITUTION (JUNE 2012)</w:t>
            </w:r>
          </w:p>
        </w:tc>
        <w:tc>
          <w:tcPr>
            <w:tcW w:w="1269" w:type="dxa"/>
            <w:vAlign w:val="center"/>
            <w:hideMark/>
          </w:tcPr>
          <w:p w14:paraId="23F66C90"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3055AB99" w14:textId="77777777" w:rsidTr="006651D9">
        <w:tc>
          <w:tcPr>
            <w:tcW w:w="8910" w:type="dxa"/>
            <w:vAlign w:val="center"/>
            <w:hideMark/>
          </w:tcPr>
          <w:p w14:paraId="4FA3FCE9"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RAA23.</w:t>
            </w:r>
            <w:r w:rsidRPr="00F16BB1">
              <w:rPr>
                <w:rFonts w:ascii="Arial" w:hAnsi="Arial" w:cs="Arial"/>
                <w:color w:val="000000"/>
                <w:sz w:val="16"/>
                <w:szCs w:val="16"/>
              </w:rPr>
              <w:tab/>
              <w:t>VOLUNTARY POPULATION PLANNING ACTIVITIES – SUPPLEMENTAL REQUIREMENTS (JANUARY  2009)</w:t>
            </w:r>
          </w:p>
        </w:tc>
        <w:tc>
          <w:tcPr>
            <w:tcW w:w="1269" w:type="dxa"/>
            <w:vAlign w:val="center"/>
            <w:hideMark/>
          </w:tcPr>
          <w:p w14:paraId="612A56ED"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21CA41AB" w14:textId="77777777" w:rsidTr="006651D9">
        <w:tc>
          <w:tcPr>
            <w:tcW w:w="8910" w:type="dxa"/>
            <w:vAlign w:val="center"/>
            <w:hideMark/>
          </w:tcPr>
          <w:p w14:paraId="61A4DCD4"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RAA24.</w:t>
            </w:r>
            <w:r w:rsidRPr="00F16BB1">
              <w:rPr>
                <w:rFonts w:ascii="Arial" w:hAnsi="Arial" w:cs="Arial"/>
                <w:color w:val="000000"/>
                <w:sz w:val="16"/>
                <w:szCs w:val="24"/>
              </w:rPr>
              <w:tab/>
            </w:r>
            <w:r w:rsidRPr="00F16BB1">
              <w:rPr>
                <w:rFonts w:ascii="Arial" w:hAnsi="Arial" w:cs="Arial"/>
                <w:bCs/>
                <w:color w:val="000000"/>
                <w:sz w:val="16"/>
                <w:szCs w:val="16"/>
              </w:rPr>
              <w:t>CONSCIENCE CLAUSE IMPLEMENTATION (ASSISTANCE) (FEBRUARY 2012)</w:t>
            </w:r>
          </w:p>
        </w:tc>
        <w:tc>
          <w:tcPr>
            <w:tcW w:w="1269" w:type="dxa"/>
            <w:vAlign w:val="center"/>
            <w:hideMark/>
          </w:tcPr>
          <w:p w14:paraId="0CB89F77"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16"/>
              </w:rPr>
              <w:t>N</w:t>
            </w:r>
          </w:p>
        </w:tc>
      </w:tr>
      <w:tr w:rsidR="00F16BB1" w:rsidRPr="00F16BB1" w14:paraId="328322F7" w14:textId="77777777" w:rsidTr="006651D9">
        <w:tc>
          <w:tcPr>
            <w:tcW w:w="8910" w:type="dxa"/>
            <w:vAlign w:val="center"/>
            <w:hideMark/>
          </w:tcPr>
          <w:p w14:paraId="674601C1"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RAA25.</w:t>
            </w:r>
            <w:r w:rsidRPr="00F16BB1">
              <w:rPr>
                <w:rFonts w:ascii="Arial" w:hAnsi="Arial" w:cs="Arial"/>
                <w:color w:val="000000"/>
                <w:sz w:val="16"/>
                <w:szCs w:val="24"/>
              </w:rPr>
              <w:tab/>
            </w:r>
            <w:r w:rsidRPr="00F16BB1">
              <w:rPr>
                <w:rFonts w:ascii="Arial" w:hAnsi="Arial" w:cs="Arial"/>
                <w:color w:val="000000"/>
                <w:sz w:val="16"/>
                <w:szCs w:val="16"/>
              </w:rPr>
              <w:t>CONDOMS (ASSISTANCE) (SEPTEMBER</w:t>
            </w:r>
            <w:r w:rsidRPr="00F16BB1">
              <w:rPr>
                <w:rFonts w:ascii="Arial" w:hAnsi="Arial" w:cs="Arial"/>
                <w:color w:val="000000"/>
                <w:sz w:val="16"/>
                <w:szCs w:val="24"/>
              </w:rPr>
              <w:t xml:space="preserve"> 2014)</w:t>
            </w:r>
          </w:p>
        </w:tc>
        <w:tc>
          <w:tcPr>
            <w:tcW w:w="1269" w:type="dxa"/>
            <w:vAlign w:val="center"/>
            <w:hideMark/>
          </w:tcPr>
          <w:p w14:paraId="03BE31A4"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7A43E839" w14:textId="77777777" w:rsidTr="006651D9">
        <w:tc>
          <w:tcPr>
            <w:tcW w:w="8910" w:type="dxa"/>
            <w:vAlign w:val="center"/>
            <w:hideMark/>
          </w:tcPr>
          <w:p w14:paraId="6BE13505"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RAA26.</w:t>
            </w:r>
            <w:r w:rsidRPr="00F16BB1">
              <w:rPr>
                <w:rFonts w:ascii="Arial" w:hAnsi="Arial" w:cs="Arial"/>
                <w:color w:val="000000"/>
                <w:sz w:val="16"/>
                <w:szCs w:val="16"/>
              </w:rPr>
              <w:tab/>
              <w:t>PROHIBITION ON THE PROMOTION OR ADVOCACY OF THE LEGALIZATION OR PRACTICE OF PROSTITUTION OR SEX TRAFFICKING (ASSISTANCE) (SEPTEMBER 2014)</w:t>
            </w:r>
          </w:p>
        </w:tc>
        <w:tc>
          <w:tcPr>
            <w:tcW w:w="1269" w:type="dxa"/>
            <w:vAlign w:val="center"/>
            <w:hideMark/>
          </w:tcPr>
          <w:p w14:paraId="39BBF21C"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5B587C17" w14:textId="77777777" w:rsidTr="006651D9">
        <w:tc>
          <w:tcPr>
            <w:tcW w:w="8910" w:type="dxa"/>
            <w:vAlign w:val="center"/>
            <w:hideMark/>
          </w:tcPr>
          <w:p w14:paraId="1A30BA8F"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16"/>
              </w:rPr>
            </w:pPr>
            <w:r w:rsidRPr="00F16BB1">
              <w:rPr>
                <w:rFonts w:ascii="Arial" w:hAnsi="Arial" w:cs="Arial"/>
                <w:color w:val="000000"/>
                <w:sz w:val="16"/>
                <w:szCs w:val="16"/>
              </w:rPr>
              <w:t>RAA27.</w:t>
            </w:r>
            <w:r w:rsidRPr="00F16BB1">
              <w:rPr>
                <w:rFonts w:ascii="Arial" w:hAnsi="Arial" w:cs="Arial"/>
                <w:color w:val="000000"/>
                <w:sz w:val="16"/>
                <w:szCs w:val="16"/>
              </w:rPr>
              <w:tab/>
              <w:t>LIMITATION ON SUBAWARDS TO NON-LOCAL ENTITIES (JULY 2014)</w:t>
            </w:r>
          </w:p>
        </w:tc>
        <w:tc>
          <w:tcPr>
            <w:tcW w:w="1269" w:type="dxa"/>
            <w:vAlign w:val="center"/>
            <w:hideMark/>
          </w:tcPr>
          <w:p w14:paraId="5A71D07F" w14:textId="77777777" w:rsidR="00F16BB1" w:rsidRPr="00F16BB1" w:rsidRDefault="00F16BB1" w:rsidP="00F16BB1">
            <w:pPr>
              <w:suppressAutoHyphens/>
              <w:autoSpaceDE w:val="0"/>
              <w:autoSpaceDN w:val="0"/>
              <w:adjustRightInd w:val="0"/>
              <w:jc w:val="center"/>
              <w:rPr>
                <w:rFonts w:ascii="Arial" w:hAnsi="Arial" w:cs="Arial"/>
                <w:sz w:val="16"/>
                <w:szCs w:val="16"/>
              </w:rPr>
            </w:pPr>
            <w:r w:rsidRPr="00F16BB1">
              <w:rPr>
                <w:rFonts w:ascii="Arial" w:hAnsi="Arial" w:cs="Arial"/>
                <w:sz w:val="16"/>
                <w:szCs w:val="16"/>
              </w:rPr>
              <w:t>N</w:t>
            </w:r>
          </w:p>
        </w:tc>
      </w:tr>
      <w:tr w:rsidR="00F16BB1" w:rsidRPr="00F16BB1" w14:paraId="1E3F10DC" w14:textId="77777777" w:rsidTr="006651D9">
        <w:tc>
          <w:tcPr>
            <w:tcW w:w="8910" w:type="dxa"/>
            <w:vAlign w:val="center"/>
            <w:hideMark/>
          </w:tcPr>
          <w:p w14:paraId="6C9D6408"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RAA28</w:t>
            </w:r>
            <w:r w:rsidRPr="00F16BB1">
              <w:rPr>
                <w:rFonts w:ascii="Arial" w:hAnsi="Arial" w:cs="Arial"/>
                <w:color w:val="000000"/>
                <w:sz w:val="16"/>
                <w:szCs w:val="24"/>
              </w:rPr>
              <w:t>.</w:t>
            </w:r>
            <w:r w:rsidRPr="00F16BB1">
              <w:rPr>
                <w:rFonts w:ascii="Arial" w:hAnsi="Arial" w:cs="Arial"/>
                <w:color w:val="000000"/>
                <w:sz w:val="16"/>
                <w:szCs w:val="24"/>
              </w:rPr>
              <w:tab/>
              <w:t>CONTRACT PROVISION FOR DBA INSURANCE UNDER RECIPIENT PROCUREMENTS (DECEMBER 2014)</w:t>
            </w:r>
          </w:p>
        </w:tc>
        <w:tc>
          <w:tcPr>
            <w:tcW w:w="1269" w:type="dxa"/>
            <w:vAlign w:val="center"/>
            <w:hideMark/>
          </w:tcPr>
          <w:p w14:paraId="6D137366"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392B088D" w14:textId="77777777" w:rsidTr="006651D9">
        <w:tc>
          <w:tcPr>
            <w:tcW w:w="8910" w:type="dxa"/>
            <w:vAlign w:val="center"/>
          </w:tcPr>
          <w:p w14:paraId="747684B0"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24"/>
              </w:rPr>
              <w:t>RAA29.</w:t>
            </w:r>
            <w:r w:rsidRPr="00F16BB1">
              <w:rPr>
                <w:rFonts w:ascii="Arial" w:hAnsi="Arial" w:cs="Arial"/>
                <w:color w:val="000000"/>
                <w:sz w:val="16"/>
                <w:szCs w:val="16"/>
              </w:rPr>
              <w:tab/>
              <w:t xml:space="preserve">CONTRACT </w:t>
            </w:r>
            <w:r w:rsidRPr="00F16BB1">
              <w:rPr>
                <w:rFonts w:ascii="Arial" w:hAnsi="Arial" w:cs="Arial"/>
                <w:color w:val="000000"/>
                <w:sz w:val="16"/>
                <w:szCs w:val="24"/>
              </w:rPr>
              <w:t>AWARD TERM AND CONDITION FOR RECIPIENT INTEGRITY AND PERFORMANCE MATTERS (APRIL 2016)</w:t>
            </w:r>
          </w:p>
        </w:tc>
        <w:tc>
          <w:tcPr>
            <w:tcW w:w="1269" w:type="dxa"/>
            <w:vAlign w:val="center"/>
          </w:tcPr>
          <w:p w14:paraId="01CD39B2" w14:textId="77777777" w:rsidR="00F16BB1" w:rsidRPr="00F16BB1"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r w:rsidR="00F16BB1" w:rsidRPr="00F16BB1" w14:paraId="12929B8A" w14:textId="77777777" w:rsidTr="006651D9">
        <w:tc>
          <w:tcPr>
            <w:tcW w:w="8910" w:type="dxa"/>
            <w:vAlign w:val="center"/>
          </w:tcPr>
          <w:p w14:paraId="42F3ED7B" w14:textId="77777777" w:rsidR="00F16BB1" w:rsidRPr="00F16BB1" w:rsidRDefault="00F16BB1" w:rsidP="00F16BB1">
            <w:pPr>
              <w:suppressAutoHyphens/>
              <w:autoSpaceDE w:val="0"/>
              <w:autoSpaceDN w:val="0"/>
              <w:adjustRightInd w:val="0"/>
              <w:spacing w:before="40" w:after="40"/>
              <w:ind w:left="720" w:hanging="720"/>
              <w:rPr>
                <w:rFonts w:ascii="Arial" w:hAnsi="Arial" w:cs="Arial"/>
                <w:color w:val="000000"/>
                <w:sz w:val="16"/>
                <w:szCs w:val="24"/>
              </w:rPr>
            </w:pPr>
            <w:r w:rsidRPr="00F16BB1">
              <w:rPr>
                <w:rFonts w:ascii="Arial" w:hAnsi="Arial" w:cs="Arial"/>
                <w:color w:val="000000"/>
                <w:sz w:val="16"/>
                <w:szCs w:val="16"/>
              </w:rPr>
              <w:t>RAA30.</w:t>
            </w:r>
            <w:r w:rsidRPr="00F16BB1">
              <w:rPr>
                <w:rFonts w:ascii="Arial" w:hAnsi="Arial" w:cs="Arial"/>
                <w:color w:val="000000"/>
                <w:sz w:val="16"/>
                <w:szCs w:val="24"/>
              </w:rPr>
              <w:tab/>
              <w:t>RESERVED</w:t>
            </w:r>
          </w:p>
        </w:tc>
        <w:tc>
          <w:tcPr>
            <w:tcW w:w="1269" w:type="dxa"/>
            <w:vAlign w:val="center"/>
          </w:tcPr>
          <w:p w14:paraId="22EA5383" w14:textId="77777777" w:rsidR="00F16BB1" w:rsidRPr="00F16BB1" w:rsidRDefault="00F16BB1" w:rsidP="00F16BB1">
            <w:pPr>
              <w:suppressAutoHyphens/>
              <w:autoSpaceDE w:val="0"/>
              <w:autoSpaceDN w:val="0"/>
              <w:adjustRightInd w:val="0"/>
              <w:jc w:val="center"/>
              <w:rPr>
                <w:rFonts w:ascii="Arial" w:hAnsi="Arial" w:cs="Arial"/>
                <w:sz w:val="16"/>
                <w:szCs w:val="24"/>
              </w:rPr>
            </w:pPr>
          </w:p>
        </w:tc>
      </w:tr>
      <w:tr w:rsidR="00F16BB1" w:rsidRPr="00F16BB1" w14:paraId="1B2D8519" w14:textId="77777777" w:rsidTr="006651D9">
        <w:tc>
          <w:tcPr>
            <w:tcW w:w="8910" w:type="dxa"/>
            <w:vAlign w:val="center"/>
          </w:tcPr>
          <w:p w14:paraId="1D65B388" w14:textId="77777777" w:rsidR="00F16BB1" w:rsidRPr="00F16BB1" w:rsidRDefault="00F16BB1" w:rsidP="00F16BB1">
            <w:pPr>
              <w:spacing w:before="40" w:after="40"/>
              <w:jc w:val="both"/>
              <w:rPr>
                <w:rFonts w:ascii="Calibri" w:eastAsia="Calibri" w:hAnsi="Calibri" w:cs="Arial"/>
                <w:sz w:val="16"/>
                <w:szCs w:val="16"/>
              </w:rPr>
            </w:pPr>
            <w:r w:rsidRPr="00F16BB1">
              <w:rPr>
                <w:rFonts w:ascii="Arial" w:eastAsia="Calibri" w:hAnsi="Arial" w:cs="Arial"/>
                <w:sz w:val="16"/>
                <w:szCs w:val="16"/>
              </w:rPr>
              <w:t>RAA31. NEVER CONTRACT WITH THE ENEMY (NOVEMBER 2020)</w:t>
            </w:r>
          </w:p>
        </w:tc>
        <w:tc>
          <w:tcPr>
            <w:tcW w:w="1269" w:type="dxa"/>
            <w:vAlign w:val="center"/>
          </w:tcPr>
          <w:p w14:paraId="61A53D4C" w14:textId="77777777" w:rsidR="00F16BB1" w:rsidRPr="00F16BB1" w:rsidDel="00374969" w:rsidRDefault="00F16BB1" w:rsidP="00F16BB1">
            <w:pPr>
              <w:suppressAutoHyphens/>
              <w:autoSpaceDE w:val="0"/>
              <w:autoSpaceDN w:val="0"/>
              <w:adjustRightInd w:val="0"/>
              <w:jc w:val="center"/>
              <w:rPr>
                <w:rFonts w:ascii="Arial" w:hAnsi="Arial" w:cs="Arial"/>
                <w:sz w:val="16"/>
                <w:szCs w:val="24"/>
              </w:rPr>
            </w:pPr>
            <w:r w:rsidRPr="00F16BB1">
              <w:rPr>
                <w:rFonts w:ascii="Arial" w:hAnsi="Arial" w:cs="Arial"/>
                <w:sz w:val="16"/>
                <w:szCs w:val="24"/>
              </w:rPr>
              <w:t>N</w:t>
            </w:r>
          </w:p>
        </w:tc>
      </w:tr>
    </w:tbl>
    <w:p w14:paraId="1EC88F39" w14:textId="358465E2" w:rsidR="00B31169" w:rsidRPr="00366EED" w:rsidRDefault="00B31169" w:rsidP="000978C7">
      <w:pPr>
        <w:jc w:val="center"/>
        <w:rPr>
          <w:rFonts w:ascii="Arial" w:hAnsi="Arial" w:cs="Arial"/>
          <w:b/>
          <w:bCs/>
          <w:sz w:val="32"/>
          <w:szCs w:val="32"/>
          <w:lang w:val="uk-UA"/>
        </w:rPr>
      </w:pPr>
    </w:p>
    <w:p w14:paraId="7B5AC0C0" w14:textId="77777777" w:rsidR="00F16BB1" w:rsidRDefault="00B31169" w:rsidP="00B31169">
      <w:pPr>
        <w:tabs>
          <w:tab w:val="left" w:pos="3450"/>
        </w:tabs>
        <w:rPr>
          <w:rFonts w:ascii="Arial" w:hAnsi="Arial" w:cs="Arial"/>
          <w:sz w:val="32"/>
          <w:szCs w:val="32"/>
          <w:lang w:val="uk-UA"/>
        </w:rPr>
      </w:pPr>
      <w:r w:rsidRPr="00366EED">
        <w:rPr>
          <w:rFonts w:ascii="Arial" w:hAnsi="Arial" w:cs="Arial"/>
          <w:sz w:val="32"/>
          <w:szCs w:val="32"/>
          <w:lang w:val="uk-UA"/>
        </w:rPr>
        <w:tab/>
      </w:r>
    </w:p>
    <w:p w14:paraId="48713E62" w14:textId="77777777" w:rsidR="00F16BB1" w:rsidRDefault="00F16BB1">
      <w:pPr>
        <w:rPr>
          <w:rFonts w:ascii="Arial" w:hAnsi="Arial" w:cs="Arial"/>
          <w:sz w:val="32"/>
          <w:szCs w:val="32"/>
          <w:lang w:val="uk-UA"/>
        </w:rPr>
      </w:pPr>
      <w:r>
        <w:rPr>
          <w:rFonts w:ascii="Arial" w:hAnsi="Arial" w:cs="Arial"/>
          <w:sz w:val="32"/>
          <w:szCs w:val="32"/>
          <w:lang w:val="uk-UA"/>
        </w:rPr>
        <w:br w:type="page"/>
      </w:r>
      <w:bookmarkStart w:id="3" w:name="_GoBack"/>
      <w:bookmarkEnd w:id="3"/>
    </w:p>
    <w:p w14:paraId="29B042E1" w14:textId="63A1922A" w:rsidR="000978C7" w:rsidRPr="00366EED" w:rsidRDefault="000978C7" w:rsidP="00F16BB1">
      <w:pPr>
        <w:tabs>
          <w:tab w:val="left" w:pos="3450"/>
        </w:tabs>
        <w:jc w:val="center"/>
        <w:rPr>
          <w:rFonts w:ascii="Arial" w:hAnsi="Arial" w:cs="Arial"/>
          <w:b/>
          <w:lang w:val="uk-UA"/>
        </w:rPr>
      </w:pPr>
      <w:r w:rsidRPr="00366EED">
        <w:rPr>
          <w:rFonts w:ascii="Arial" w:hAnsi="Arial" w:cs="Arial"/>
          <w:b/>
          <w:bCs/>
          <w:sz w:val="32"/>
          <w:szCs w:val="32"/>
          <w:lang w:val="uk-UA"/>
        </w:rPr>
        <w:lastRenderedPageBreak/>
        <w:t>Розділ 7.  Список додатків</w:t>
      </w:r>
    </w:p>
    <w:p w14:paraId="6A027313" w14:textId="77777777" w:rsidR="000978C7" w:rsidRPr="00366EED" w:rsidRDefault="000978C7" w:rsidP="000978C7">
      <w:pPr>
        <w:rPr>
          <w:rFonts w:ascii="Arial" w:hAnsi="Arial" w:cs="Arial"/>
          <w:lang w:val="uk-UA"/>
        </w:rPr>
      </w:pPr>
    </w:p>
    <w:p w14:paraId="7B0588B9" w14:textId="77777777" w:rsidR="000978C7" w:rsidRPr="00366EED" w:rsidRDefault="000978C7" w:rsidP="000978C7">
      <w:pPr>
        <w:rPr>
          <w:rFonts w:ascii="Arial" w:hAnsi="Arial" w:cs="Arial"/>
          <w:lang w:val="uk-UA"/>
        </w:rPr>
      </w:pPr>
    </w:p>
    <w:p w14:paraId="1E5B25D5" w14:textId="77777777" w:rsidR="000978C7" w:rsidRPr="00366EED" w:rsidRDefault="000978C7" w:rsidP="000978C7">
      <w:pPr>
        <w:widowControl w:val="0"/>
        <w:rPr>
          <w:rFonts w:ascii="Arial" w:hAnsi="Arial" w:cs="Arial"/>
          <w:color w:val="FF0000"/>
          <w:lang w:val="uk-UA"/>
        </w:rPr>
      </w:pPr>
    </w:p>
    <w:p w14:paraId="29C72356" w14:textId="77777777" w:rsidR="000978C7" w:rsidRPr="00366EED" w:rsidRDefault="000978C7" w:rsidP="000978C7">
      <w:pPr>
        <w:pStyle w:val="TableText"/>
        <w:numPr>
          <w:ilvl w:val="0"/>
          <w:numId w:val="3"/>
        </w:numPr>
        <w:tabs>
          <w:tab w:val="left" w:pos="1080"/>
        </w:tabs>
        <w:spacing w:before="0" w:after="0"/>
        <w:rPr>
          <w:rFonts w:ascii="Times New Roman" w:cs="Times New Roman"/>
          <w:color w:val="000000" w:themeColor="text1"/>
          <w:lang w:val="uk-UA"/>
        </w:rPr>
      </w:pPr>
      <w:r w:rsidRPr="00366EED">
        <w:rPr>
          <w:rFonts w:ascii="Times New Roman" w:cs="Times New Roman"/>
          <w:color w:val="000000" w:themeColor="text1"/>
          <w:lang w:val="uk-UA"/>
        </w:rPr>
        <w:t>Додаток 1. Форма Технічної заявки</w:t>
      </w:r>
    </w:p>
    <w:p w14:paraId="57A3749B" w14:textId="03C164A0" w:rsidR="000978C7" w:rsidRPr="00366EED" w:rsidRDefault="000978C7" w:rsidP="000978C7">
      <w:pPr>
        <w:pStyle w:val="TableText"/>
        <w:numPr>
          <w:ilvl w:val="0"/>
          <w:numId w:val="3"/>
        </w:numPr>
        <w:tabs>
          <w:tab w:val="left" w:pos="1080"/>
        </w:tabs>
        <w:spacing w:before="0" w:after="0"/>
        <w:rPr>
          <w:rFonts w:ascii="Times New Roman" w:cs="Times New Roman"/>
          <w:color w:val="000000" w:themeColor="text1"/>
          <w:lang w:val="uk-UA"/>
        </w:rPr>
      </w:pPr>
      <w:r w:rsidRPr="00366EED">
        <w:rPr>
          <w:rFonts w:ascii="Times New Roman" w:cs="Times New Roman"/>
          <w:color w:val="000000" w:themeColor="text1"/>
          <w:lang w:val="uk-UA"/>
        </w:rPr>
        <w:t>Додаток 2. Форма бюджету</w:t>
      </w:r>
      <w:r w:rsidR="00FA08AB" w:rsidRPr="00366EED">
        <w:rPr>
          <w:rFonts w:ascii="Times New Roman" w:cs="Times New Roman"/>
          <w:color w:val="000000" w:themeColor="text1"/>
          <w:lang w:val="uk-UA"/>
        </w:rPr>
        <w:t xml:space="preserve"> та Д</w:t>
      </w:r>
      <w:r w:rsidRPr="00366EED">
        <w:rPr>
          <w:rFonts w:ascii="Times New Roman" w:cs="Times New Roman"/>
          <w:color w:val="000000" w:themeColor="text1"/>
          <w:lang w:val="uk-UA"/>
        </w:rPr>
        <w:t>еталізований опис до бюджету</w:t>
      </w:r>
    </w:p>
    <w:p w14:paraId="34BD3A65" w14:textId="7249DDFC" w:rsidR="000978C7" w:rsidRPr="00366EED" w:rsidRDefault="000978C7" w:rsidP="000978C7">
      <w:pPr>
        <w:pStyle w:val="TableText"/>
        <w:numPr>
          <w:ilvl w:val="0"/>
          <w:numId w:val="3"/>
        </w:numPr>
        <w:tabs>
          <w:tab w:val="left" w:pos="1080"/>
        </w:tabs>
        <w:spacing w:before="0" w:after="0"/>
        <w:rPr>
          <w:rFonts w:ascii="Times New Roman" w:cs="Times New Roman"/>
          <w:color w:val="000000" w:themeColor="text1"/>
          <w:lang w:val="uk-UA"/>
        </w:rPr>
      </w:pPr>
      <w:r w:rsidRPr="00366EED">
        <w:rPr>
          <w:rFonts w:ascii="Times New Roman" w:cs="Times New Roman"/>
          <w:color w:val="000000" w:themeColor="text1"/>
          <w:lang w:val="uk-UA"/>
        </w:rPr>
        <w:t xml:space="preserve">Додаток 3. Анкета з оцінки фінансової спроможності потенційних </w:t>
      </w:r>
      <w:proofErr w:type="spellStart"/>
      <w:r w:rsidRPr="00366EED">
        <w:rPr>
          <w:rFonts w:ascii="Times New Roman" w:cs="Times New Roman"/>
          <w:color w:val="000000" w:themeColor="text1"/>
          <w:lang w:val="uk-UA"/>
        </w:rPr>
        <w:t>субгрантоотримувачів</w:t>
      </w:r>
      <w:proofErr w:type="spellEnd"/>
      <w:r w:rsidR="00FA08AB" w:rsidRPr="00366EED">
        <w:rPr>
          <w:rFonts w:ascii="Times New Roman" w:cs="Times New Roman"/>
          <w:color w:val="000000" w:themeColor="text1"/>
          <w:lang w:val="uk-UA"/>
        </w:rPr>
        <w:t xml:space="preserve"> (</w:t>
      </w:r>
      <w:proofErr w:type="spellStart"/>
      <w:r w:rsidR="00FA08AB" w:rsidRPr="00366EED">
        <w:rPr>
          <w:rFonts w:ascii="Times New Roman" w:cs="Times New Roman"/>
          <w:color w:val="000000" w:themeColor="text1"/>
          <w:lang w:val="uk-UA"/>
        </w:rPr>
        <w:t>субреципієнтів</w:t>
      </w:r>
      <w:proofErr w:type="spellEnd"/>
      <w:r w:rsidR="00FA08AB" w:rsidRPr="00366EED">
        <w:rPr>
          <w:rFonts w:ascii="Times New Roman" w:cs="Times New Roman"/>
          <w:color w:val="000000" w:themeColor="text1"/>
          <w:lang w:val="uk-UA"/>
        </w:rPr>
        <w:t>)</w:t>
      </w:r>
    </w:p>
    <w:p w14:paraId="7494A4FF" w14:textId="06518222" w:rsidR="000B3DD8" w:rsidRPr="00366EED" w:rsidRDefault="000B3DD8" w:rsidP="000978C7">
      <w:pPr>
        <w:rPr>
          <w:color w:val="000000" w:themeColor="text1"/>
          <w:lang w:val="uk-UA"/>
        </w:rPr>
      </w:pPr>
    </w:p>
    <w:p w14:paraId="058ABEDB" w14:textId="77777777" w:rsidR="002D7711" w:rsidRPr="00366EED" w:rsidRDefault="002D7711" w:rsidP="002D7711">
      <w:pPr>
        <w:pStyle w:val="Heading2"/>
        <w:rPr>
          <w:sz w:val="20"/>
          <w:lang w:val="uk-UA"/>
        </w:rPr>
      </w:pPr>
    </w:p>
    <w:p w14:paraId="36C8808C" w14:textId="77777777" w:rsidR="00233201" w:rsidRPr="00366EED" w:rsidRDefault="00233201" w:rsidP="002D7711">
      <w:pPr>
        <w:pStyle w:val="Heading2"/>
        <w:rPr>
          <w:rFonts w:ascii="Arial" w:hAnsi="Arial" w:cs="Arial"/>
          <w:color w:val="FF0000"/>
          <w:sz w:val="20"/>
          <w:lang w:val="uk-UA"/>
        </w:rPr>
      </w:pPr>
    </w:p>
    <w:sectPr w:rsidR="00233201" w:rsidRPr="00366EED" w:rsidSect="00B31169">
      <w:footerReference w:type="default" r:id="rId27"/>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F4500" w14:textId="77777777" w:rsidR="008F4E8A" w:rsidRDefault="008F4E8A">
      <w:r>
        <w:separator/>
      </w:r>
    </w:p>
  </w:endnote>
  <w:endnote w:type="continuationSeparator" w:id="0">
    <w:p w14:paraId="211C5CA6" w14:textId="77777777" w:rsidR="008F4E8A" w:rsidRDefault="008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B5CD" w14:textId="77777777" w:rsidR="00C36779" w:rsidRPr="001B57ED" w:rsidRDefault="00C36779" w:rsidP="001B57ED">
    <w:pPr>
      <w:ind w:left="-720"/>
      <w:jc w:val="center"/>
      <w:rPr>
        <w:rFonts w:ascii="Arial" w:hAnsi="Arial" w:cs="Arial"/>
        <w:color w:val="0066A1"/>
        <w:sz w:val="18"/>
      </w:rPr>
    </w:pPr>
    <w:proofErr w:type="spellStart"/>
    <w:r>
      <w:rPr>
        <w:rFonts w:ascii="Arial" w:hAnsi="Arial"/>
        <w:sz w:val="18"/>
        <w:lang w:val="uk"/>
      </w:rPr>
      <w:t>Global</w:t>
    </w:r>
    <w:proofErr w:type="spellEnd"/>
    <w:r>
      <w:rPr>
        <w:rFonts w:ascii="Arial" w:hAnsi="Arial"/>
        <w:sz w:val="18"/>
        <w:lang w:val="uk"/>
      </w:rPr>
      <w:t xml:space="preserve"> </w:t>
    </w:r>
    <w:proofErr w:type="spellStart"/>
    <w:r>
      <w:rPr>
        <w:rFonts w:ascii="Arial" w:hAnsi="Arial"/>
        <w:sz w:val="18"/>
        <w:lang w:val="uk"/>
      </w:rPr>
      <w:t>Communities</w:t>
    </w:r>
    <w:proofErr w:type="spellEnd"/>
    <w:r>
      <w:rPr>
        <w:rFonts w:ascii="Arial" w:hAnsi="Arial"/>
        <w:sz w:val="18"/>
        <w:lang w:val="uk"/>
      </w:rPr>
      <w:t xml:space="preserve"> </w:t>
    </w:r>
    <w:r>
      <w:rPr>
        <w:rFonts w:ascii="Arial" w:hAnsi="Arial"/>
        <w:color w:val="BFBFBF"/>
        <w:sz w:val="18"/>
        <w:lang w:val="uk"/>
      </w:rPr>
      <w:t xml:space="preserve">| </w:t>
    </w:r>
    <w:r>
      <w:rPr>
        <w:rFonts w:ascii="Arial" w:hAnsi="Arial"/>
        <w:sz w:val="18"/>
        <w:lang w:val="uk"/>
      </w:rPr>
      <w:t xml:space="preserve"> 8601 </w:t>
    </w:r>
    <w:proofErr w:type="spellStart"/>
    <w:r>
      <w:rPr>
        <w:rFonts w:ascii="Arial" w:hAnsi="Arial"/>
        <w:sz w:val="18"/>
        <w:lang w:val="uk"/>
      </w:rPr>
      <w:t>Georgia</w:t>
    </w:r>
    <w:proofErr w:type="spellEnd"/>
    <w:r>
      <w:rPr>
        <w:rFonts w:ascii="Arial" w:hAnsi="Arial"/>
        <w:sz w:val="18"/>
        <w:lang w:val="uk"/>
      </w:rPr>
      <w:t xml:space="preserve"> </w:t>
    </w:r>
    <w:proofErr w:type="spellStart"/>
    <w:r>
      <w:rPr>
        <w:rFonts w:ascii="Arial" w:hAnsi="Arial"/>
        <w:sz w:val="18"/>
        <w:lang w:val="uk"/>
      </w:rPr>
      <w:t>Avenue</w:t>
    </w:r>
    <w:proofErr w:type="spellEnd"/>
    <w:r>
      <w:rPr>
        <w:rFonts w:ascii="Arial" w:hAnsi="Arial"/>
        <w:sz w:val="18"/>
        <w:lang w:val="uk"/>
      </w:rPr>
      <w:t xml:space="preserve">, </w:t>
    </w:r>
    <w:proofErr w:type="spellStart"/>
    <w:r>
      <w:rPr>
        <w:rFonts w:ascii="Arial" w:hAnsi="Arial"/>
        <w:sz w:val="18"/>
        <w:lang w:val="uk"/>
      </w:rPr>
      <w:t>Suite</w:t>
    </w:r>
    <w:proofErr w:type="spellEnd"/>
    <w:r>
      <w:rPr>
        <w:rFonts w:ascii="Arial" w:hAnsi="Arial"/>
        <w:sz w:val="18"/>
        <w:lang w:val="uk"/>
      </w:rPr>
      <w:t xml:space="preserve"> 800 </w:t>
    </w:r>
    <w:r>
      <w:rPr>
        <w:rFonts w:ascii="Arial" w:hAnsi="Arial"/>
        <w:color w:val="BFBFBF"/>
        <w:sz w:val="18"/>
        <w:lang w:val="uk"/>
      </w:rPr>
      <w:t>|</w:t>
    </w:r>
    <w:r>
      <w:rPr>
        <w:rFonts w:ascii="Arial" w:hAnsi="Arial"/>
        <w:sz w:val="18"/>
        <w:lang w:val="uk"/>
      </w:rPr>
      <w:t xml:space="preserve"> </w:t>
    </w:r>
    <w:proofErr w:type="spellStart"/>
    <w:r>
      <w:rPr>
        <w:rFonts w:ascii="Arial" w:hAnsi="Arial"/>
        <w:sz w:val="18"/>
        <w:lang w:val="uk"/>
      </w:rPr>
      <w:t>Silver</w:t>
    </w:r>
    <w:proofErr w:type="spellEnd"/>
    <w:r>
      <w:rPr>
        <w:rFonts w:ascii="Arial" w:hAnsi="Arial"/>
        <w:sz w:val="18"/>
        <w:lang w:val="uk"/>
      </w:rPr>
      <w:t xml:space="preserve"> </w:t>
    </w:r>
    <w:proofErr w:type="spellStart"/>
    <w:r>
      <w:rPr>
        <w:rFonts w:ascii="Arial" w:hAnsi="Arial"/>
        <w:sz w:val="18"/>
        <w:lang w:val="uk"/>
      </w:rPr>
      <w:t>Spring</w:t>
    </w:r>
    <w:proofErr w:type="spellEnd"/>
    <w:r>
      <w:rPr>
        <w:rFonts w:ascii="Arial" w:hAnsi="Arial"/>
        <w:sz w:val="18"/>
        <w:lang w:val="uk"/>
      </w:rPr>
      <w:t xml:space="preserve">, MD 20910 USA  </w:t>
    </w:r>
    <w:r>
      <w:rPr>
        <w:rFonts w:ascii="Arial" w:hAnsi="Arial"/>
        <w:sz w:val="18"/>
        <w:lang w:val="uk"/>
      </w:rPr>
      <w:br/>
      <w:t xml:space="preserve"> </w:t>
    </w:r>
    <w:proofErr w:type="spellStart"/>
    <w:r>
      <w:rPr>
        <w:rFonts w:ascii="Arial" w:hAnsi="Arial"/>
        <w:color w:val="0066A1"/>
        <w:sz w:val="18"/>
        <w:lang w:val="uk"/>
      </w:rPr>
      <w:t>Тел</w:t>
    </w:r>
    <w:proofErr w:type="spellEnd"/>
    <w:r>
      <w:rPr>
        <w:rFonts w:ascii="Arial" w:hAnsi="Arial"/>
        <w:color w:val="0066A1"/>
        <w:sz w:val="18"/>
        <w:lang w:val="uk"/>
      </w:rPr>
      <w:t>.:</w:t>
    </w:r>
    <w:r>
      <w:rPr>
        <w:rFonts w:ascii="Arial" w:hAnsi="Arial"/>
        <w:sz w:val="18"/>
        <w:lang w:val="uk"/>
      </w:rPr>
      <w:t xml:space="preserve"> (+1) 301.587.4700 </w:t>
    </w:r>
    <w:r>
      <w:rPr>
        <w:rFonts w:ascii="Arial" w:hAnsi="Arial"/>
        <w:color w:val="BFBFBF"/>
        <w:sz w:val="18"/>
        <w:lang w:val="uk"/>
      </w:rPr>
      <w:t>|</w:t>
    </w:r>
    <w:r>
      <w:rPr>
        <w:rFonts w:ascii="Arial" w:hAnsi="Arial"/>
        <w:color w:val="0066A1"/>
        <w:sz w:val="18"/>
        <w:lang w:val="uk"/>
      </w:rPr>
      <w:t xml:space="preserve"> Факс:</w:t>
    </w:r>
    <w:r>
      <w:rPr>
        <w:rFonts w:ascii="Arial" w:hAnsi="Arial"/>
        <w:sz w:val="18"/>
        <w:lang w:val="uk"/>
      </w:rPr>
      <w:t xml:space="preserve"> (+1) 301.587.7315 </w:t>
    </w:r>
    <w:r>
      <w:rPr>
        <w:rFonts w:ascii="Arial" w:hAnsi="Arial"/>
        <w:color w:val="BFBFBF"/>
        <w:sz w:val="18"/>
        <w:lang w:val="uk"/>
      </w:rPr>
      <w:t xml:space="preserve"> |</w:t>
    </w:r>
    <w:r>
      <w:rPr>
        <w:rFonts w:ascii="Arial" w:hAnsi="Arial"/>
        <w:color w:val="0066A1"/>
        <w:sz w:val="18"/>
        <w:lang w:val="uk"/>
      </w:rPr>
      <w:t xml:space="preserve"> Ел. пошта:</w:t>
    </w:r>
    <w:hyperlink r:id="rId1" w:history="1">
      <w:r>
        <w:rPr>
          <w:rStyle w:val="Hyperlink"/>
          <w:rFonts w:ascii="Arial" w:hAnsi="Arial" w:cs="Arial"/>
          <w:sz w:val="18"/>
          <w:lang w:val="uk"/>
        </w:rPr>
        <w:t>mailbox@chfinternational.org</w:t>
      </w:r>
    </w:hyperlink>
    <w:r>
      <w:rPr>
        <w:lang w:val="uk"/>
      </w:rPr>
      <w:t xml:space="preserve"> </w:t>
    </w:r>
    <w:r>
      <w:rPr>
        <w:color w:val="BFBFBF"/>
        <w:sz w:val="18"/>
        <w:lang w:val="uk"/>
      </w:rPr>
      <w:t>|</w:t>
    </w:r>
    <w:r>
      <w:rPr>
        <w:lang w:val="uk"/>
      </w:rPr>
      <w:t xml:space="preserve"> </w:t>
    </w:r>
    <w:r>
      <w:rPr>
        <w:rFonts w:ascii="Arial" w:hAnsi="Arial"/>
        <w:color w:val="0066A1"/>
        <w:sz w:val="18"/>
        <w:lang w:val="uk"/>
      </w:rPr>
      <w:t>www.globalcommunities.org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B006" w14:textId="063FF0B8" w:rsidR="00C36779" w:rsidRPr="00707072" w:rsidRDefault="00C36779" w:rsidP="00B31169">
    <w:pPr>
      <w:pStyle w:val="Footer"/>
      <w:jc w:val="center"/>
      <w:rPr>
        <w:rFonts w:ascii="Arial" w:hAnsi="Arial" w:cs="Arial"/>
        <w:b/>
        <w:bCs/>
        <w:sz w:val="18"/>
        <w:szCs w:val="18"/>
      </w:rPr>
    </w:pPr>
    <w:r>
      <w:rPr>
        <w:rFonts w:ascii="Arial" w:hAnsi="Arial" w:cs="Arial"/>
        <w:b/>
        <w:bCs/>
        <w:sz w:val="18"/>
        <w:szCs w:val="18"/>
        <w:lang w:val="uk"/>
      </w:rPr>
      <w:t>RFA № </w:t>
    </w:r>
    <w:r w:rsidRPr="001016D5">
      <w:rPr>
        <w:rFonts w:ascii="Arial" w:hAnsi="Arial" w:cs="Arial"/>
        <w:b/>
        <w:bCs/>
        <w:sz w:val="18"/>
        <w:szCs w:val="18"/>
        <w:lang w:val="uk"/>
      </w:rPr>
      <w:t>RFA-CE-202</w:t>
    </w:r>
    <w:r>
      <w:rPr>
        <w:rFonts w:ascii="Arial" w:hAnsi="Arial" w:cs="Arial"/>
        <w:b/>
        <w:bCs/>
        <w:sz w:val="18"/>
        <w:szCs w:val="18"/>
        <w:lang w:val="uk"/>
      </w:rPr>
      <w:t>1</w:t>
    </w:r>
    <w:r w:rsidRPr="001016D5">
      <w:rPr>
        <w:rFonts w:ascii="Arial" w:hAnsi="Arial" w:cs="Arial"/>
        <w:b/>
        <w:bCs/>
        <w:sz w:val="18"/>
        <w:szCs w:val="18"/>
        <w:lang w:val="uk"/>
      </w:rPr>
      <w:t>-</w:t>
    </w:r>
    <w:r>
      <w:rPr>
        <w:rFonts w:ascii="Arial" w:hAnsi="Arial" w:cs="Arial"/>
        <w:b/>
        <w:bCs/>
        <w:sz w:val="18"/>
        <w:szCs w:val="18"/>
        <w:lang w:val="uk"/>
      </w:rPr>
      <w:t>0</w:t>
    </w:r>
    <w:r w:rsidR="000160B2">
      <w:rPr>
        <w:rFonts w:ascii="Arial" w:hAnsi="Arial" w:cs="Arial"/>
        <w:b/>
        <w:bCs/>
        <w:sz w:val="18"/>
        <w:szCs w:val="18"/>
        <w:lang w:val="uk"/>
      </w:rPr>
      <w:t>6</w:t>
    </w:r>
    <w:r w:rsidRPr="001016D5">
      <w:rPr>
        <w:rFonts w:ascii="Arial" w:hAnsi="Arial" w:cs="Arial"/>
        <w:b/>
        <w:bCs/>
        <w:sz w:val="18"/>
        <w:szCs w:val="18"/>
        <w:lang w:val="uk"/>
      </w:rPr>
      <w:t>-</w:t>
    </w:r>
    <w:r w:rsidR="000160B2">
      <w:rPr>
        <w:rFonts w:ascii="Arial" w:hAnsi="Arial" w:cs="Arial"/>
        <w:b/>
        <w:bCs/>
        <w:sz w:val="18"/>
        <w:szCs w:val="18"/>
        <w:lang w:val="uk"/>
      </w:rPr>
      <w:t>09</w:t>
    </w:r>
  </w:p>
  <w:p w14:paraId="3B3BC586" w14:textId="3ABFF2AE" w:rsidR="00C36779" w:rsidRPr="00707072" w:rsidRDefault="00C36779" w:rsidP="00B31169">
    <w:pPr>
      <w:pStyle w:val="Footer"/>
      <w:tabs>
        <w:tab w:val="clear" w:pos="8306"/>
        <w:tab w:val="right" w:pos="9360"/>
      </w:tabs>
      <w:jc w:val="center"/>
      <w:rPr>
        <w:rFonts w:ascii="Arial" w:hAnsi="Arial" w:cs="Arial"/>
        <w:sz w:val="16"/>
        <w:szCs w:val="16"/>
      </w:rPr>
    </w:pPr>
    <w:r>
      <w:rPr>
        <w:rFonts w:ascii="Arial" w:hAnsi="Arial" w:cs="Arial"/>
        <w:b/>
        <w:bCs/>
        <w:sz w:val="18"/>
        <w:szCs w:val="18"/>
        <w:lang w:val="uk"/>
      </w:rPr>
      <w:t xml:space="preserve">Розділ </w:t>
    </w:r>
    <w:r>
      <w:rPr>
        <w:rFonts w:ascii="Arial" w:hAnsi="Arial" w:cs="Arial"/>
        <w:b/>
        <w:bCs/>
        <w:sz w:val="18"/>
        <w:szCs w:val="18"/>
        <w:lang w:val="uk-UA"/>
      </w:rPr>
      <w:t>7</w:t>
    </w:r>
    <w:r>
      <w:rPr>
        <w:rFonts w:ascii="Arial" w:hAnsi="Arial" w:cs="Arial"/>
        <w:b/>
        <w:bCs/>
        <w:sz w:val="18"/>
        <w:szCs w:val="18"/>
        <w:lang w:val="uk"/>
      </w:rPr>
      <w:t xml:space="preserve">.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Style w:val="PageNumber"/>
        <w:rFonts w:ascii="Arial" w:hAnsi="Arial" w:cs="Arial"/>
        <w:b/>
        <w:bCs/>
        <w:sz w:val="18"/>
        <w:szCs w:val="18"/>
        <w:lang w:val="uk"/>
      </w:rPr>
      <w:fldChar w:fldCharType="begin"/>
    </w:r>
    <w:r>
      <w:rPr>
        <w:rStyle w:val="PageNumber"/>
        <w:rFonts w:ascii="Arial" w:hAnsi="Arial" w:cs="Arial"/>
        <w:b/>
        <w:bCs/>
        <w:sz w:val="18"/>
        <w:szCs w:val="18"/>
        <w:lang w:val="uk"/>
      </w:rPr>
      <w:instrText xml:space="preserve"> PAGE </w:instrText>
    </w:r>
    <w:r>
      <w:rPr>
        <w:rStyle w:val="PageNumber"/>
        <w:rFonts w:ascii="Arial" w:hAnsi="Arial" w:cs="Arial"/>
        <w:b/>
        <w:bCs/>
        <w:sz w:val="18"/>
        <w:szCs w:val="18"/>
        <w:lang w:val="uk"/>
      </w:rPr>
      <w:fldChar w:fldCharType="separate"/>
    </w:r>
    <w:r w:rsidR="008830FF">
      <w:rPr>
        <w:rStyle w:val="PageNumber"/>
        <w:rFonts w:ascii="Arial" w:hAnsi="Arial" w:cs="Arial"/>
        <w:b/>
        <w:bCs/>
        <w:noProof/>
        <w:sz w:val="18"/>
        <w:szCs w:val="18"/>
        <w:lang w:val="uk"/>
      </w:rPr>
      <w:t>1</w:t>
    </w:r>
    <w:r>
      <w:rPr>
        <w:rStyle w:val="PageNumber"/>
        <w:rFonts w:ascii="Arial" w:hAnsi="Arial" w:cs="Arial"/>
        <w:sz w:val="18"/>
        <w:szCs w:val="18"/>
        <w:lang w:val="uk"/>
      </w:rPr>
      <w:fldChar w:fldCharType="end"/>
    </w:r>
  </w:p>
  <w:p w14:paraId="372B52FE" w14:textId="77777777" w:rsidR="00C36779" w:rsidRDefault="00C36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D28F" w14:textId="79D17D80" w:rsidR="00C36779" w:rsidRPr="006708F8" w:rsidRDefault="00C36779" w:rsidP="001B57ED">
    <w:pPr>
      <w:pStyle w:val="Footer"/>
      <w:jc w:val="center"/>
      <w:rPr>
        <w:rFonts w:ascii="Arial" w:hAnsi="Arial" w:cs="Arial"/>
        <w:b/>
        <w:bCs/>
        <w:color w:val="000000" w:themeColor="text1"/>
        <w:sz w:val="18"/>
        <w:szCs w:val="18"/>
      </w:rPr>
    </w:pPr>
    <w:r w:rsidRPr="00B00125">
      <w:rPr>
        <w:rFonts w:ascii="Arial" w:hAnsi="Arial" w:cs="Arial"/>
        <w:b/>
        <w:bCs/>
        <w:sz w:val="18"/>
        <w:szCs w:val="18"/>
        <w:lang w:val="uk"/>
      </w:rPr>
      <w:t xml:space="preserve">ЗПЗ № </w:t>
    </w:r>
    <w:r w:rsidRPr="00B00125">
      <w:rPr>
        <w:rFonts w:ascii="Arial" w:hAnsi="Arial" w:cs="Arial"/>
        <w:b/>
        <w:bCs/>
        <w:color w:val="000000" w:themeColor="text1"/>
        <w:sz w:val="18"/>
        <w:szCs w:val="18"/>
        <w:lang w:val="uk"/>
      </w:rPr>
      <w:t>RFA-CE-2021-</w:t>
    </w:r>
    <w:r w:rsidR="006708F8" w:rsidRPr="00B00125">
      <w:rPr>
        <w:rFonts w:ascii="Arial" w:hAnsi="Arial" w:cs="Arial"/>
        <w:b/>
        <w:bCs/>
        <w:color w:val="000000" w:themeColor="text1"/>
        <w:sz w:val="18"/>
        <w:szCs w:val="18"/>
        <w:lang w:val="uk"/>
      </w:rPr>
      <w:t>0</w:t>
    </w:r>
    <w:r w:rsidR="006708F8">
      <w:rPr>
        <w:rFonts w:ascii="Arial" w:hAnsi="Arial" w:cs="Arial"/>
        <w:b/>
        <w:bCs/>
        <w:color w:val="000000" w:themeColor="text1"/>
        <w:sz w:val="18"/>
        <w:szCs w:val="18"/>
      </w:rPr>
      <w:t>6</w:t>
    </w:r>
    <w:r w:rsidRPr="00B00125">
      <w:rPr>
        <w:rFonts w:ascii="Arial" w:hAnsi="Arial" w:cs="Arial"/>
        <w:b/>
        <w:bCs/>
        <w:color w:val="000000" w:themeColor="text1"/>
        <w:sz w:val="18"/>
        <w:szCs w:val="18"/>
        <w:lang w:val="uk"/>
      </w:rPr>
      <w:t>-</w:t>
    </w:r>
    <w:r w:rsidR="006708F8">
      <w:rPr>
        <w:rFonts w:ascii="Arial" w:hAnsi="Arial" w:cs="Arial"/>
        <w:b/>
        <w:bCs/>
        <w:color w:val="000000" w:themeColor="text1"/>
        <w:sz w:val="18"/>
        <w:szCs w:val="18"/>
      </w:rPr>
      <w:t>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C34D" w14:textId="21CA9201" w:rsidR="00C34F9A" w:rsidRPr="006651D9" w:rsidRDefault="00C34F9A" w:rsidP="001B57ED">
    <w:pPr>
      <w:pStyle w:val="Footer"/>
      <w:jc w:val="center"/>
      <w:rPr>
        <w:rFonts w:ascii="Arial" w:hAnsi="Arial" w:cs="Arial"/>
        <w:b/>
        <w:bCs/>
        <w:sz w:val="18"/>
        <w:szCs w:val="18"/>
      </w:rPr>
    </w:pPr>
    <w:r>
      <w:rPr>
        <w:rFonts w:ascii="Arial" w:hAnsi="Arial" w:cs="Arial"/>
        <w:b/>
        <w:bCs/>
        <w:sz w:val="18"/>
        <w:szCs w:val="18"/>
        <w:lang w:val="uk"/>
      </w:rPr>
      <w:t xml:space="preserve">ЗПЗ № </w:t>
    </w:r>
    <w:r w:rsidRPr="00B00125">
      <w:rPr>
        <w:rFonts w:ascii="Arial" w:hAnsi="Arial" w:cs="Arial"/>
        <w:b/>
        <w:bCs/>
        <w:color w:val="000000" w:themeColor="text1"/>
        <w:sz w:val="18"/>
        <w:szCs w:val="18"/>
        <w:lang w:val="uk"/>
      </w:rPr>
      <w:t>RFA-CE-2021-0</w:t>
    </w:r>
    <w:r w:rsidR="006651D9">
      <w:rPr>
        <w:rFonts w:ascii="Arial" w:hAnsi="Arial" w:cs="Arial"/>
        <w:b/>
        <w:bCs/>
        <w:color w:val="000000" w:themeColor="text1"/>
        <w:sz w:val="18"/>
        <w:szCs w:val="18"/>
      </w:rPr>
      <w:t>6</w:t>
    </w:r>
    <w:r w:rsidRPr="00B00125">
      <w:rPr>
        <w:rFonts w:ascii="Arial" w:hAnsi="Arial" w:cs="Arial"/>
        <w:b/>
        <w:bCs/>
        <w:color w:val="000000" w:themeColor="text1"/>
        <w:sz w:val="18"/>
        <w:szCs w:val="18"/>
        <w:lang w:val="uk"/>
      </w:rPr>
      <w:t>-</w:t>
    </w:r>
    <w:r w:rsidR="006651D9">
      <w:rPr>
        <w:rFonts w:ascii="Arial" w:hAnsi="Arial" w:cs="Arial"/>
        <w:b/>
        <w:bCs/>
        <w:color w:val="000000" w:themeColor="text1"/>
        <w:sz w:val="18"/>
        <w:szCs w:val="18"/>
      </w:rPr>
      <w:t>09</w:t>
    </w:r>
  </w:p>
  <w:p w14:paraId="3E9D2E00" w14:textId="350A210B" w:rsidR="00C34F9A" w:rsidRPr="00160050" w:rsidRDefault="00C34F9A" w:rsidP="001B57ED">
    <w:pPr>
      <w:pStyle w:val="Footer"/>
      <w:jc w:val="center"/>
      <w:rPr>
        <w:rFonts w:ascii="Arial" w:hAnsi="Arial" w:cs="Arial"/>
        <w:b/>
        <w:sz w:val="18"/>
        <w:szCs w:val="18"/>
      </w:rPr>
    </w:pPr>
    <w:r>
      <w:rPr>
        <w:rFonts w:ascii="Arial" w:hAnsi="Arial" w:cs="Arial"/>
        <w:b/>
        <w:bCs/>
        <w:sz w:val="18"/>
        <w:szCs w:val="18"/>
        <w:lang w:val="uk"/>
      </w:rPr>
      <w:t xml:space="preserve">Розділ </w:t>
    </w:r>
    <w:r w:rsidR="00160050">
      <w:rPr>
        <w:rFonts w:ascii="Arial" w:hAnsi="Arial" w:cs="Arial"/>
        <w:b/>
        <w:bCs/>
        <w:sz w:val="18"/>
        <w:szCs w:val="18"/>
      </w:rPr>
      <w:t>1</w:t>
    </w:r>
    <w:r>
      <w:rPr>
        <w:rFonts w:ascii="Arial" w:hAnsi="Arial" w:cs="Arial"/>
        <w:b/>
        <w:bCs/>
        <w:sz w:val="18"/>
        <w:szCs w:val="18"/>
        <w:lang w:val="uk"/>
      </w:rPr>
      <w:t xml:space="preserve">.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Fonts w:ascii="Arial" w:hAnsi="Arial" w:cs="Arial"/>
        <w:b/>
        <w:bCs/>
        <w:sz w:val="18"/>
        <w:szCs w:val="18"/>
        <w:lang w:val="uk"/>
      </w:rPr>
      <w:fldChar w:fldCharType="begin"/>
    </w:r>
    <w:r>
      <w:rPr>
        <w:rFonts w:ascii="Arial" w:hAnsi="Arial" w:cs="Arial"/>
        <w:b/>
        <w:bCs/>
        <w:sz w:val="18"/>
        <w:szCs w:val="18"/>
        <w:lang w:val="uk"/>
      </w:rPr>
      <w:instrText xml:space="preserve"> PAGE </w:instrText>
    </w:r>
    <w:r>
      <w:rPr>
        <w:rFonts w:ascii="Arial" w:hAnsi="Arial" w:cs="Arial"/>
        <w:b/>
        <w:bCs/>
        <w:sz w:val="18"/>
        <w:szCs w:val="18"/>
        <w:lang w:val="uk"/>
      </w:rPr>
      <w:fldChar w:fldCharType="separate"/>
    </w:r>
    <w:r w:rsidR="008830FF">
      <w:rPr>
        <w:rFonts w:ascii="Arial" w:hAnsi="Arial" w:cs="Arial"/>
        <w:b/>
        <w:bCs/>
        <w:noProof/>
        <w:sz w:val="18"/>
        <w:szCs w:val="18"/>
        <w:lang w:val="uk"/>
      </w:rPr>
      <w:t>5</w:t>
    </w:r>
    <w:r>
      <w:rPr>
        <w:rFonts w:ascii="Arial" w:hAnsi="Arial" w:cs="Arial"/>
        <w:sz w:val="18"/>
        <w:szCs w:val="18"/>
        <w:lang w:val="u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1DE6" w14:textId="1582C127" w:rsidR="00C36779" w:rsidRPr="00500544" w:rsidRDefault="00C36779" w:rsidP="001B57ED">
    <w:pPr>
      <w:pStyle w:val="Footer"/>
      <w:jc w:val="center"/>
      <w:rPr>
        <w:rFonts w:ascii="Arial" w:hAnsi="Arial" w:cs="Arial"/>
        <w:b/>
        <w:bCs/>
        <w:sz w:val="18"/>
        <w:szCs w:val="18"/>
        <w:lang w:val="ru-RU"/>
      </w:rPr>
    </w:pPr>
    <w:r>
      <w:rPr>
        <w:rFonts w:ascii="Arial" w:hAnsi="Arial" w:cs="Arial"/>
        <w:b/>
        <w:bCs/>
        <w:sz w:val="18"/>
        <w:szCs w:val="18"/>
        <w:lang w:val="uk"/>
      </w:rPr>
      <w:t xml:space="preserve">ЗПЗ № </w:t>
    </w:r>
    <w:r w:rsidRPr="00B00125">
      <w:rPr>
        <w:rFonts w:ascii="Arial" w:hAnsi="Arial" w:cs="Arial"/>
        <w:b/>
        <w:bCs/>
        <w:color w:val="000000" w:themeColor="text1"/>
        <w:sz w:val="18"/>
        <w:szCs w:val="18"/>
        <w:lang w:val="uk"/>
      </w:rPr>
      <w:t>RFA-CE-2021-</w:t>
    </w:r>
    <w:r w:rsidR="006708F8" w:rsidRPr="00B00125">
      <w:rPr>
        <w:rFonts w:ascii="Arial" w:hAnsi="Arial" w:cs="Arial"/>
        <w:b/>
        <w:bCs/>
        <w:color w:val="000000" w:themeColor="text1"/>
        <w:sz w:val="18"/>
        <w:szCs w:val="18"/>
        <w:lang w:val="uk"/>
      </w:rPr>
      <w:t>0</w:t>
    </w:r>
    <w:r w:rsidR="006708F8">
      <w:rPr>
        <w:rFonts w:ascii="Arial" w:hAnsi="Arial" w:cs="Arial"/>
        <w:b/>
        <w:bCs/>
        <w:color w:val="000000" w:themeColor="text1"/>
        <w:sz w:val="18"/>
        <w:szCs w:val="18"/>
        <w:lang w:val="uk"/>
      </w:rPr>
      <w:t>6</w:t>
    </w:r>
    <w:r w:rsidRPr="00B00125">
      <w:rPr>
        <w:rFonts w:ascii="Arial" w:hAnsi="Arial" w:cs="Arial"/>
        <w:b/>
        <w:bCs/>
        <w:color w:val="000000" w:themeColor="text1"/>
        <w:sz w:val="18"/>
        <w:szCs w:val="18"/>
        <w:lang w:val="uk"/>
      </w:rPr>
      <w:t>-</w:t>
    </w:r>
    <w:r w:rsidR="006708F8">
      <w:rPr>
        <w:rFonts w:ascii="Arial" w:hAnsi="Arial" w:cs="Arial"/>
        <w:b/>
        <w:bCs/>
        <w:color w:val="000000" w:themeColor="text1"/>
        <w:sz w:val="18"/>
        <w:szCs w:val="18"/>
        <w:lang w:val="uk"/>
      </w:rPr>
      <w:t>09</w:t>
    </w:r>
  </w:p>
  <w:p w14:paraId="5D60C3EA" w14:textId="76909945" w:rsidR="00C36779" w:rsidRPr="001B57ED" w:rsidRDefault="00C36779" w:rsidP="001B57ED">
    <w:pPr>
      <w:pStyle w:val="Footer"/>
      <w:jc w:val="center"/>
      <w:rPr>
        <w:rFonts w:ascii="Arial" w:hAnsi="Arial" w:cs="Arial"/>
        <w:b/>
        <w:sz w:val="18"/>
        <w:szCs w:val="18"/>
      </w:rPr>
    </w:pPr>
    <w:r>
      <w:rPr>
        <w:rFonts w:ascii="Arial" w:hAnsi="Arial" w:cs="Arial"/>
        <w:b/>
        <w:bCs/>
        <w:sz w:val="18"/>
        <w:szCs w:val="18"/>
        <w:lang w:val="uk"/>
      </w:rPr>
      <w:t xml:space="preserve">Розділ </w:t>
    </w:r>
    <w:r w:rsidR="00C34F9A">
      <w:rPr>
        <w:rFonts w:ascii="Arial" w:hAnsi="Arial" w:cs="Arial"/>
        <w:b/>
        <w:bCs/>
        <w:sz w:val="18"/>
        <w:szCs w:val="18"/>
        <w:lang w:val="uk"/>
      </w:rPr>
      <w:t>2</w:t>
    </w:r>
    <w:r>
      <w:rPr>
        <w:rFonts w:ascii="Arial" w:hAnsi="Arial" w:cs="Arial"/>
        <w:b/>
        <w:bCs/>
        <w:sz w:val="18"/>
        <w:szCs w:val="18"/>
        <w:lang w:val="uk"/>
      </w:rPr>
      <w:t xml:space="preserve">.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Fonts w:ascii="Arial" w:hAnsi="Arial" w:cs="Arial"/>
        <w:b/>
        <w:bCs/>
        <w:sz w:val="18"/>
        <w:szCs w:val="18"/>
        <w:lang w:val="uk"/>
      </w:rPr>
      <w:fldChar w:fldCharType="begin"/>
    </w:r>
    <w:r>
      <w:rPr>
        <w:rFonts w:ascii="Arial" w:hAnsi="Arial" w:cs="Arial"/>
        <w:b/>
        <w:bCs/>
        <w:sz w:val="18"/>
        <w:szCs w:val="18"/>
        <w:lang w:val="uk"/>
      </w:rPr>
      <w:instrText xml:space="preserve"> PAGE </w:instrText>
    </w:r>
    <w:r>
      <w:rPr>
        <w:rFonts w:ascii="Arial" w:hAnsi="Arial" w:cs="Arial"/>
        <w:b/>
        <w:bCs/>
        <w:sz w:val="18"/>
        <w:szCs w:val="18"/>
        <w:lang w:val="uk"/>
      </w:rPr>
      <w:fldChar w:fldCharType="separate"/>
    </w:r>
    <w:r w:rsidR="008830FF">
      <w:rPr>
        <w:rFonts w:ascii="Arial" w:hAnsi="Arial" w:cs="Arial"/>
        <w:b/>
        <w:bCs/>
        <w:noProof/>
        <w:sz w:val="18"/>
        <w:szCs w:val="18"/>
        <w:lang w:val="uk"/>
      </w:rPr>
      <w:t>4</w:t>
    </w:r>
    <w:r>
      <w:rPr>
        <w:rFonts w:ascii="Arial" w:hAnsi="Arial" w:cs="Arial"/>
        <w:sz w:val="18"/>
        <w:szCs w:val="18"/>
        <w:lang w:val="uk"/>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7FF9" w14:textId="7159D99C" w:rsidR="00C36779" w:rsidRPr="00500544" w:rsidRDefault="00C36779" w:rsidP="001B57ED">
    <w:pPr>
      <w:pStyle w:val="Footer"/>
      <w:jc w:val="center"/>
      <w:rPr>
        <w:rFonts w:ascii="Arial" w:hAnsi="Arial" w:cs="Arial"/>
        <w:b/>
        <w:bCs/>
        <w:sz w:val="18"/>
        <w:szCs w:val="18"/>
        <w:lang w:val="ru-RU"/>
      </w:rPr>
    </w:pPr>
    <w:r>
      <w:rPr>
        <w:rFonts w:ascii="Arial" w:hAnsi="Arial" w:cs="Arial"/>
        <w:b/>
        <w:bCs/>
        <w:sz w:val="18"/>
        <w:szCs w:val="18"/>
        <w:lang w:val="uk"/>
      </w:rPr>
      <w:t xml:space="preserve">ЗПЗ № </w:t>
    </w:r>
    <w:r w:rsidRPr="00C977A6">
      <w:rPr>
        <w:rFonts w:ascii="Arial" w:hAnsi="Arial" w:cs="Arial"/>
        <w:b/>
        <w:bCs/>
        <w:color w:val="000000" w:themeColor="text1"/>
        <w:sz w:val="18"/>
        <w:szCs w:val="18"/>
        <w:lang w:val="uk"/>
      </w:rPr>
      <w:t>RFA-CE-20</w:t>
    </w:r>
    <w:r>
      <w:rPr>
        <w:rFonts w:ascii="Arial" w:hAnsi="Arial" w:cs="Arial"/>
        <w:b/>
        <w:bCs/>
        <w:color w:val="000000" w:themeColor="text1"/>
        <w:sz w:val="18"/>
        <w:szCs w:val="18"/>
        <w:lang w:val="uk"/>
      </w:rPr>
      <w:t>21</w:t>
    </w:r>
    <w:r w:rsidRPr="00C977A6">
      <w:rPr>
        <w:rFonts w:ascii="Arial" w:hAnsi="Arial" w:cs="Arial"/>
        <w:b/>
        <w:bCs/>
        <w:color w:val="000000" w:themeColor="text1"/>
        <w:sz w:val="18"/>
        <w:szCs w:val="18"/>
        <w:lang w:val="uk"/>
      </w:rPr>
      <w:t>-</w:t>
    </w:r>
    <w:r w:rsidR="000160B2">
      <w:rPr>
        <w:rFonts w:ascii="Arial" w:hAnsi="Arial" w:cs="Arial"/>
        <w:b/>
        <w:bCs/>
        <w:color w:val="000000" w:themeColor="text1"/>
        <w:sz w:val="18"/>
        <w:szCs w:val="18"/>
        <w:lang w:val="uk"/>
      </w:rPr>
      <w:t>06</w:t>
    </w:r>
    <w:r w:rsidRPr="00C977A6">
      <w:rPr>
        <w:rFonts w:ascii="Arial" w:hAnsi="Arial" w:cs="Arial"/>
        <w:b/>
        <w:bCs/>
        <w:color w:val="000000" w:themeColor="text1"/>
        <w:sz w:val="18"/>
        <w:szCs w:val="18"/>
        <w:lang w:val="uk"/>
      </w:rPr>
      <w:t>-</w:t>
    </w:r>
    <w:r w:rsidR="000160B2">
      <w:rPr>
        <w:rFonts w:ascii="Arial" w:hAnsi="Arial" w:cs="Arial"/>
        <w:b/>
        <w:bCs/>
        <w:color w:val="000000" w:themeColor="text1"/>
        <w:sz w:val="18"/>
        <w:szCs w:val="18"/>
        <w:lang w:val="uk"/>
      </w:rPr>
      <w:t>09</w:t>
    </w:r>
  </w:p>
  <w:p w14:paraId="33816ABE" w14:textId="0DFB7602" w:rsidR="00C36779" w:rsidRPr="001B57ED" w:rsidRDefault="00C36779" w:rsidP="001B57ED">
    <w:pPr>
      <w:pStyle w:val="Footer"/>
      <w:tabs>
        <w:tab w:val="clear" w:pos="8306"/>
        <w:tab w:val="right" w:pos="9360"/>
      </w:tabs>
      <w:jc w:val="center"/>
      <w:rPr>
        <w:rFonts w:ascii="Arial" w:hAnsi="Arial" w:cs="Arial"/>
        <w:b/>
        <w:sz w:val="18"/>
        <w:szCs w:val="18"/>
      </w:rPr>
    </w:pPr>
    <w:r>
      <w:rPr>
        <w:rFonts w:ascii="Arial" w:hAnsi="Arial" w:cs="Arial"/>
        <w:b/>
        <w:bCs/>
        <w:sz w:val="18"/>
        <w:szCs w:val="18"/>
        <w:lang w:val="uk"/>
      </w:rPr>
      <w:t xml:space="preserve">Розділ 4.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Fonts w:ascii="Arial" w:hAnsi="Arial" w:cs="Arial"/>
        <w:b/>
        <w:bCs/>
        <w:sz w:val="18"/>
        <w:szCs w:val="18"/>
        <w:lang w:val="uk"/>
      </w:rPr>
      <w:fldChar w:fldCharType="begin"/>
    </w:r>
    <w:r>
      <w:rPr>
        <w:rFonts w:ascii="Arial" w:hAnsi="Arial" w:cs="Arial"/>
        <w:b/>
        <w:bCs/>
        <w:sz w:val="18"/>
        <w:szCs w:val="18"/>
        <w:lang w:val="uk"/>
      </w:rPr>
      <w:instrText xml:space="preserve"> PAGE </w:instrText>
    </w:r>
    <w:r>
      <w:rPr>
        <w:rFonts w:ascii="Arial" w:hAnsi="Arial" w:cs="Arial"/>
        <w:b/>
        <w:bCs/>
        <w:sz w:val="18"/>
        <w:szCs w:val="18"/>
        <w:lang w:val="uk"/>
      </w:rPr>
      <w:fldChar w:fldCharType="separate"/>
    </w:r>
    <w:r w:rsidR="008830FF">
      <w:rPr>
        <w:rFonts w:ascii="Arial" w:hAnsi="Arial" w:cs="Arial"/>
        <w:b/>
        <w:bCs/>
        <w:noProof/>
        <w:sz w:val="18"/>
        <w:szCs w:val="18"/>
        <w:lang w:val="uk"/>
      </w:rPr>
      <w:t>2</w:t>
    </w:r>
    <w:r>
      <w:rPr>
        <w:rFonts w:ascii="Arial" w:hAnsi="Arial" w:cs="Arial"/>
        <w:sz w:val="18"/>
        <w:szCs w:val="18"/>
        <w:lang w:val="uk"/>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E894" w14:textId="6BD2D38C" w:rsidR="00C36779" w:rsidRPr="00E64CEE" w:rsidRDefault="00C36779" w:rsidP="001B57ED">
    <w:pPr>
      <w:pStyle w:val="Footer"/>
      <w:jc w:val="center"/>
      <w:rPr>
        <w:rFonts w:ascii="Arial" w:hAnsi="Arial" w:cs="Arial"/>
        <w:b/>
        <w:bCs/>
        <w:color w:val="000000" w:themeColor="text1"/>
        <w:sz w:val="18"/>
        <w:szCs w:val="18"/>
        <w:lang w:val="ru-RU"/>
      </w:rPr>
    </w:pPr>
    <w:r>
      <w:rPr>
        <w:rFonts w:ascii="Arial" w:hAnsi="Arial" w:cs="Arial"/>
        <w:b/>
        <w:bCs/>
        <w:sz w:val="18"/>
        <w:szCs w:val="18"/>
        <w:lang w:val="uk"/>
      </w:rPr>
      <w:t xml:space="preserve">ЗПЗ № </w:t>
    </w:r>
    <w:r w:rsidRPr="00E64CEE">
      <w:rPr>
        <w:rFonts w:ascii="Arial" w:hAnsi="Arial" w:cs="Arial"/>
        <w:b/>
        <w:bCs/>
        <w:color w:val="000000" w:themeColor="text1"/>
        <w:sz w:val="18"/>
        <w:szCs w:val="18"/>
        <w:lang w:val="uk"/>
      </w:rPr>
      <w:t>RFA-CE-202</w:t>
    </w:r>
    <w:r>
      <w:rPr>
        <w:rFonts w:ascii="Arial" w:hAnsi="Arial" w:cs="Arial"/>
        <w:b/>
        <w:bCs/>
        <w:color w:val="000000" w:themeColor="text1"/>
        <w:sz w:val="18"/>
        <w:szCs w:val="18"/>
        <w:lang w:val="uk"/>
      </w:rPr>
      <w:t>1</w:t>
    </w:r>
    <w:r w:rsidRPr="00E64CEE">
      <w:rPr>
        <w:rFonts w:ascii="Arial" w:hAnsi="Arial" w:cs="Arial"/>
        <w:b/>
        <w:bCs/>
        <w:color w:val="000000" w:themeColor="text1"/>
        <w:sz w:val="18"/>
        <w:szCs w:val="18"/>
        <w:lang w:val="uk"/>
      </w:rPr>
      <w:t>-</w:t>
    </w:r>
    <w:r>
      <w:rPr>
        <w:rFonts w:ascii="Arial" w:hAnsi="Arial" w:cs="Arial"/>
        <w:b/>
        <w:bCs/>
        <w:color w:val="000000" w:themeColor="text1"/>
        <w:sz w:val="18"/>
        <w:szCs w:val="18"/>
        <w:lang w:val="uk"/>
      </w:rPr>
      <w:t>0</w:t>
    </w:r>
    <w:r w:rsidR="000160B2">
      <w:rPr>
        <w:rFonts w:ascii="Arial" w:hAnsi="Arial" w:cs="Arial"/>
        <w:b/>
        <w:bCs/>
        <w:color w:val="000000" w:themeColor="text1"/>
        <w:sz w:val="18"/>
        <w:szCs w:val="18"/>
        <w:lang w:val="uk"/>
      </w:rPr>
      <w:t>6</w:t>
    </w:r>
    <w:r w:rsidRPr="00E64CEE">
      <w:rPr>
        <w:rFonts w:ascii="Arial" w:hAnsi="Arial" w:cs="Arial"/>
        <w:b/>
        <w:bCs/>
        <w:color w:val="000000" w:themeColor="text1"/>
        <w:sz w:val="18"/>
        <w:szCs w:val="18"/>
        <w:lang w:val="uk"/>
      </w:rPr>
      <w:t>-</w:t>
    </w:r>
    <w:r w:rsidR="000160B2">
      <w:rPr>
        <w:rFonts w:ascii="Arial" w:hAnsi="Arial" w:cs="Arial"/>
        <w:b/>
        <w:bCs/>
        <w:color w:val="000000" w:themeColor="text1"/>
        <w:sz w:val="18"/>
        <w:szCs w:val="18"/>
        <w:lang w:val="uk"/>
      </w:rPr>
      <w:t>09</w:t>
    </w:r>
  </w:p>
  <w:p w14:paraId="31E23DC6" w14:textId="2F92B390" w:rsidR="00C36779" w:rsidRPr="001B57ED" w:rsidRDefault="00C36779" w:rsidP="001B57ED">
    <w:pPr>
      <w:pStyle w:val="Footer"/>
      <w:tabs>
        <w:tab w:val="clear" w:pos="8306"/>
        <w:tab w:val="right" w:pos="9360"/>
      </w:tabs>
      <w:jc w:val="center"/>
      <w:rPr>
        <w:rFonts w:ascii="Arial" w:hAnsi="Arial" w:cs="Arial"/>
        <w:b/>
        <w:sz w:val="18"/>
        <w:szCs w:val="18"/>
      </w:rPr>
    </w:pPr>
    <w:r>
      <w:rPr>
        <w:rFonts w:ascii="Arial" w:hAnsi="Arial" w:cs="Arial"/>
        <w:b/>
        <w:bCs/>
        <w:sz w:val="18"/>
        <w:szCs w:val="18"/>
        <w:lang w:val="uk"/>
      </w:rPr>
      <w:t xml:space="preserve">Розділ 5.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Fonts w:ascii="Arial" w:hAnsi="Arial" w:cs="Arial"/>
        <w:b/>
        <w:bCs/>
        <w:sz w:val="18"/>
        <w:szCs w:val="18"/>
        <w:lang w:val="uk"/>
      </w:rPr>
      <w:fldChar w:fldCharType="begin"/>
    </w:r>
    <w:r>
      <w:rPr>
        <w:rFonts w:ascii="Arial" w:hAnsi="Arial" w:cs="Arial"/>
        <w:b/>
        <w:bCs/>
        <w:sz w:val="18"/>
        <w:szCs w:val="18"/>
        <w:lang w:val="uk"/>
      </w:rPr>
      <w:instrText xml:space="preserve"> PAGE </w:instrText>
    </w:r>
    <w:r>
      <w:rPr>
        <w:rFonts w:ascii="Arial" w:hAnsi="Arial" w:cs="Arial"/>
        <w:b/>
        <w:bCs/>
        <w:sz w:val="18"/>
        <w:szCs w:val="18"/>
        <w:lang w:val="uk"/>
      </w:rPr>
      <w:fldChar w:fldCharType="separate"/>
    </w:r>
    <w:r w:rsidR="008830FF">
      <w:rPr>
        <w:rFonts w:ascii="Arial" w:hAnsi="Arial" w:cs="Arial"/>
        <w:b/>
        <w:bCs/>
        <w:noProof/>
        <w:sz w:val="18"/>
        <w:szCs w:val="18"/>
        <w:lang w:val="uk"/>
      </w:rPr>
      <w:t>3</w:t>
    </w:r>
    <w:r>
      <w:rPr>
        <w:rFonts w:ascii="Arial" w:hAnsi="Arial" w:cs="Arial"/>
        <w:sz w:val="18"/>
        <w:szCs w:val="18"/>
        <w:lang w:val="uk"/>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30795" w14:textId="023229FD" w:rsidR="00C36779" w:rsidRPr="00707072" w:rsidRDefault="00C36779" w:rsidP="0054731D">
    <w:pPr>
      <w:pStyle w:val="Footer"/>
      <w:jc w:val="center"/>
      <w:rPr>
        <w:rFonts w:ascii="Arial" w:hAnsi="Arial" w:cs="Arial"/>
        <w:b/>
        <w:bCs/>
        <w:sz w:val="18"/>
        <w:szCs w:val="18"/>
      </w:rPr>
    </w:pPr>
    <w:r>
      <w:rPr>
        <w:rFonts w:ascii="Arial" w:hAnsi="Arial" w:cs="Arial"/>
        <w:b/>
        <w:bCs/>
        <w:sz w:val="18"/>
        <w:szCs w:val="18"/>
        <w:lang w:val="uk"/>
      </w:rPr>
      <w:t>RFA № </w:t>
    </w:r>
    <w:r w:rsidRPr="001016D5">
      <w:rPr>
        <w:rFonts w:ascii="Arial" w:hAnsi="Arial" w:cs="Arial"/>
        <w:b/>
        <w:bCs/>
        <w:sz w:val="18"/>
        <w:szCs w:val="18"/>
        <w:lang w:val="uk"/>
      </w:rPr>
      <w:t>RFA-CE-202</w:t>
    </w:r>
    <w:r>
      <w:rPr>
        <w:rFonts w:ascii="Arial" w:hAnsi="Arial" w:cs="Arial"/>
        <w:b/>
        <w:bCs/>
        <w:sz w:val="18"/>
        <w:szCs w:val="18"/>
        <w:lang w:val="uk"/>
      </w:rPr>
      <w:t>1</w:t>
    </w:r>
    <w:r w:rsidRPr="001016D5">
      <w:rPr>
        <w:rFonts w:ascii="Arial" w:hAnsi="Arial" w:cs="Arial"/>
        <w:b/>
        <w:bCs/>
        <w:sz w:val="18"/>
        <w:szCs w:val="18"/>
        <w:lang w:val="uk"/>
      </w:rPr>
      <w:t>-</w:t>
    </w:r>
    <w:r>
      <w:rPr>
        <w:rFonts w:ascii="Arial" w:hAnsi="Arial" w:cs="Arial"/>
        <w:b/>
        <w:bCs/>
        <w:sz w:val="18"/>
        <w:szCs w:val="18"/>
        <w:lang w:val="uk"/>
      </w:rPr>
      <w:t>0</w:t>
    </w:r>
    <w:r w:rsidR="008830FF">
      <w:rPr>
        <w:rFonts w:ascii="Arial" w:hAnsi="Arial" w:cs="Arial"/>
        <w:b/>
        <w:bCs/>
        <w:sz w:val="18"/>
        <w:szCs w:val="18"/>
        <w:lang w:val="uk"/>
      </w:rPr>
      <w:t>6</w:t>
    </w:r>
    <w:r w:rsidRPr="001016D5">
      <w:rPr>
        <w:rFonts w:ascii="Arial" w:hAnsi="Arial" w:cs="Arial"/>
        <w:b/>
        <w:bCs/>
        <w:sz w:val="18"/>
        <w:szCs w:val="18"/>
        <w:lang w:val="uk"/>
      </w:rPr>
      <w:t>-</w:t>
    </w:r>
    <w:r w:rsidR="008830FF">
      <w:rPr>
        <w:rFonts w:ascii="Arial" w:hAnsi="Arial" w:cs="Arial"/>
        <w:b/>
        <w:bCs/>
        <w:sz w:val="18"/>
        <w:szCs w:val="18"/>
        <w:lang w:val="uk"/>
      </w:rPr>
      <w:t>09</w:t>
    </w:r>
  </w:p>
  <w:p w14:paraId="3A66CD46" w14:textId="2A9FB1F0" w:rsidR="00C36779" w:rsidRPr="00707072" w:rsidRDefault="00C36779" w:rsidP="0054731D">
    <w:pPr>
      <w:pStyle w:val="Footer"/>
      <w:tabs>
        <w:tab w:val="clear" w:pos="8306"/>
        <w:tab w:val="right" w:pos="9360"/>
      </w:tabs>
      <w:jc w:val="center"/>
      <w:rPr>
        <w:rFonts w:ascii="Arial" w:hAnsi="Arial" w:cs="Arial"/>
        <w:sz w:val="16"/>
        <w:szCs w:val="16"/>
      </w:rPr>
    </w:pPr>
    <w:r>
      <w:rPr>
        <w:rFonts w:ascii="Arial" w:hAnsi="Arial" w:cs="Arial"/>
        <w:b/>
        <w:bCs/>
        <w:sz w:val="18"/>
        <w:szCs w:val="18"/>
        <w:lang w:val="uk"/>
      </w:rPr>
      <w:t xml:space="preserve">Розділ </w:t>
    </w:r>
    <w:r>
      <w:rPr>
        <w:rFonts w:ascii="Arial" w:hAnsi="Arial" w:cs="Arial"/>
        <w:b/>
        <w:bCs/>
        <w:sz w:val="18"/>
        <w:szCs w:val="18"/>
        <w:lang w:val="uk-UA"/>
      </w:rPr>
      <w:t>6</w:t>
    </w:r>
    <w:r>
      <w:rPr>
        <w:rFonts w:ascii="Arial" w:hAnsi="Arial" w:cs="Arial"/>
        <w:b/>
        <w:bCs/>
        <w:sz w:val="18"/>
        <w:szCs w:val="18"/>
        <w:lang w:val="uk"/>
      </w:rPr>
      <w:t xml:space="preserve">. </w:t>
    </w:r>
    <w:proofErr w:type="spellStart"/>
    <w:r>
      <w:rPr>
        <w:rFonts w:ascii="Arial" w:hAnsi="Arial" w:cs="Arial"/>
        <w:b/>
        <w:bCs/>
        <w:sz w:val="18"/>
        <w:szCs w:val="18"/>
        <w:lang w:val="uk"/>
      </w:rPr>
      <w:t>Стор</w:t>
    </w:r>
    <w:proofErr w:type="spellEnd"/>
    <w:r>
      <w:rPr>
        <w:rFonts w:ascii="Arial" w:hAnsi="Arial" w:cs="Arial"/>
        <w:b/>
        <w:bCs/>
        <w:sz w:val="18"/>
        <w:szCs w:val="18"/>
        <w:lang w:val="uk"/>
      </w:rPr>
      <w:t xml:space="preserve">. </w:t>
    </w:r>
    <w:r>
      <w:rPr>
        <w:rStyle w:val="PageNumber"/>
        <w:rFonts w:ascii="Arial" w:hAnsi="Arial" w:cs="Arial"/>
        <w:b/>
        <w:bCs/>
        <w:sz w:val="18"/>
        <w:szCs w:val="18"/>
        <w:lang w:val="uk"/>
      </w:rPr>
      <w:fldChar w:fldCharType="begin"/>
    </w:r>
    <w:r>
      <w:rPr>
        <w:rStyle w:val="PageNumber"/>
        <w:rFonts w:ascii="Arial" w:hAnsi="Arial" w:cs="Arial"/>
        <w:b/>
        <w:bCs/>
        <w:sz w:val="18"/>
        <w:szCs w:val="18"/>
        <w:lang w:val="uk"/>
      </w:rPr>
      <w:instrText xml:space="preserve"> PAGE </w:instrText>
    </w:r>
    <w:r>
      <w:rPr>
        <w:rStyle w:val="PageNumber"/>
        <w:rFonts w:ascii="Arial" w:hAnsi="Arial" w:cs="Arial"/>
        <w:b/>
        <w:bCs/>
        <w:sz w:val="18"/>
        <w:szCs w:val="18"/>
        <w:lang w:val="uk"/>
      </w:rPr>
      <w:fldChar w:fldCharType="separate"/>
    </w:r>
    <w:r w:rsidR="008830FF">
      <w:rPr>
        <w:rStyle w:val="PageNumber"/>
        <w:rFonts w:ascii="Arial" w:hAnsi="Arial" w:cs="Arial"/>
        <w:b/>
        <w:bCs/>
        <w:noProof/>
        <w:sz w:val="18"/>
        <w:szCs w:val="18"/>
        <w:lang w:val="uk"/>
      </w:rPr>
      <w:t>3</w:t>
    </w:r>
    <w:r>
      <w:rPr>
        <w:rStyle w:val="PageNumber"/>
        <w:rFonts w:ascii="Arial" w:hAnsi="Arial" w:cs="Arial"/>
        <w:sz w:val="18"/>
        <w:szCs w:val="18"/>
        <w:lang w:val="u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55BE" w14:textId="77777777" w:rsidR="008F4E8A" w:rsidRDefault="008F4E8A">
      <w:r>
        <w:separator/>
      </w:r>
    </w:p>
  </w:footnote>
  <w:footnote w:type="continuationSeparator" w:id="0">
    <w:p w14:paraId="742AE3D0" w14:textId="77777777" w:rsidR="008F4E8A" w:rsidRDefault="008F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C83C" w14:textId="0E33A2A2" w:rsidR="00C36779" w:rsidRDefault="00C36779" w:rsidP="00F61EA7">
    <w:pPr>
      <w:pStyle w:val="Header"/>
      <w:tabs>
        <w:tab w:val="clear" w:pos="4153"/>
        <w:tab w:val="clear" w:pos="8306"/>
        <w:tab w:val="left" w:pos="7185"/>
      </w:tabs>
    </w:pPr>
    <w:r>
      <w:rPr>
        <w:rFonts w:hAnsi="Traditional Arabic"/>
        <w:noProof/>
        <w:lang w:val="en-GB" w:eastAsia="en-GB"/>
      </w:rPr>
      <w:drawing>
        <wp:anchor distT="0" distB="0" distL="114300" distR="114300" simplePos="0" relativeHeight="251658240" behindDoc="1" locked="0" layoutInCell="1" allowOverlap="1" wp14:anchorId="4CE17F65" wp14:editId="01E1162B">
          <wp:simplePos x="0" y="0"/>
          <wp:positionH relativeFrom="column">
            <wp:posOffset>4051935</wp:posOffset>
          </wp:positionH>
          <wp:positionV relativeFrom="paragraph">
            <wp:posOffset>-302260</wp:posOffset>
          </wp:positionV>
          <wp:extent cx="2082165" cy="733425"/>
          <wp:effectExtent l="0" t="0" r="0" b="9525"/>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4384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564A" w14:textId="6CAE7E43" w:rsidR="00C36779" w:rsidRDefault="00C36779" w:rsidP="00EF4CCD">
    <w:pPr>
      <w:pStyle w:val="Header"/>
      <w:jc w:val="right"/>
    </w:pPr>
    <w:r>
      <w:rPr>
        <w:noProof/>
        <w:lang w:val="en-GB" w:eastAsia="en-GB"/>
      </w:rPr>
      <w:drawing>
        <wp:inline distT="0" distB="0" distL="0" distR="0" wp14:anchorId="165EE79F" wp14:editId="4515B430">
          <wp:extent cx="2078990" cy="737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E70C" w14:textId="77777777" w:rsidR="00B0559C" w:rsidRDefault="00B0559C" w:rsidP="00F61EA7">
    <w:pPr>
      <w:pStyle w:val="Header"/>
      <w:tabs>
        <w:tab w:val="clear" w:pos="4153"/>
        <w:tab w:val="clear" w:pos="8306"/>
        <w:tab w:val="left" w:pos="7185"/>
      </w:tabs>
    </w:pPr>
    <w:r>
      <w:rPr>
        <w:rFonts w:hAnsi="Traditional Arabic"/>
        <w:noProof/>
        <w:lang w:val="en-GB" w:eastAsia="en-GB"/>
      </w:rPr>
      <w:drawing>
        <wp:anchor distT="0" distB="0" distL="114300" distR="114300" simplePos="0" relativeHeight="251660288" behindDoc="1" locked="0" layoutInCell="1" allowOverlap="1" wp14:anchorId="0E70ADD3" wp14:editId="13C931E0">
          <wp:simplePos x="0" y="0"/>
          <wp:positionH relativeFrom="column">
            <wp:posOffset>4051935</wp:posOffset>
          </wp:positionH>
          <wp:positionV relativeFrom="paragraph">
            <wp:posOffset>-302260</wp:posOffset>
          </wp:positionV>
          <wp:extent cx="2082165" cy="733425"/>
          <wp:effectExtent l="0" t="0" r="0" b="9525"/>
          <wp:wrapNone/>
          <wp:docPr id="11"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4384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15F5874"/>
    <w:multiLevelType w:val="hybridMultilevel"/>
    <w:tmpl w:val="3CECBAE2"/>
    <w:lvl w:ilvl="0" w:tplc="29249190">
      <w:start w:val="52"/>
      <w:numFmt w:val="bullet"/>
      <w:lvlText w:val="-"/>
      <w:lvlJc w:val="left"/>
      <w:pPr>
        <w:tabs>
          <w:tab w:val="num" w:pos="720"/>
        </w:tabs>
        <w:ind w:left="720" w:hanging="360"/>
      </w:pPr>
      <w:rPr>
        <w:rFonts w:ascii="Arial" w:eastAsia="Times New Roman" w:hAnsi="Arial" w:cs="Arial" w:hint="default"/>
      </w:rPr>
    </w:lvl>
    <w:lvl w:ilvl="1" w:tplc="B0264ABE" w:tentative="1">
      <w:start w:val="1"/>
      <w:numFmt w:val="bullet"/>
      <w:lvlText w:val="o"/>
      <w:lvlJc w:val="left"/>
      <w:pPr>
        <w:tabs>
          <w:tab w:val="num" w:pos="1440"/>
        </w:tabs>
        <w:ind w:left="1440" w:hanging="360"/>
      </w:pPr>
      <w:rPr>
        <w:rFonts w:ascii="Courier New" w:hAnsi="Courier New" w:cs="Courier New" w:hint="default"/>
      </w:rPr>
    </w:lvl>
    <w:lvl w:ilvl="2" w:tplc="DC08DCFC" w:tentative="1">
      <w:start w:val="1"/>
      <w:numFmt w:val="bullet"/>
      <w:lvlText w:val=""/>
      <w:lvlJc w:val="left"/>
      <w:pPr>
        <w:tabs>
          <w:tab w:val="num" w:pos="2160"/>
        </w:tabs>
        <w:ind w:left="2160" w:hanging="360"/>
      </w:pPr>
      <w:rPr>
        <w:rFonts w:ascii="Wingdings" w:hAnsi="Wingdings" w:hint="default"/>
      </w:rPr>
    </w:lvl>
    <w:lvl w:ilvl="3" w:tplc="5F4EB09E" w:tentative="1">
      <w:start w:val="1"/>
      <w:numFmt w:val="bullet"/>
      <w:lvlText w:val=""/>
      <w:lvlJc w:val="left"/>
      <w:pPr>
        <w:tabs>
          <w:tab w:val="num" w:pos="2880"/>
        </w:tabs>
        <w:ind w:left="2880" w:hanging="360"/>
      </w:pPr>
      <w:rPr>
        <w:rFonts w:ascii="Symbol" w:hAnsi="Symbol" w:hint="default"/>
      </w:rPr>
    </w:lvl>
    <w:lvl w:ilvl="4" w:tplc="3836E364" w:tentative="1">
      <w:start w:val="1"/>
      <w:numFmt w:val="bullet"/>
      <w:lvlText w:val="o"/>
      <w:lvlJc w:val="left"/>
      <w:pPr>
        <w:tabs>
          <w:tab w:val="num" w:pos="3600"/>
        </w:tabs>
        <w:ind w:left="3600" w:hanging="360"/>
      </w:pPr>
      <w:rPr>
        <w:rFonts w:ascii="Courier New" w:hAnsi="Courier New" w:cs="Courier New" w:hint="default"/>
      </w:rPr>
    </w:lvl>
    <w:lvl w:ilvl="5" w:tplc="F9944FFE" w:tentative="1">
      <w:start w:val="1"/>
      <w:numFmt w:val="bullet"/>
      <w:lvlText w:val=""/>
      <w:lvlJc w:val="left"/>
      <w:pPr>
        <w:tabs>
          <w:tab w:val="num" w:pos="4320"/>
        </w:tabs>
        <w:ind w:left="4320" w:hanging="360"/>
      </w:pPr>
      <w:rPr>
        <w:rFonts w:ascii="Wingdings" w:hAnsi="Wingdings" w:hint="default"/>
      </w:rPr>
    </w:lvl>
    <w:lvl w:ilvl="6" w:tplc="121638A4" w:tentative="1">
      <w:start w:val="1"/>
      <w:numFmt w:val="bullet"/>
      <w:lvlText w:val=""/>
      <w:lvlJc w:val="left"/>
      <w:pPr>
        <w:tabs>
          <w:tab w:val="num" w:pos="5040"/>
        </w:tabs>
        <w:ind w:left="5040" w:hanging="360"/>
      </w:pPr>
      <w:rPr>
        <w:rFonts w:ascii="Symbol" w:hAnsi="Symbol" w:hint="default"/>
      </w:rPr>
    </w:lvl>
    <w:lvl w:ilvl="7" w:tplc="37BCB30A" w:tentative="1">
      <w:start w:val="1"/>
      <w:numFmt w:val="bullet"/>
      <w:lvlText w:val="o"/>
      <w:lvlJc w:val="left"/>
      <w:pPr>
        <w:tabs>
          <w:tab w:val="num" w:pos="5760"/>
        </w:tabs>
        <w:ind w:left="5760" w:hanging="360"/>
      </w:pPr>
      <w:rPr>
        <w:rFonts w:ascii="Courier New" w:hAnsi="Courier New" w:cs="Courier New" w:hint="default"/>
      </w:rPr>
    </w:lvl>
    <w:lvl w:ilvl="8" w:tplc="05BA32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B2442"/>
    <w:multiLevelType w:val="hybridMultilevel"/>
    <w:tmpl w:val="4B94D656"/>
    <w:lvl w:ilvl="0" w:tplc="354E6C8E">
      <w:start w:val="1"/>
      <w:numFmt w:val="bullet"/>
      <w:lvlText w:val=""/>
      <w:lvlJc w:val="left"/>
      <w:pPr>
        <w:tabs>
          <w:tab w:val="num" w:pos="1080"/>
        </w:tabs>
        <w:ind w:left="1080" w:hanging="360"/>
      </w:pPr>
      <w:rPr>
        <w:rFonts w:ascii="Symbol" w:hAnsi="Symbol" w:hint="default"/>
      </w:rPr>
    </w:lvl>
    <w:lvl w:ilvl="1" w:tplc="0A9A3204" w:tentative="1">
      <w:start w:val="1"/>
      <w:numFmt w:val="bullet"/>
      <w:lvlText w:val="o"/>
      <w:lvlJc w:val="left"/>
      <w:pPr>
        <w:tabs>
          <w:tab w:val="num" w:pos="1800"/>
        </w:tabs>
        <w:ind w:left="1800" w:hanging="360"/>
      </w:pPr>
      <w:rPr>
        <w:rFonts w:ascii="Courier New" w:hAnsi="Courier New" w:cs="Courier New" w:hint="default"/>
      </w:rPr>
    </w:lvl>
    <w:lvl w:ilvl="2" w:tplc="223EFBE0" w:tentative="1">
      <w:start w:val="1"/>
      <w:numFmt w:val="bullet"/>
      <w:lvlText w:val=""/>
      <w:lvlJc w:val="left"/>
      <w:pPr>
        <w:tabs>
          <w:tab w:val="num" w:pos="2520"/>
        </w:tabs>
        <w:ind w:left="2520" w:hanging="360"/>
      </w:pPr>
      <w:rPr>
        <w:rFonts w:ascii="Wingdings" w:hAnsi="Wingdings" w:hint="default"/>
      </w:rPr>
    </w:lvl>
    <w:lvl w:ilvl="3" w:tplc="56D827A4" w:tentative="1">
      <w:start w:val="1"/>
      <w:numFmt w:val="bullet"/>
      <w:lvlText w:val=""/>
      <w:lvlJc w:val="left"/>
      <w:pPr>
        <w:tabs>
          <w:tab w:val="num" w:pos="3240"/>
        </w:tabs>
        <w:ind w:left="3240" w:hanging="360"/>
      </w:pPr>
      <w:rPr>
        <w:rFonts w:ascii="Symbol" w:hAnsi="Symbol" w:hint="default"/>
      </w:rPr>
    </w:lvl>
    <w:lvl w:ilvl="4" w:tplc="28444260" w:tentative="1">
      <w:start w:val="1"/>
      <w:numFmt w:val="bullet"/>
      <w:lvlText w:val="o"/>
      <w:lvlJc w:val="left"/>
      <w:pPr>
        <w:tabs>
          <w:tab w:val="num" w:pos="3960"/>
        </w:tabs>
        <w:ind w:left="3960" w:hanging="360"/>
      </w:pPr>
      <w:rPr>
        <w:rFonts w:ascii="Courier New" w:hAnsi="Courier New" w:cs="Courier New" w:hint="default"/>
      </w:rPr>
    </w:lvl>
    <w:lvl w:ilvl="5" w:tplc="C1D47EAE" w:tentative="1">
      <w:start w:val="1"/>
      <w:numFmt w:val="bullet"/>
      <w:lvlText w:val=""/>
      <w:lvlJc w:val="left"/>
      <w:pPr>
        <w:tabs>
          <w:tab w:val="num" w:pos="4680"/>
        </w:tabs>
        <w:ind w:left="4680" w:hanging="360"/>
      </w:pPr>
      <w:rPr>
        <w:rFonts w:ascii="Wingdings" w:hAnsi="Wingdings" w:hint="default"/>
      </w:rPr>
    </w:lvl>
    <w:lvl w:ilvl="6" w:tplc="53567746" w:tentative="1">
      <w:start w:val="1"/>
      <w:numFmt w:val="bullet"/>
      <w:lvlText w:val=""/>
      <w:lvlJc w:val="left"/>
      <w:pPr>
        <w:tabs>
          <w:tab w:val="num" w:pos="5400"/>
        </w:tabs>
        <w:ind w:left="5400" w:hanging="360"/>
      </w:pPr>
      <w:rPr>
        <w:rFonts w:ascii="Symbol" w:hAnsi="Symbol" w:hint="default"/>
      </w:rPr>
    </w:lvl>
    <w:lvl w:ilvl="7" w:tplc="4F422A32" w:tentative="1">
      <w:start w:val="1"/>
      <w:numFmt w:val="bullet"/>
      <w:lvlText w:val="o"/>
      <w:lvlJc w:val="left"/>
      <w:pPr>
        <w:tabs>
          <w:tab w:val="num" w:pos="6120"/>
        </w:tabs>
        <w:ind w:left="6120" w:hanging="360"/>
      </w:pPr>
      <w:rPr>
        <w:rFonts w:ascii="Courier New" w:hAnsi="Courier New" w:cs="Courier New" w:hint="default"/>
      </w:rPr>
    </w:lvl>
    <w:lvl w:ilvl="8" w:tplc="371817C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63437BD"/>
    <w:multiLevelType w:val="hybridMultilevel"/>
    <w:tmpl w:val="EFB0DB7C"/>
    <w:lvl w:ilvl="0" w:tplc="57A49D02">
      <w:start w:val="1"/>
      <w:numFmt w:val="decimal"/>
      <w:lvlText w:val="%1."/>
      <w:lvlJc w:val="left"/>
      <w:pPr>
        <w:tabs>
          <w:tab w:val="num" w:pos="720"/>
        </w:tabs>
        <w:ind w:left="720" w:hanging="360"/>
      </w:pPr>
      <w:rPr>
        <w:rFonts w:hint="default"/>
      </w:rPr>
    </w:lvl>
    <w:lvl w:ilvl="1" w:tplc="C3FC476C" w:tentative="1">
      <w:start w:val="1"/>
      <w:numFmt w:val="lowerLetter"/>
      <w:lvlText w:val="%2."/>
      <w:lvlJc w:val="left"/>
      <w:pPr>
        <w:tabs>
          <w:tab w:val="num" w:pos="1440"/>
        </w:tabs>
        <w:ind w:left="1440" w:hanging="360"/>
      </w:pPr>
    </w:lvl>
    <w:lvl w:ilvl="2" w:tplc="8F321DF4" w:tentative="1">
      <w:start w:val="1"/>
      <w:numFmt w:val="lowerRoman"/>
      <w:lvlText w:val="%3."/>
      <w:lvlJc w:val="right"/>
      <w:pPr>
        <w:tabs>
          <w:tab w:val="num" w:pos="2160"/>
        </w:tabs>
        <w:ind w:left="2160" w:hanging="180"/>
      </w:pPr>
    </w:lvl>
    <w:lvl w:ilvl="3" w:tplc="6F06A600" w:tentative="1">
      <w:start w:val="1"/>
      <w:numFmt w:val="decimal"/>
      <w:lvlText w:val="%4."/>
      <w:lvlJc w:val="left"/>
      <w:pPr>
        <w:tabs>
          <w:tab w:val="num" w:pos="2880"/>
        </w:tabs>
        <w:ind w:left="2880" w:hanging="360"/>
      </w:pPr>
    </w:lvl>
    <w:lvl w:ilvl="4" w:tplc="BD60A7DE" w:tentative="1">
      <w:start w:val="1"/>
      <w:numFmt w:val="lowerLetter"/>
      <w:lvlText w:val="%5."/>
      <w:lvlJc w:val="left"/>
      <w:pPr>
        <w:tabs>
          <w:tab w:val="num" w:pos="3600"/>
        </w:tabs>
        <w:ind w:left="3600" w:hanging="360"/>
      </w:pPr>
    </w:lvl>
    <w:lvl w:ilvl="5" w:tplc="763A11A0" w:tentative="1">
      <w:start w:val="1"/>
      <w:numFmt w:val="lowerRoman"/>
      <w:lvlText w:val="%6."/>
      <w:lvlJc w:val="right"/>
      <w:pPr>
        <w:tabs>
          <w:tab w:val="num" w:pos="4320"/>
        </w:tabs>
        <w:ind w:left="4320" w:hanging="180"/>
      </w:pPr>
    </w:lvl>
    <w:lvl w:ilvl="6" w:tplc="69E62802" w:tentative="1">
      <w:start w:val="1"/>
      <w:numFmt w:val="decimal"/>
      <w:lvlText w:val="%7."/>
      <w:lvlJc w:val="left"/>
      <w:pPr>
        <w:tabs>
          <w:tab w:val="num" w:pos="5040"/>
        </w:tabs>
        <w:ind w:left="5040" w:hanging="360"/>
      </w:pPr>
    </w:lvl>
    <w:lvl w:ilvl="7" w:tplc="3B083096" w:tentative="1">
      <w:start w:val="1"/>
      <w:numFmt w:val="lowerLetter"/>
      <w:lvlText w:val="%8."/>
      <w:lvlJc w:val="left"/>
      <w:pPr>
        <w:tabs>
          <w:tab w:val="num" w:pos="5760"/>
        </w:tabs>
        <w:ind w:left="5760" w:hanging="360"/>
      </w:pPr>
    </w:lvl>
    <w:lvl w:ilvl="8" w:tplc="455ADCCE" w:tentative="1">
      <w:start w:val="1"/>
      <w:numFmt w:val="lowerRoman"/>
      <w:lvlText w:val="%9."/>
      <w:lvlJc w:val="right"/>
      <w:pPr>
        <w:tabs>
          <w:tab w:val="num" w:pos="6480"/>
        </w:tabs>
        <w:ind w:left="6480" w:hanging="180"/>
      </w:pPr>
    </w:lvl>
  </w:abstractNum>
  <w:abstractNum w:abstractNumId="14" w15:restartNumberingAfterBreak="0">
    <w:nsid w:val="06504982"/>
    <w:multiLevelType w:val="hybridMultilevel"/>
    <w:tmpl w:val="38E4CD74"/>
    <w:lvl w:ilvl="0" w:tplc="52387EB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0E2089"/>
    <w:multiLevelType w:val="hybridMultilevel"/>
    <w:tmpl w:val="A92C839E"/>
    <w:lvl w:ilvl="0" w:tplc="8982BA5E">
      <w:start w:val="1"/>
      <w:numFmt w:val="bullet"/>
      <w:lvlText w:val=""/>
      <w:lvlJc w:val="left"/>
      <w:pPr>
        <w:tabs>
          <w:tab w:val="num" w:pos="1440"/>
        </w:tabs>
        <w:ind w:left="1440" w:hanging="360"/>
      </w:pPr>
      <w:rPr>
        <w:rFonts w:ascii="Symbol" w:hAnsi="Symbol" w:hint="default"/>
      </w:rPr>
    </w:lvl>
    <w:lvl w:ilvl="1" w:tplc="588C8298" w:tentative="1">
      <w:start w:val="1"/>
      <w:numFmt w:val="bullet"/>
      <w:lvlText w:val="o"/>
      <w:lvlJc w:val="left"/>
      <w:pPr>
        <w:tabs>
          <w:tab w:val="num" w:pos="2160"/>
        </w:tabs>
        <w:ind w:left="2160" w:hanging="360"/>
      </w:pPr>
      <w:rPr>
        <w:rFonts w:ascii="Courier New" w:hAnsi="Courier New" w:cs="Courier New" w:hint="default"/>
      </w:rPr>
    </w:lvl>
    <w:lvl w:ilvl="2" w:tplc="A9AE1D3E" w:tentative="1">
      <w:start w:val="1"/>
      <w:numFmt w:val="bullet"/>
      <w:lvlText w:val=""/>
      <w:lvlJc w:val="left"/>
      <w:pPr>
        <w:tabs>
          <w:tab w:val="num" w:pos="2880"/>
        </w:tabs>
        <w:ind w:left="2880" w:hanging="360"/>
      </w:pPr>
      <w:rPr>
        <w:rFonts w:ascii="Wingdings" w:hAnsi="Wingdings" w:hint="default"/>
      </w:rPr>
    </w:lvl>
    <w:lvl w:ilvl="3" w:tplc="263C5358" w:tentative="1">
      <w:start w:val="1"/>
      <w:numFmt w:val="bullet"/>
      <w:lvlText w:val=""/>
      <w:lvlJc w:val="left"/>
      <w:pPr>
        <w:tabs>
          <w:tab w:val="num" w:pos="3600"/>
        </w:tabs>
        <w:ind w:left="3600" w:hanging="360"/>
      </w:pPr>
      <w:rPr>
        <w:rFonts w:ascii="Symbol" w:hAnsi="Symbol" w:hint="default"/>
      </w:rPr>
    </w:lvl>
    <w:lvl w:ilvl="4" w:tplc="F1A01196" w:tentative="1">
      <w:start w:val="1"/>
      <w:numFmt w:val="bullet"/>
      <w:lvlText w:val="o"/>
      <w:lvlJc w:val="left"/>
      <w:pPr>
        <w:tabs>
          <w:tab w:val="num" w:pos="4320"/>
        </w:tabs>
        <w:ind w:left="4320" w:hanging="360"/>
      </w:pPr>
      <w:rPr>
        <w:rFonts w:ascii="Courier New" w:hAnsi="Courier New" w:cs="Courier New" w:hint="default"/>
      </w:rPr>
    </w:lvl>
    <w:lvl w:ilvl="5" w:tplc="F4F05AA6" w:tentative="1">
      <w:start w:val="1"/>
      <w:numFmt w:val="bullet"/>
      <w:lvlText w:val=""/>
      <w:lvlJc w:val="left"/>
      <w:pPr>
        <w:tabs>
          <w:tab w:val="num" w:pos="5040"/>
        </w:tabs>
        <w:ind w:left="5040" w:hanging="360"/>
      </w:pPr>
      <w:rPr>
        <w:rFonts w:ascii="Wingdings" w:hAnsi="Wingdings" w:hint="default"/>
      </w:rPr>
    </w:lvl>
    <w:lvl w:ilvl="6" w:tplc="01DA8ABE" w:tentative="1">
      <w:start w:val="1"/>
      <w:numFmt w:val="bullet"/>
      <w:lvlText w:val=""/>
      <w:lvlJc w:val="left"/>
      <w:pPr>
        <w:tabs>
          <w:tab w:val="num" w:pos="5760"/>
        </w:tabs>
        <w:ind w:left="5760" w:hanging="360"/>
      </w:pPr>
      <w:rPr>
        <w:rFonts w:ascii="Symbol" w:hAnsi="Symbol" w:hint="default"/>
      </w:rPr>
    </w:lvl>
    <w:lvl w:ilvl="7" w:tplc="02F6E0D6" w:tentative="1">
      <w:start w:val="1"/>
      <w:numFmt w:val="bullet"/>
      <w:lvlText w:val="o"/>
      <w:lvlJc w:val="left"/>
      <w:pPr>
        <w:tabs>
          <w:tab w:val="num" w:pos="6480"/>
        </w:tabs>
        <w:ind w:left="6480" w:hanging="360"/>
      </w:pPr>
      <w:rPr>
        <w:rFonts w:ascii="Courier New" w:hAnsi="Courier New" w:cs="Courier New" w:hint="default"/>
      </w:rPr>
    </w:lvl>
    <w:lvl w:ilvl="8" w:tplc="359885C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9715CDB"/>
    <w:multiLevelType w:val="hybridMultilevel"/>
    <w:tmpl w:val="EFB0DB7C"/>
    <w:lvl w:ilvl="0" w:tplc="6E20554E">
      <w:start w:val="1"/>
      <w:numFmt w:val="decimal"/>
      <w:lvlText w:val="%1."/>
      <w:lvlJc w:val="left"/>
      <w:pPr>
        <w:tabs>
          <w:tab w:val="num" w:pos="720"/>
        </w:tabs>
        <w:ind w:left="720" w:hanging="360"/>
      </w:pPr>
      <w:rPr>
        <w:rFonts w:hint="default"/>
      </w:rPr>
    </w:lvl>
    <w:lvl w:ilvl="1" w:tplc="E436856E" w:tentative="1">
      <w:start w:val="1"/>
      <w:numFmt w:val="lowerLetter"/>
      <w:lvlText w:val="%2."/>
      <w:lvlJc w:val="left"/>
      <w:pPr>
        <w:tabs>
          <w:tab w:val="num" w:pos="1440"/>
        </w:tabs>
        <w:ind w:left="1440" w:hanging="360"/>
      </w:pPr>
    </w:lvl>
    <w:lvl w:ilvl="2" w:tplc="6EC4EFF4" w:tentative="1">
      <w:start w:val="1"/>
      <w:numFmt w:val="lowerRoman"/>
      <w:lvlText w:val="%3."/>
      <w:lvlJc w:val="right"/>
      <w:pPr>
        <w:tabs>
          <w:tab w:val="num" w:pos="2160"/>
        </w:tabs>
        <w:ind w:left="2160" w:hanging="180"/>
      </w:pPr>
    </w:lvl>
    <w:lvl w:ilvl="3" w:tplc="FBB86DCA" w:tentative="1">
      <w:start w:val="1"/>
      <w:numFmt w:val="decimal"/>
      <w:lvlText w:val="%4."/>
      <w:lvlJc w:val="left"/>
      <w:pPr>
        <w:tabs>
          <w:tab w:val="num" w:pos="2880"/>
        </w:tabs>
        <w:ind w:left="2880" w:hanging="360"/>
      </w:pPr>
    </w:lvl>
    <w:lvl w:ilvl="4" w:tplc="3B3835D2" w:tentative="1">
      <w:start w:val="1"/>
      <w:numFmt w:val="lowerLetter"/>
      <w:lvlText w:val="%5."/>
      <w:lvlJc w:val="left"/>
      <w:pPr>
        <w:tabs>
          <w:tab w:val="num" w:pos="3600"/>
        </w:tabs>
        <w:ind w:left="3600" w:hanging="360"/>
      </w:pPr>
    </w:lvl>
    <w:lvl w:ilvl="5" w:tplc="0C88013C" w:tentative="1">
      <w:start w:val="1"/>
      <w:numFmt w:val="lowerRoman"/>
      <w:lvlText w:val="%6."/>
      <w:lvlJc w:val="right"/>
      <w:pPr>
        <w:tabs>
          <w:tab w:val="num" w:pos="4320"/>
        </w:tabs>
        <w:ind w:left="4320" w:hanging="180"/>
      </w:pPr>
    </w:lvl>
    <w:lvl w:ilvl="6" w:tplc="AB184044" w:tentative="1">
      <w:start w:val="1"/>
      <w:numFmt w:val="decimal"/>
      <w:lvlText w:val="%7."/>
      <w:lvlJc w:val="left"/>
      <w:pPr>
        <w:tabs>
          <w:tab w:val="num" w:pos="5040"/>
        </w:tabs>
        <w:ind w:left="5040" w:hanging="360"/>
      </w:pPr>
    </w:lvl>
    <w:lvl w:ilvl="7" w:tplc="06623688" w:tentative="1">
      <w:start w:val="1"/>
      <w:numFmt w:val="lowerLetter"/>
      <w:lvlText w:val="%8."/>
      <w:lvlJc w:val="left"/>
      <w:pPr>
        <w:tabs>
          <w:tab w:val="num" w:pos="5760"/>
        </w:tabs>
        <w:ind w:left="5760" w:hanging="360"/>
      </w:pPr>
    </w:lvl>
    <w:lvl w:ilvl="8" w:tplc="527A9324" w:tentative="1">
      <w:start w:val="1"/>
      <w:numFmt w:val="lowerRoman"/>
      <w:lvlText w:val="%9."/>
      <w:lvlJc w:val="right"/>
      <w:pPr>
        <w:tabs>
          <w:tab w:val="num" w:pos="6480"/>
        </w:tabs>
        <w:ind w:left="6480" w:hanging="180"/>
      </w:pPr>
    </w:lvl>
  </w:abstractNum>
  <w:abstractNum w:abstractNumId="17" w15:restartNumberingAfterBreak="0">
    <w:nsid w:val="0A2D1156"/>
    <w:multiLevelType w:val="hybridMultilevel"/>
    <w:tmpl w:val="EFB0DB7C"/>
    <w:lvl w:ilvl="0" w:tplc="967A61E8">
      <w:start w:val="1"/>
      <w:numFmt w:val="decimal"/>
      <w:lvlText w:val="%1."/>
      <w:lvlJc w:val="left"/>
      <w:pPr>
        <w:tabs>
          <w:tab w:val="num" w:pos="720"/>
        </w:tabs>
        <w:ind w:left="720" w:hanging="360"/>
      </w:pPr>
      <w:rPr>
        <w:rFonts w:hint="default"/>
      </w:rPr>
    </w:lvl>
    <w:lvl w:ilvl="1" w:tplc="898099B6" w:tentative="1">
      <w:start w:val="1"/>
      <w:numFmt w:val="lowerLetter"/>
      <w:lvlText w:val="%2."/>
      <w:lvlJc w:val="left"/>
      <w:pPr>
        <w:tabs>
          <w:tab w:val="num" w:pos="1440"/>
        </w:tabs>
        <w:ind w:left="1440" w:hanging="360"/>
      </w:pPr>
    </w:lvl>
    <w:lvl w:ilvl="2" w:tplc="4366025C" w:tentative="1">
      <w:start w:val="1"/>
      <w:numFmt w:val="lowerRoman"/>
      <w:lvlText w:val="%3."/>
      <w:lvlJc w:val="right"/>
      <w:pPr>
        <w:tabs>
          <w:tab w:val="num" w:pos="2160"/>
        </w:tabs>
        <w:ind w:left="2160" w:hanging="180"/>
      </w:pPr>
    </w:lvl>
    <w:lvl w:ilvl="3" w:tplc="F6EEABE0" w:tentative="1">
      <w:start w:val="1"/>
      <w:numFmt w:val="decimal"/>
      <w:lvlText w:val="%4."/>
      <w:lvlJc w:val="left"/>
      <w:pPr>
        <w:tabs>
          <w:tab w:val="num" w:pos="2880"/>
        </w:tabs>
        <w:ind w:left="2880" w:hanging="360"/>
      </w:pPr>
    </w:lvl>
    <w:lvl w:ilvl="4" w:tplc="2632B9BA" w:tentative="1">
      <w:start w:val="1"/>
      <w:numFmt w:val="lowerLetter"/>
      <w:lvlText w:val="%5."/>
      <w:lvlJc w:val="left"/>
      <w:pPr>
        <w:tabs>
          <w:tab w:val="num" w:pos="3600"/>
        </w:tabs>
        <w:ind w:left="3600" w:hanging="360"/>
      </w:pPr>
    </w:lvl>
    <w:lvl w:ilvl="5" w:tplc="C90C5854" w:tentative="1">
      <w:start w:val="1"/>
      <w:numFmt w:val="lowerRoman"/>
      <w:lvlText w:val="%6."/>
      <w:lvlJc w:val="right"/>
      <w:pPr>
        <w:tabs>
          <w:tab w:val="num" w:pos="4320"/>
        </w:tabs>
        <w:ind w:left="4320" w:hanging="180"/>
      </w:pPr>
    </w:lvl>
    <w:lvl w:ilvl="6" w:tplc="2BAE0660" w:tentative="1">
      <w:start w:val="1"/>
      <w:numFmt w:val="decimal"/>
      <w:lvlText w:val="%7."/>
      <w:lvlJc w:val="left"/>
      <w:pPr>
        <w:tabs>
          <w:tab w:val="num" w:pos="5040"/>
        </w:tabs>
        <w:ind w:left="5040" w:hanging="360"/>
      </w:pPr>
    </w:lvl>
    <w:lvl w:ilvl="7" w:tplc="F57C43F2" w:tentative="1">
      <w:start w:val="1"/>
      <w:numFmt w:val="lowerLetter"/>
      <w:lvlText w:val="%8."/>
      <w:lvlJc w:val="left"/>
      <w:pPr>
        <w:tabs>
          <w:tab w:val="num" w:pos="5760"/>
        </w:tabs>
        <w:ind w:left="5760" w:hanging="360"/>
      </w:pPr>
    </w:lvl>
    <w:lvl w:ilvl="8" w:tplc="0FC2CF16" w:tentative="1">
      <w:start w:val="1"/>
      <w:numFmt w:val="lowerRoman"/>
      <w:lvlText w:val="%9."/>
      <w:lvlJc w:val="right"/>
      <w:pPr>
        <w:tabs>
          <w:tab w:val="num" w:pos="6480"/>
        </w:tabs>
        <w:ind w:left="6480" w:hanging="180"/>
      </w:pPr>
    </w:lvl>
  </w:abstractNum>
  <w:abstractNum w:abstractNumId="18" w15:restartNumberingAfterBreak="0">
    <w:nsid w:val="0CB65649"/>
    <w:multiLevelType w:val="hybridMultilevel"/>
    <w:tmpl w:val="EE48D0D2"/>
    <w:lvl w:ilvl="0" w:tplc="D5D873AA">
      <w:start w:val="1"/>
      <w:numFmt w:val="upperRoman"/>
      <w:lvlText w:val="%1."/>
      <w:lvlJc w:val="left"/>
      <w:pPr>
        <w:tabs>
          <w:tab w:val="num" w:pos="360"/>
        </w:tabs>
        <w:ind w:left="360" w:hanging="360"/>
      </w:pPr>
      <w:rPr>
        <w:rFonts w:ascii="Arial" w:hAnsi="Arial" w:cs="Arial" w:hint="default"/>
        <w:sz w:val="20"/>
        <w:szCs w:val="20"/>
      </w:rPr>
    </w:lvl>
    <w:lvl w:ilvl="1" w:tplc="AE8CADA2" w:tentative="1">
      <w:start w:val="1"/>
      <w:numFmt w:val="lowerLetter"/>
      <w:lvlText w:val="%2."/>
      <w:lvlJc w:val="left"/>
      <w:pPr>
        <w:tabs>
          <w:tab w:val="num" w:pos="1440"/>
        </w:tabs>
        <w:ind w:left="1440" w:hanging="360"/>
      </w:pPr>
    </w:lvl>
    <w:lvl w:ilvl="2" w:tplc="AC84C1EC" w:tentative="1">
      <w:start w:val="1"/>
      <w:numFmt w:val="lowerRoman"/>
      <w:lvlText w:val="%3."/>
      <w:lvlJc w:val="right"/>
      <w:pPr>
        <w:tabs>
          <w:tab w:val="num" w:pos="2160"/>
        </w:tabs>
        <w:ind w:left="2160" w:hanging="180"/>
      </w:pPr>
    </w:lvl>
    <w:lvl w:ilvl="3" w:tplc="34A28E5E" w:tentative="1">
      <w:start w:val="1"/>
      <w:numFmt w:val="decimal"/>
      <w:lvlText w:val="%4."/>
      <w:lvlJc w:val="left"/>
      <w:pPr>
        <w:tabs>
          <w:tab w:val="num" w:pos="2880"/>
        </w:tabs>
        <w:ind w:left="2880" w:hanging="360"/>
      </w:pPr>
    </w:lvl>
    <w:lvl w:ilvl="4" w:tplc="592C646E" w:tentative="1">
      <w:start w:val="1"/>
      <w:numFmt w:val="lowerLetter"/>
      <w:lvlText w:val="%5."/>
      <w:lvlJc w:val="left"/>
      <w:pPr>
        <w:tabs>
          <w:tab w:val="num" w:pos="3600"/>
        </w:tabs>
        <w:ind w:left="3600" w:hanging="360"/>
      </w:pPr>
    </w:lvl>
    <w:lvl w:ilvl="5" w:tplc="6930DBCA" w:tentative="1">
      <w:start w:val="1"/>
      <w:numFmt w:val="lowerRoman"/>
      <w:lvlText w:val="%6."/>
      <w:lvlJc w:val="right"/>
      <w:pPr>
        <w:tabs>
          <w:tab w:val="num" w:pos="4320"/>
        </w:tabs>
        <w:ind w:left="4320" w:hanging="180"/>
      </w:pPr>
    </w:lvl>
    <w:lvl w:ilvl="6" w:tplc="75FE2CDC" w:tentative="1">
      <w:start w:val="1"/>
      <w:numFmt w:val="decimal"/>
      <w:lvlText w:val="%7."/>
      <w:lvlJc w:val="left"/>
      <w:pPr>
        <w:tabs>
          <w:tab w:val="num" w:pos="5040"/>
        </w:tabs>
        <w:ind w:left="5040" w:hanging="360"/>
      </w:pPr>
    </w:lvl>
    <w:lvl w:ilvl="7" w:tplc="5C8CED48" w:tentative="1">
      <w:start w:val="1"/>
      <w:numFmt w:val="lowerLetter"/>
      <w:lvlText w:val="%8."/>
      <w:lvlJc w:val="left"/>
      <w:pPr>
        <w:tabs>
          <w:tab w:val="num" w:pos="5760"/>
        </w:tabs>
        <w:ind w:left="5760" w:hanging="360"/>
      </w:pPr>
    </w:lvl>
    <w:lvl w:ilvl="8" w:tplc="99500392" w:tentative="1">
      <w:start w:val="1"/>
      <w:numFmt w:val="lowerRoman"/>
      <w:lvlText w:val="%9."/>
      <w:lvlJc w:val="right"/>
      <w:pPr>
        <w:tabs>
          <w:tab w:val="num" w:pos="6480"/>
        </w:tabs>
        <w:ind w:left="6480" w:hanging="180"/>
      </w:pPr>
    </w:lvl>
  </w:abstractNum>
  <w:abstractNum w:abstractNumId="19" w15:restartNumberingAfterBreak="0">
    <w:nsid w:val="10985CF2"/>
    <w:multiLevelType w:val="hybridMultilevel"/>
    <w:tmpl w:val="82BCE598"/>
    <w:lvl w:ilvl="0" w:tplc="0F188DFC">
      <w:start w:val="1"/>
      <w:numFmt w:val="bullet"/>
      <w:lvlText w:val=""/>
      <w:lvlJc w:val="left"/>
      <w:pPr>
        <w:ind w:left="780" w:hanging="360"/>
      </w:pPr>
      <w:rPr>
        <w:rFonts w:ascii="Symbol" w:hAnsi="Symbol" w:hint="default"/>
      </w:rPr>
    </w:lvl>
    <w:lvl w:ilvl="1" w:tplc="89E22988" w:tentative="1">
      <w:start w:val="1"/>
      <w:numFmt w:val="bullet"/>
      <w:lvlText w:val="o"/>
      <w:lvlJc w:val="left"/>
      <w:pPr>
        <w:ind w:left="1500" w:hanging="360"/>
      </w:pPr>
      <w:rPr>
        <w:rFonts w:ascii="Courier New" w:hAnsi="Courier New" w:cs="Courier New" w:hint="default"/>
      </w:rPr>
    </w:lvl>
    <w:lvl w:ilvl="2" w:tplc="A9EE8190" w:tentative="1">
      <w:start w:val="1"/>
      <w:numFmt w:val="bullet"/>
      <w:lvlText w:val=""/>
      <w:lvlJc w:val="left"/>
      <w:pPr>
        <w:ind w:left="2220" w:hanging="360"/>
      </w:pPr>
      <w:rPr>
        <w:rFonts w:ascii="Wingdings" w:hAnsi="Wingdings" w:hint="default"/>
      </w:rPr>
    </w:lvl>
    <w:lvl w:ilvl="3" w:tplc="0D2A51C0" w:tentative="1">
      <w:start w:val="1"/>
      <w:numFmt w:val="bullet"/>
      <w:lvlText w:val=""/>
      <w:lvlJc w:val="left"/>
      <w:pPr>
        <w:ind w:left="2940" w:hanging="360"/>
      </w:pPr>
      <w:rPr>
        <w:rFonts w:ascii="Symbol" w:hAnsi="Symbol" w:hint="default"/>
      </w:rPr>
    </w:lvl>
    <w:lvl w:ilvl="4" w:tplc="8D2EC9FE" w:tentative="1">
      <w:start w:val="1"/>
      <w:numFmt w:val="bullet"/>
      <w:lvlText w:val="o"/>
      <w:lvlJc w:val="left"/>
      <w:pPr>
        <w:ind w:left="3660" w:hanging="360"/>
      </w:pPr>
      <w:rPr>
        <w:rFonts w:ascii="Courier New" w:hAnsi="Courier New" w:cs="Courier New" w:hint="default"/>
      </w:rPr>
    </w:lvl>
    <w:lvl w:ilvl="5" w:tplc="C448784A" w:tentative="1">
      <w:start w:val="1"/>
      <w:numFmt w:val="bullet"/>
      <w:lvlText w:val=""/>
      <w:lvlJc w:val="left"/>
      <w:pPr>
        <w:ind w:left="4380" w:hanging="360"/>
      </w:pPr>
      <w:rPr>
        <w:rFonts w:ascii="Wingdings" w:hAnsi="Wingdings" w:hint="default"/>
      </w:rPr>
    </w:lvl>
    <w:lvl w:ilvl="6" w:tplc="24927EC6" w:tentative="1">
      <w:start w:val="1"/>
      <w:numFmt w:val="bullet"/>
      <w:lvlText w:val=""/>
      <w:lvlJc w:val="left"/>
      <w:pPr>
        <w:ind w:left="5100" w:hanging="360"/>
      </w:pPr>
      <w:rPr>
        <w:rFonts w:ascii="Symbol" w:hAnsi="Symbol" w:hint="default"/>
      </w:rPr>
    </w:lvl>
    <w:lvl w:ilvl="7" w:tplc="E9AAA026" w:tentative="1">
      <w:start w:val="1"/>
      <w:numFmt w:val="bullet"/>
      <w:lvlText w:val="o"/>
      <w:lvlJc w:val="left"/>
      <w:pPr>
        <w:ind w:left="5820" w:hanging="360"/>
      </w:pPr>
      <w:rPr>
        <w:rFonts w:ascii="Courier New" w:hAnsi="Courier New" w:cs="Courier New" w:hint="default"/>
      </w:rPr>
    </w:lvl>
    <w:lvl w:ilvl="8" w:tplc="814E03E2" w:tentative="1">
      <w:start w:val="1"/>
      <w:numFmt w:val="bullet"/>
      <w:lvlText w:val=""/>
      <w:lvlJc w:val="left"/>
      <w:pPr>
        <w:ind w:left="6540" w:hanging="360"/>
      </w:pPr>
      <w:rPr>
        <w:rFonts w:ascii="Wingdings" w:hAnsi="Wingdings" w:hint="default"/>
      </w:rPr>
    </w:lvl>
  </w:abstractNum>
  <w:abstractNum w:abstractNumId="20" w15:restartNumberingAfterBreak="0">
    <w:nsid w:val="13002DC7"/>
    <w:multiLevelType w:val="hybridMultilevel"/>
    <w:tmpl w:val="FB5CC4CE"/>
    <w:lvl w:ilvl="0" w:tplc="73DC2CC8">
      <w:start w:val="1"/>
      <w:numFmt w:val="decimal"/>
      <w:lvlText w:val="%1."/>
      <w:lvlJc w:val="left"/>
      <w:pPr>
        <w:tabs>
          <w:tab w:val="num" w:pos="720"/>
        </w:tabs>
        <w:ind w:left="720" w:hanging="360"/>
      </w:pPr>
      <w:rPr>
        <w:rFonts w:ascii="Times New Roman" w:hAnsi="Times New Roman" w:cs="Times New Roman" w:hint="default"/>
      </w:rPr>
    </w:lvl>
    <w:lvl w:ilvl="1" w:tplc="4FF03482" w:tentative="1">
      <w:start w:val="1"/>
      <w:numFmt w:val="lowerLetter"/>
      <w:lvlText w:val="%2."/>
      <w:lvlJc w:val="left"/>
      <w:pPr>
        <w:tabs>
          <w:tab w:val="num" w:pos="1440"/>
        </w:tabs>
        <w:ind w:left="1440" w:hanging="360"/>
      </w:pPr>
    </w:lvl>
    <w:lvl w:ilvl="2" w:tplc="E84C2FB8" w:tentative="1">
      <w:start w:val="1"/>
      <w:numFmt w:val="lowerRoman"/>
      <w:lvlText w:val="%3."/>
      <w:lvlJc w:val="right"/>
      <w:pPr>
        <w:tabs>
          <w:tab w:val="num" w:pos="2160"/>
        </w:tabs>
        <w:ind w:left="2160" w:hanging="180"/>
      </w:pPr>
    </w:lvl>
    <w:lvl w:ilvl="3" w:tplc="21F86E6E" w:tentative="1">
      <w:start w:val="1"/>
      <w:numFmt w:val="decimal"/>
      <w:lvlText w:val="%4."/>
      <w:lvlJc w:val="left"/>
      <w:pPr>
        <w:tabs>
          <w:tab w:val="num" w:pos="2880"/>
        </w:tabs>
        <w:ind w:left="2880" w:hanging="360"/>
      </w:pPr>
    </w:lvl>
    <w:lvl w:ilvl="4" w:tplc="EB800A92" w:tentative="1">
      <w:start w:val="1"/>
      <w:numFmt w:val="lowerLetter"/>
      <w:lvlText w:val="%5."/>
      <w:lvlJc w:val="left"/>
      <w:pPr>
        <w:tabs>
          <w:tab w:val="num" w:pos="3600"/>
        </w:tabs>
        <w:ind w:left="3600" w:hanging="360"/>
      </w:pPr>
    </w:lvl>
    <w:lvl w:ilvl="5" w:tplc="F0BC0906" w:tentative="1">
      <w:start w:val="1"/>
      <w:numFmt w:val="lowerRoman"/>
      <w:lvlText w:val="%6."/>
      <w:lvlJc w:val="right"/>
      <w:pPr>
        <w:tabs>
          <w:tab w:val="num" w:pos="4320"/>
        </w:tabs>
        <w:ind w:left="4320" w:hanging="180"/>
      </w:pPr>
    </w:lvl>
    <w:lvl w:ilvl="6" w:tplc="9BB4EAC0" w:tentative="1">
      <w:start w:val="1"/>
      <w:numFmt w:val="decimal"/>
      <w:lvlText w:val="%7."/>
      <w:lvlJc w:val="left"/>
      <w:pPr>
        <w:tabs>
          <w:tab w:val="num" w:pos="5040"/>
        </w:tabs>
        <w:ind w:left="5040" w:hanging="360"/>
      </w:pPr>
    </w:lvl>
    <w:lvl w:ilvl="7" w:tplc="7F148F1E" w:tentative="1">
      <w:start w:val="1"/>
      <w:numFmt w:val="lowerLetter"/>
      <w:lvlText w:val="%8."/>
      <w:lvlJc w:val="left"/>
      <w:pPr>
        <w:tabs>
          <w:tab w:val="num" w:pos="5760"/>
        </w:tabs>
        <w:ind w:left="5760" w:hanging="360"/>
      </w:pPr>
    </w:lvl>
    <w:lvl w:ilvl="8" w:tplc="F0569304" w:tentative="1">
      <w:start w:val="1"/>
      <w:numFmt w:val="lowerRoman"/>
      <w:lvlText w:val="%9."/>
      <w:lvlJc w:val="right"/>
      <w:pPr>
        <w:tabs>
          <w:tab w:val="num" w:pos="6480"/>
        </w:tabs>
        <w:ind w:left="6480" w:hanging="180"/>
      </w:pPr>
    </w:lvl>
  </w:abstractNum>
  <w:abstractNum w:abstractNumId="21" w15:restartNumberingAfterBreak="0">
    <w:nsid w:val="148A15AD"/>
    <w:multiLevelType w:val="hybridMultilevel"/>
    <w:tmpl w:val="9154E2B2"/>
    <w:lvl w:ilvl="0" w:tplc="85E4DBFA">
      <w:start w:val="1"/>
      <w:numFmt w:val="bullet"/>
      <w:lvlText w:val=""/>
      <w:lvlJc w:val="left"/>
      <w:pPr>
        <w:tabs>
          <w:tab w:val="num" w:pos="1080"/>
        </w:tabs>
        <w:ind w:left="1080" w:hanging="360"/>
      </w:pPr>
      <w:rPr>
        <w:rFonts w:ascii="Symbol" w:hAnsi="Symbol" w:hint="default"/>
      </w:rPr>
    </w:lvl>
    <w:lvl w:ilvl="1" w:tplc="A2DEBD7A" w:tentative="1">
      <w:start w:val="1"/>
      <w:numFmt w:val="bullet"/>
      <w:lvlText w:val="o"/>
      <w:lvlJc w:val="left"/>
      <w:pPr>
        <w:tabs>
          <w:tab w:val="num" w:pos="1800"/>
        </w:tabs>
        <w:ind w:left="1800" w:hanging="360"/>
      </w:pPr>
      <w:rPr>
        <w:rFonts w:ascii="Courier New" w:hAnsi="Courier New" w:cs="Courier New" w:hint="default"/>
      </w:rPr>
    </w:lvl>
    <w:lvl w:ilvl="2" w:tplc="8C7290D8" w:tentative="1">
      <w:start w:val="1"/>
      <w:numFmt w:val="bullet"/>
      <w:lvlText w:val=""/>
      <w:lvlJc w:val="left"/>
      <w:pPr>
        <w:tabs>
          <w:tab w:val="num" w:pos="2520"/>
        </w:tabs>
        <w:ind w:left="2520" w:hanging="360"/>
      </w:pPr>
      <w:rPr>
        <w:rFonts w:ascii="Wingdings" w:hAnsi="Wingdings" w:hint="default"/>
      </w:rPr>
    </w:lvl>
    <w:lvl w:ilvl="3" w:tplc="330CC15A" w:tentative="1">
      <w:start w:val="1"/>
      <w:numFmt w:val="bullet"/>
      <w:lvlText w:val=""/>
      <w:lvlJc w:val="left"/>
      <w:pPr>
        <w:tabs>
          <w:tab w:val="num" w:pos="3240"/>
        </w:tabs>
        <w:ind w:left="3240" w:hanging="360"/>
      </w:pPr>
      <w:rPr>
        <w:rFonts w:ascii="Symbol" w:hAnsi="Symbol" w:hint="default"/>
      </w:rPr>
    </w:lvl>
    <w:lvl w:ilvl="4" w:tplc="24C4CA5C" w:tentative="1">
      <w:start w:val="1"/>
      <w:numFmt w:val="bullet"/>
      <w:lvlText w:val="o"/>
      <w:lvlJc w:val="left"/>
      <w:pPr>
        <w:tabs>
          <w:tab w:val="num" w:pos="3960"/>
        </w:tabs>
        <w:ind w:left="3960" w:hanging="360"/>
      </w:pPr>
      <w:rPr>
        <w:rFonts w:ascii="Courier New" w:hAnsi="Courier New" w:cs="Courier New" w:hint="default"/>
      </w:rPr>
    </w:lvl>
    <w:lvl w:ilvl="5" w:tplc="B38A5164" w:tentative="1">
      <w:start w:val="1"/>
      <w:numFmt w:val="bullet"/>
      <w:lvlText w:val=""/>
      <w:lvlJc w:val="left"/>
      <w:pPr>
        <w:tabs>
          <w:tab w:val="num" w:pos="4680"/>
        </w:tabs>
        <w:ind w:left="4680" w:hanging="360"/>
      </w:pPr>
      <w:rPr>
        <w:rFonts w:ascii="Wingdings" w:hAnsi="Wingdings" w:hint="default"/>
      </w:rPr>
    </w:lvl>
    <w:lvl w:ilvl="6" w:tplc="D46E1A3C" w:tentative="1">
      <w:start w:val="1"/>
      <w:numFmt w:val="bullet"/>
      <w:lvlText w:val=""/>
      <w:lvlJc w:val="left"/>
      <w:pPr>
        <w:tabs>
          <w:tab w:val="num" w:pos="5400"/>
        </w:tabs>
        <w:ind w:left="5400" w:hanging="360"/>
      </w:pPr>
      <w:rPr>
        <w:rFonts w:ascii="Symbol" w:hAnsi="Symbol" w:hint="default"/>
      </w:rPr>
    </w:lvl>
    <w:lvl w:ilvl="7" w:tplc="E5BCF096" w:tentative="1">
      <w:start w:val="1"/>
      <w:numFmt w:val="bullet"/>
      <w:lvlText w:val="o"/>
      <w:lvlJc w:val="left"/>
      <w:pPr>
        <w:tabs>
          <w:tab w:val="num" w:pos="6120"/>
        </w:tabs>
        <w:ind w:left="6120" w:hanging="360"/>
      </w:pPr>
      <w:rPr>
        <w:rFonts w:ascii="Courier New" w:hAnsi="Courier New" w:cs="Courier New" w:hint="default"/>
      </w:rPr>
    </w:lvl>
    <w:lvl w:ilvl="8" w:tplc="696E3F9C"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AFC6541"/>
    <w:multiLevelType w:val="hybridMultilevel"/>
    <w:tmpl w:val="EFB0DB7C"/>
    <w:lvl w:ilvl="0" w:tplc="756C51CC">
      <w:start w:val="1"/>
      <w:numFmt w:val="decimal"/>
      <w:lvlText w:val="%1."/>
      <w:lvlJc w:val="left"/>
      <w:pPr>
        <w:tabs>
          <w:tab w:val="num" w:pos="720"/>
        </w:tabs>
        <w:ind w:left="720" w:hanging="360"/>
      </w:pPr>
      <w:rPr>
        <w:rFonts w:hint="default"/>
      </w:rPr>
    </w:lvl>
    <w:lvl w:ilvl="1" w:tplc="578ABAB0" w:tentative="1">
      <w:start w:val="1"/>
      <w:numFmt w:val="lowerLetter"/>
      <w:lvlText w:val="%2."/>
      <w:lvlJc w:val="left"/>
      <w:pPr>
        <w:tabs>
          <w:tab w:val="num" w:pos="1440"/>
        </w:tabs>
        <w:ind w:left="1440" w:hanging="360"/>
      </w:pPr>
    </w:lvl>
    <w:lvl w:ilvl="2" w:tplc="6B5060CE" w:tentative="1">
      <w:start w:val="1"/>
      <w:numFmt w:val="lowerRoman"/>
      <w:lvlText w:val="%3."/>
      <w:lvlJc w:val="right"/>
      <w:pPr>
        <w:tabs>
          <w:tab w:val="num" w:pos="2160"/>
        </w:tabs>
        <w:ind w:left="2160" w:hanging="180"/>
      </w:pPr>
    </w:lvl>
    <w:lvl w:ilvl="3" w:tplc="2892F22C" w:tentative="1">
      <w:start w:val="1"/>
      <w:numFmt w:val="decimal"/>
      <w:lvlText w:val="%4."/>
      <w:lvlJc w:val="left"/>
      <w:pPr>
        <w:tabs>
          <w:tab w:val="num" w:pos="2880"/>
        </w:tabs>
        <w:ind w:left="2880" w:hanging="360"/>
      </w:pPr>
    </w:lvl>
    <w:lvl w:ilvl="4" w:tplc="3FA2A7B6" w:tentative="1">
      <w:start w:val="1"/>
      <w:numFmt w:val="lowerLetter"/>
      <w:lvlText w:val="%5."/>
      <w:lvlJc w:val="left"/>
      <w:pPr>
        <w:tabs>
          <w:tab w:val="num" w:pos="3600"/>
        </w:tabs>
        <w:ind w:left="3600" w:hanging="360"/>
      </w:pPr>
    </w:lvl>
    <w:lvl w:ilvl="5" w:tplc="68CCD2FE" w:tentative="1">
      <w:start w:val="1"/>
      <w:numFmt w:val="lowerRoman"/>
      <w:lvlText w:val="%6."/>
      <w:lvlJc w:val="right"/>
      <w:pPr>
        <w:tabs>
          <w:tab w:val="num" w:pos="4320"/>
        </w:tabs>
        <w:ind w:left="4320" w:hanging="180"/>
      </w:pPr>
    </w:lvl>
    <w:lvl w:ilvl="6" w:tplc="15280132" w:tentative="1">
      <w:start w:val="1"/>
      <w:numFmt w:val="decimal"/>
      <w:lvlText w:val="%7."/>
      <w:lvlJc w:val="left"/>
      <w:pPr>
        <w:tabs>
          <w:tab w:val="num" w:pos="5040"/>
        </w:tabs>
        <w:ind w:left="5040" w:hanging="360"/>
      </w:pPr>
    </w:lvl>
    <w:lvl w:ilvl="7" w:tplc="5D52A8F0" w:tentative="1">
      <w:start w:val="1"/>
      <w:numFmt w:val="lowerLetter"/>
      <w:lvlText w:val="%8."/>
      <w:lvlJc w:val="left"/>
      <w:pPr>
        <w:tabs>
          <w:tab w:val="num" w:pos="5760"/>
        </w:tabs>
        <w:ind w:left="5760" w:hanging="360"/>
      </w:pPr>
    </w:lvl>
    <w:lvl w:ilvl="8" w:tplc="82FC6EFE" w:tentative="1">
      <w:start w:val="1"/>
      <w:numFmt w:val="lowerRoman"/>
      <w:lvlText w:val="%9."/>
      <w:lvlJc w:val="right"/>
      <w:pPr>
        <w:tabs>
          <w:tab w:val="num" w:pos="6480"/>
        </w:tabs>
        <w:ind w:left="6480" w:hanging="180"/>
      </w:pPr>
    </w:lvl>
  </w:abstractNum>
  <w:abstractNum w:abstractNumId="24"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CCA3AE7"/>
    <w:multiLevelType w:val="hybridMultilevel"/>
    <w:tmpl w:val="908E39CE"/>
    <w:lvl w:ilvl="0" w:tplc="C7B87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4838BA"/>
    <w:multiLevelType w:val="hybridMultilevel"/>
    <w:tmpl w:val="CD443E00"/>
    <w:lvl w:ilvl="0" w:tplc="08090015">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1E72466"/>
    <w:multiLevelType w:val="hybridMultilevel"/>
    <w:tmpl w:val="375E9E36"/>
    <w:lvl w:ilvl="0" w:tplc="B8C6F9D0">
      <w:start w:val="1"/>
      <w:numFmt w:val="bullet"/>
      <w:lvlText w:val=""/>
      <w:lvlJc w:val="left"/>
      <w:pPr>
        <w:tabs>
          <w:tab w:val="num" w:pos="720"/>
        </w:tabs>
        <w:ind w:left="720" w:hanging="360"/>
      </w:pPr>
      <w:rPr>
        <w:rFonts w:ascii="Symbol" w:hAnsi="Symbol" w:hint="default"/>
      </w:rPr>
    </w:lvl>
    <w:lvl w:ilvl="1" w:tplc="43FCB0C2" w:tentative="1">
      <w:start w:val="1"/>
      <w:numFmt w:val="bullet"/>
      <w:lvlText w:val="o"/>
      <w:lvlJc w:val="left"/>
      <w:pPr>
        <w:tabs>
          <w:tab w:val="num" w:pos="1440"/>
        </w:tabs>
        <w:ind w:left="1440" w:hanging="360"/>
      </w:pPr>
      <w:rPr>
        <w:rFonts w:ascii="Courier New" w:hAnsi="Courier New" w:cs="Courier New" w:hint="default"/>
      </w:rPr>
    </w:lvl>
    <w:lvl w:ilvl="2" w:tplc="79AE7450" w:tentative="1">
      <w:start w:val="1"/>
      <w:numFmt w:val="bullet"/>
      <w:lvlText w:val=""/>
      <w:lvlJc w:val="left"/>
      <w:pPr>
        <w:tabs>
          <w:tab w:val="num" w:pos="2160"/>
        </w:tabs>
        <w:ind w:left="2160" w:hanging="360"/>
      </w:pPr>
      <w:rPr>
        <w:rFonts w:ascii="Wingdings" w:hAnsi="Wingdings" w:hint="default"/>
      </w:rPr>
    </w:lvl>
    <w:lvl w:ilvl="3" w:tplc="A806816E" w:tentative="1">
      <w:start w:val="1"/>
      <w:numFmt w:val="bullet"/>
      <w:lvlText w:val=""/>
      <w:lvlJc w:val="left"/>
      <w:pPr>
        <w:tabs>
          <w:tab w:val="num" w:pos="2880"/>
        </w:tabs>
        <w:ind w:left="2880" w:hanging="360"/>
      </w:pPr>
      <w:rPr>
        <w:rFonts w:ascii="Symbol" w:hAnsi="Symbol" w:hint="default"/>
      </w:rPr>
    </w:lvl>
    <w:lvl w:ilvl="4" w:tplc="BC64BBE0" w:tentative="1">
      <w:start w:val="1"/>
      <w:numFmt w:val="bullet"/>
      <w:lvlText w:val="o"/>
      <w:lvlJc w:val="left"/>
      <w:pPr>
        <w:tabs>
          <w:tab w:val="num" w:pos="3600"/>
        </w:tabs>
        <w:ind w:left="3600" w:hanging="360"/>
      </w:pPr>
      <w:rPr>
        <w:rFonts w:ascii="Courier New" w:hAnsi="Courier New" w:cs="Courier New" w:hint="default"/>
      </w:rPr>
    </w:lvl>
    <w:lvl w:ilvl="5" w:tplc="FA0ADF2A" w:tentative="1">
      <w:start w:val="1"/>
      <w:numFmt w:val="bullet"/>
      <w:lvlText w:val=""/>
      <w:lvlJc w:val="left"/>
      <w:pPr>
        <w:tabs>
          <w:tab w:val="num" w:pos="4320"/>
        </w:tabs>
        <w:ind w:left="4320" w:hanging="360"/>
      </w:pPr>
      <w:rPr>
        <w:rFonts w:ascii="Wingdings" w:hAnsi="Wingdings" w:hint="default"/>
      </w:rPr>
    </w:lvl>
    <w:lvl w:ilvl="6" w:tplc="13528FD2" w:tentative="1">
      <w:start w:val="1"/>
      <w:numFmt w:val="bullet"/>
      <w:lvlText w:val=""/>
      <w:lvlJc w:val="left"/>
      <w:pPr>
        <w:tabs>
          <w:tab w:val="num" w:pos="5040"/>
        </w:tabs>
        <w:ind w:left="5040" w:hanging="360"/>
      </w:pPr>
      <w:rPr>
        <w:rFonts w:ascii="Symbol" w:hAnsi="Symbol" w:hint="default"/>
      </w:rPr>
    </w:lvl>
    <w:lvl w:ilvl="7" w:tplc="EA94C3FC" w:tentative="1">
      <w:start w:val="1"/>
      <w:numFmt w:val="bullet"/>
      <w:lvlText w:val="o"/>
      <w:lvlJc w:val="left"/>
      <w:pPr>
        <w:tabs>
          <w:tab w:val="num" w:pos="5760"/>
        </w:tabs>
        <w:ind w:left="5760" w:hanging="360"/>
      </w:pPr>
      <w:rPr>
        <w:rFonts w:ascii="Courier New" w:hAnsi="Courier New" w:cs="Courier New" w:hint="default"/>
      </w:rPr>
    </w:lvl>
    <w:lvl w:ilvl="8" w:tplc="56A0BD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29" w15:restartNumberingAfterBreak="0">
    <w:nsid w:val="3A1877A4"/>
    <w:multiLevelType w:val="hybridMultilevel"/>
    <w:tmpl w:val="FB5CC4CE"/>
    <w:lvl w:ilvl="0" w:tplc="A21CAAE8">
      <w:start w:val="1"/>
      <w:numFmt w:val="decimal"/>
      <w:lvlText w:val="%1."/>
      <w:lvlJc w:val="left"/>
      <w:pPr>
        <w:tabs>
          <w:tab w:val="num" w:pos="720"/>
        </w:tabs>
        <w:ind w:left="720" w:hanging="360"/>
      </w:pPr>
      <w:rPr>
        <w:rFonts w:ascii="Times New Roman" w:hAnsi="Times New Roman" w:cs="Times New Roman" w:hint="default"/>
      </w:rPr>
    </w:lvl>
    <w:lvl w:ilvl="1" w:tplc="0A4A00A2" w:tentative="1">
      <w:start w:val="1"/>
      <w:numFmt w:val="lowerLetter"/>
      <w:lvlText w:val="%2."/>
      <w:lvlJc w:val="left"/>
      <w:pPr>
        <w:tabs>
          <w:tab w:val="num" w:pos="1440"/>
        </w:tabs>
        <w:ind w:left="1440" w:hanging="360"/>
      </w:pPr>
    </w:lvl>
    <w:lvl w:ilvl="2" w:tplc="97122D44" w:tentative="1">
      <w:start w:val="1"/>
      <w:numFmt w:val="lowerRoman"/>
      <w:lvlText w:val="%3."/>
      <w:lvlJc w:val="right"/>
      <w:pPr>
        <w:tabs>
          <w:tab w:val="num" w:pos="2160"/>
        </w:tabs>
        <w:ind w:left="2160" w:hanging="180"/>
      </w:pPr>
    </w:lvl>
    <w:lvl w:ilvl="3" w:tplc="F8240544" w:tentative="1">
      <w:start w:val="1"/>
      <w:numFmt w:val="decimal"/>
      <w:lvlText w:val="%4."/>
      <w:lvlJc w:val="left"/>
      <w:pPr>
        <w:tabs>
          <w:tab w:val="num" w:pos="2880"/>
        </w:tabs>
        <w:ind w:left="2880" w:hanging="360"/>
      </w:pPr>
    </w:lvl>
    <w:lvl w:ilvl="4" w:tplc="7A161E0C" w:tentative="1">
      <w:start w:val="1"/>
      <w:numFmt w:val="lowerLetter"/>
      <w:lvlText w:val="%5."/>
      <w:lvlJc w:val="left"/>
      <w:pPr>
        <w:tabs>
          <w:tab w:val="num" w:pos="3600"/>
        </w:tabs>
        <w:ind w:left="3600" w:hanging="360"/>
      </w:pPr>
    </w:lvl>
    <w:lvl w:ilvl="5" w:tplc="16DEC664" w:tentative="1">
      <w:start w:val="1"/>
      <w:numFmt w:val="lowerRoman"/>
      <w:lvlText w:val="%6."/>
      <w:lvlJc w:val="right"/>
      <w:pPr>
        <w:tabs>
          <w:tab w:val="num" w:pos="4320"/>
        </w:tabs>
        <w:ind w:left="4320" w:hanging="180"/>
      </w:pPr>
    </w:lvl>
    <w:lvl w:ilvl="6" w:tplc="600881D2" w:tentative="1">
      <w:start w:val="1"/>
      <w:numFmt w:val="decimal"/>
      <w:lvlText w:val="%7."/>
      <w:lvlJc w:val="left"/>
      <w:pPr>
        <w:tabs>
          <w:tab w:val="num" w:pos="5040"/>
        </w:tabs>
        <w:ind w:left="5040" w:hanging="360"/>
      </w:pPr>
    </w:lvl>
    <w:lvl w:ilvl="7" w:tplc="E2382558" w:tentative="1">
      <w:start w:val="1"/>
      <w:numFmt w:val="lowerLetter"/>
      <w:lvlText w:val="%8."/>
      <w:lvlJc w:val="left"/>
      <w:pPr>
        <w:tabs>
          <w:tab w:val="num" w:pos="5760"/>
        </w:tabs>
        <w:ind w:left="5760" w:hanging="360"/>
      </w:pPr>
    </w:lvl>
    <w:lvl w:ilvl="8" w:tplc="E92E4D88" w:tentative="1">
      <w:start w:val="1"/>
      <w:numFmt w:val="lowerRoman"/>
      <w:lvlText w:val="%9."/>
      <w:lvlJc w:val="right"/>
      <w:pPr>
        <w:tabs>
          <w:tab w:val="num" w:pos="6480"/>
        </w:tabs>
        <w:ind w:left="6480" w:hanging="180"/>
      </w:pPr>
    </w:lvl>
  </w:abstractNum>
  <w:abstractNum w:abstractNumId="30" w15:restartNumberingAfterBreak="0">
    <w:nsid w:val="3C5B383B"/>
    <w:multiLevelType w:val="hybridMultilevel"/>
    <w:tmpl w:val="0166E396"/>
    <w:lvl w:ilvl="0" w:tplc="197E37C0">
      <w:start w:val="1"/>
      <w:numFmt w:val="bullet"/>
      <w:lvlText w:val=""/>
      <w:lvlJc w:val="left"/>
      <w:pPr>
        <w:ind w:left="720" w:hanging="360"/>
      </w:pPr>
      <w:rPr>
        <w:rFonts w:ascii="Symbol" w:hAnsi="Symbol" w:hint="default"/>
      </w:rPr>
    </w:lvl>
    <w:lvl w:ilvl="1" w:tplc="2CB226F6" w:tentative="1">
      <w:start w:val="1"/>
      <w:numFmt w:val="bullet"/>
      <w:lvlText w:val="o"/>
      <w:lvlJc w:val="left"/>
      <w:pPr>
        <w:ind w:left="1440" w:hanging="360"/>
      </w:pPr>
      <w:rPr>
        <w:rFonts w:ascii="Courier New" w:hAnsi="Courier New" w:cs="Courier New" w:hint="default"/>
      </w:rPr>
    </w:lvl>
    <w:lvl w:ilvl="2" w:tplc="15908994" w:tentative="1">
      <w:start w:val="1"/>
      <w:numFmt w:val="bullet"/>
      <w:lvlText w:val=""/>
      <w:lvlJc w:val="left"/>
      <w:pPr>
        <w:ind w:left="2160" w:hanging="360"/>
      </w:pPr>
      <w:rPr>
        <w:rFonts w:ascii="Wingdings" w:hAnsi="Wingdings" w:hint="default"/>
      </w:rPr>
    </w:lvl>
    <w:lvl w:ilvl="3" w:tplc="7562D5D4" w:tentative="1">
      <w:start w:val="1"/>
      <w:numFmt w:val="bullet"/>
      <w:lvlText w:val=""/>
      <w:lvlJc w:val="left"/>
      <w:pPr>
        <w:ind w:left="2880" w:hanging="360"/>
      </w:pPr>
      <w:rPr>
        <w:rFonts w:ascii="Symbol" w:hAnsi="Symbol" w:hint="default"/>
      </w:rPr>
    </w:lvl>
    <w:lvl w:ilvl="4" w:tplc="CC7E791C" w:tentative="1">
      <w:start w:val="1"/>
      <w:numFmt w:val="bullet"/>
      <w:lvlText w:val="o"/>
      <w:lvlJc w:val="left"/>
      <w:pPr>
        <w:ind w:left="3600" w:hanging="360"/>
      </w:pPr>
      <w:rPr>
        <w:rFonts w:ascii="Courier New" w:hAnsi="Courier New" w:cs="Courier New" w:hint="default"/>
      </w:rPr>
    </w:lvl>
    <w:lvl w:ilvl="5" w:tplc="9DA2F0EE" w:tentative="1">
      <w:start w:val="1"/>
      <w:numFmt w:val="bullet"/>
      <w:lvlText w:val=""/>
      <w:lvlJc w:val="left"/>
      <w:pPr>
        <w:ind w:left="4320" w:hanging="360"/>
      </w:pPr>
      <w:rPr>
        <w:rFonts w:ascii="Wingdings" w:hAnsi="Wingdings" w:hint="default"/>
      </w:rPr>
    </w:lvl>
    <w:lvl w:ilvl="6" w:tplc="6390E34E" w:tentative="1">
      <w:start w:val="1"/>
      <w:numFmt w:val="bullet"/>
      <w:lvlText w:val=""/>
      <w:lvlJc w:val="left"/>
      <w:pPr>
        <w:ind w:left="5040" w:hanging="360"/>
      </w:pPr>
      <w:rPr>
        <w:rFonts w:ascii="Symbol" w:hAnsi="Symbol" w:hint="default"/>
      </w:rPr>
    </w:lvl>
    <w:lvl w:ilvl="7" w:tplc="BD6A3B48" w:tentative="1">
      <w:start w:val="1"/>
      <w:numFmt w:val="bullet"/>
      <w:lvlText w:val="o"/>
      <w:lvlJc w:val="left"/>
      <w:pPr>
        <w:ind w:left="5760" w:hanging="360"/>
      </w:pPr>
      <w:rPr>
        <w:rFonts w:ascii="Courier New" w:hAnsi="Courier New" w:cs="Courier New" w:hint="default"/>
      </w:rPr>
    </w:lvl>
    <w:lvl w:ilvl="8" w:tplc="C764C88A" w:tentative="1">
      <w:start w:val="1"/>
      <w:numFmt w:val="bullet"/>
      <w:lvlText w:val=""/>
      <w:lvlJc w:val="left"/>
      <w:pPr>
        <w:ind w:left="6480" w:hanging="360"/>
      </w:pPr>
      <w:rPr>
        <w:rFonts w:ascii="Wingdings" w:hAnsi="Wingdings" w:hint="default"/>
      </w:rPr>
    </w:lvl>
  </w:abstractNum>
  <w:abstractNum w:abstractNumId="31"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44C31CE4"/>
    <w:multiLevelType w:val="hybridMultilevel"/>
    <w:tmpl w:val="F7AAE11A"/>
    <w:lvl w:ilvl="0" w:tplc="F7C86ABE">
      <w:start w:val="1"/>
      <w:numFmt w:val="upperRoman"/>
      <w:lvlText w:val="%1."/>
      <w:lvlJc w:val="left"/>
      <w:pPr>
        <w:ind w:left="1080" w:hanging="720"/>
      </w:pPr>
      <w:rPr>
        <w:rFonts w:hint="default"/>
      </w:rPr>
    </w:lvl>
    <w:lvl w:ilvl="1" w:tplc="99D02C6C" w:tentative="1">
      <w:start w:val="1"/>
      <w:numFmt w:val="lowerLetter"/>
      <w:lvlText w:val="%2."/>
      <w:lvlJc w:val="left"/>
      <w:pPr>
        <w:ind w:left="1440" w:hanging="360"/>
      </w:pPr>
    </w:lvl>
    <w:lvl w:ilvl="2" w:tplc="8CC61916" w:tentative="1">
      <w:start w:val="1"/>
      <w:numFmt w:val="lowerRoman"/>
      <w:lvlText w:val="%3."/>
      <w:lvlJc w:val="right"/>
      <w:pPr>
        <w:ind w:left="2160" w:hanging="180"/>
      </w:pPr>
    </w:lvl>
    <w:lvl w:ilvl="3" w:tplc="AC9C8806" w:tentative="1">
      <w:start w:val="1"/>
      <w:numFmt w:val="decimal"/>
      <w:lvlText w:val="%4."/>
      <w:lvlJc w:val="left"/>
      <w:pPr>
        <w:ind w:left="2880" w:hanging="360"/>
      </w:pPr>
    </w:lvl>
    <w:lvl w:ilvl="4" w:tplc="B1164190" w:tentative="1">
      <w:start w:val="1"/>
      <w:numFmt w:val="lowerLetter"/>
      <w:lvlText w:val="%5."/>
      <w:lvlJc w:val="left"/>
      <w:pPr>
        <w:ind w:left="3600" w:hanging="360"/>
      </w:pPr>
    </w:lvl>
    <w:lvl w:ilvl="5" w:tplc="C3D2021C" w:tentative="1">
      <w:start w:val="1"/>
      <w:numFmt w:val="lowerRoman"/>
      <w:lvlText w:val="%6."/>
      <w:lvlJc w:val="right"/>
      <w:pPr>
        <w:ind w:left="4320" w:hanging="180"/>
      </w:pPr>
    </w:lvl>
    <w:lvl w:ilvl="6" w:tplc="3446C13C" w:tentative="1">
      <w:start w:val="1"/>
      <w:numFmt w:val="decimal"/>
      <w:lvlText w:val="%7."/>
      <w:lvlJc w:val="left"/>
      <w:pPr>
        <w:ind w:left="5040" w:hanging="360"/>
      </w:pPr>
    </w:lvl>
    <w:lvl w:ilvl="7" w:tplc="AF5E2F64" w:tentative="1">
      <w:start w:val="1"/>
      <w:numFmt w:val="lowerLetter"/>
      <w:lvlText w:val="%8."/>
      <w:lvlJc w:val="left"/>
      <w:pPr>
        <w:ind w:left="5760" w:hanging="360"/>
      </w:pPr>
    </w:lvl>
    <w:lvl w:ilvl="8" w:tplc="6324D046" w:tentative="1">
      <w:start w:val="1"/>
      <w:numFmt w:val="lowerRoman"/>
      <w:lvlText w:val="%9."/>
      <w:lvlJc w:val="right"/>
      <w:pPr>
        <w:ind w:left="6480" w:hanging="180"/>
      </w:pPr>
    </w:lvl>
  </w:abstractNum>
  <w:abstractNum w:abstractNumId="3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4" w15:restartNumberingAfterBreak="0">
    <w:nsid w:val="47555443"/>
    <w:multiLevelType w:val="hybridMultilevel"/>
    <w:tmpl w:val="98B02FE0"/>
    <w:lvl w:ilvl="0" w:tplc="8BAE12B4">
      <w:start w:val="1"/>
      <w:numFmt w:val="upperRoman"/>
      <w:lvlText w:val="%1."/>
      <w:lvlJc w:val="left"/>
      <w:pPr>
        <w:ind w:left="720" w:hanging="720"/>
      </w:pPr>
      <w:rPr>
        <w:rFonts w:hint="default"/>
      </w:rPr>
    </w:lvl>
    <w:lvl w:ilvl="1" w:tplc="C546BB14" w:tentative="1">
      <w:start w:val="1"/>
      <w:numFmt w:val="lowerLetter"/>
      <w:lvlText w:val="%2."/>
      <w:lvlJc w:val="left"/>
      <w:pPr>
        <w:ind w:left="1080" w:hanging="360"/>
      </w:pPr>
    </w:lvl>
    <w:lvl w:ilvl="2" w:tplc="8F6464E6" w:tentative="1">
      <w:start w:val="1"/>
      <w:numFmt w:val="lowerRoman"/>
      <w:lvlText w:val="%3."/>
      <w:lvlJc w:val="right"/>
      <w:pPr>
        <w:ind w:left="1800" w:hanging="180"/>
      </w:pPr>
    </w:lvl>
    <w:lvl w:ilvl="3" w:tplc="3D2070DA" w:tentative="1">
      <w:start w:val="1"/>
      <w:numFmt w:val="decimal"/>
      <w:lvlText w:val="%4."/>
      <w:lvlJc w:val="left"/>
      <w:pPr>
        <w:ind w:left="2520" w:hanging="360"/>
      </w:pPr>
    </w:lvl>
    <w:lvl w:ilvl="4" w:tplc="B8566A38" w:tentative="1">
      <w:start w:val="1"/>
      <w:numFmt w:val="lowerLetter"/>
      <w:lvlText w:val="%5."/>
      <w:lvlJc w:val="left"/>
      <w:pPr>
        <w:ind w:left="3240" w:hanging="360"/>
      </w:pPr>
    </w:lvl>
    <w:lvl w:ilvl="5" w:tplc="4A180614" w:tentative="1">
      <w:start w:val="1"/>
      <w:numFmt w:val="lowerRoman"/>
      <w:lvlText w:val="%6."/>
      <w:lvlJc w:val="right"/>
      <w:pPr>
        <w:ind w:left="3960" w:hanging="180"/>
      </w:pPr>
    </w:lvl>
    <w:lvl w:ilvl="6" w:tplc="AC92E402" w:tentative="1">
      <w:start w:val="1"/>
      <w:numFmt w:val="decimal"/>
      <w:lvlText w:val="%7."/>
      <w:lvlJc w:val="left"/>
      <w:pPr>
        <w:ind w:left="4680" w:hanging="360"/>
      </w:pPr>
    </w:lvl>
    <w:lvl w:ilvl="7" w:tplc="B43ABA56" w:tentative="1">
      <w:start w:val="1"/>
      <w:numFmt w:val="lowerLetter"/>
      <w:lvlText w:val="%8."/>
      <w:lvlJc w:val="left"/>
      <w:pPr>
        <w:ind w:left="5400" w:hanging="360"/>
      </w:pPr>
    </w:lvl>
    <w:lvl w:ilvl="8" w:tplc="0868F3B4" w:tentative="1">
      <w:start w:val="1"/>
      <w:numFmt w:val="lowerRoman"/>
      <w:lvlText w:val="%9."/>
      <w:lvlJc w:val="right"/>
      <w:pPr>
        <w:ind w:left="6120" w:hanging="180"/>
      </w:pPr>
    </w:lvl>
  </w:abstractNum>
  <w:abstractNum w:abstractNumId="35" w15:restartNumberingAfterBreak="0">
    <w:nsid w:val="497D17C1"/>
    <w:multiLevelType w:val="hybridMultilevel"/>
    <w:tmpl w:val="52BA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EA3306"/>
    <w:multiLevelType w:val="hybridMultilevel"/>
    <w:tmpl w:val="4F062D94"/>
    <w:lvl w:ilvl="0" w:tplc="10E235C6">
      <w:start w:val="1"/>
      <w:numFmt w:val="bullet"/>
      <w:lvlText w:val="•"/>
      <w:lvlJc w:val="left"/>
      <w:pPr>
        <w:tabs>
          <w:tab w:val="num" w:pos="720"/>
        </w:tabs>
        <w:ind w:left="720" w:hanging="360"/>
      </w:pPr>
      <w:rPr>
        <w:rFonts w:ascii="Arial" w:hAnsi="Arial" w:hint="default"/>
      </w:rPr>
    </w:lvl>
    <w:lvl w:ilvl="1" w:tplc="3BC8E5C8" w:tentative="1">
      <w:start w:val="1"/>
      <w:numFmt w:val="bullet"/>
      <w:lvlText w:val="•"/>
      <w:lvlJc w:val="left"/>
      <w:pPr>
        <w:tabs>
          <w:tab w:val="num" w:pos="1440"/>
        </w:tabs>
        <w:ind w:left="1440" w:hanging="360"/>
      </w:pPr>
      <w:rPr>
        <w:rFonts w:ascii="Arial" w:hAnsi="Arial" w:hint="default"/>
      </w:rPr>
    </w:lvl>
    <w:lvl w:ilvl="2" w:tplc="DF7077E8" w:tentative="1">
      <w:start w:val="1"/>
      <w:numFmt w:val="bullet"/>
      <w:lvlText w:val="•"/>
      <w:lvlJc w:val="left"/>
      <w:pPr>
        <w:tabs>
          <w:tab w:val="num" w:pos="2160"/>
        </w:tabs>
        <w:ind w:left="2160" w:hanging="360"/>
      </w:pPr>
      <w:rPr>
        <w:rFonts w:ascii="Arial" w:hAnsi="Arial" w:hint="default"/>
      </w:rPr>
    </w:lvl>
    <w:lvl w:ilvl="3" w:tplc="9FF4F490" w:tentative="1">
      <w:start w:val="1"/>
      <w:numFmt w:val="bullet"/>
      <w:lvlText w:val="•"/>
      <w:lvlJc w:val="left"/>
      <w:pPr>
        <w:tabs>
          <w:tab w:val="num" w:pos="2880"/>
        </w:tabs>
        <w:ind w:left="2880" w:hanging="360"/>
      </w:pPr>
      <w:rPr>
        <w:rFonts w:ascii="Arial" w:hAnsi="Arial" w:hint="default"/>
      </w:rPr>
    </w:lvl>
    <w:lvl w:ilvl="4" w:tplc="00C4B4E0" w:tentative="1">
      <w:start w:val="1"/>
      <w:numFmt w:val="bullet"/>
      <w:lvlText w:val="•"/>
      <w:lvlJc w:val="left"/>
      <w:pPr>
        <w:tabs>
          <w:tab w:val="num" w:pos="3600"/>
        </w:tabs>
        <w:ind w:left="3600" w:hanging="360"/>
      </w:pPr>
      <w:rPr>
        <w:rFonts w:ascii="Arial" w:hAnsi="Arial" w:hint="default"/>
      </w:rPr>
    </w:lvl>
    <w:lvl w:ilvl="5" w:tplc="A4E2126E" w:tentative="1">
      <w:start w:val="1"/>
      <w:numFmt w:val="bullet"/>
      <w:lvlText w:val="•"/>
      <w:lvlJc w:val="left"/>
      <w:pPr>
        <w:tabs>
          <w:tab w:val="num" w:pos="4320"/>
        </w:tabs>
        <w:ind w:left="4320" w:hanging="360"/>
      </w:pPr>
      <w:rPr>
        <w:rFonts w:ascii="Arial" w:hAnsi="Arial" w:hint="default"/>
      </w:rPr>
    </w:lvl>
    <w:lvl w:ilvl="6" w:tplc="4A6C8ECA" w:tentative="1">
      <w:start w:val="1"/>
      <w:numFmt w:val="bullet"/>
      <w:lvlText w:val="•"/>
      <w:lvlJc w:val="left"/>
      <w:pPr>
        <w:tabs>
          <w:tab w:val="num" w:pos="5040"/>
        </w:tabs>
        <w:ind w:left="5040" w:hanging="360"/>
      </w:pPr>
      <w:rPr>
        <w:rFonts w:ascii="Arial" w:hAnsi="Arial" w:hint="default"/>
      </w:rPr>
    </w:lvl>
    <w:lvl w:ilvl="7" w:tplc="71740532" w:tentative="1">
      <w:start w:val="1"/>
      <w:numFmt w:val="bullet"/>
      <w:lvlText w:val="•"/>
      <w:lvlJc w:val="left"/>
      <w:pPr>
        <w:tabs>
          <w:tab w:val="num" w:pos="5760"/>
        </w:tabs>
        <w:ind w:left="5760" w:hanging="360"/>
      </w:pPr>
      <w:rPr>
        <w:rFonts w:ascii="Arial" w:hAnsi="Arial" w:hint="default"/>
      </w:rPr>
    </w:lvl>
    <w:lvl w:ilvl="8" w:tplc="BB2E67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7D7F7F"/>
    <w:multiLevelType w:val="hybridMultilevel"/>
    <w:tmpl w:val="37D42636"/>
    <w:lvl w:ilvl="0" w:tplc="7C8C7D70">
      <w:start w:val="1"/>
      <w:numFmt w:val="bullet"/>
      <w:lvlText w:val=""/>
      <w:lvlJc w:val="left"/>
      <w:pPr>
        <w:ind w:left="720" w:hanging="360"/>
      </w:pPr>
      <w:rPr>
        <w:rFonts w:ascii="Symbol" w:hAnsi="Symbol" w:hint="default"/>
      </w:rPr>
    </w:lvl>
    <w:lvl w:ilvl="1" w:tplc="B70835C6" w:tentative="1">
      <w:start w:val="1"/>
      <w:numFmt w:val="bullet"/>
      <w:lvlText w:val="o"/>
      <w:lvlJc w:val="left"/>
      <w:pPr>
        <w:ind w:left="1440" w:hanging="360"/>
      </w:pPr>
      <w:rPr>
        <w:rFonts w:ascii="Courier New" w:hAnsi="Courier New" w:cs="Courier New" w:hint="default"/>
      </w:rPr>
    </w:lvl>
    <w:lvl w:ilvl="2" w:tplc="6FF81254" w:tentative="1">
      <w:start w:val="1"/>
      <w:numFmt w:val="bullet"/>
      <w:lvlText w:val=""/>
      <w:lvlJc w:val="left"/>
      <w:pPr>
        <w:ind w:left="2160" w:hanging="360"/>
      </w:pPr>
      <w:rPr>
        <w:rFonts w:ascii="Wingdings" w:hAnsi="Wingdings" w:hint="default"/>
      </w:rPr>
    </w:lvl>
    <w:lvl w:ilvl="3" w:tplc="863E9F82" w:tentative="1">
      <w:start w:val="1"/>
      <w:numFmt w:val="bullet"/>
      <w:lvlText w:val=""/>
      <w:lvlJc w:val="left"/>
      <w:pPr>
        <w:ind w:left="2880" w:hanging="360"/>
      </w:pPr>
      <w:rPr>
        <w:rFonts w:ascii="Symbol" w:hAnsi="Symbol" w:hint="default"/>
      </w:rPr>
    </w:lvl>
    <w:lvl w:ilvl="4" w:tplc="B9D49164" w:tentative="1">
      <w:start w:val="1"/>
      <w:numFmt w:val="bullet"/>
      <w:lvlText w:val="o"/>
      <w:lvlJc w:val="left"/>
      <w:pPr>
        <w:ind w:left="3600" w:hanging="360"/>
      </w:pPr>
      <w:rPr>
        <w:rFonts w:ascii="Courier New" w:hAnsi="Courier New" w:cs="Courier New" w:hint="default"/>
      </w:rPr>
    </w:lvl>
    <w:lvl w:ilvl="5" w:tplc="3D0A2C8C" w:tentative="1">
      <w:start w:val="1"/>
      <w:numFmt w:val="bullet"/>
      <w:lvlText w:val=""/>
      <w:lvlJc w:val="left"/>
      <w:pPr>
        <w:ind w:left="4320" w:hanging="360"/>
      </w:pPr>
      <w:rPr>
        <w:rFonts w:ascii="Wingdings" w:hAnsi="Wingdings" w:hint="default"/>
      </w:rPr>
    </w:lvl>
    <w:lvl w:ilvl="6" w:tplc="78A49166" w:tentative="1">
      <w:start w:val="1"/>
      <w:numFmt w:val="bullet"/>
      <w:lvlText w:val=""/>
      <w:lvlJc w:val="left"/>
      <w:pPr>
        <w:ind w:left="5040" w:hanging="360"/>
      </w:pPr>
      <w:rPr>
        <w:rFonts w:ascii="Symbol" w:hAnsi="Symbol" w:hint="default"/>
      </w:rPr>
    </w:lvl>
    <w:lvl w:ilvl="7" w:tplc="5818F662" w:tentative="1">
      <w:start w:val="1"/>
      <w:numFmt w:val="bullet"/>
      <w:lvlText w:val="o"/>
      <w:lvlJc w:val="left"/>
      <w:pPr>
        <w:ind w:left="5760" w:hanging="360"/>
      </w:pPr>
      <w:rPr>
        <w:rFonts w:ascii="Courier New" w:hAnsi="Courier New" w:cs="Courier New" w:hint="default"/>
      </w:rPr>
    </w:lvl>
    <w:lvl w:ilvl="8" w:tplc="93E2CDA4" w:tentative="1">
      <w:start w:val="1"/>
      <w:numFmt w:val="bullet"/>
      <w:lvlText w:val=""/>
      <w:lvlJc w:val="left"/>
      <w:pPr>
        <w:ind w:left="6480" w:hanging="360"/>
      </w:pPr>
      <w:rPr>
        <w:rFonts w:ascii="Wingdings" w:hAnsi="Wingdings" w:hint="default"/>
      </w:rPr>
    </w:lvl>
  </w:abstractNum>
  <w:abstractNum w:abstractNumId="38" w15:restartNumberingAfterBreak="0">
    <w:nsid w:val="5B627D60"/>
    <w:multiLevelType w:val="hybridMultilevel"/>
    <w:tmpl w:val="EFB0DB7C"/>
    <w:lvl w:ilvl="0" w:tplc="9B4411E0">
      <w:start w:val="1"/>
      <w:numFmt w:val="decimal"/>
      <w:lvlText w:val="%1."/>
      <w:lvlJc w:val="left"/>
      <w:pPr>
        <w:tabs>
          <w:tab w:val="num" w:pos="720"/>
        </w:tabs>
        <w:ind w:left="720" w:hanging="360"/>
      </w:pPr>
      <w:rPr>
        <w:rFonts w:hint="default"/>
      </w:rPr>
    </w:lvl>
    <w:lvl w:ilvl="1" w:tplc="0ED430F8" w:tentative="1">
      <w:start w:val="1"/>
      <w:numFmt w:val="lowerLetter"/>
      <w:lvlText w:val="%2."/>
      <w:lvlJc w:val="left"/>
      <w:pPr>
        <w:tabs>
          <w:tab w:val="num" w:pos="1440"/>
        </w:tabs>
        <w:ind w:left="1440" w:hanging="360"/>
      </w:pPr>
    </w:lvl>
    <w:lvl w:ilvl="2" w:tplc="1C126320" w:tentative="1">
      <w:start w:val="1"/>
      <w:numFmt w:val="lowerRoman"/>
      <w:lvlText w:val="%3."/>
      <w:lvlJc w:val="right"/>
      <w:pPr>
        <w:tabs>
          <w:tab w:val="num" w:pos="2160"/>
        </w:tabs>
        <w:ind w:left="2160" w:hanging="180"/>
      </w:pPr>
    </w:lvl>
    <w:lvl w:ilvl="3" w:tplc="27322990" w:tentative="1">
      <w:start w:val="1"/>
      <w:numFmt w:val="decimal"/>
      <w:lvlText w:val="%4."/>
      <w:lvlJc w:val="left"/>
      <w:pPr>
        <w:tabs>
          <w:tab w:val="num" w:pos="2880"/>
        </w:tabs>
        <w:ind w:left="2880" w:hanging="360"/>
      </w:pPr>
    </w:lvl>
    <w:lvl w:ilvl="4" w:tplc="03846230" w:tentative="1">
      <w:start w:val="1"/>
      <w:numFmt w:val="lowerLetter"/>
      <w:lvlText w:val="%5."/>
      <w:lvlJc w:val="left"/>
      <w:pPr>
        <w:tabs>
          <w:tab w:val="num" w:pos="3600"/>
        </w:tabs>
        <w:ind w:left="3600" w:hanging="360"/>
      </w:pPr>
    </w:lvl>
    <w:lvl w:ilvl="5" w:tplc="3468FA0A" w:tentative="1">
      <w:start w:val="1"/>
      <w:numFmt w:val="lowerRoman"/>
      <w:lvlText w:val="%6."/>
      <w:lvlJc w:val="right"/>
      <w:pPr>
        <w:tabs>
          <w:tab w:val="num" w:pos="4320"/>
        </w:tabs>
        <w:ind w:left="4320" w:hanging="180"/>
      </w:pPr>
    </w:lvl>
    <w:lvl w:ilvl="6" w:tplc="1DA23D0E" w:tentative="1">
      <w:start w:val="1"/>
      <w:numFmt w:val="decimal"/>
      <w:lvlText w:val="%7."/>
      <w:lvlJc w:val="left"/>
      <w:pPr>
        <w:tabs>
          <w:tab w:val="num" w:pos="5040"/>
        </w:tabs>
        <w:ind w:left="5040" w:hanging="360"/>
      </w:pPr>
    </w:lvl>
    <w:lvl w:ilvl="7" w:tplc="9AD2D164" w:tentative="1">
      <w:start w:val="1"/>
      <w:numFmt w:val="lowerLetter"/>
      <w:lvlText w:val="%8."/>
      <w:lvlJc w:val="left"/>
      <w:pPr>
        <w:tabs>
          <w:tab w:val="num" w:pos="5760"/>
        </w:tabs>
        <w:ind w:left="5760" w:hanging="360"/>
      </w:pPr>
    </w:lvl>
    <w:lvl w:ilvl="8" w:tplc="6FD84FFE" w:tentative="1">
      <w:start w:val="1"/>
      <w:numFmt w:val="lowerRoman"/>
      <w:lvlText w:val="%9."/>
      <w:lvlJc w:val="right"/>
      <w:pPr>
        <w:tabs>
          <w:tab w:val="num" w:pos="6480"/>
        </w:tabs>
        <w:ind w:left="6480" w:hanging="180"/>
      </w:pPr>
    </w:lvl>
  </w:abstractNum>
  <w:abstractNum w:abstractNumId="39" w15:restartNumberingAfterBreak="0">
    <w:nsid w:val="64E31D8D"/>
    <w:multiLevelType w:val="hybridMultilevel"/>
    <w:tmpl w:val="B6161594"/>
    <w:lvl w:ilvl="0" w:tplc="33E2C552">
      <w:start w:val="1"/>
      <w:numFmt w:val="bullet"/>
      <w:lvlText w:val=""/>
      <w:lvlJc w:val="left"/>
      <w:pPr>
        <w:ind w:left="720" w:hanging="360"/>
      </w:pPr>
      <w:rPr>
        <w:rFonts w:ascii="Symbol" w:hAnsi="Symbol" w:hint="default"/>
      </w:rPr>
    </w:lvl>
    <w:lvl w:ilvl="1" w:tplc="88443558" w:tentative="1">
      <w:start w:val="1"/>
      <w:numFmt w:val="bullet"/>
      <w:lvlText w:val="o"/>
      <w:lvlJc w:val="left"/>
      <w:pPr>
        <w:ind w:left="1440" w:hanging="360"/>
      </w:pPr>
      <w:rPr>
        <w:rFonts w:ascii="Courier New" w:hAnsi="Courier New" w:cs="Courier New" w:hint="default"/>
      </w:rPr>
    </w:lvl>
    <w:lvl w:ilvl="2" w:tplc="F1B0829A" w:tentative="1">
      <w:start w:val="1"/>
      <w:numFmt w:val="bullet"/>
      <w:lvlText w:val=""/>
      <w:lvlJc w:val="left"/>
      <w:pPr>
        <w:ind w:left="2160" w:hanging="360"/>
      </w:pPr>
      <w:rPr>
        <w:rFonts w:ascii="Wingdings" w:hAnsi="Wingdings" w:hint="default"/>
      </w:rPr>
    </w:lvl>
    <w:lvl w:ilvl="3" w:tplc="D8F49178" w:tentative="1">
      <w:start w:val="1"/>
      <w:numFmt w:val="bullet"/>
      <w:lvlText w:val=""/>
      <w:lvlJc w:val="left"/>
      <w:pPr>
        <w:ind w:left="2880" w:hanging="360"/>
      </w:pPr>
      <w:rPr>
        <w:rFonts w:ascii="Symbol" w:hAnsi="Symbol" w:hint="default"/>
      </w:rPr>
    </w:lvl>
    <w:lvl w:ilvl="4" w:tplc="22928F8E" w:tentative="1">
      <w:start w:val="1"/>
      <w:numFmt w:val="bullet"/>
      <w:lvlText w:val="o"/>
      <w:lvlJc w:val="left"/>
      <w:pPr>
        <w:ind w:left="3600" w:hanging="360"/>
      </w:pPr>
      <w:rPr>
        <w:rFonts w:ascii="Courier New" w:hAnsi="Courier New" w:cs="Courier New" w:hint="default"/>
      </w:rPr>
    </w:lvl>
    <w:lvl w:ilvl="5" w:tplc="E25203E6" w:tentative="1">
      <w:start w:val="1"/>
      <w:numFmt w:val="bullet"/>
      <w:lvlText w:val=""/>
      <w:lvlJc w:val="left"/>
      <w:pPr>
        <w:ind w:left="4320" w:hanging="360"/>
      </w:pPr>
      <w:rPr>
        <w:rFonts w:ascii="Wingdings" w:hAnsi="Wingdings" w:hint="default"/>
      </w:rPr>
    </w:lvl>
    <w:lvl w:ilvl="6" w:tplc="E1841F68" w:tentative="1">
      <w:start w:val="1"/>
      <w:numFmt w:val="bullet"/>
      <w:lvlText w:val=""/>
      <w:lvlJc w:val="left"/>
      <w:pPr>
        <w:ind w:left="5040" w:hanging="360"/>
      </w:pPr>
      <w:rPr>
        <w:rFonts w:ascii="Symbol" w:hAnsi="Symbol" w:hint="default"/>
      </w:rPr>
    </w:lvl>
    <w:lvl w:ilvl="7" w:tplc="5DCCC288" w:tentative="1">
      <w:start w:val="1"/>
      <w:numFmt w:val="bullet"/>
      <w:lvlText w:val="o"/>
      <w:lvlJc w:val="left"/>
      <w:pPr>
        <w:ind w:left="5760" w:hanging="360"/>
      </w:pPr>
      <w:rPr>
        <w:rFonts w:ascii="Courier New" w:hAnsi="Courier New" w:cs="Courier New" w:hint="default"/>
      </w:rPr>
    </w:lvl>
    <w:lvl w:ilvl="8" w:tplc="5C4673B8" w:tentative="1">
      <w:start w:val="1"/>
      <w:numFmt w:val="bullet"/>
      <w:lvlText w:val=""/>
      <w:lvlJc w:val="left"/>
      <w:pPr>
        <w:ind w:left="6480" w:hanging="360"/>
      </w:pPr>
      <w:rPr>
        <w:rFonts w:ascii="Wingdings" w:hAnsi="Wingdings" w:hint="default"/>
      </w:rPr>
    </w:lvl>
  </w:abstractNum>
  <w:abstractNum w:abstractNumId="40" w15:restartNumberingAfterBreak="0">
    <w:nsid w:val="665D5DC7"/>
    <w:multiLevelType w:val="hybridMultilevel"/>
    <w:tmpl w:val="1ABE5AC2"/>
    <w:lvl w:ilvl="0" w:tplc="8E086416">
      <w:start w:val="1"/>
      <w:numFmt w:val="decimal"/>
      <w:lvlText w:val="%1."/>
      <w:lvlJc w:val="left"/>
      <w:pPr>
        <w:ind w:left="720" w:hanging="360"/>
      </w:pPr>
      <w:rPr>
        <w:rFonts w:hint="default"/>
      </w:rPr>
    </w:lvl>
    <w:lvl w:ilvl="1" w:tplc="099E341C" w:tentative="1">
      <w:start w:val="1"/>
      <w:numFmt w:val="lowerLetter"/>
      <w:lvlText w:val="%2."/>
      <w:lvlJc w:val="left"/>
      <w:pPr>
        <w:ind w:left="1440" w:hanging="360"/>
      </w:pPr>
    </w:lvl>
    <w:lvl w:ilvl="2" w:tplc="A574E1AA" w:tentative="1">
      <w:start w:val="1"/>
      <w:numFmt w:val="lowerRoman"/>
      <w:lvlText w:val="%3."/>
      <w:lvlJc w:val="right"/>
      <w:pPr>
        <w:ind w:left="2160" w:hanging="180"/>
      </w:pPr>
    </w:lvl>
    <w:lvl w:ilvl="3" w:tplc="B0EAA1E2" w:tentative="1">
      <w:start w:val="1"/>
      <w:numFmt w:val="decimal"/>
      <w:lvlText w:val="%4."/>
      <w:lvlJc w:val="left"/>
      <w:pPr>
        <w:ind w:left="2880" w:hanging="360"/>
      </w:pPr>
    </w:lvl>
    <w:lvl w:ilvl="4" w:tplc="F626D8BC" w:tentative="1">
      <w:start w:val="1"/>
      <w:numFmt w:val="lowerLetter"/>
      <w:lvlText w:val="%5."/>
      <w:lvlJc w:val="left"/>
      <w:pPr>
        <w:ind w:left="3600" w:hanging="360"/>
      </w:pPr>
    </w:lvl>
    <w:lvl w:ilvl="5" w:tplc="2EBC5A5E" w:tentative="1">
      <w:start w:val="1"/>
      <w:numFmt w:val="lowerRoman"/>
      <w:lvlText w:val="%6."/>
      <w:lvlJc w:val="right"/>
      <w:pPr>
        <w:ind w:left="4320" w:hanging="180"/>
      </w:pPr>
    </w:lvl>
    <w:lvl w:ilvl="6" w:tplc="4BB4C044" w:tentative="1">
      <w:start w:val="1"/>
      <w:numFmt w:val="decimal"/>
      <w:lvlText w:val="%7."/>
      <w:lvlJc w:val="left"/>
      <w:pPr>
        <w:ind w:left="5040" w:hanging="360"/>
      </w:pPr>
    </w:lvl>
    <w:lvl w:ilvl="7" w:tplc="90B88B0A" w:tentative="1">
      <w:start w:val="1"/>
      <w:numFmt w:val="lowerLetter"/>
      <w:lvlText w:val="%8."/>
      <w:lvlJc w:val="left"/>
      <w:pPr>
        <w:ind w:left="5760" w:hanging="360"/>
      </w:pPr>
    </w:lvl>
    <w:lvl w:ilvl="8" w:tplc="62F8516E" w:tentative="1">
      <w:start w:val="1"/>
      <w:numFmt w:val="lowerRoman"/>
      <w:lvlText w:val="%9."/>
      <w:lvlJc w:val="right"/>
      <w:pPr>
        <w:ind w:left="6480" w:hanging="180"/>
      </w:pPr>
    </w:lvl>
  </w:abstractNum>
  <w:abstractNum w:abstractNumId="41" w15:restartNumberingAfterBreak="0">
    <w:nsid w:val="6A1A258D"/>
    <w:multiLevelType w:val="hybridMultilevel"/>
    <w:tmpl w:val="3CBED91E"/>
    <w:lvl w:ilvl="0" w:tplc="1FA8CCB2">
      <w:start w:val="1"/>
      <w:numFmt w:val="lowerRoman"/>
      <w:lvlText w:val="%1."/>
      <w:lvlJc w:val="right"/>
      <w:pPr>
        <w:ind w:left="1080" w:hanging="360"/>
      </w:pPr>
    </w:lvl>
    <w:lvl w:ilvl="1" w:tplc="5BFC5596" w:tentative="1">
      <w:start w:val="1"/>
      <w:numFmt w:val="lowerLetter"/>
      <w:lvlText w:val="%2."/>
      <w:lvlJc w:val="left"/>
      <w:pPr>
        <w:ind w:left="1800" w:hanging="360"/>
      </w:pPr>
    </w:lvl>
    <w:lvl w:ilvl="2" w:tplc="D902B062" w:tentative="1">
      <w:start w:val="1"/>
      <w:numFmt w:val="lowerRoman"/>
      <w:lvlText w:val="%3."/>
      <w:lvlJc w:val="right"/>
      <w:pPr>
        <w:ind w:left="2520" w:hanging="180"/>
      </w:pPr>
    </w:lvl>
    <w:lvl w:ilvl="3" w:tplc="560212E8" w:tentative="1">
      <w:start w:val="1"/>
      <w:numFmt w:val="decimal"/>
      <w:lvlText w:val="%4."/>
      <w:lvlJc w:val="left"/>
      <w:pPr>
        <w:ind w:left="3240" w:hanging="360"/>
      </w:pPr>
    </w:lvl>
    <w:lvl w:ilvl="4" w:tplc="BD8EA4E0" w:tentative="1">
      <w:start w:val="1"/>
      <w:numFmt w:val="lowerLetter"/>
      <w:lvlText w:val="%5."/>
      <w:lvlJc w:val="left"/>
      <w:pPr>
        <w:ind w:left="3960" w:hanging="360"/>
      </w:pPr>
    </w:lvl>
    <w:lvl w:ilvl="5" w:tplc="9070C366" w:tentative="1">
      <w:start w:val="1"/>
      <w:numFmt w:val="lowerRoman"/>
      <w:lvlText w:val="%6."/>
      <w:lvlJc w:val="right"/>
      <w:pPr>
        <w:ind w:left="4680" w:hanging="180"/>
      </w:pPr>
    </w:lvl>
    <w:lvl w:ilvl="6" w:tplc="A05EAE66" w:tentative="1">
      <w:start w:val="1"/>
      <w:numFmt w:val="decimal"/>
      <w:lvlText w:val="%7."/>
      <w:lvlJc w:val="left"/>
      <w:pPr>
        <w:ind w:left="5400" w:hanging="360"/>
      </w:pPr>
    </w:lvl>
    <w:lvl w:ilvl="7" w:tplc="0D04AF9A" w:tentative="1">
      <w:start w:val="1"/>
      <w:numFmt w:val="lowerLetter"/>
      <w:lvlText w:val="%8."/>
      <w:lvlJc w:val="left"/>
      <w:pPr>
        <w:ind w:left="6120" w:hanging="360"/>
      </w:pPr>
    </w:lvl>
    <w:lvl w:ilvl="8" w:tplc="386CEFCA" w:tentative="1">
      <w:start w:val="1"/>
      <w:numFmt w:val="lowerRoman"/>
      <w:lvlText w:val="%9."/>
      <w:lvlJc w:val="right"/>
      <w:pPr>
        <w:ind w:left="6840" w:hanging="180"/>
      </w:pPr>
    </w:lvl>
  </w:abstractNum>
  <w:abstractNum w:abstractNumId="42" w15:restartNumberingAfterBreak="0">
    <w:nsid w:val="6CFF323F"/>
    <w:multiLevelType w:val="hybridMultilevel"/>
    <w:tmpl w:val="152203AE"/>
    <w:lvl w:ilvl="0" w:tplc="C4408526">
      <w:numFmt w:val="bullet"/>
      <w:lvlText w:val=""/>
      <w:legacy w:legacy="1" w:legacySpace="0" w:legacyIndent="360"/>
      <w:lvlJc w:val="left"/>
      <w:rPr>
        <w:rFonts w:ascii="Symbol" w:hAnsi="Symbol" w:cs="Symbol" w:hint="default"/>
      </w:rPr>
    </w:lvl>
    <w:lvl w:ilvl="1" w:tplc="9C0AC8AA">
      <w:start w:val="4"/>
      <w:numFmt w:val="decimal"/>
      <w:lvlText w:val="%2."/>
      <w:lvlJc w:val="left"/>
      <w:pPr>
        <w:tabs>
          <w:tab w:val="num" w:pos="2160"/>
        </w:tabs>
        <w:ind w:left="2160" w:hanging="360"/>
      </w:pPr>
      <w:rPr>
        <w:rFonts w:hint="default"/>
        <w:b w:val="0"/>
        <w:bCs w:val="0"/>
        <w:u w:val="none"/>
      </w:rPr>
    </w:lvl>
    <w:lvl w:ilvl="2" w:tplc="B91C1EAE">
      <w:start w:val="1"/>
      <w:numFmt w:val="lowerRoman"/>
      <w:lvlText w:val="%3."/>
      <w:lvlJc w:val="right"/>
      <w:pPr>
        <w:tabs>
          <w:tab w:val="num" w:pos="2880"/>
        </w:tabs>
        <w:ind w:left="2880" w:hanging="180"/>
      </w:pPr>
    </w:lvl>
    <w:lvl w:ilvl="3" w:tplc="4D02A6AA">
      <w:start w:val="1"/>
      <w:numFmt w:val="decimal"/>
      <w:lvlText w:val="%4."/>
      <w:lvlJc w:val="left"/>
      <w:pPr>
        <w:tabs>
          <w:tab w:val="num" w:pos="3600"/>
        </w:tabs>
        <w:ind w:left="3600" w:hanging="360"/>
      </w:pPr>
    </w:lvl>
    <w:lvl w:ilvl="4" w:tplc="38A0A790">
      <w:start w:val="1"/>
      <w:numFmt w:val="lowerLetter"/>
      <w:lvlText w:val="%5."/>
      <w:lvlJc w:val="left"/>
      <w:pPr>
        <w:tabs>
          <w:tab w:val="num" w:pos="4320"/>
        </w:tabs>
        <w:ind w:left="4320" w:hanging="360"/>
      </w:pPr>
    </w:lvl>
    <w:lvl w:ilvl="5" w:tplc="DCAC746A">
      <w:start w:val="1"/>
      <w:numFmt w:val="lowerRoman"/>
      <w:lvlText w:val="%6."/>
      <w:lvlJc w:val="right"/>
      <w:pPr>
        <w:tabs>
          <w:tab w:val="num" w:pos="5040"/>
        </w:tabs>
        <w:ind w:left="5040" w:hanging="180"/>
      </w:pPr>
    </w:lvl>
    <w:lvl w:ilvl="6" w:tplc="91EEE062">
      <w:start w:val="1"/>
      <w:numFmt w:val="decimal"/>
      <w:lvlText w:val="%7."/>
      <w:lvlJc w:val="left"/>
      <w:pPr>
        <w:tabs>
          <w:tab w:val="num" w:pos="5760"/>
        </w:tabs>
        <w:ind w:left="5760" w:hanging="360"/>
      </w:pPr>
    </w:lvl>
    <w:lvl w:ilvl="7" w:tplc="8B1E8C38">
      <w:start w:val="1"/>
      <w:numFmt w:val="lowerLetter"/>
      <w:lvlText w:val="%8."/>
      <w:lvlJc w:val="left"/>
      <w:pPr>
        <w:tabs>
          <w:tab w:val="num" w:pos="6480"/>
        </w:tabs>
        <w:ind w:left="6480" w:hanging="360"/>
      </w:pPr>
    </w:lvl>
    <w:lvl w:ilvl="8" w:tplc="A9165CD0">
      <w:start w:val="1"/>
      <w:numFmt w:val="lowerRoman"/>
      <w:lvlText w:val="%9."/>
      <w:lvlJc w:val="right"/>
      <w:pPr>
        <w:tabs>
          <w:tab w:val="num" w:pos="7200"/>
        </w:tabs>
        <w:ind w:left="7200" w:hanging="180"/>
      </w:pPr>
    </w:lvl>
  </w:abstractNum>
  <w:abstractNum w:abstractNumId="43" w15:restartNumberingAfterBreak="0">
    <w:nsid w:val="6D07076F"/>
    <w:multiLevelType w:val="hybridMultilevel"/>
    <w:tmpl w:val="07BE7444"/>
    <w:lvl w:ilvl="0" w:tplc="2134217A">
      <w:start w:val="1"/>
      <w:numFmt w:val="upperLetter"/>
      <w:lvlText w:val="%1."/>
      <w:lvlJc w:val="left"/>
      <w:pPr>
        <w:ind w:left="720" w:hanging="360"/>
      </w:pPr>
      <w:rPr>
        <w:rFonts w:hint="default"/>
      </w:rPr>
    </w:lvl>
    <w:lvl w:ilvl="1" w:tplc="CA00DFF8" w:tentative="1">
      <w:start w:val="1"/>
      <w:numFmt w:val="lowerLetter"/>
      <w:lvlText w:val="%2."/>
      <w:lvlJc w:val="left"/>
      <w:pPr>
        <w:ind w:left="1440" w:hanging="360"/>
      </w:pPr>
    </w:lvl>
    <w:lvl w:ilvl="2" w:tplc="F2DA528A" w:tentative="1">
      <w:start w:val="1"/>
      <w:numFmt w:val="lowerRoman"/>
      <w:lvlText w:val="%3."/>
      <w:lvlJc w:val="right"/>
      <w:pPr>
        <w:ind w:left="2160" w:hanging="180"/>
      </w:pPr>
    </w:lvl>
    <w:lvl w:ilvl="3" w:tplc="DBD05AC0" w:tentative="1">
      <w:start w:val="1"/>
      <w:numFmt w:val="decimal"/>
      <w:lvlText w:val="%4."/>
      <w:lvlJc w:val="left"/>
      <w:pPr>
        <w:ind w:left="2880" w:hanging="360"/>
      </w:pPr>
    </w:lvl>
    <w:lvl w:ilvl="4" w:tplc="E8E42532" w:tentative="1">
      <w:start w:val="1"/>
      <w:numFmt w:val="lowerLetter"/>
      <w:lvlText w:val="%5."/>
      <w:lvlJc w:val="left"/>
      <w:pPr>
        <w:ind w:left="3600" w:hanging="360"/>
      </w:pPr>
    </w:lvl>
    <w:lvl w:ilvl="5" w:tplc="6FBC1F64" w:tentative="1">
      <w:start w:val="1"/>
      <w:numFmt w:val="lowerRoman"/>
      <w:lvlText w:val="%6."/>
      <w:lvlJc w:val="right"/>
      <w:pPr>
        <w:ind w:left="4320" w:hanging="180"/>
      </w:pPr>
    </w:lvl>
    <w:lvl w:ilvl="6" w:tplc="C54C6CE4" w:tentative="1">
      <w:start w:val="1"/>
      <w:numFmt w:val="decimal"/>
      <w:lvlText w:val="%7."/>
      <w:lvlJc w:val="left"/>
      <w:pPr>
        <w:ind w:left="5040" w:hanging="360"/>
      </w:pPr>
    </w:lvl>
    <w:lvl w:ilvl="7" w:tplc="EB7A4244" w:tentative="1">
      <w:start w:val="1"/>
      <w:numFmt w:val="lowerLetter"/>
      <w:lvlText w:val="%8."/>
      <w:lvlJc w:val="left"/>
      <w:pPr>
        <w:ind w:left="5760" w:hanging="360"/>
      </w:pPr>
    </w:lvl>
    <w:lvl w:ilvl="8" w:tplc="95882446" w:tentative="1">
      <w:start w:val="1"/>
      <w:numFmt w:val="lowerRoman"/>
      <w:lvlText w:val="%9."/>
      <w:lvlJc w:val="right"/>
      <w:pPr>
        <w:ind w:left="6480" w:hanging="180"/>
      </w:pPr>
    </w:lvl>
  </w:abstractNum>
  <w:abstractNum w:abstractNumId="44" w15:restartNumberingAfterBreak="0">
    <w:nsid w:val="6E1D160E"/>
    <w:multiLevelType w:val="hybridMultilevel"/>
    <w:tmpl w:val="59127056"/>
    <w:lvl w:ilvl="0" w:tplc="C2EEACF4">
      <w:numFmt w:val="bullet"/>
      <w:lvlText w:val="•"/>
      <w:lvlJc w:val="left"/>
      <w:pPr>
        <w:ind w:left="1080" w:hanging="720"/>
      </w:pPr>
      <w:rPr>
        <w:rFonts w:ascii="Calibri" w:eastAsiaTheme="minorHAnsi" w:hAnsi="Calibri" w:cs="Times New Roman" w:hint="default"/>
      </w:rPr>
    </w:lvl>
    <w:lvl w:ilvl="1" w:tplc="E16A55C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3279D4"/>
    <w:multiLevelType w:val="hybridMultilevel"/>
    <w:tmpl w:val="991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4403D"/>
    <w:multiLevelType w:val="hybridMultilevel"/>
    <w:tmpl w:val="25A21CBC"/>
    <w:lvl w:ilvl="0" w:tplc="17547438">
      <w:start w:val="1"/>
      <w:numFmt w:val="bullet"/>
      <w:lvlText w:val=""/>
      <w:lvlJc w:val="left"/>
      <w:pPr>
        <w:ind w:left="1800" w:hanging="360"/>
      </w:pPr>
      <w:rPr>
        <w:rFonts w:ascii="Symbol" w:hAnsi="Symbol" w:hint="default"/>
      </w:rPr>
    </w:lvl>
    <w:lvl w:ilvl="1" w:tplc="0D62CB0A">
      <w:start w:val="1"/>
      <w:numFmt w:val="bullet"/>
      <w:lvlText w:val="o"/>
      <w:lvlJc w:val="left"/>
      <w:pPr>
        <w:ind w:left="2520" w:hanging="360"/>
      </w:pPr>
      <w:rPr>
        <w:rFonts w:ascii="Courier New" w:hAnsi="Courier New" w:cs="Courier New" w:hint="default"/>
      </w:rPr>
    </w:lvl>
    <w:lvl w:ilvl="2" w:tplc="E0CEC434" w:tentative="1">
      <w:start w:val="1"/>
      <w:numFmt w:val="bullet"/>
      <w:lvlText w:val=""/>
      <w:lvlJc w:val="left"/>
      <w:pPr>
        <w:ind w:left="3240" w:hanging="360"/>
      </w:pPr>
      <w:rPr>
        <w:rFonts w:ascii="Wingdings" w:hAnsi="Wingdings" w:hint="default"/>
      </w:rPr>
    </w:lvl>
    <w:lvl w:ilvl="3" w:tplc="8C2C1006" w:tentative="1">
      <w:start w:val="1"/>
      <w:numFmt w:val="bullet"/>
      <w:lvlText w:val=""/>
      <w:lvlJc w:val="left"/>
      <w:pPr>
        <w:ind w:left="3960" w:hanging="360"/>
      </w:pPr>
      <w:rPr>
        <w:rFonts w:ascii="Symbol" w:hAnsi="Symbol" w:hint="default"/>
      </w:rPr>
    </w:lvl>
    <w:lvl w:ilvl="4" w:tplc="0DE2DC2A" w:tentative="1">
      <w:start w:val="1"/>
      <w:numFmt w:val="bullet"/>
      <w:lvlText w:val="o"/>
      <w:lvlJc w:val="left"/>
      <w:pPr>
        <w:ind w:left="4680" w:hanging="360"/>
      </w:pPr>
      <w:rPr>
        <w:rFonts w:ascii="Courier New" w:hAnsi="Courier New" w:cs="Courier New" w:hint="default"/>
      </w:rPr>
    </w:lvl>
    <w:lvl w:ilvl="5" w:tplc="BBA2DAE0" w:tentative="1">
      <w:start w:val="1"/>
      <w:numFmt w:val="bullet"/>
      <w:lvlText w:val=""/>
      <w:lvlJc w:val="left"/>
      <w:pPr>
        <w:ind w:left="5400" w:hanging="360"/>
      </w:pPr>
      <w:rPr>
        <w:rFonts w:ascii="Wingdings" w:hAnsi="Wingdings" w:hint="default"/>
      </w:rPr>
    </w:lvl>
    <w:lvl w:ilvl="6" w:tplc="62A268B6" w:tentative="1">
      <w:start w:val="1"/>
      <w:numFmt w:val="bullet"/>
      <w:lvlText w:val=""/>
      <w:lvlJc w:val="left"/>
      <w:pPr>
        <w:ind w:left="6120" w:hanging="360"/>
      </w:pPr>
      <w:rPr>
        <w:rFonts w:ascii="Symbol" w:hAnsi="Symbol" w:hint="default"/>
      </w:rPr>
    </w:lvl>
    <w:lvl w:ilvl="7" w:tplc="911A2F86" w:tentative="1">
      <w:start w:val="1"/>
      <w:numFmt w:val="bullet"/>
      <w:lvlText w:val="o"/>
      <w:lvlJc w:val="left"/>
      <w:pPr>
        <w:ind w:left="6840" w:hanging="360"/>
      </w:pPr>
      <w:rPr>
        <w:rFonts w:ascii="Courier New" w:hAnsi="Courier New" w:cs="Courier New" w:hint="default"/>
      </w:rPr>
    </w:lvl>
    <w:lvl w:ilvl="8" w:tplc="7C9288DC" w:tentative="1">
      <w:start w:val="1"/>
      <w:numFmt w:val="bullet"/>
      <w:lvlText w:val=""/>
      <w:lvlJc w:val="left"/>
      <w:pPr>
        <w:ind w:left="7560" w:hanging="360"/>
      </w:pPr>
      <w:rPr>
        <w:rFonts w:ascii="Wingdings" w:hAnsi="Wingdings" w:hint="default"/>
      </w:rPr>
    </w:lvl>
  </w:abstractNum>
  <w:abstractNum w:abstractNumId="47"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48" w15:restartNumberingAfterBreak="0">
    <w:nsid w:val="7B37455D"/>
    <w:multiLevelType w:val="hybridMultilevel"/>
    <w:tmpl w:val="DE2CE20A"/>
    <w:lvl w:ilvl="0" w:tplc="37C6171C">
      <w:start w:val="1"/>
      <w:numFmt w:val="lowerRoman"/>
      <w:lvlText w:val="%1."/>
      <w:lvlJc w:val="right"/>
      <w:pPr>
        <w:ind w:left="1080" w:hanging="360"/>
      </w:pPr>
    </w:lvl>
    <w:lvl w:ilvl="1" w:tplc="04CA2FEA">
      <w:start w:val="1"/>
      <w:numFmt w:val="decimal"/>
      <w:lvlText w:val="%2."/>
      <w:lvlJc w:val="left"/>
      <w:pPr>
        <w:ind w:left="1800" w:hanging="360"/>
      </w:pPr>
      <w:rPr>
        <w:rFonts w:hint="default"/>
      </w:rPr>
    </w:lvl>
    <w:lvl w:ilvl="2" w:tplc="74520300" w:tentative="1">
      <w:start w:val="1"/>
      <w:numFmt w:val="lowerRoman"/>
      <w:lvlText w:val="%3."/>
      <w:lvlJc w:val="right"/>
      <w:pPr>
        <w:ind w:left="2520" w:hanging="180"/>
      </w:pPr>
    </w:lvl>
    <w:lvl w:ilvl="3" w:tplc="97CE661A" w:tentative="1">
      <w:start w:val="1"/>
      <w:numFmt w:val="decimal"/>
      <w:lvlText w:val="%4."/>
      <w:lvlJc w:val="left"/>
      <w:pPr>
        <w:ind w:left="3240" w:hanging="360"/>
      </w:pPr>
    </w:lvl>
    <w:lvl w:ilvl="4" w:tplc="754C5FB6" w:tentative="1">
      <w:start w:val="1"/>
      <w:numFmt w:val="lowerLetter"/>
      <w:lvlText w:val="%5."/>
      <w:lvlJc w:val="left"/>
      <w:pPr>
        <w:ind w:left="3960" w:hanging="360"/>
      </w:pPr>
    </w:lvl>
    <w:lvl w:ilvl="5" w:tplc="2098CCFC" w:tentative="1">
      <w:start w:val="1"/>
      <w:numFmt w:val="lowerRoman"/>
      <w:lvlText w:val="%6."/>
      <w:lvlJc w:val="right"/>
      <w:pPr>
        <w:ind w:left="4680" w:hanging="180"/>
      </w:pPr>
    </w:lvl>
    <w:lvl w:ilvl="6" w:tplc="85EC47C6" w:tentative="1">
      <w:start w:val="1"/>
      <w:numFmt w:val="decimal"/>
      <w:lvlText w:val="%7."/>
      <w:lvlJc w:val="left"/>
      <w:pPr>
        <w:ind w:left="5400" w:hanging="360"/>
      </w:pPr>
    </w:lvl>
    <w:lvl w:ilvl="7" w:tplc="0BA89A18" w:tentative="1">
      <w:start w:val="1"/>
      <w:numFmt w:val="lowerLetter"/>
      <w:lvlText w:val="%8."/>
      <w:lvlJc w:val="left"/>
      <w:pPr>
        <w:ind w:left="6120" w:hanging="360"/>
      </w:pPr>
    </w:lvl>
    <w:lvl w:ilvl="8" w:tplc="0B842D3C" w:tentative="1">
      <w:start w:val="1"/>
      <w:numFmt w:val="lowerRoman"/>
      <w:lvlText w:val="%9."/>
      <w:lvlJc w:val="right"/>
      <w:pPr>
        <w:ind w:left="6840" w:hanging="180"/>
      </w:pPr>
    </w:lvl>
  </w:abstractNum>
  <w:num w:numId="1">
    <w:abstractNumId w:val="23"/>
  </w:num>
  <w:num w:numId="2">
    <w:abstractNumId w:val="15"/>
  </w:num>
  <w:num w:numId="3">
    <w:abstractNumId w:val="11"/>
  </w:num>
  <w:num w:numId="4">
    <w:abstractNumId w:val="24"/>
  </w:num>
  <w:num w:numId="5">
    <w:abstractNumId w:val="22"/>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8"/>
  </w:num>
  <w:num w:numId="19">
    <w:abstractNumId w:val="47"/>
  </w:num>
  <w:num w:numId="20">
    <w:abstractNumId w:val="10"/>
  </w:num>
  <w:num w:numId="21">
    <w:abstractNumId w:val="33"/>
  </w:num>
  <w:num w:numId="22">
    <w:abstractNumId w:val="21"/>
  </w:num>
  <w:num w:numId="23">
    <w:abstractNumId w:val="12"/>
  </w:num>
  <w:num w:numId="24">
    <w:abstractNumId w:val="43"/>
  </w:num>
  <w:num w:numId="25">
    <w:abstractNumId w:val="41"/>
  </w:num>
  <w:num w:numId="26">
    <w:abstractNumId w:val="40"/>
  </w:num>
  <w:num w:numId="27">
    <w:abstractNumId w:val="13"/>
  </w:num>
  <w:num w:numId="28">
    <w:abstractNumId w:val="38"/>
  </w:num>
  <w:num w:numId="29">
    <w:abstractNumId w:val="48"/>
  </w:num>
  <w:num w:numId="30">
    <w:abstractNumId w:val="46"/>
  </w:num>
  <w:num w:numId="31">
    <w:abstractNumId w:val="20"/>
  </w:num>
  <w:num w:numId="32">
    <w:abstractNumId w:val="19"/>
  </w:num>
  <w:num w:numId="33">
    <w:abstractNumId w:val="42"/>
  </w:num>
  <w:num w:numId="34">
    <w:abstractNumId w:val="36"/>
  </w:num>
  <w:num w:numId="35">
    <w:abstractNumId w:val="30"/>
  </w:num>
  <w:num w:numId="36">
    <w:abstractNumId w:val="32"/>
  </w:num>
  <w:num w:numId="37">
    <w:abstractNumId w:val="34"/>
  </w:num>
  <w:num w:numId="38">
    <w:abstractNumId w:val="37"/>
  </w:num>
  <w:num w:numId="39">
    <w:abstractNumId w:val="27"/>
  </w:num>
  <w:num w:numId="40">
    <w:abstractNumId w:val="39"/>
  </w:num>
  <w:num w:numId="41">
    <w:abstractNumId w:val="29"/>
  </w:num>
  <w:num w:numId="42">
    <w:abstractNumId w:val="16"/>
  </w:num>
  <w:num w:numId="43">
    <w:abstractNumId w:val="17"/>
  </w:num>
  <w:num w:numId="44">
    <w:abstractNumId w:val="35"/>
  </w:num>
  <w:num w:numId="45">
    <w:abstractNumId w:val="44"/>
  </w:num>
  <w:num w:numId="46">
    <w:abstractNumId w:val="25"/>
  </w:num>
  <w:num w:numId="47">
    <w:abstractNumId w:val="26"/>
  </w:num>
  <w:num w:numId="48">
    <w:abstractNumId w:val="4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DksaWZiYm5kamFko6SsGpxcWZ+XkgBUa1AFrAn7AsAAAA"/>
  </w:docVars>
  <w:rsids>
    <w:rsidRoot w:val="00E7202D"/>
    <w:rsid w:val="00003127"/>
    <w:rsid w:val="000036D3"/>
    <w:rsid w:val="000160B2"/>
    <w:rsid w:val="00022FCE"/>
    <w:rsid w:val="000246D6"/>
    <w:rsid w:val="000407E1"/>
    <w:rsid w:val="00042B7A"/>
    <w:rsid w:val="000670EC"/>
    <w:rsid w:val="00077840"/>
    <w:rsid w:val="0008351F"/>
    <w:rsid w:val="00090137"/>
    <w:rsid w:val="00095C99"/>
    <w:rsid w:val="000978C7"/>
    <w:rsid w:val="000A0D04"/>
    <w:rsid w:val="000A1CDD"/>
    <w:rsid w:val="000A707C"/>
    <w:rsid w:val="000B24B9"/>
    <w:rsid w:val="000B3DD8"/>
    <w:rsid w:val="000D1FEA"/>
    <w:rsid w:val="000D685B"/>
    <w:rsid w:val="000E7D25"/>
    <w:rsid w:val="000F032D"/>
    <w:rsid w:val="000F0C26"/>
    <w:rsid w:val="000F3B10"/>
    <w:rsid w:val="001016D5"/>
    <w:rsid w:val="0010546A"/>
    <w:rsid w:val="00110DDE"/>
    <w:rsid w:val="00112E89"/>
    <w:rsid w:val="001159A3"/>
    <w:rsid w:val="00117FC4"/>
    <w:rsid w:val="00121814"/>
    <w:rsid w:val="0012634C"/>
    <w:rsid w:val="00144747"/>
    <w:rsid w:val="001565E9"/>
    <w:rsid w:val="00156660"/>
    <w:rsid w:val="00160050"/>
    <w:rsid w:val="00174123"/>
    <w:rsid w:val="001865C8"/>
    <w:rsid w:val="00186DC9"/>
    <w:rsid w:val="00197081"/>
    <w:rsid w:val="001A4295"/>
    <w:rsid w:val="001A7C0A"/>
    <w:rsid w:val="001B57ED"/>
    <w:rsid w:val="001C0280"/>
    <w:rsid w:val="001C29A2"/>
    <w:rsid w:val="001E32C0"/>
    <w:rsid w:val="001E453F"/>
    <w:rsid w:val="001E7BD8"/>
    <w:rsid w:val="001F717A"/>
    <w:rsid w:val="002003DF"/>
    <w:rsid w:val="002008E5"/>
    <w:rsid w:val="0020745D"/>
    <w:rsid w:val="0021113C"/>
    <w:rsid w:val="00215CDF"/>
    <w:rsid w:val="00217390"/>
    <w:rsid w:val="0021794B"/>
    <w:rsid w:val="0022493D"/>
    <w:rsid w:val="00233201"/>
    <w:rsid w:val="00245155"/>
    <w:rsid w:val="00251D47"/>
    <w:rsid w:val="00257F41"/>
    <w:rsid w:val="00262824"/>
    <w:rsid w:val="00291CC9"/>
    <w:rsid w:val="002A7FC1"/>
    <w:rsid w:val="002B5292"/>
    <w:rsid w:val="002C055D"/>
    <w:rsid w:val="002C1239"/>
    <w:rsid w:val="002C658E"/>
    <w:rsid w:val="002D0BAB"/>
    <w:rsid w:val="002D23A4"/>
    <w:rsid w:val="002D2B4B"/>
    <w:rsid w:val="002D7711"/>
    <w:rsid w:val="002E66CD"/>
    <w:rsid w:val="002F65FB"/>
    <w:rsid w:val="002F7B2B"/>
    <w:rsid w:val="0030001F"/>
    <w:rsid w:val="00301112"/>
    <w:rsid w:val="00301DEE"/>
    <w:rsid w:val="003048C9"/>
    <w:rsid w:val="00306E8D"/>
    <w:rsid w:val="00325CDB"/>
    <w:rsid w:val="003379F8"/>
    <w:rsid w:val="00337BEC"/>
    <w:rsid w:val="003410BE"/>
    <w:rsid w:val="0034418A"/>
    <w:rsid w:val="00347684"/>
    <w:rsid w:val="00350640"/>
    <w:rsid w:val="00350981"/>
    <w:rsid w:val="00353756"/>
    <w:rsid w:val="00357749"/>
    <w:rsid w:val="003634CF"/>
    <w:rsid w:val="00366EED"/>
    <w:rsid w:val="00392C78"/>
    <w:rsid w:val="00393449"/>
    <w:rsid w:val="003B0F16"/>
    <w:rsid w:val="003B2AFD"/>
    <w:rsid w:val="003B7172"/>
    <w:rsid w:val="003C16CE"/>
    <w:rsid w:val="003C1C45"/>
    <w:rsid w:val="003C48A7"/>
    <w:rsid w:val="003D2C6D"/>
    <w:rsid w:val="003D46E5"/>
    <w:rsid w:val="003E6D42"/>
    <w:rsid w:val="003F04FC"/>
    <w:rsid w:val="003F1FF9"/>
    <w:rsid w:val="003F3879"/>
    <w:rsid w:val="003F5F05"/>
    <w:rsid w:val="004209AC"/>
    <w:rsid w:val="00435539"/>
    <w:rsid w:val="00440BE8"/>
    <w:rsid w:val="004435DC"/>
    <w:rsid w:val="0045434C"/>
    <w:rsid w:val="00456ECA"/>
    <w:rsid w:val="00461498"/>
    <w:rsid w:val="004A5E8E"/>
    <w:rsid w:val="004A7133"/>
    <w:rsid w:val="004B05BA"/>
    <w:rsid w:val="004B08C2"/>
    <w:rsid w:val="004B0999"/>
    <w:rsid w:val="004B3679"/>
    <w:rsid w:val="004B589D"/>
    <w:rsid w:val="004B6C4C"/>
    <w:rsid w:val="004C07CD"/>
    <w:rsid w:val="004C13CF"/>
    <w:rsid w:val="004C6D1F"/>
    <w:rsid w:val="004D0C5C"/>
    <w:rsid w:val="004D1108"/>
    <w:rsid w:val="004D30BD"/>
    <w:rsid w:val="004E7AED"/>
    <w:rsid w:val="004F1D39"/>
    <w:rsid w:val="004F266E"/>
    <w:rsid w:val="004F3B1E"/>
    <w:rsid w:val="004F7B5E"/>
    <w:rsid w:val="00500544"/>
    <w:rsid w:val="005229D8"/>
    <w:rsid w:val="00527231"/>
    <w:rsid w:val="00537F1C"/>
    <w:rsid w:val="00540E7B"/>
    <w:rsid w:val="00541C88"/>
    <w:rsid w:val="0054731D"/>
    <w:rsid w:val="00547F5E"/>
    <w:rsid w:val="00575F75"/>
    <w:rsid w:val="005839E4"/>
    <w:rsid w:val="00584510"/>
    <w:rsid w:val="00590615"/>
    <w:rsid w:val="00594496"/>
    <w:rsid w:val="005A2047"/>
    <w:rsid w:val="005B532D"/>
    <w:rsid w:val="005B69D8"/>
    <w:rsid w:val="005C4A37"/>
    <w:rsid w:val="005C5B29"/>
    <w:rsid w:val="005D0926"/>
    <w:rsid w:val="005D57C7"/>
    <w:rsid w:val="005D5A0C"/>
    <w:rsid w:val="005E1519"/>
    <w:rsid w:val="005E4B27"/>
    <w:rsid w:val="005F7B2A"/>
    <w:rsid w:val="00602540"/>
    <w:rsid w:val="00610B58"/>
    <w:rsid w:val="00612700"/>
    <w:rsid w:val="00614864"/>
    <w:rsid w:val="00614E91"/>
    <w:rsid w:val="00631C1D"/>
    <w:rsid w:val="00642690"/>
    <w:rsid w:val="00642993"/>
    <w:rsid w:val="00643308"/>
    <w:rsid w:val="00643D6A"/>
    <w:rsid w:val="0064412D"/>
    <w:rsid w:val="00644BD3"/>
    <w:rsid w:val="006534BE"/>
    <w:rsid w:val="006602AC"/>
    <w:rsid w:val="00662B57"/>
    <w:rsid w:val="006651D9"/>
    <w:rsid w:val="006708F8"/>
    <w:rsid w:val="006714C0"/>
    <w:rsid w:val="00671CE7"/>
    <w:rsid w:val="00672C5C"/>
    <w:rsid w:val="00681A2A"/>
    <w:rsid w:val="006917DC"/>
    <w:rsid w:val="006939F5"/>
    <w:rsid w:val="006964DB"/>
    <w:rsid w:val="006A6D70"/>
    <w:rsid w:val="006C1B28"/>
    <w:rsid w:val="006C2742"/>
    <w:rsid w:val="006C3E64"/>
    <w:rsid w:val="006E08F3"/>
    <w:rsid w:val="006F6943"/>
    <w:rsid w:val="00723919"/>
    <w:rsid w:val="00731333"/>
    <w:rsid w:val="00732B77"/>
    <w:rsid w:val="00733D27"/>
    <w:rsid w:val="007370C9"/>
    <w:rsid w:val="00755229"/>
    <w:rsid w:val="00763DF8"/>
    <w:rsid w:val="00772002"/>
    <w:rsid w:val="00772279"/>
    <w:rsid w:val="00782B63"/>
    <w:rsid w:val="007C23B2"/>
    <w:rsid w:val="007D19D4"/>
    <w:rsid w:val="007D6FAF"/>
    <w:rsid w:val="007E0414"/>
    <w:rsid w:val="007E565E"/>
    <w:rsid w:val="007E6751"/>
    <w:rsid w:val="0081252F"/>
    <w:rsid w:val="0082078C"/>
    <w:rsid w:val="00827516"/>
    <w:rsid w:val="0082774A"/>
    <w:rsid w:val="00837093"/>
    <w:rsid w:val="008415FD"/>
    <w:rsid w:val="0084730B"/>
    <w:rsid w:val="00851395"/>
    <w:rsid w:val="00856971"/>
    <w:rsid w:val="00862F12"/>
    <w:rsid w:val="00864BD9"/>
    <w:rsid w:val="00866F8A"/>
    <w:rsid w:val="00871194"/>
    <w:rsid w:val="00874ABA"/>
    <w:rsid w:val="00882B57"/>
    <w:rsid w:val="008830FF"/>
    <w:rsid w:val="0088765D"/>
    <w:rsid w:val="00891BCD"/>
    <w:rsid w:val="00893ECF"/>
    <w:rsid w:val="008A036E"/>
    <w:rsid w:val="008A6293"/>
    <w:rsid w:val="008B0061"/>
    <w:rsid w:val="008B0DC4"/>
    <w:rsid w:val="008D0D61"/>
    <w:rsid w:val="008E05F2"/>
    <w:rsid w:val="008E60A2"/>
    <w:rsid w:val="008E7C3E"/>
    <w:rsid w:val="008F4E8A"/>
    <w:rsid w:val="009128C2"/>
    <w:rsid w:val="00912950"/>
    <w:rsid w:val="0091515A"/>
    <w:rsid w:val="009171EB"/>
    <w:rsid w:val="009172D6"/>
    <w:rsid w:val="00922341"/>
    <w:rsid w:val="00924CAF"/>
    <w:rsid w:val="0092647A"/>
    <w:rsid w:val="00931E70"/>
    <w:rsid w:val="00941A49"/>
    <w:rsid w:val="00947235"/>
    <w:rsid w:val="00947551"/>
    <w:rsid w:val="00955183"/>
    <w:rsid w:val="00967230"/>
    <w:rsid w:val="00971406"/>
    <w:rsid w:val="0097614D"/>
    <w:rsid w:val="00976E08"/>
    <w:rsid w:val="009800BD"/>
    <w:rsid w:val="009922A5"/>
    <w:rsid w:val="00995E79"/>
    <w:rsid w:val="009A0ED4"/>
    <w:rsid w:val="009A2869"/>
    <w:rsid w:val="009B7334"/>
    <w:rsid w:val="009E4B0F"/>
    <w:rsid w:val="009F174B"/>
    <w:rsid w:val="009F3894"/>
    <w:rsid w:val="009F4E57"/>
    <w:rsid w:val="00A03EE1"/>
    <w:rsid w:val="00A04503"/>
    <w:rsid w:val="00A1171C"/>
    <w:rsid w:val="00A1727A"/>
    <w:rsid w:val="00A21212"/>
    <w:rsid w:val="00A24E35"/>
    <w:rsid w:val="00A5132A"/>
    <w:rsid w:val="00A52776"/>
    <w:rsid w:val="00A668BD"/>
    <w:rsid w:val="00AA14ED"/>
    <w:rsid w:val="00AB5517"/>
    <w:rsid w:val="00AC5FF2"/>
    <w:rsid w:val="00AD7C0C"/>
    <w:rsid w:val="00AE0AFF"/>
    <w:rsid w:val="00AF7651"/>
    <w:rsid w:val="00AF7B05"/>
    <w:rsid w:val="00B00125"/>
    <w:rsid w:val="00B0559C"/>
    <w:rsid w:val="00B15AE8"/>
    <w:rsid w:val="00B31169"/>
    <w:rsid w:val="00B37804"/>
    <w:rsid w:val="00B379A5"/>
    <w:rsid w:val="00B4113D"/>
    <w:rsid w:val="00B41D84"/>
    <w:rsid w:val="00B45076"/>
    <w:rsid w:val="00B477B6"/>
    <w:rsid w:val="00B52FD4"/>
    <w:rsid w:val="00B55399"/>
    <w:rsid w:val="00B8199F"/>
    <w:rsid w:val="00B951F6"/>
    <w:rsid w:val="00B97572"/>
    <w:rsid w:val="00BA570A"/>
    <w:rsid w:val="00BC5947"/>
    <w:rsid w:val="00BC5F1B"/>
    <w:rsid w:val="00BD4A5E"/>
    <w:rsid w:val="00BE3F20"/>
    <w:rsid w:val="00BF2631"/>
    <w:rsid w:val="00BF7DF1"/>
    <w:rsid w:val="00C052F7"/>
    <w:rsid w:val="00C073EA"/>
    <w:rsid w:val="00C25B40"/>
    <w:rsid w:val="00C32124"/>
    <w:rsid w:val="00C34F9A"/>
    <w:rsid w:val="00C36779"/>
    <w:rsid w:val="00C512FC"/>
    <w:rsid w:val="00C56140"/>
    <w:rsid w:val="00C61CBE"/>
    <w:rsid w:val="00C62F05"/>
    <w:rsid w:val="00C64C19"/>
    <w:rsid w:val="00C75056"/>
    <w:rsid w:val="00C7545F"/>
    <w:rsid w:val="00C76CC2"/>
    <w:rsid w:val="00C93093"/>
    <w:rsid w:val="00C946E1"/>
    <w:rsid w:val="00C96A52"/>
    <w:rsid w:val="00C977A6"/>
    <w:rsid w:val="00CA1DAB"/>
    <w:rsid w:val="00CA5007"/>
    <w:rsid w:val="00CA59D1"/>
    <w:rsid w:val="00CA71BB"/>
    <w:rsid w:val="00CB435E"/>
    <w:rsid w:val="00CB45B9"/>
    <w:rsid w:val="00CD343F"/>
    <w:rsid w:val="00CF2821"/>
    <w:rsid w:val="00CF4EAB"/>
    <w:rsid w:val="00CF5291"/>
    <w:rsid w:val="00D0622B"/>
    <w:rsid w:val="00D140BC"/>
    <w:rsid w:val="00D1417E"/>
    <w:rsid w:val="00D4437A"/>
    <w:rsid w:val="00D45057"/>
    <w:rsid w:val="00D513BA"/>
    <w:rsid w:val="00D645AC"/>
    <w:rsid w:val="00D80052"/>
    <w:rsid w:val="00D8156A"/>
    <w:rsid w:val="00D83F6D"/>
    <w:rsid w:val="00D913E8"/>
    <w:rsid w:val="00D92970"/>
    <w:rsid w:val="00D93125"/>
    <w:rsid w:val="00DA2256"/>
    <w:rsid w:val="00DA2C3A"/>
    <w:rsid w:val="00DA7714"/>
    <w:rsid w:val="00DC44D1"/>
    <w:rsid w:val="00DD0E88"/>
    <w:rsid w:val="00DD1221"/>
    <w:rsid w:val="00DD1527"/>
    <w:rsid w:val="00DD39FC"/>
    <w:rsid w:val="00DD5E81"/>
    <w:rsid w:val="00DD6D59"/>
    <w:rsid w:val="00DE0358"/>
    <w:rsid w:val="00DF3296"/>
    <w:rsid w:val="00DF5B9F"/>
    <w:rsid w:val="00E1100D"/>
    <w:rsid w:val="00E1496F"/>
    <w:rsid w:val="00E15F39"/>
    <w:rsid w:val="00E2109E"/>
    <w:rsid w:val="00E228F4"/>
    <w:rsid w:val="00E43619"/>
    <w:rsid w:val="00E43DEF"/>
    <w:rsid w:val="00E47DB3"/>
    <w:rsid w:val="00E52BE6"/>
    <w:rsid w:val="00E53B28"/>
    <w:rsid w:val="00E53CCA"/>
    <w:rsid w:val="00E64CEE"/>
    <w:rsid w:val="00E7023E"/>
    <w:rsid w:val="00E7202D"/>
    <w:rsid w:val="00E83600"/>
    <w:rsid w:val="00E95362"/>
    <w:rsid w:val="00E97444"/>
    <w:rsid w:val="00EA0021"/>
    <w:rsid w:val="00EA06BF"/>
    <w:rsid w:val="00EA6757"/>
    <w:rsid w:val="00EB3E81"/>
    <w:rsid w:val="00EB57B8"/>
    <w:rsid w:val="00EC40D4"/>
    <w:rsid w:val="00ED7892"/>
    <w:rsid w:val="00EF1B70"/>
    <w:rsid w:val="00EF34D5"/>
    <w:rsid w:val="00EF4CCD"/>
    <w:rsid w:val="00EF5539"/>
    <w:rsid w:val="00EF720F"/>
    <w:rsid w:val="00F05889"/>
    <w:rsid w:val="00F0644A"/>
    <w:rsid w:val="00F10ACB"/>
    <w:rsid w:val="00F11201"/>
    <w:rsid w:val="00F1153B"/>
    <w:rsid w:val="00F13AF9"/>
    <w:rsid w:val="00F16BB1"/>
    <w:rsid w:val="00F256A0"/>
    <w:rsid w:val="00F309A2"/>
    <w:rsid w:val="00F36813"/>
    <w:rsid w:val="00F45E39"/>
    <w:rsid w:val="00F60E84"/>
    <w:rsid w:val="00F61AEE"/>
    <w:rsid w:val="00F61EA7"/>
    <w:rsid w:val="00F67ED3"/>
    <w:rsid w:val="00F7405D"/>
    <w:rsid w:val="00F75A71"/>
    <w:rsid w:val="00F7778E"/>
    <w:rsid w:val="00F80739"/>
    <w:rsid w:val="00F81D5C"/>
    <w:rsid w:val="00F836A6"/>
    <w:rsid w:val="00F84904"/>
    <w:rsid w:val="00F8592A"/>
    <w:rsid w:val="00F92B6F"/>
    <w:rsid w:val="00F9641C"/>
    <w:rsid w:val="00FA08AB"/>
    <w:rsid w:val="00FB4737"/>
    <w:rsid w:val="00FD4024"/>
    <w:rsid w:val="00FD57FA"/>
    <w:rsid w:val="00FE638E"/>
    <w:rsid w:val="00FF0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813E6"/>
  <w15:docId w15:val="{7ADF7923-1C72-47A9-B281-6F5A3A7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6"/>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6"/>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6"/>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6"/>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6"/>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6"/>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83F6D"/>
    <w:rPr>
      <w:sz w:val="16"/>
      <w:szCs w:val="16"/>
    </w:rPr>
  </w:style>
  <w:style w:type="paragraph" w:styleId="CommentText">
    <w:name w:val="annotation text"/>
    <w:basedOn w:val="Normal"/>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uiPriority w:val="39"/>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link w:val="HeaderChar"/>
    <w:uiPriority w:val="99"/>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link w:val="FooterChar"/>
    <w:uiPriority w:val="99"/>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4"/>
      </w:numPr>
    </w:pPr>
  </w:style>
  <w:style w:type="numbering" w:styleId="1ai">
    <w:name w:val="Outline List 1"/>
    <w:basedOn w:val="NoList"/>
    <w:semiHidden/>
    <w:rsid w:val="003634CF"/>
    <w:pPr>
      <w:numPr>
        <w:numId w:val="5"/>
      </w:numPr>
    </w:pPr>
  </w:style>
  <w:style w:type="numbering" w:styleId="ArticleSection">
    <w:name w:val="Outline List 3"/>
    <w:basedOn w:val="NoList"/>
    <w:semiHidden/>
    <w:rsid w:val="003634CF"/>
    <w:pPr>
      <w:numPr>
        <w:numId w:val="6"/>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8"/>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9"/>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20"/>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7"/>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8"/>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9"/>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10"/>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11"/>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12"/>
      </w:numPr>
      <w:suppressAutoHyphens/>
      <w:ind w:left="0" w:firstLine="0"/>
    </w:pPr>
    <w:rPr>
      <w:sz w:val="24"/>
      <w:szCs w:val="24"/>
    </w:rPr>
  </w:style>
  <w:style w:type="paragraph" w:styleId="ListNumber2">
    <w:name w:val="List Number 2"/>
    <w:basedOn w:val="Normal"/>
    <w:semiHidden/>
    <w:rsid w:val="003634CF"/>
    <w:pPr>
      <w:numPr>
        <w:numId w:val="13"/>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4"/>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5"/>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6"/>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semiHidden/>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21"/>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03EE1"/>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unhideWhenUsed/>
    <w:rsid w:val="00A03EE1"/>
    <w:pPr>
      <w:spacing w:after="100" w:line="259" w:lineRule="auto"/>
    </w:pPr>
    <w:rPr>
      <w:rFonts w:ascii="Calibri" w:hAnsi="Calibri"/>
      <w:sz w:val="22"/>
      <w:szCs w:val="22"/>
    </w:rPr>
  </w:style>
  <w:style w:type="paragraph" w:styleId="TOC3">
    <w:name w:val="toc 3"/>
    <w:basedOn w:val="Normal"/>
    <w:next w:val="Normal"/>
    <w:autoRedefine/>
    <w:uiPriority w:val="39"/>
    <w:unhideWhenUsed/>
    <w:rsid w:val="00A03EE1"/>
    <w:pPr>
      <w:spacing w:after="100" w:line="259" w:lineRule="auto"/>
      <w:ind w:left="440"/>
    </w:pPr>
    <w:rPr>
      <w:rFonts w:ascii="Calibri" w:hAnsi="Calibri"/>
      <w:sz w:val="22"/>
      <w:szCs w:val="22"/>
    </w:rPr>
  </w:style>
  <w:style w:type="paragraph" w:styleId="ListParagraph">
    <w:name w:val="List Paragraph"/>
    <w:basedOn w:val="Normal"/>
    <w:uiPriority w:val="34"/>
    <w:qFormat/>
    <w:rsid w:val="00DA2C3A"/>
    <w:pPr>
      <w:ind w:left="720"/>
      <w:contextualSpacing/>
    </w:pPr>
  </w:style>
  <w:style w:type="paragraph" w:customStyle="1" w:styleId="DKCHFNormal">
    <w:name w:val="DK CHF Normal"/>
    <w:rsid w:val="00C76CC2"/>
    <w:rPr>
      <w:rFonts w:ascii="Arial" w:hAnsi="Arial"/>
      <w:bCs/>
      <w:kern w:val="32"/>
      <w:sz w:val="22"/>
      <w:szCs w:val="24"/>
    </w:rPr>
  </w:style>
  <w:style w:type="paragraph" w:styleId="NoSpacing">
    <w:name w:val="No Spacing"/>
    <w:uiPriority w:val="1"/>
    <w:qFormat/>
    <w:rsid w:val="003E6D4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7711"/>
    <w:rPr>
      <w:rFonts w:ascii="Traditional Arabic" w:cs="Traditional Arabic"/>
    </w:rPr>
  </w:style>
  <w:style w:type="character" w:customStyle="1" w:styleId="fontstyle01">
    <w:name w:val="fontstyle01"/>
    <w:basedOn w:val="DefaultParagraphFont"/>
    <w:rsid w:val="00CA71BB"/>
    <w:rPr>
      <w:rFonts w:ascii="Arial" w:hAnsi="Arial" w:cs="Arial" w:hint="default"/>
      <w:b/>
      <w:bCs/>
      <w:i w:val="0"/>
      <w:iCs w:val="0"/>
      <w:color w:val="000000"/>
      <w:sz w:val="24"/>
      <w:szCs w:val="24"/>
    </w:rPr>
  </w:style>
  <w:style w:type="character" w:customStyle="1" w:styleId="fontstyle21">
    <w:name w:val="fontstyle21"/>
    <w:basedOn w:val="DefaultParagraphFont"/>
    <w:rsid w:val="00CA71BB"/>
    <w:rPr>
      <w:rFonts w:ascii="Arial" w:hAnsi="Arial" w:cs="Arial" w:hint="default"/>
      <w:b w:val="0"/>
      <w:bCs w:val="0"/>
      <w:i w:val="0"/>
      <w:iCs w:val="0"/>
      <w:color w:val="000000"/>
      <w:sz w:val="24"/>
      <w:szCs w:val="24"/>
    </w:rPr>
  </w:style>
  <w:style w:type="character" w:customStyle="1" w:styleId="HeaderChar">
    <w:name w:val="Header Char"/>
    <w:basedOn w:val="DefaultParagraphFont"/>
    <w:link w:val="Header"/>
    <w:uiPriority w:val="99"/>
    <w:rsid w:val="00C977A6"/>
    <w:rPr>
      <w:rFonts w:ascii="Traditional Arabic" w:cs="Traditional Arabic"/>
    </w:rPr>
  </w:style>
  <w:style w:type="character" w:customStyle="1" w:styleId="Heading2Char">
    <w:name w:val="Heading 2 Char"/>
    <w:aliases w:val="Don't use Char"/>
    <w:basedOn w:val="DefaultParagraphFont"/>
    <w:link w:val="Heading2"/>
    <w:rsid w:val="00F05889"/>
    <w:rPr>
      <w:b/>
      <w:sz w:val="24"/>
    </w:rPr>
  </w:style>
  <w:style w:type="paragraph" w:styleId="Revision">
    <w:name w:val="Revision"/>
    <w:hidden/>
    <w:uiPriority w:val="99"/>
    <w:semiHidden/>
    <w:rsid w:val="003F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404">
      <w:bodyDiv w:val="1"/>
      <w:marLeft w:val="0"/>
      <w:marRight w:val="0"/>
      <w:marTop w:val="0"/>
      <w:marBottom w:val="0"/>
      <w:divBdr>
        <w:top w:val="none" w:sz="0" w:space="0" w:color="auto"/>
        <w:left w:val="none" w:sz="0" w:space="0" w:color="auto"/>
        <w:bottom w:val="none" w:sz="0" w:space="0" w:color="auto"/>
        <w:right w:val="none" w:sz="0" w:space="0" w:color="auto"/>
      </w:divBdr>
    </w:div>
    <w:div w:id="189686183">
      <w:bodyDiv w:val="1"/>
      <w:marLeft w:val="0"/>
      <w:marRight w:val="0"/>
      <w:marTop w:val="0"/>
      <w:marBottom w:val="0"/>
      <w:divBdr>
        <w:top w:val="none" w:sz="0" w:space="0" w:color="auto"/>
        <w:left w:val="none" w:sz="0" w:space="0" w:color="auto"/>
        <w:bottom w:val="none" w:sz="0" w:space="0" w:color="auto"/>
        <w:right w:val="none" w:sz="0" w:space="0" w:color="auto"/>
      </w:divBdr>
    </w:div>
    <w:div w:id="464080200">
      <w:bodyDiv w:val="1"/>
      <w:marLeft w:val="0"/>
      <w:marRight w:val="0"/>
      <w:marTop w:val="0"/>
      <w:marBottom w:val="0"/>
      <w:divBdr>
        <w:top w:val="none" w:sz="0" w:space="0" w:color="auto"/>
        <w:left w:val="none" w:sz="0" w:space="0" w:color="auto"/>
        <w:bottom w:val="none" w:sz="0" w:space="0" w:color="auto"/>
        <w:right w:val="none" w:sz="0" w:space="0" w:color="auto"/>
      </w:divBdr>
    </w:div>
    <w:div w:id="699010657">
      <w:bodyDiv w:val="1"/>
      <w:marLeft w:val="0"/>
      <w:marRight w:val="0"/>
      <w:marTop w:val="0"/>
      <w:marBottom w:val="0"/>
      <w:divBdr>
        <w:top w:val="none" w:sz="0" w:space="0" w:color="auto"/>
        <w:left w:val="none" w:sz="0" w:space="0" w:color="auto"/>
        <w:bottom w:val="none" w:sz="0" w:space="0" w:color="auto"/>
        <w:right w:val="none" w:sz="0" w:space="0" w:color="auto"/>
      </w:divBdr>
      <w:divsChild>
        <w:div w:id="1201087528">
          <w:marLeft w:val="0"/>
          <w:marRight w:val="0"/>
          <w:marTop w:val="0"/>
          <w:marBottom w:val="0"/>
          <w:divBdr>
            <w:top w:val="none" w:sz="0" w:space="0" w:color="auto"/>
            <w:left w:val="none" w:sz="0" w:space="0" w:color="auto"/>
            <w:bottom w:val="none" w:sz="0" w:space="0" w:color="auto"/>
            <w:right w:val="none" w:sz="0" w:space="0" w:color="auto"/>
          </w:divBdr>
        </w:div>
      </w:divsChild>
    </w:div>
    <w:div w:id="779835671">
      <w:bodyDiv w:val="1"/>
      <w:marLeft w:val="0"/>
      <w:marRight w:val="0"/>
      <w:marTop w:val="0"/>
      <w:marBottom w:val="0"/>
      <w:divBdr>
        <w:top w:val="none" w:sz="0" w:space="0" w:color="auto"/>
        <w:left w:val="none" w:sz="0" w:space="0" w:color="auto"/>
        <w:bottom w:val="none" w:sz="0" w:space="0" w:color="auto"/>
        <w:right w:val="none" w:sz="0" w:space="0" w:color="auto"/>
      </w:divBdr>
    </w:div>
    <w:div w:id="1235965927">
      <w:bodyDiv w:val="1"/>
      <w:marLeft w:val="0"/>
      <w:marRight w:val="0"/>
      <w:marTop w:val="0"/>
      <w:marBottom w:val="0"/>
      <w:divBdr>
        <w:top w:val="none" w:sz="0" w:space="0" w:color="auto"/>
        <w:left w:val="none" w:sz="0" w:space="0" w:color="auto"/>
        <w:bottom w:val="none" w:sz="0" w:space="0" w:color="auto"/>
        <w:right w:val="none" w:sz="0" w:space="0" w:color="auto"/>
      </w:divBdr>
    </w:div>
    <w:div w:id="1259170891">
      <w:bodyDiv w:val="1"/>
      <w:marLeft w:val="0"/>
      <w:marRight w:val="0"/>
      <w:marTop w:val="0"/>
      <w:marBottom w:val="0"/>
      <w:divBdr>
        <w:top w:val="none" w:sz="0" w:space="0" w:color="auto"/>
        <w:left w:val="none" w:sz="0" w:space="0" w:color="auto"/>
        <w:bottom w:val="none" w:sz="0" w:space="0" w:color="auto"/>
        <w:right w:val="none" w:sz="0" w:space="0" w:color="auto"/>
      </w:divBdr>
    </w:div>
    <w:div w:id="17700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vavolya@globalcommunities.org" TargetMode="External"/><Relationship Id="rId18" Type="http://schemas.openxmlformats.org/officeDocument/2006/relationships/footer" Target="footer3.xml"/><Relationship Id="rId26" Type="http://schemas.openxmlformats.org/officeDocument/2006/relationships/hyperlink" Target="https://www.usaid.gov/ads/policy/300/303maa" TargetMode="External"/><Relationship Id="rId3" Type="http://schemas.openxmlformats.org/officeDocument/2006/relationships/customXml" Target="../customXml/item3.xml"/><Relationship Id="rId21" Type="http://schemas.openxmlformats.org/officeDocument/2006/relationships/hyperlink" Target="mailto:dobreprocurement@globalcommunities.org" TargetMode="External"/><Relationship Id="rId7" Type="http://schemas.openxmlformats.org/officeDocument/2006/relationships/styles" Target="styles.xml"/><Relationship Id="rId12" Type="http://schemas.openxmlformats.org/officeDocument/2006/relationships/hyperlink" Target="mailto:oyemelyanenko@globalcommunities.org"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aoprals.state.gov/web920/per_diem.asp" TargetMode="External"/><Relationship Id="rId27"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mailto:employee@chf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B9DD553ED904EAA0D0AB461770A20" ma:contentTypeVersion="12" ma:contentTypeDescription="Create a new document." ma:contentTypeScope="" ma:versionID="557b701db6c1eed0dd7385f7d4dc3b5e">
  <xsd:schema xmlns:xsd="http://www.w3.org/2001/XMLSchema" xmlns:xs="http://www.w3.org/2001/XMLSchema" xmlns:p="http://schemas.microsoft.com/office/2006/metadata/properties" xmlns:ns3="34678fac-ce07-4d58-a829-6bc12015c48c" xmlns:ns4="bb52c8f5-5ce0-4c12-b532-c5f9bfc902ed" targetNamespace="http://schemas.microsoft.com/office/2006/metadata/properties" ma:root="true" ma:fieldsID="706d3552126ace67be5a794f5e9c3a32" ns3:_="" ns4:_="">
    <xsd:import namespace="34678fac-ce07-4d58-a829-6bc12015c48c"/>
    <xsd:import namespace="bb52c8f5-5ce0-4c12-b532-c5f9bfc90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78fac-ce07-4d58-a829-6bc12015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2c8f5-5ce0-4c12-b532-c5f9bfc902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2.xml><?xml version="1.0" encoding="utf-8"?>
<ds:datastoreItem xmlns:ds="http://schemas.openxmlformats.org/officeDocument/2006/customXml" ds:itemID="{30455358-F9AD-4156-927E-9DCB69CD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78fac-ce07-4d58-a829-6bc12015c48c"/>
    <ds:schemaRef ds:uri="bb52c8f5-5ce0-4c12-b532-c5f9bfc90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CD97D-2DAC-4EB2-A167-DD32B6F90CB2}">
  <ds:schemaRefs>
    <ds:schemaRef ds:uri="http://schemas.microsoft.com/office/2006/metadata/properties"/>
  </ds:schemaRefs>
</ds:datastoreItem>
</file>

<file path=customXml/itemProps4.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5.xml><?xml version="1.0" encoding="utf-8"?>
<ds:datastoreItem xmlns:ds="http://schemas.openxmlformats.org/officeDocument/2006/customXml" ds:itemID="{504910FF-427B-42A0-97F4-FCD1D013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20</Pages>
  <Words>6539</Words>
  <Characters>37277</Characters>
  <Application>Microsoft Office Word</Application>
  <DocSecurity>0</DocSecurity>
  <Lines>310</Lines>
  <Paragraphs>87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RFP template</vt:lpstr>
      <vt:lpstr>RFP template</vt:lpstr>
    </vt:vector>
  </TitlesOfParts>
  <Company>CHF International</Company>
  <LinksUpToDate>false</LinksUpToDate>
  <CharactersWithSpaces>43729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David Guier</dc:creator>
  <cp:lastModifiedBy>Olena Yemelyanenko</cp:lastModifiedBy>
  <cp:revision>10</cp:revision>
  <cp:lastPrinted>2019-01-23T13:35:00Z</cp:lastPrinted>
  <dcterms:created xsi:type="dcterms:W3CDTF">2021-06-08T07:18:00Z</dcterms:created>
  <dcterms:modified xsi:type="dcterms:W3CDTF">2021-06-08T15:44:00Z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0x010100B42B9DD553ED904EAA0D0AB461770A20</vt:lpwstr>
  </property>
  <property fmtid="{D5CDD505-2E9C-101B-9397-08002B2CF9AE}" pid="4" name="Country1">
    <vt:lpwstr>0</vt:lpwstr>
  </property>
  <property fmtid="{D5CDD505-2E9C-101B-9397-08002B2CF9AE}" pid="5" name="Taxonomy">
    <vt:lpwstr>1;#Document Type;#73;#Financial;#68;#Template</vt:lpwstr>
  </property>
</Properties>
</file>