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48" w:type="dxa"/>
        <w:jc w:val="center"/>
        <w:tblLayout w:type="fixed"/>
        <w:tblLook w:val="04A0" w:firstRow="1" w:lastRow="0" w:firstColumn="1" w:lastColumn="0" w:noHBand="0" w:noVBand="1"/>
      </w:tblPr>
      <w:tblGrid>
        <w:gridCol w:w="5245"/>
        <w:gridCol w:w="5103"/>
      </w:tblGrid>
      <w:tr w:rsidR="00BF68FB" w:rsidRPr="00FF6A85" w14:paraId="6252E685" w14:textId="77777777" w:rsidTr="0F5C3F8F">
        <w:trPr>
          <w:trHeight w:val="3244"/>
          <w:jc w:val="center"/>
        </w:trPr>
        <w:tc>
          <w:tcPr>
            <w:tcW w:w="5245" w:type="dxa"/>
          </w:tcPr>
          <w:p w14:paraId="117EFDB2" w14:textId="77777777" w:rsidR="00BF68FB" w:rsidRDefault="00BF68FB" w:rsidP="00E207A4">
            <w:pPr>
              <w:spacing w:after="120" w:line="240" w:lineRule="auto"/>
              <w:ind w:left="57"/>
              <w:rPr>
                <w:rFonts w:ascii="Arial" w:hAnsi="Arial" w:cs="Arial"/>
                <w:sz w:val="20"/>
                <w:lang w:val="ru-RU"/>
              </w:rPr>
            </w:pPr>
            <w:bookmarkStart w:id="0" w:name="_GoBack"/>
            <w:bookmarkEnd w:id="0"/>
            <w:r w:rsidRPr="00FF6A85">
              <w:rPr>
                <w:rFonts w:ascii="Arial" w:hAnsi="Arial" w:cs="Arial"/>
                <w:sz w:val="20"/>
              </w:rPr>
              <w:br w:type="page"/>
            </w:r>
            <w:r w:rsidRPr="008951F6">
              <w:rPr>
                <w:rFonts w:ascii="Arial" w:hAnsi="Arial" w:cs="Arial"/>
                <w:b/>
                <w:sz w:val="20"/>
                <w:lang w:val="ru-RU"/>
              </w:rPr>
              <w:t xml:space="preserve">CERTIFICATION REGARDING TERRORIST </w:t>
            </w:r>
            <w:r w:rsidR="00D72670">
              <w:rPr>
                <w:rFonts w:ascii="Arial" w:hAnsi="Arial" w:cs="Arial"/>
                <w:b/>
                <w:sz w:val="20"/>
              </w:rPr>
              <w:t>FINANCING</w:t>
            </w:r>
          </w:p>
          <w:p w14:paraId="0DCB1799" w14:textId="77777777" w:rsidR="00D72670" w:rsidRPr="00D72670" w:rsidRDefault="00D72670" w:rsidP="001A760E">
            <w:pPr>
              <w:pStyle w:val="Default"/>
              <w:rPr>
                <w:rFonts w:ascii="Arial" w:hAnsi="Arial" w:cs="Arial"/>
                <w:sz w:val="20"/>
                <w:szCs w:val="20"/>
              </w:rPr>
            </w:pPr>
            <w:r w:rsidRPr="00D72670">
              <w:rPr>
                <w:rFonts w:ascii="Arial" w:hAnsi="Arial" w:cs="Arial"/>
                <w:b/>
                <w:bCs/>
                <w:sz w:val="20"/>
                <w:szCs w:val="20"/>
              </w:rPr>
              <w:t>Certification Regarding Terrorist Financing, Implementing</w:t>
            </w:r>
            <w:bookmarkStart w:id="1" w:name="CertTerrFund"/>
            <w:bookmarkEnd w:id="1"/>
            <w:r w:rsidRPr="00D72670">
              <w:rPr>
                <w:rFonts w:ascii="Arial" w:hAnsi="Arial" w:cs="Arial"/>
                <w:b/>
                <w:bCs/>
                <w:sz w:val="20"/>
                <w:szCs w:val="20"/>
              </w:rPr>
              <w:t xml:space="preserve"> Executive Order 13224</w:t>
            </w:r>
          </w:p>
          <w:p w14:paraId="672A6659" w14:textId="77777777" w:rsidR="00D72670" w:rsidRPr="008951F6" w:rsidRDefault="00D72670" w:rsidP="00E207A4">
            <w:pPr>
              <w:spacing w:after="0" w:line="240" w:lineRule="auto"/>
              <w:ind w:left="57"/>
              <w:rPr>
                <w:rFonts w:ascii="Arial" w:hAnsi="Arial" w:cs="Arial"/>
                <w:sz w:val="20"/>
                <w:lang w:val="ru-RU"/>
              </w:rPr>
            </w:pPr>
          </w:p>
          <w:p w14:paraId="08BA9992" w14:textId="77777777" w:rsidR="00BF68FB" w:rsidRPr="00FF6A85" w:rsidRDefault="00BF68FB" w:rsidP="00E207A4">
            <w:pPr>
              <w:spacing w:after="120"/>
              <w:jc w:val="both"/>
              <w:rPr>
                <w:rFonts w:ascii="Arial" w:hAnsi="Arial" w:cs="Arial"/>
                <w:sz w:val="20"/>
              </w:rPr>
            </w:pPr>
            <w:r w:rsidRPr="00FF6A85">
              <w:rPr>
                <w:rFonts w:ascii="Arial" w:hAnsi="Arial" w:cs="Arial"/>
                <w:sz w:val="20"/>
              </w:rPr>
              <w:t>By signing and submitting this application, the prospective recipient provides the certification set out below:</w:t>
            </w:r>
          </w:p>
          <w:p w14:paraId="7A65F29B" w14:textId="77777777" w:rsidR="00BF68FB" w:rsidRPr="001A760E" w:rsidRDefault="00BF68FB" w:rsidP="003A5AD2">
            <w:pPr>
              <w:numPr>
                <w:ilvl w:val="0"/>
                <w:numId w:val="1"/>
              </w:numPr>
              <w:tabs>
                <w:tab w:val="clear" w:pos="720"/>
                <w:tab w:val="num" w:pos="360"/>
              </w:tabs>
              <w:suppressAutoHyphens/>
              <w:spacing w:after="120" w:line="240" w:lineRule="auto"/>
              <w:ind w:left="357" w:hanging="357"/>
              <w:jc w:val="both"/>
              <w:rPr>
                <w:rFonts w:ascii="Arial" w:hAnsi="Arial" w:cs="Arial"/>
                <w:sz w:val="20"/>
              </w:rPr>
            </w:pPr>
            <w:r w:rsidRPr="00FF6A85">
              <w:rPr>
                <w:rFonts w:ascii="Arial" w:hAnsi="Arial" w:cs="Arial"/>
                <w:sz w:val="20"/>
              </w:rPr>
              <w:t>The Recipient, to the best of its current knowledge, did not provide, within the previous ten years, and will take all reasonable steps to ensure that it does not and will not knowingly provide, material support or resources to any individual or entity that commits, attempts to commit, advocates, facilitates, or participates in terrorist acts, or has committed, attempted to commit, facilitated, or participated in terrorist acts, as that term is defined in paragraph 3.</w:t>
            </w:r>
            <w:r w:rsidR="003A7C1B">
              <w:t xml:space="preserve"> </w:t>
            </w:r>
            <w:r w:rsidR="003A7C1B" w:rsidRPr="001A760E">
              <w:rPr>
                <w:rFonts w:ascii="Arial" w:hAnsi="Arial" w:cs="Arial"/>
                <w:sz w:val="20"/>
              </w:rPr>
              <w:t>The Certification in the preceding sentence will not be deemed applicable to material support or resources provided by the Recipient pursuant to an authorization contained in one or more applicable licenses issued by the U.S. Treasury’s Office of Foreign Assets Control (OFAC).</w:t>
            </w:r>
          </w:p>
          <w:p w14:paraId="0A37501D" w14:textId="77777777" w:rsidR="003A7C1B" w:rsidRDefault="003A7C1B" w:rsidP="003A7C1B">
            <w:pPr>
              <w:suppressAutoHyphens/>
              <w:spacing w:after="0" w:line="240" w:lineRule="auto"/>
              <w:ind w:left="357"/>
              <w:jc w:val="both"/>
              <w:rPr>
                <w:rFonts w:ascii="Arial" w:hAnsi="Arial" w:cs="Arial"/>
                <w:sz w:val="20"/>
              </w:rPr>
            </w:pPr>
          </w:p>
          <w:p w14:paraId="5DAB6C7B" w14:textId="77777777" w:rsidR="003A5AD2" w:rsidRPr="00FF6A85" w:rsidRDefault="003A5AD2" w:rsidP="003A7C1B">
            <w:pPr>
              <w:suppressAutoHyphens/>
              <w:spacing w:after="0" w:line="240" w:lineRule="auto"/>
              <w:ind w:left="357"/>
              <w:jc w:val="both"/>
              <w:rPr>
                <w:rFonts w:ascii="Arial" w:hAnsi="Arial" w:cs="Arial"/>
                <w:sz w:val="20"/>
              </w:rPr>
            </w:pPr>
          </w:p>
          <w:p w14:paraId="280B13B7" w14:textId="77777777" w:rsidR="00BF68FB" w:rsidRDefault="00BF68FB" w:rsidP="003A5AD2">
            <w:pPr>
              <w:numPr>
                <w:ilvl w:val="0"/>
                <w:numId w:val="1"/>
              </w:numPr>
              <w:tabs>
                <w:tab w:val="clear" w:pos="720"/>
                <w:tab w:val="num" w:pos="360"/>
              </w:tabs>
              <w:suppressAutoHyphens/>
              <w:spacing w:after="120" w:line="240" w:lineRule="auto"/>
              <w:ind w:left="357" w:hanging="357"/>
              <w:jc w:val="both"/>
              <w:rPr>
                <w:rFonts w:ascii="Arial" w:hAnsi="Arial" w:cs="Arial"/>
                <w:sz w:val="20"/>
              </w:rPr>
            </w:pPr>
            <w:r w:rsidRPr="00FF6A85">
              <w:rPr>
                <w:rFonts w:ascii="Arial" w:hAnsi="Arial" w:cs="Arial"/>
                <w:sz w:val="20"/>
              </w:rPr>
              <w:t>The following steps may enable the Recipient to comply with its obligations under paragraph 1:</w:t>
            </w:r>
          </w:p>
          <w:p w14:paraId="0C9D2715" w14:textId="77777777" w:rsidR="00BF68FB" w:rsidRDefault="00BF68FB" w:rsidP="00BF68FB">
            <w:pPr>
              <w:numPr>
                <w:ilvl w:val="0"/>
                <w:numId w:val="2"/>
              </w:numPr>
              <w:suppressAutoHyphens/>
              <w:spacing w:after="120" w:line="240" w:lineRule="auto"/>
              <w:ind w:left="284" w:hanging="284"/>
              <w:jc w:val="both"/>
              <w:rPr>
                <w:rFonts w:ascii="Arial" w:hAnsi="Arial" w:cs="Arial"/>
                <w:sz w:val="20"/>
              </w:rPr>
            </w:pPr>
            <w:r w:rsidRPr="00FF6A85">
              <w:rPr>
                <w:rFonts w:ascii="Arial" w:hAnsi="Arial" w:cs="Arial"/>
                <w:sz w:val="20"/>
              </w:rPr>
              <w:t xml:space="preserve">Before providing any material support or resources to an individual or entity, the Recipient will verify that the individual or entity does not (i) appear on the master list of Specially Designated Nationals and Blocked Persons, which list is maintained by the U.S. Treasury’s Office of Foreign Assets Control (OFAC) and is available online at OFAC’s website: </w:t>
            </w:r>
            <w:hyperlink r:id="rId9" w:history="1">
              <w:r w:rsidR="003A5AD2" w:rsidRPr="00A875C7">
                <w:rPr>
                  <w:rStyle w:val="a4"/>
                  <w:rFonts w:ascii="Arial" w:hAnsi="Arial" w:cs="Arial"/>
                  <w:sz w:val="20"/>
                </w:rPr>
                <w:t>https://www.treasury.gov/resource-center/sanctions/SDN-List/Pages/default.aspx</w:t>
              </w:r>
            </w:hyperlink>
            <w:r w:rsidR="003A5AD2">
              <w:rPr>
                <w:rStyle w:val="a4"/>
                <w:rFonts w:ascii="Arial" w:hAnsi="Arial" w:cs="Arial"/>
                <w:sz w:val="20"/>
              </w:rPr>
              <w:t xml:space="preserve"> </w:t>
            </w:r>
            <w:r w:rsidR="003A5AD2" w:rsidRPr="003A5AD2">
              <w:rPr>
                <w:rStyle w:val="a4"/>
                <w:rFonts w:ascii="Arial" w:hAnsi="Arial" w:cs="Arial"/>
                <w:color w:val="auto"/>
                <w:sz w:val="20"/>
              </w:rPr>
              <w:cr/>
            </w:r>
            <w:r w:rsidRPr="00FF6A85">
              <w:rPr>
                <w:rFonts w:ascii="Arial" w:hAnsi="Arial" w:cs="Arial"/>
                <w:sz w:val="20"/>
              </w:rPr>
              <w:t>or (ii) is not included in any supplementary information concerning prohibited individuals or entities that may be provided by USAID to the Recipient.</w:t>
            </w:r>
          </w:p>
          <w:p w14:paraId="05B97BB2" w14:textId="77777777" w:rsidR="003A5AD2" w:rsidRDefault="00BF68FB" w:rsidP="00BF68FB">
            <w:pPr>
              <w:numPr>
                <w:ilvl w:val="0"/>
                <w:numId w:val="2"/>
              </w:numPr>
              <w:suppressAutoHyphens/>
              <w:spacing w:after="120" w:line="240" w:lineRule="auto"/>
              <w:ind w:left="283" w:hanging="249"/>
              <w:jc w:val="both"/>
              <w:rPr>
                <w:rFonts w:ascii="Arial" w:hAnsi="Arial" w:cs="Arial"/>
                <w:sz w:val="20"/>
              </w:rPr>
            </w:pPr>
            <w:r w:rsidRPr="00FF6A85">
              <w:rPr>
                <w:rFonts w:ascii="Arial" w:hAnsi="Arial" w:cs="Arial"/>
                <w:sz w:val="20"/>
              </w:rPr>
              <w:t xml:space="preserve">Before providing any material support or resources to an individual or entity, the Recipient also will verify that the individual or entity has not been designated by the United Nations Security (UNSC) sanctions committee established under UNSC Resolution 1267 (1999) (the “1267 Committee”) [individuals and entities linked to the Taliban, Usama bin Laden, or the Al Qaida Organization]. To determine whether there has been a published designation of an individual or entity by the 1267 Committee, the Recipient should refer to the consolidated list available online at the Committee’s website: </w:t>
            </w:r>
          </w:p>
          <w:p w14:paraId="18CD4A1E" w14:textId="77777777" w:rsidR="003A5AD2" w:rsidRDefault="00935592" w:rsidP="003A5AD2">
            <w:pPr>
              <w:spacing w:line="240" w:lineRule="auto"/>
              <w:ind w:left="313"/>
            </w:pPr>
            <w:hyperlink r:id="rId10" w:history="1">
              <w:r w:rsidR="003A5AD2">
                <w:rPr>
                  <w:rStyle w:val="a4"/>
                </w:rPr>
                <w:t>https://www.un.org/securitycouncil/content/un-sc-consolidated-list</w:t>
              </w:r>
            </w:hyperlink>
          </w:p>
          <w:p w14:paraId="376A8AFC" w14:textId="77777777" w:rsidR="00BF68FB" w:rsidRDefault="00BF68FB" w:rsidP="00BF68FB">
            <w:pPr>
              <w:numPr>
                <w:ilvl w:val="0"/>
                <w:numId w:val="2"/>
              </w:numPr>
              <w:suppressAutoHyphens/>
              <w:spacing w:after="120" w:line="240" w:lineRule="auto"/>
              <w:ind w:left="283" w:hanging="249"/>
              <w:jc w:val="both"/>
              <w:rPr>
                <w:rFonts w:ascii="Arial" w:hAnsi="Arial" w:cs="Arial"/>
                <w:sz w:val="20"/>
              </w:rPr>
            </w:pPr>
            <w:r w:rsidRPr="00FF6A85">
              <w:rPr>
                <w:rFonts w:ascii="Arial" w:hAnsi="Arial" w:cs="Arial"/>
                <w:sz w:val="20"/>
              </w:rPr>
              <w:t>Before providing any material support or resources to an individual or entity, the Recipient will consider all information about that individual or entity of which it is aware and all public information that is reasonably available to it or of which it should be aware.</w:t>
            </w:r>
          </w:p>
          <w:p w14:paraId="4F4CC568" w14:textId="77777777" w:rsidR="00BF68FB" w:rsidRDefault="00BF68FB" w:rsidP="00BF68FB">
            <w:pPr>
              <w:numPr>
                <w:ilvl w:val="0"/>
                <w:numId w:val="2"/>
              </w:numPr>
              <w:suppressAutoHyphens/>
              <w:spacing w:after="0" w:line="240" w:lineRule="auto"/>
              <w:ind w:left="283" w:hanging="248"/>
              <w:jc w:val="both"/>
              <w:rPr>
                <w:rFonts w:ascii="Arial" w:hAnsi="Arial" w:cs="Arial"/>
                <w:sz w:val="20"/>
              </w:rPr>
            </w:pPr>
            <w:r w:rsidRPr="00FF6A85">
              <w:rPr>
                <w:rFonts w:ascii="Arial" w:hAnsi="Arial" w:cs="Arial"/>
                <w:sz w:val="20"/>
              </w:rPr>
              <w:lastRenderedPageBreak/>
              <w:t>The Recipient also will implement reasonable monitoring and oversight procedures to safeguard against assistance being diverted to support terrorist activity.</w:t>
            </w:r>
          </w:p>
          <w:p w14:paraId="4963F51C" w14:textId="77777777" w:rsidR="00BF68FB" w:rsidRPr="00FF6A85" w:rsidRDefault="00BF68FB" w:rsidP="000573E0">
            <w:pPr>
              <w:spacing w:before="120" w:after="60"/>
              <w:jc w:val="both"/>
              <w:rPr>
                <w:rFonts w:ascii="Arial" w:hAnsi="Arial" w:cs="Arial"/>
                <w:sz w:val="20"/>
              </w:rPr>
            </w:pPr>
            <w:r w:rsidRPr="00FF6A85">
              <w:rPr>
                <w:rFonts w:ascii="Arial" w:hAnsi="Arial" w:cs="Arial"/>
                <w:sz w:val="20"/>
              </w:rPr>
              <w:t>3. For purposes of this Certification</w:t>
            </w:r>
            <w:r w:rsidR="000573E0">
              <w:rPr>
                <w:rFonts w:ascii="Arial" w:hAnsi="Arial" w:cs="Arial"/>
                <w:sz w:val="20"/>
                <w:lang w:val="uk-UA"/>
              </w:rPr>
              <w:t xml:space="preserve"> </w:t>
            </w:r>
            <w:r w:rsidRPr="00FF6A85">
              <w:rPr>
                <w:rFonts w:ascii="Arial" w:hAnsi="Arial" w:cs="Arial"/>
                <w:sz w:val="20"/>
              </w:rPr>
              <w:t>-</w:t>
            </w:r>
          </w:p>
          <w:p w14:paraId="5D70A890" w14:textId="77777777" w:rsidR="00BF68FB" w:rsidRDefault="00BF68FB" w:rsidP="00CC5EF3">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t xml:space="preserve">“Material support and resources” </w:t>
            </w:r>
            <w:proofErr w:type="gramStart"/>
            <w:r w:rsidRPr="00FF6A85">
              <w:rPr>
                <w:rFonts w:ascii="Arial" w:hAnsi="Arial" w:cs="Arial"/>
                <w:sz w:val="20"/>
              </w:rPr>
              <w:t>means</w:t>
            </w:r>
            <w:proofErr w:type="gramEnd"/>
            <w:r w:rsidRPr="00FF6A85">
              <w:rPr>
                <w:rFonts w:ascii="Arial" w:hAnsi="Arial" w:cs="Arial"/>
                <w:sz w:val="20"/>
              </w:rPr>
              <w:t xml:space="preserve"> currency or monetary instruments or financial securities, financial services, lodging, training, expert advice or assistance, safehouses, false documentation or identification, communications equipment, facilities, weapons, lethal substances, explosives, personnel, transportation, and other physical assets, except medicine or religious materials.”</w:t>
            </w:r>
          </w:p>
          <w:p w14:paraId="0430FAC9" w14:textId="77777777" w:rsidR="00605226" w:rsidRPr="00CC5EF3" w:rsidRDefault="00605226" w:rsidP="00CC5EF3">
            <w:pPr>
              <w:autoSpaceDE w:val="0"/>
              <w:autoSpaceDN w:val="0"/>
              <w:adjustRightInd w:val="0"/>
              <w:spacing w:after="120" w:line="240" w:lineRule="auto"/>
              <w:ind w:left="318"/>
              <w:jc w:val="both"/>
              <w:rPr>
                <w:rFonts w:ascii="Arial" w:hAnsi="Arial" w:cs="Arial"/>
                <w:sz w:val="20"/>
              </w:rPr>
            </w:pPr>
            <w:r w:rsidRPr="00CC5EF3">
              <w:rPr>
                <w:rFonts w:ascii="Arial" w:hAnsi="Arial" w:cs="Arial"/>
                <w:sz w:val="20"/>
              </w:rPr>
              <w:t xml:space="preserve">(i) “Training" means instruction or teaching designed to impart a specific skill, as opposed to general knowledge. </w:t>
            </w:r>
          </w:p>
          <w:p w14:paraId="3AD62F90" w14:textId="77777777" w:rsidR="00605226" w:rsidRPr="00CC5EF3" w:rsidRDefault="00605226" w:rsidP="00CC5EF3">
            <w:pPr>
              <w:autoSpaceDE w:val="0"/>
              <w:autoSpaceDN w:val="0"/>
              <w:adjustRightInd w:val="0"/>
              <w:spacing w:after="0" w:line="240" w:lineRule="auto"/>
              <w:ind w:left="317"/>
              <w:jc w:val="both"/>
              <w:rPr>
                <w:rFonts w:ascii="Arial" w:hAnsi="Arial" w:cs="Arial"/>
                <w:sz w:val="20"/>
              </w:rPr>
            </w:pPr>
            <w:r w:rsidRPr="00CC5EF3">
              <w:rPr>
                <w:rFonts w:ascii="Arial" w:hAnsi="Arial" w:cs="Arial"/>
                <w:sz w:val="20"/>
              </w:rPr>
              <w:t>(ii) “Expert advice or assistance" means advice or assistance derived from scientific, technical, or other specialized knowledge.</w:t>
            </w:r>
          </w:p>
          <w:p w14:paraId="02EB378F" w14:textId="77777777" w:rsidR="00605226" w:rsidRDefault="00605226" w:rsidP="00605226">
            <w:pPr>
              <w:suppressAutoHyphens/>
              <w:spacing w:after="0" w:line="240" w:lineRule="auto"/>
              <w:ind w:left="284"/>
              <w:jc w:val="both"/>
              <w:rPr>
                <w:rFonts w:ascii="Arial" w:hAnsi="Arial" w:cs="Arial"/>
                <w:sz w:val="20"/>
              </w:rPr>
            </w:pPr>
          </w:p>
          <w:p w14:paraId="6A05A809" w14:textId="77777777" w:rsidR="00605226" w:rsidRPr="00FF6A85" w:rsidRDefault="00605226" w:rsidP="00605226">
            <w:pPr>
              <w:suppressAutoHyphens/>
              <w:spacing w:after="0" w:line="240" w:lineRule="auto"/>
              <w:ind w:left="284"/>
              <w:jc w:val="both"/>
              <w:rPr>
                <w:rFonts w:ascii="Arial" w:hAnsi="Arial" w:cs="Arial"/>
                <w:sz w:val="20"/>
              </w:rPr>
            </w:pPr>
          </w:p>
          <w:p w14:paraId="3467D3AD" w14:textId="77777777" w:rsidR="00CC5EF3" w:rsidRDefault="00BF68FB" w:rsidP="00CC5EF3">
            <w:pPr>
              <w:numPr>
                <w:ilvl w:val="1"/>
                <w:numId w:val="1"/>
              </w:numPr>
              <w:tabs>
                <w:tab w:val="clear" w:pos="1440"/>
                <w:tab w:val="num" w:pos="360"/>
              </w:tabs>
              <w:suppressAutoHyphens/>
              <w:spacing w:after="60" w:line="240" w:lineRule="auto"/>
              <w:ind w:left="283" w:hanging="249"/>
              <w:jc w:val="both"/>
              <w:rPr>
                <w:rFonts w:ascii="Arial" w:hAnsi="Arial" w:cs="Arial"/>
                <w:sz w:val="20"/>
              </w:rPr>
            </w:pPr>
            <w:r w:rsidRPr="00FF6A85">
              <w:rPr>
                <w:rFonts w:ascii="Arial" w:hAnsi="Arial" w:cs="Arial"/>
                <w:sz w:val="20"/>
              </w:rPr>
              <w:t>“Terrorist act” means</w:t>
            </w:r>
            <w:r w:rsidR="00CC5EF3">
              <w:rPr>
                <w:rFonts w:ascii="Arial" w:hAnsi="Arial" w:cs="Arial"/>
                <w:sz w:val="20"/>
                <w:lang w:val="uk-UA"/>
              </w:rPr>
              <w:t xml:space="preserve"> </w:t>
            </w:r>
            <w:proofErr w:type="gramStart"/>
            <w:r w:rsidRPr="00FF6A85">
              <w:rPr>
                <w:rFonts w:ascii="Arial" w:hAnsi="Arial" w:cs="Arial"/>
                <w:sz w:val="20"/>
              </w:rPr>
              <w:t>-(</w:t>
            </w:r>
            <w:proofErr w:type="gramEnd"/>
          </w:p>
          <w:p w14:paraId="5EF86FA7" w14:textId="77777777" w:rsidR="00DC426D" w:rsidRDefault="00BF68FB" w:rsidP="00CC5EF3">
            <w:pPr>
              <w:suppressAutoHyphens/>
              <w:spacing w:after="120" w:line="240" w:lineRule="auto"/>
              <w:ind w:left="284"/>
              <w:jc w:val="both"/>
              <w:rPr>
                <w:rFonts w:ascii="Arial" w:hAnsi="Arial" w:cs="Arial"/>
                <w:sz w:val="20"/>
              </w:rPr>
            </w:pPr>
            <w:r w:rsidRPr="00FF6A85">
              <w:rPr>
                <w:rFonts w:ascii="Arial" w:hAnsi="Arial" w:cs="Arial"/>
                <w:sz w:val="20"/>
              </w:rPr>
              <w:t xml:space="preserve">i) an act prohibited pursuant to one of the 12 United Nations Conventions and Protocols related to terrorism (see UN terrorism conventions Internet site: </w:t>
            </w:r>
            <w:hyperlink r:id="rId11" w:history="1">
              <w:r w:rsidRPr="00FF6A85">
                <w:rPr>
                  <w:rStyle w:val="a4"/>
                  <w:rFonts w:ascii="Arial" w:hAnsi="Arial" w:cs="Arial"/>
                  <w:sz w:val="20"/>
                </w:rPr>
                <w:t>http://untreaty.un.org/English/Terrorism.asp</w:t>
              </w:r>
            </w:hyperlink>
            <w:r w:rsidRPr="00FF6A85">
              <w:rPr>
                <w:rFonts w:ascii="Arial" w:hAnsi="Arial" w:cs="Arial"/>
                <w:sz w:val="20"/>
              </w:rPr>
              <w:t xml:space="preserve">); or </w:t>
            </w:r>
          </w:p>
          <w:p w14:paraId="50B7AE93" w14:textId="77777777" w:rsidR="00DC426D" w:rsidRDefault="00BF68FB" w:rsidP="00DC426D">
            <w:pPr>
              <w:suppressAutoHyphens/>
              <w:spacing w:after="120" w:line="240" w:lineRule="auto"/>
              <w:ind w:left="283"/>
              <w:jc w:val="both"/>
              <w:rPr>
                <w:rFonts w:ascii="Arial" w:hAnsi="Arial" w:cs="Arial"/>
                <w:sz w:val="20"/>
              </w:rPr>
            </w:pPr>
            <w:r w:rsidRPr="00FF6A85">
              <w:rPr>
                <w:rFonts w:ascii="Arial" w:hAnsi="Arial" w:cs="Arial"/>
                <w:sz w:val="20"/>
              </w:rPr>
              <w:t xml:space="preserve">(ii) an act of premeditated, politically motivated violence perpetrated against noncombatant targets by subnational groups or clandestine agents; or </w:t>
            </w:r>
          </w:p>
          <w:p w14:paraId="5F0330DD" w14:textId="77777777" w:rsidR="00BF68FB" w:rsidRDefault="00BF68FB" w:rsidP="00DC426D">
            <w:pPr>
              <w:suppressAutoHyphens/>
              <w:spacing w:after="120" w:line="240" w:lineRule="auto"/>
              <w:ind w:left="283"/>
              <w:jc w:val="both"/>
              <w:rPr>
                <w:rFonts w:ascii="Arial" w:hAnsi="Arial" w:cs="Arial"/>
                <w:sz w:val="20"/>
              </w:rPr>
            </w:pPr>
            <w:r w:rsidRPr="00FF6A85">
              <w:rPr>
                <w:rFonts w:ascii="Arial" w:hAnsi="Arial" w:cs="Arial"/>
                <w:sz w:val="20"/>
              </w:rPr>
              <w:t>(iii) any other act intended to cause death or serious bodily injury to a civilian, or to any other person not taking an active part in hostilities in a situation of armed conflict, when the purpose of such act, by its nature or context, is to intimidate a population, or to compel a government or an international organization to do or to abstain from doing any act.</w:t>
            </w:r>
          </w:p>
          <w:p w14:paraId="5A39BBE3" w14:textId="77777777" w:rsidR="00CC5EF3" w:rsidRDefault="00CC5EF3" w:rsidP="00CC5EF3">
            <w:pPr>
              <w:suppressAutoHyphens/>
              <w:spacing w:after="0" w:line="240" w:lineRule="auto"/>
              <w:ind w:left="284"/>
              <w:jc w:val="both"/>
              <w:rPr>
                <w:rFonts w:ascii="Arial" w:hAnsi="Arial" w:cs="Arial"/>
                <w:sz w:val="20"/>
              </w:rPr>
            </w:pPr>
          </w:p>
          <w:p w14:paraId="41C8F396" w14:textId="77777777" w:rsidR="00CC5EF3" w:rsidRDefault="00CC5EF3" w:rsidP="00CC5EF3">
            <w:pPr>
              <w:suppressAutoHyphens/>
              <w:spacing w:after="0" w:line="240" w:lineRule="auto"/>
              <w:ind w:left="284"/>
              <w:jc w:val="both"/>
              <w:rPr>
                <w:rFonts w:ascii="Arial" w:hAnsi="Arial" w:cs="Arial"/>
                <w:sz w:val="20"/>
              </w:rPr>
            </w:pPr>
          </w:p>
          <w:p w14:paraId="72A3D3EC" w14:textId="77777777" w:rsidR="00CC5EF3" w:rsidRDefault="00CC5EF3" w:rsidP="00CC5EF3">
            <w:pPr>
              <w:suppressAutoHyphens/>
              <w:spacing w:after="0" w:line="240" w:lineRule="auto"/>
              <w:ind w:left="284"/>
              <w:jc w:val="both"/>
              <w:rPr>
                <w:rFonts w:ascii="Arial" w:hAnsi="Arial" w:cs="Arial"/>
                <w:sz w:val="20"/>
              </w:rPr>
            </w:pPr>
          </w:p>
          <w:p w14:paraId="0D0B940D" w14:textId="77777777" w:rsidR="00CC5EF3" w:rsidRDefault="00CC5EF3" w:rsidP="00CC5EF3">
            <w:pPr>
              <w:suppressAutoHyphens/>
              <w:spacing w:after="0" w:line="240" w:lineRule="auto"/>
              <w:ind w:left="284"/>
              <w:jc w:val="both"/>
              <w:rPr>
                <w:rFonts w:ascii="Arial" w:hAnsi="Arial" w:cs="Arial"/>
                <w:sz w:val="20"/>
              </w:rPr>
            </w:pPr>
          </w:p>
          <w:p w14:paraId="0E27B00A" w14:textId="77777777" w:rsidR="00CC5EF3" w:rsidRPr="00FF6A85" w:rsidRDefault="00CC5EF3" w:rsidP="00CC5EF3">
            <w:pPr>
              <w:suppressAutoHyphens/>
              <w:spacing w:after="0" w:line="240" w:lineRule="auto"/>
              <w:ind w:left="284"/>
              <w:jc w:val="both"/>
              <w:rPr>
                <w:rFonts w:ascii="Arial" w:hAnsi="Arial" w:cs="Arial"/>
                <w:sz w:val="20"/>
              </w:rPr>
            </w:pPr>
          </w:p>
          <w:p w14:paraId="6035E8FC" w14:textId="77777777" w:rsidR="00BF68FB" w:rsidRPr="00FF6A85" w:rsidRDefault="00BF68FB" w:rsidP="00BF68FB">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t>“Entity” means a partnership, association, corporation, or other organization, group or subgroup.</w:t>
            </w:r>
          </w:p>
          <w:p w14:paraId="3E96044F" w14:textId="77777777" w:rsidR="00BF68FB" w:rsidRDefault="00BF68FB" w:rsidP="00BF68FB">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t>References in this Certification to the provision of material support and resources shall not be deemed to include the furnishing of USAID funds or USAID-financed commodities to the ultimate beneficiaries of USAID assistance, such as recipients of food, medical care, micro-enterprise loans, shelter, etc., unless the Recipient has reason to believe that one or more of these beneficiaries commits, attempts to commit, advocates, facilitates, or participates in terrorist acts, or has committed, attempted to commit, facilitated or participated in terrorist acts.</w:t>
            </w:r>
          </w:p>
          <w:p w14:paraId="60061E4C" w14:textId="77777777" w:rsidR="00CC5EF3" w:rsidRDefault="00CC5EF3" w:rsidP="00CC5EF3">
            <w:pPr>
              <w:suppressAutoHyphens/>
              <w:spacing w:after="0" w:line="240" w:lineRule="auto"/>
              <w:ind w:left="284"/>
              <w:jc w:val="both"/>
              <w:rPr>
                <w:rFonts w:ascii="Arial" w:hAnsi="Arial" w:cs="Arial"/>
                <w:sz w:val="20"/>
              </w:rPr>
            </w:pPr>
          </w:p>
          <w:p w14:paraId="44EAFD9C" w14:textId="77777777" w:rsidR="00CC5EF3" w:rsidRDefault="00CC5EF3" w:rsidP="00CC5EF3">
            <w:pPr>
              <w:suppressAutoHyphens/>
              <w:spacing w:after="0" w:line="240" w:lineRule="auto"/>
              <w:ind w:left="284"/>
              <w:jc w:val="both"/>
              <w:rPr>
                <w:rFonts w:ascii="Arial" w:hAnsi="Arial" w:cs="Arial"/>
                <w:sz w:val="20"/>
              </w:rPr>
            </w:pPr>
          </w:p>
          <w:p w14:paraId="4B94D5A5" w14:textId="77777777" w:rsidR="00CC5EF3" w:rsidRPr="00FF6A85" w:rsidRDefault="00CC5EF3" w:rsidP="00CC5EF3">
            <w:pPr>
              <w:suppressAutoHyphens/>
              <w:spacing w:after="0" w:line="240" w:lineRule="auto"/>
              <w:ind w:left="284"/>
              <w:jc w:val="both"/>
              <w:rPr>
                <w:rFonts w:ascii="Arial" w:hAnsi="Arial" w:cs="Arial"/>
                <w:sz w:val="20"/>
              </w:rPr>
            </w:pPr>
          </w:p>
          <w:p w14:paraId="342FE00D" w14:textId="77777777" w:rsidR="00BF68FB" w:rsidRDefault="00BF68FB" w:rsidP="00CC5EF3">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t>The Recipient’s obligations under paragraph 1 are not applicable to the procurement of goods and/or services by the Recipient that are acquired in the ordinary course of business through contract or purchase, e.g., utilities, rents, office supplies, gasoline, etc., unless the Recipient has reason to believe that a vendor or supplier of such goods and services commits, attempts to commit, advocates, facilitates, or participates in terrorist acts, or has committed, attempted to commit, facilitated or participated in terrorist acts.</w:t>
            </w:r>
          </w:p>
          <w:p w14:paraId="3DEEC669" w14:textId="77777777" w:rsidR="00BF68FB" w:rsidRPr="00CC5EF3" w:rsidRDefault="00BF68FB" w:rsidP="00CC5EF3">
            <w:pPr>
              <w:spacing w:after="0"/>
              <w:rPr>
                <w:rFonts w:ascii="Arial" w:hAnsi="Arial" w:cs="Arial"/>
                <w:sz w:val="20"/>
              </w:rPr>
            </w:pPr>
          </w:p>
          <w:p w14:paraId="342099ED" w14:textId="77777777" w:rsidR="00BF68FB" w:rsidRPr="00FF6A85" w:rsidRDefault="00BF68FB" w:rsidP="00E207A4">
            <w:pPr>
              <w:jc w:val="both"/>
              <w:rPr>
                <w:rFonts w:ascii="Arial" w:hAnsi="Arial" w:cs="Arial"/>
                <w:sz w:val="20"/>
              </w:rPr>
            </w:pPr>
            <w:r w:rsidRPr="00FF6A85">
              <w:rPr>
                <w:rFonts w:ascii="Arial" w:hAnsi="Arial" w:cs="Arial"/>
                <w:sz w:val="20"/>
              </w:rPr>
              <w:t>This Certification is an express term and condition of any agreement issued as a result of this application, and any violation of it shall be grounds for unilateral termination of the agreement by USAID prior to the end of its term.</w:t>
            </w:r>
          </w:p>
          <w:p w14:paraId="3656B9AB" w14:textId="77777777" w:rsidR="00BF68FB" w:rsidRDefault="00BF68FB" w:rsidP="00C0321C">
            <w:pPr>
              <w:spacing w:after="0" w:line="240" w:lineRule="auto"/>
              <w:rPr>
                <w:rFonts w:ascii="Arial" w:hAnsi="Arial" w:cs="Arial"/>
                <w:sz w:val="20"/>
              </w:rPr>
            </w:pPr>
          </w:p>
          <w:p w14:paraId="45FB0818" w14:textId="77777777" w:rsidR="00D45901" w:rsidRPr="00FF6A85" w:rsidRDefault="00D45901" w:rsidP="00C0321C">
            <w:pPr>
              <w:spacing w:after="0" w:line="240" w:lineRule="auto"/>
              <w:rPr>
                <w:rFonts w:ascii="Arial" w:hAnsi="Arial" w:cs="Arial"/>
                <w:sz w:val="20"/>
              </w:rPr>
            </w:pPr>
          </w:p>
          <w:p w14:paraId="4E6CDF1E" w14:textId="3AE0137E" w:rsidR="00BF68FB" w:rsidRPr="00FF6A85" w:rsidRDefault="69E916EE" w:rsidP="0F5C3F8F">
            <w:pPr>
              <w:jc w:val="both"/>
              <w:rPr>
                <w:rFonts w:ascii="Arial" w:hAnsi="Arial" w:cs="Arial"/>
                <w:sz w:val="20"/>
                <w:szCs w:val="20"/>
              </w:rPr>
            </w:pPr>
            <w:r w:rsidRPr="0F5C3F8F">
              <w:rPr>
                <w:rFonts w:ascii="Arial" w:hAnsi="Arial" w:cs="Arial"/>
                <w:sz w:val="20"/>
                <w:szCs w:val="20"/>
              </w:rPr>
              <w:t xml:space="preserve">Sub-recipient </w:t>
            </w:r>
            <w:r w:rsidR="00BF68FB" w:rsidRPr="0F5C3F8F">
              <w:rPr>
                <w:rFonts w:ascii="Arial" w:hAnsi="Arial" w:cs="Arial"/>
                <w:sz w:val="20"/>
                <w:szCs w:val="20"/>
              </w:rPr>
              <w:t>Authorized Representative:</w:t>
            </w:r>
          </w:p>
          <w:p w14:paraId="52407FBB"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_________________________</w:t>
            </w:r>
            <w:r w:rsidR="00C0321C">
              <w:rPr>
                <w:rFonts w:ascii="Arial" w:hAnsi="Arial" w:cs="Arial"/>
                <w:sz w:val="20"/>
                <w:lang w:val="uk-UA"/>
              </w:rPr>
              <w:t xml:space="preserve">______ </w:t>
            </w:r>
            <w:r w:rsidRPr="00FF6A85">
              <w:rPr>
                <w:rFonts w:ascii="Arial" w:hAnsi="Arial" w:cs="Arial"/>
                <w:sz w:val="20"/>
              </w:rPr>
              <w:t>Signature</w:t>
            </w:r>
          </w:p>
          <w:p w14:paraId="4908C4DA"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w:t>
            </w:r>
            <w:r w:rsidR="00C0321C">
              <w:rPr>
                <w:rFonts w:ascii="Arial" w:hAnsi="Arial" w:cs="Arial"/>
                <w:sz w:val="20"/>
                <w:lang w:val="uk-UA"/>
              </w:rPr>
              <w:t xml:space="preserve">____ </w:t>
            </w:r>
            <w:r w:rsidRPr="00FF6A85">
              <w:rPr>
                <w:rFonts w:ascii="Arial" w:hAnsi="Arial" w:cs="Arial"/>
                <w:sz w:val="20"/>
              </w:rPr>
              <w:t>Type or Print Name</w:t>
            </w:r>
          </w:p>
          <w:p w14:paraId="35C5EAC9"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w:t>
            </w:r>
            <w:r w:rsidR="00C0321C">
              <w:rPr>
                <w:rFonts w:ascii="Arial" w:hAnsi="Arial" w:cs="Arial"/>
                <w:sz w:val="20"/>
                <w:lang w:val="uk-UA"/>
              </w:rPr>
              <w:t>_______</w:t>
            </w:r>
            <w:r w:rsidRPr="00FF6A85">
              <w:rPr>
                <w:rFonts w:ascii="Arial" w:hAnsi="Arial" w:cs="Arial"/>
                <w:sz w:val="20"/>
              </w:rPr>
              <w:t xml:space="preserve"> Position Title</w:t>
            </w:r>
          </w:p>
          <w:p w14:paraId="5A3FAB0E"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________________________</w:t>
            </w:r>
            <w:r w:rsidR="00C0321C">
              <w:rPr>
                <w:rFonts w:ascii="Arial" w:hAnsi="Arial" w:cs="Arial"/>
                <w:sz w:val="20"/>
                <w:lang w:val="uk-UA"/>
              </w:rPr>
              <w:t xml:space="preserve"> </w:t>
            </w:r>
            <w:r w:rsidRPr="00FF6A85">
              <w:rPr>
                <w:rFonts w:ascii="Arial" w:hAnsi="Arial" w:cs="Arial"/>
                <w:sz w:val="20"/>
              </w:rPr>
              <w:t>Date of Execution</w:t>
            </w:r>
          </w:p>
          <w:p w14:paraId="049F31CB" w14:textId="77777777" w:rsidR="00BF68FB" w:rsidRPr="00FF6A85" w:rsidRDefault="00BF68FB" w:rsidP="00E207A4">
            <w:pPr>
              <w:rPr>
                <w:rFonts w:ascii="Arial" w:hAnsi="Arial" w:cs="Arial"/>
                <w:sz w:val="20"/>
              </w:rPr>
            </w:pPr>
          </w:p>
        </w:tc>
        <w:tc>
          <w:tcPr>
            <w:tcW w:w="5103" w:type="dxa"/>
          </w:tcPr>
          <w:p w14:paraId="6B6B9029" w14:textId="77777777" w:rsidR="00BF68FB" w:rsidRPr="007F7472" w:rsidRDefault="00BF68FB" w:rsidP="00E207A4">
            <w:pPr>
              <w:spacing w:after="120" w:line="240" w:lineRule="auto"/>
              <w:ind w:left="57"/>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sidR="00F37227">
              <w:rPr>
                <w:rFonts w:ascii="Arial" w:hAnsi="Arial" w:cs="Arial"/>
                <w:b/>
                <w:sz w:val="20"/>
                <w:lang w:val="ru-RU"/>
              </w:rPr>
              <w:t>ЩОДО</w:t>
            </w:r>
            <w:r w:rsidRPr="007F7472">
              <w:rPr>
                <w:rFonts w:ascii="Arial" w:hAnsi="Arial" w:cs="Arial"/>
                <w:b/>
                <w:sz w:val="20"/>
                <w:lang w:val="ru-RU"/>
              </w:rPr>
              <w:t xml:space="preserve"> </w:t>
            </w:r>
            <w:r>
              <w:rPr>
                <w:rFonts w:ascii="Arial" w:hAnsi="Arial" w:cs="Arial"/>
                <w:b/>
                <w:sz w:val="20"/>
                <w:lang w:val="ru-RU"/>
              </w:rPr>
              <w:t>ЗАБОРОН</w:t>
            </w:r>
            <w:r w:rsidR="00F37227">
              <w:rPr>
                <w:rFonts w:ascii="Arial" w:hAnsi="Arial" w:cs="Arial"/>
                <w:b/>
                <w:sz w:val="20"/>
                <w:lang w:val="ru-RU"/>
              </w:rPr>
              <w:t>И</w:t>
            </w:r>
            <w:r w:rsidRPr="007F7472">
              <w:rPr>
                <w:rFonts w:ascii="Arial" w:hAnsi="Arial" w:cs="Arial"/>
                <w:b/>
                <w:sz w:val="20"/>
                <w:lang w:val="ru-RU"/>
              </w:rPr>
              <w:t xml:space="preserve"> </w:t>
            </w:r>
            <w:r>
              <w:rPr>
                <w:rFonts w:ascii="Arial" w:hAnsi="Arial" w:cs="Arial"/>
                <w:b/>
                <w:sz w:val="20"/>
                <w:lang w:val="ru-RU"/>
              </w:rPr>
              <w:t>ФІНАНСУВАННЯ</w:t>
            </w:r>
            <w:r w:rsidRPr="007F7472">
              <w:rPr>
                <w:rFonts w:ascii="Arial" w:hAnsi="Arial" w:cs="Arial"/>
                <w:b/>
                <w:sz w:val="20"/>
                <w:lang w:val="ru-RU"/>
              </w:rPr>
              <w:t xml:space="preserve"> </w:t>
            </w:r>
            <w:r>
              <w:rPr>
                <w:rFonts w:ascii="Arial" w:hAnsi="Arial" w:cs="Arial"/>
                <w:b/>
                <w:sz w:val="20"/>
                <w:lang w:val="ru-RU"/>
              </w:rPr>
              <w:t>ТЕРОРИЗМУ</w:t>
            </w:r>
          </w:p>
          <w:p w14:paraId="4CFF7949" w14:textId="77777777" w:rsidR="00F37227" w:rsidRPr="001A760E" w:rsidRDefault="001A760E" w:rsidP="001A760E">
            <w:pPr>
              <w:autoSpaceDE w:val="0"/>
              <w:autoSpaceDN w:val="0"/>
              <w:adjustRightInd w:val="0"/>
              <w:spacing w:after="0" w:line="240" w:lineRule="auto"/>
              <w:jc w:val="both"/>
              <w:rPr>
                <w:rFonts w:ascii="Arial" w:hAnsi="Arial" w:cs="Arial"/>
                <w:b/>
                <w:bCs/>
                <w:sz w:val="20"/>
                <w:lang w:val="uk-UA"/>
              </w:rPr>
            </w:pPr>
            <w:r w:rsidRPr="001A760E">
              <w:rPr>
                <w:rFonts w:ascii="Arial" w:hAnsi="Arial" w:cs="Arial"/>
                <w:b/>
                <w:bCs/>
                <w:sz w:val="20"/>
                <w:lang w:val="uk-UA"/>
              </w:rPr>
              <w:t>Засвідчення щодо заборони фінансування тероризму на виконання Наказу 13224.</w:t>
            </w:r>
          </w:p>
          <w:p w14:paraId="53128261" w14:textId="77777777" w:rsidR="00F37227" w:rsidRDefault="00F37227" w:rsidP="001A760E">
            <w:pPr>
              <w:autoSpaceDE w:val="0"/>
              <w:autoSpaceDN w:val="0"/>
              <w:adjustRightInd w:val="0"/>
              <w:spacing w:after="0" w:line="240" w:lineRule="auto"/>
              <w:jc w:val="both"/>
              <w:rPr>
                <w:rFonts w:ascii="Arial" w:hAnsi="Arial" w:cs="Arial"/>
                <w:sz w:val="20"/>
                <w:lang w:val="uk-UA"/>
              </w:rPr>
            </w:pPr>
          </w:p>
          <w:p w14:paraId="1416CF02" w14:textId="77777777" w:rsidR="00BF68FB" w:rsidRPr="00DC587F" w:rsidRDefault="00BF68FB" w:rsidP="00E207A4">
            <w:pPr>
              <w:autoSpaceDE w:val="0"/>
              <w:autoSpaceDN w:val="0"/>
              <w:adjustRightInd w:val="0"/>
              <w:spacing w:line="240" w:lineRule="auto"/>
              <w:jc w:val="both"/>
              <w:rPr>
                <w:rFonts w:ascii="Arial" w:hAnsi="Arial" w:cs="Arial"/>
                <w:sz w:val="20"/>
                <w:lang w:val="uk-UA"/>
              </w:rPr>
            </w:pPr>
            <w:r w:rsidRPr="00DC587F">
              <w:rPr>
                <w:rFonts w:ascii="Arial" w:hAnsi="Arial" w:cs="Arial"/>
                <w:sz w:val="20"/>
                <w:lang w:val="uk-UA"/>
              </w:rPr>
              <w:t xml:space="preserve">Шляхом підписання та подання цієї заяви майбутній реципієнт засвідчує таке: </w:t>
            </w:r>
          </w:p>
          <w:p w14:paraId="50487EC1" w14:textId="77777777" w:rsidR="00BF68FB" w:rsidRPr="00BF68FB" w:rsidRDefault="00BF68FB" w:rsidP="00BF68FB">
            <w:pPr>
              <w:numPr>
                <w:ilvl w:val="0"/>
                <w:numId w:val="3"/>
              </w:numPr>
              <w:tabs>
                <w:tab w:val="clear" w:pos="720"/>
                <w:tab w:val="num" w:pos="497"/>
              </w:tabs>
              <w:suppressAutoHyphens/>
              <w:spacing w:after="120" w:line="240" w:lineRule="auto"/>
              <w:ind w:left="355"/>
              <w:jc w:val="both"/>
              <w:rPr>
                <w:rFonts w:ascii="Arial" w:hAnsi="Arial" w:cs="Arial"/>
                <w:sz w:val="20"/>
                <w:lang w:val="uk-UA"/>
              </w:rPr>
            </w:pPr>
            <w:r w:rsidRPr="00BF68FB">
              <w:rPr>
                <w:rFonts w:ascii="Arial" w:hAnsi="Arial" w:cs="Arial"/>
                <w:sz w:val="20"/>
                <w:lang w:val="uk-UA"/>
              </w:rPr>
              <w:t xml:space="preserve">Реципієнт за наявними у нього відомостями не надавав за останні десять років та здійснює всі необхідні кроки для ненадання у майбутньому фінансової підтримки або ресурсів будь-якій особі або організації, яка здійснює, намагається здійснити, захищає, сприяє або бере участь у терористичних актах або здійснила, намагалася здійснити, сприяла або брала участь у терористичних актах відповідно до визначення цього поняття у пункті 3. </w:t>
            </w:r>
            <w:r w:rsidR="001A760E">
              <w:rPr>
                <w:rFonts w:ascii="Arial" w:hAnsi="Arial" w:cs="Arial"/>
                <w:sz w:val="20"/>
                <w:lang w:val="uk-UA"/>
              </w:rPr>
              <w:t>Засвідчення</w:t>
            </w:r>
            <w:r w:rsidR="001A760E" w:rsidRPr="001A760E">
              <w:rPr>
                <w:rFonts w:ascii="Arial" w:hAnsi="Arial" w:cs="Arial"/>
                <w:sz w:val="20"/>
                <w:lang w:val="uk-UA"/>
              </w:rPr>
              <w:t xml:space="preserve"> </w:t>
            </w:r>
            <w:r w:rsidR="001A760E">
              <w:rPr>
                <w:rFonts w:ascii="Arial" w:hAnsi="Arial" w:cs="Arial"/>
                <w:sz w:val="20"/>
                <w:lang w:val="uk-UA"/>
              </w:rPr>
              <w:t>у</w:t>
            </w:r>
            <w:r w:rsidR="001A760E" w:rsidRPr="001A760E">
              <w:rPr>
                <w:rFonts w:ascii="Arial" w:hAnsi="Arial" w:cs="Arial"/>
                <w:sz w:val="20"/>
                <w:lang w:val="uk-UA"/>
              </w:rPr>
              <w:t xml:space="preserve"> попередньому реченні не вважатиметься застосовн</w:t>
            </w:r>
            <w:r w:rsidR="001A760E">
              <w:rPr>
                <w:rFonts w:ascii="Arial" w:hAnsi="Arial" w:cs="Arial"/>
                <w:sz w:val="20"/>
                <w:lang w:val="uk-UA"/>
              </w:rPr>
              <w:t>им</w:t>
            </w:r>
            <w:r w:rsidR="001A760E" w:rsidRPr="001A760E">
              <w:rPr>
                <w:rFonts w:ascii="Arial" w:hAnsi="Arial" w:cs="Arial"/>
                <w:sz w:val="20"/>
                <w:lang w:val="uk-UA"/>
              </w:rPr>
              <w:t xml:space="preserve"> до матеріальної підтримки або ресурсів, наданих </w:t>
            </w:r>
            <w:r w:rsidR="001A760E" w:rsidRPr="00BF68FB">
              <w:rPr>
                <w:rFonts w:ascii="Arial" w:hAnsi="Arial" w:cs="Arial"/>
                <w:sz w:val="20"/>
                <w:lang w:val="uk-UA"/>
              </w:rPr>
              <w:t>Реципієнт</w:t>
            </w:r>
            <w:r w:rsidR="001A760E">
              <w:rPr>
                <w:rFonts w:ascii="Arial" w:hAnsi="Arial" w:cs="Arial"/>
                <w:sz w:val="20"/>
                <w:lang w:val="uk-UA"/>
              </w:rPr>
              <w:t>ом</w:t>
            </w:r>
            <w:r w:rsidR="001A760E" w:rsidRPr="00BF68FB">
              <w:rPr>
                <w:rFonts w:ascii="Arial" w:hAnsi="Arial" w:cs="Arial"/>
                <w:sz w:val="20"/>
                <w:lang w:val="uk-UA"/>
              </w:rPr>
              <w:t xml:space="preserve"> </w:t>
            </w:r>
            <w:r w:rsidR="001A760E" w:rsidRPr="001A760E">
              <w:rPr>
                <w:rFonts w:ascii="Arial" w:hAnsi="Arial" w:cs="Arial"/>
                <w:sz w:val="20"/>
                <w:lang w:val="uk-UA"/>
              </w:rPr>
              <w:t>відповідно до дозволу, що міститься в одній або більше застосовних ліцензіях, виданих</w:t>
            </w:r>
            <w:r w:rsidR="001A760E">
              <w:rPr>
                <w:rFonts w:ascii="Arial" w:hAnsi="Arial" w:cs="Arial"/>
                <w:sz w:val="20"/>
                <w:lang w:val="uk-UA"/>
              </w:rPr>
              <w:t xml:space="preserve"> </w:t>
            </w:r>
            <w:r w:rsidR="001A760E" w:rsidRPr="001A760E">
              <w:rPr>
                <w:rFonts w:ascii="Arial" w:hAnsi="Arial" w:cs="Arial"/>
                <w:sz w:val="20"/>
                <w:lang w:val="uk-UA"/>
              </w:rPr>
              <w:t>Казначейств</w:t>
            </w:r>
            <w:r w:rsidR="001A760E">
              <w:rPr>
                <w:rFonts w:ascii="Arial" w:hAnsi="Arial" w:cs="Arial"/>
                <w:sz w:val="20"/>
                <w:lang w:val="uk-UA"/>
              </w:rPr>
              <w:t>ом</w:t>
            </w:r>
            <w:r w:rsidR="001A760E" w:rsidRPr="001A760E">
              <w:rPr>
                <w:rFonts w:ascii="Arial" w:hAnsi="Arial" w:cs="Arial"/>
                <w:sz w:val="20"/>
                <w:lang w:val="uk-UA"/>
              </w:rPr>
              <w:t xml:space="preserve"> США </w:t>
            </w:r>
            <w:r w:rsidR="001A760E">
              <w:rPr>
                <w:rFonts w:ascii="Arial" w:hAnsi="Arial" w:cs="Arial"/>
                <w:sz w:val="20"/>
                <w:lang w:val="uk-UA"/>
              </w:rPr>
              <w:t>(</w:t>
            </w:r>
            <w:r w:rsidR="001A760E" w:rsidRPr="001A760E">
              <w:rPr>
                <w:rFonts w:ascii="Arial" w:hAnsi="Arial" w:cs="Arial"/>
                <w:sz w:val="20"/>
                <w:lang w:val="uk-UA"/>
              </w:rPr>
              <w:t xml:space="preserve">U.S. </w:t>
            </w:r>
            <w:proofErr w:type="spellStart"/>
            <w:r w:rsidR="001A760E" w:rsidRPr="001A760E">
              <w:rPr>
                <w:rFonts w:ascii="Arial" w:hAnsi="Arial" w:cs="Arial"/>
                <w:sz w:val="20"/>
                <w:lang w:val="uk-UA"/>
              </w:rPr>
              <w:t>Treasury’s</w:t>
            </w:r>
            <w:proofErr w:type="spellEnd"/>
            <w:r w:rsidR="001A760E" w:rsidRPr="001A760E">
              <w:rPr>
                <w:rFonts w:ascii="Arial" w:hAnsi="Arial" w:cs="Arial"/>
                <w:sz w:val="20"/>
                <w:lang w:val="uk-UA"/>
              </w:rPr>
              <w:t xml:space="preserve"> Office </w:t>
            </w:r>
            <w:proofErr w:type="spellStart"/>
            <w:r w:rsidR="001A760E" w:rsidRPr="001A760E">
              <w:rPr>
                <w:rFonts w:ascii="Arial" w:hAnsi="Arial" w:cs="Arial"/>
                <w:sz w:val="20"/>
                <w:lang w:val="uk-UA"/>
              </w:rPr>
              <w:t>of</w:t>
            </w:r>
            <w:proofErr w:type="spellEnd"/>
            <w:r w:rsidR="001A760E" w:rsidRPr="001A760E">
              <w:rPr>
                <w:rFonts w:ascii="Arial" w:hAnsi="Arial" w:cs="Arial"/>
                <w:sz w:val="20"/>
                <w:lang w:val="uk-UA"/>
              </w:rPr>
              <w:t xml:space="preserve"> </w:t>
            </w:r>
            <w:proofErr w:type="spellStart"/>
            <w:r w:rsidR="001A760E" w:rsidRPr="001A760E">
              <w:rPr>
                <w:rFonts w:ascii="Arial" w:hAnsi="Arial" w:cs="Arial"/>
                <w:sz w:val="20"/>
                <w:lang w:val="uk-UA"/>
              </w:rPr>
              <w:t>Foreign</w:t>
            </w:r>
            <w:proofErr w:type="spellEnd"/>
            <w:r w:rsidR="001A760E" w:rsidRPr="001A760E">
              <w:rPr>
                <w:rFonts w:ascii="Arial" w:hAnsi="Arial" w:cs="Arial"/>
                <w:sz w:val="20"/>
                <w:lang w:val="uk-UA"/>
              </w:rPr>
              <w:t xml:space="preserve"> </w:t>
            </w:r>
            <w:proofErr w:type="spellStart"/>
            <w:r w:rsidR="001A760E" w:rsidRPr="001A760E">
              <w:rPr>
                <w:rFonts w:ascii="Arial" w:hAnsi="Arial" w:cs="Arial"/>
                <w:sz w:val="20"/>
                <w:lang w:val="uk-UA"/>
              </w:rPr>
              <w:t>Assets</w:t>
            </w:r>
            <w:proofErr w:type="spellEnd"/>
            <w:r w:rsidR="001A760E" w:rsidRPr="001A760E">
              <w:rPr>
                <w:rFonts w:ascii="Arial" w:hAnsi="Arial" w:cs="Arial"/>
                <w:sz w:val="20"/>
                <w:lang w:val="uk-UA"/>
              </w:rPr>
              <w:t xml:space="preserve"> </w:t>
            </w:r>
            <w:proofErr w:type="spellStart"/>
            <w:r w:rsidR="001A760E" w:rsidRPr="001A760E">
              <w:rPr>
                <w:rFonts w:ascii="Arial" w:hAnsi="Arial" w:cs="Arial"/>
                <w:sz w:val="20"/>
                <w:lang w:val="uk-UA"/>
              </w:rPr>
              <w:t>Control</w:t>
            </w:r>
            <w:proofErr w:type="spellEnd"/>
            <w:r w:rsidR="001A760E" w:rsidRPr="001A760E">
              <w:rPr>
                <w:rFonts w:ascii="Arial" w:hAnsi="Arial" w:cs="Arial"/>
                <w:sz w:val="20"/>
                <w:lang w:val="uk-UA"/>
              </w:rPr>
              <w:t xml:space="preserve"> (OFAC).</w:t>
            </w:r>
          </w:p>
          <w:p w14:paraId="10771BFE" w14:textId="77777777" w:rsidR="00BF68FB" w:rsidRPr="00BF68FB" w:rsidRDefault="00BF68FB" w:rsidP="003A5AD2">
            <w:pPr>
              <w:numPr>
                <w:ilvl w:val="0"/>
                <w:numId w:val="3"/>
              </w:numPr>
              <w:tabs>
                <w:tab w:val="clear" w:pos="720"/>
                <w:tab w:val="num" w:pos="497"/>
              </w:tabs>
              <w:suppressAutoHyphens/>
              <w:spacing w:after="120" w:line="240" w:lineRule="auto"/>
              <w:ind w:left="351" w:hanging="357"/>
              <w:jc w:val="both"/>
              <w:rPr>
                <w:rFonts w:ascii="Arial" w:hAnsi="Arial" w:cs="Arial"/>
                <w:sz w:val="20"/>
                <w:lang w:val="uk-UA"/>
              </w:rPr>
            </w:pPr>
            <w:r w:rsidRPr="00BF68FB">
              <w:rPr>
                <w:rFonts w:ascii="Arial" w:hAnsi="Arial" w:cs="Arial"/>
                <w:sz w:val="20"/>
                <w:lang w:val="uk-UA"/>
              </w:rPr>
              <w:t xml:space="preserve">Наступні кроки можуть сприяти виконанню реципієнтом зобов’язань за пунктом 1: </w:t>
            </w:r>
          </w:p>
          <w:p w14:paraId="2C66F699" w14:textId="77777777" w:rsidR="00BF68FB" w:rsidRPr="00BF68FB" w:rsidRDefault="00BF68FB" w:rsidP="00BF68FB">
            <w:pPr>
              <w:pStyle w:val="a5"/>
              <w:numPr>
                <w:ilvl w:val="1"/>
                <w:numId w:val="3"/>
              </w:numPr>
              <w:tabs>
                <w:tab w:val="clear" w:pos="1440"/>
                <w:tab w:val="num" w:pos="1080"/>
              </w:tabs>
              <w:autoSpaceDE w:val="0"/>
              <w:autoSpaceDN w:val="0"/>
              <w:adjustRightInd w:val="0"/>
              <w:spacing w:after="120"/>
              <w:ind w:left="355" w:hanging="355"/>
              <w:jc w:val="both"/>
              <w:rPr>
                <w:rFonts w:ascii="Arial" w:hAnsi="Arial" w:cs="Arial"/>
                <w:sz w:val="20"/>
                <w:lang w:val="uk-UA"/>
              </w:rPr>
            </w:pPr>
            <w:r w:rsidRPr="00BF68FB">
              <w:rPr>
                <w:rFonts w:ascii="Arial" w:hAnsi="Arial" w:cs="Arial"/>
                <w:sz w:val="20"/>
                <w:lang w:val="uk-UA"/>
              </w:rPr>
              <w:t xml:space="preserve">Перед наданням будь-якої матеріальної підтримки або ресурсів особі або організації, реципієнт переконується, що особа або організація (i) не потрапила у головний перелік громадян особливих категорій та заборонених осіб, який ведеться управлінням контролю за іноземними активами Казначейства США та знаходиться на сайті управління: </w:t>
            </w:r>
            <w:hyperlink r:id="rId12" w:history="1">
              <w:r w:rsidR="003A5AD2" w:rsidRPr="00A875C7">
                <w:rPr>
                  <w:rStyle w:val="a4"/>
                  <w:rFonts w:ascii="Arial" w:hAnsi="Arial" w:cs="Arial"/>
                  <w:sz w:val="20"/>
                </w:rPr>
                <w:t>https://www.treasury.gov/resource-center/sanctions/SDN-List/Pages/default.aspx</w:t>
              </w:r>
            </w:hyperlink>
            <w:r w:rsidRPr="00BF68FB">
              <w:rPr>
                <w:rFonts w:ascii="Arial" w:hAnsi="Arial" w:cs="Arial"/>
                <w:sz w:val="20"/>
                <w:lang w:val="uk-UA"/>
              </w:rPr>
              <w:t>, або (ii) не включена у додаткову інформацію стосовно заборонених осіб та організацій, яка може бути надана реципієнту Агентством США з міжнародного розвитку (USAID).</w:t>
            </w:r>
          </w:p>
          <w:p w14:paraId="20FEDA51" w14:textId="77777777" w:rsidR="00BF68FB" w:rsidRPr="00BF68FB" w:rsidRDefault="00BF68FB" w:rsidP="00BF68FB">
            <w:pPr>
              <w:pStyle w:val="a5"/>
              <w:numPr>
                <w:ilvl w:val="1"/>
                <w:numId w:val="3"/>
              </w:numPr>
              <w:tabs>
                <w:tab w:val="clear" w:pos="1440"/>
                <w:tab w:val="num" w:pos="1080"/>
              </w:tabs>
              <w:autoSpaceDE w:val="0"/>
              <w:autoSpaceDN w:val="0"/>
              <w:adjustRightInd w:val="0"/>
              <w:ind w:left="355"/>
              <w:jc w:val="both"/>
              <w:rPr>
                <w:rFonts w:ascii="Arial" w:hAnsi="Arial" w:cs="Arial"/>
                <w:sz w:val="20"/>
                <w:lang w:val="uk-UA"/>
              </w:rPr>
            </w:pPr>
            <w:r w:rsidRPr="00BF68FB">
              <w:rPr>
                <w:rFonts w:ascii="Arial" w:hAnsi="Arial" w:cs="Arial"/>
                <w:sz w:val="20"/>
                <w:lang w:val="uk-UA"/>
              </w:rPr>
              <w:t xml:space="preserve">Перед наданням будь-якої матеріальної підтримки або ресурсів особі або організації реципієнт також переконується, що особа або організація не потрапила під дію санкцій комітету Ради безпеки ООН, заснованому згідно з резолюцією Ради 1267 (1999) («Комітет 1267») [особи та організації, пов’язані з Талібаном, </w:t>
            </w:r>
            <w:proofErr w:type="spellStart"/>
            <w:r w:rsidRPr="00BF68FB">
              <w:rPr>
                <w:rFonts w:ascii="Arial" w:hAnsi="Arial" w:cs="Arial"/>
                <w:sz w:val="20"/>
                <w:lang w:val="uk-UA"/>
              </w:rPr>
              <w:t>Усама</w:t>
            </w:r>
            <w:proofErr w:type="spellEnd"/>
            <w:r w:rsidRPr="00BF68FB">
              <w:rPr>
                <w:rFonts w:ascii="Arial" w:hAnsi="Arial" w:cs="Arial"/>
                <w:sz w:val="20"/>
                <w:lang w:val="uk-UA"/>
              </w:rPr>
              <w:t xml:space="preserve"> Бен Ладаном та Аль-Каїдою]. Для визначення наявності або відсутності особи або організації в опублікованих документах Комітету 1267 реципієнт повинен передивитися зведений список на сайті Комітету: </w:t>
            </w:r>
          </w:p>
          <w:p w14:paraId="312E8DCD" w14:textId="77777777" w:rsidR="00BF68FB" w:rsidRPr="00BF68FB" w:rsidRDefault="00935592" w:rsidP="003A5AD2">
            <w:pPr>
              <w:tabs>
                <w:tab w:val="num" w:pos="1080"/>
              </w:tabs>
              <w:autoSpaceDE w:val="0"/>
              <w:autoSpaceDN w:val="0"/>
              <w:adjustRightInd w:val="0"/>
              <w:spacing w:line="240" w:lineRule="auto"/>
              <w:ind w:left="355"/>
              <w:jc w:val="both"/>
              <w:rPr>
                <w:rFonts w:ascii="Arial" w:hAnsi="Arial" w:cs="Arial"/>
                <w:sz w:val="20"/>
                <w:lang w:val="uk-UA"/>
              </w:rPr>
            </w:pPr>
            <w:hyperlink r:id="rId13" w:history="1">
              <w:r w:rsidR="003A5AD2">
                <w:rPr>
                  <w:rStyle w:val="a4"/>
                </w:rPr>
                <w:t>https://www.un.org/securitycouncil/content/un-sc-consolidated-list</w:t>
              </w:r>
            </w:hyperlink>
          </w:p>
          <w:p w14:paraId="4C550D4C" w14:textId="77777777" w:rsidR="00BF68FB" w:rsidRPr="00BF68FB" w:rsidRDefault="00BF68FB" w:rsidP="00BF68FB">
            <w:pPr>
              <w:pStyle w:val="a5"/>
              <w:numPr>
                <w:ilvl w:val="1"/>
                <w:numId w:val="3"/>
              </w:numPr>
              <w:tabs>
                <w:tab w:val="clear" w:pos="1440"/>
                <w:tab w:val="num" w:pos="1080"/>
              </w:tabs>
              <w:autoSpaceDE w:val="0"/>
              <w:autoSpaceDN w:val="0"/>
              <w:adjustRightInd w:val="0"/>
              <w:ind w:left="355"/>
              <w:jc w:val="both"/>
              <w:rPr>
                <w:rFonts w:ascii="Arial" w:hAnsi="Arial" w:cs="Arial"/>
                <w:sz w:val="20"/>
                <w:lang w:val="uk-UA"/>
              </w:rPr>
            </w:pPr>
            <w:r w:rsidRPr="00BF68FB">
              <w:rPr>
                <w:rFonts w:ascii="Arial" w:hAnsi="Arial" w:cs="Arial"/>
                <w:sz w:val="20"/>
                <w:lang w:val="uk-UA"/>
              </w:rPr>
              <w:t xml:space="preserve">Перед наданням будь-якої матеріальної підтримки або ресурсів особі або організації реципієнт розглядає всю інформацію стосовно особи або організації, яка йому відома, та всю публічну інформацію, яку він може знайти і яка може бути йому відомою у розумних межах. </w:t>
            </w:r>
          </w:p>
          <w:p w14:paraId="4F33F567" w14:textId="77777777" w:rsidR="00BF68FB" w:rsidRPr="00DC587F" w:rsidRDefault="00BF68FB" w:rsidP="00BF68FB">
            <w:pPr>
              <w:pStyle w:val="a5"/>
              <w:numPr>
                <w:ilvl w:val="1"/>
                <w:numId w:val="3"/>
              </w:numPr>
              <w:tabs>
                <w:tab w:val="clear" w:pos="1440"/>
                <w:tab w:val="num" w:pos="1080"/>
              </w:tabs>
              <w:autoSpaceDE w:val="0"/>
              <w:autoSpaceDN w:val="0"/>
              <w:adjustRightInd w:val="0"/>
              <w:ind w:left="355"/>
              <w:jc w:val="both"/>
              <w:rPr>
                <w:rFonts w:ascii="Arial" w:hAnsi="Arial" w:cs="Arial"/>
                <w:sz w:val="20"/>
                <w:lang w:val="uk-UA"/>
              </w:rPr>
            </w:pPr>
            <w:r w:rsidRPr="00DC587F">
              <w:rPr>
                <w:rFonts w:ascii="Arial" w:hAnsi="Arial" w:cs="Arial"/>
                <w:sz w:val="20"/>
                <w:lang w:val="uk-UA"/>
              </w:rPr>
              <w:lastRenderedPageBreak/>
              <w:t xml:space="preserve">Крім того, реципієнт здійснює відповідні процедури моніторингу та нагляду з метою недопущення допомоги на підтримку терористичної діяльності. </w:t>
            </w:r>
          </w:p>
          <w:p w14:paraId="745E4D0A" w14:textId="77777777" w:rsidR="00BF68FB" w:rsidRPr="00DC587F" w:rsidRDefault="00BF68FB" w:rsidP="000573E0">
            <w:pPr>
              <w:autoSpaceDE w:val="0"/>
              <w:autoSpaceDN w:val="0"/>
              <w:adjustRightInd w:val="0"/>
              <w:spacing w:before="120" w:after="60" w:line="240" w:lineRule="auto"/>
              <w:jc w:val="both"/>
              <w:rPr>
                <w:rFonts w:ascii="Arial" w:hAnsi="Arial" w:cs="Arial"/>
                <w:sz w:val="20"/>
                <w:lang w:val="uk-UA"/>
              </w:rPr>
            </w:pPr>
            <w:r w:rsidRPr="00DC587F">
              <w:rPr>
                <w:rFonts w:ascii="Arial" w:hAnsi="Arial" w:cs="Arial"/>
                <w:sz w:val="20"/>
                <w:lang w:val="uk-UA"/>
              </w:rPr>
              <w:t xml:space="preserve">3. Для цілей цього засвідчення - </w:t>
            </w:r>
          </w:p>
          <w:p w14:paraId="4FCB17FB" w14:textId="77777777" w:rsidR="00BF68FB" w:rsidRDefault="00BF68FB" w:rsidP="000573E0">
            <w:pPr>
              <w:pStyle w:val="a5"/>
              <w:numPr>
                <w:ilvl w:val="0"/>
                <w:numId w:val="5"/>
              </w:numPr>
              <w:autoSpaceDE w:val="0"/>
              <w:autoSpaceDN w:val="0"/>
              <w:adjustRightInd w:val="0"/>
              <w:spacing w:after="120"/>
              <w:ind w:left="351" w:hanging="357"/>
              <w:jc w:val="both"/>
              <w:rPr>
                <w:rFonts w:ascii="Arial" w:hAnsi="Arial" w:cs="Arial"/>
                <w:sz w:val="20"/>
                <w:lang w:val="uk-UA"/>
              </w:rPr>
            </w:pPr>
            <w:r w:rsidRPr="00BF68FB">
              <w:rPr>
                <w:rFonts w:ascii="Arial" w:hAnsi="Arial" w:cs="Arial"/>
                <w:sz w:val="20"/>
                <w:lang w:val="uk-UA"/>
              </w:rPr>
              <w:t xml:space="preserve">«Матеріальна підтримка та ресурси» означають валюту або грошові інструменти чи цінні папери, або фінансові послуги, надання житла, тренінгів, експертних порад або допомоги, конспіративних приміщень, фальшивих документів або посвідчень особистості, засобів зв’язку, обладнання, зброї, смертоносних речовин, вибухівки, амуніції, транспорту та інших фізичних активів окрім ліків та релігійних матеріалів» </w:t>
            </w:r>
          </w:p>
          <w:p w14:paraId="70F2CD5C" w14:textId="77777777" w:rsidR="000573E0" w:rsidRPr="000573E0" w:rsidRDefault="000573E0" w:rsidP="00CC5EF3">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 "</w:t>
            </w:r>
            <w:r>
              <w:rPr>
                <w:rFonts w:ascii="Arial" w:hAnsi="Arial" w:cs="Arial"/>
                <w:sz w:val="20"/>
                <w:lang w:val="uk-UA"/>
              </w:rPr>
              <w:t>Тренінг</w:t>
            </w:r>
            <w:r w:rsidRPr="000573E0">
              <w:rPr>
                <w:rFonts w:ascii="Arial" w:hAnsi="Arial" w:cs="Arial"/>
                <w:sz w:val="20"/>
                <w:lang w:val="uk-UA"/>
              </w:rPr>
              <w:t xml:space="preserve">" означає </w:t>
            </w:r>
            <w:r>
              <w:rPr>
                <w:rFonts w:ascii="Arial" w:hAnsi="Arial" w:cs="Arial"/>
                <w:sz w:val="20"/>
                <w:lang w:val="uk-UA"/>
              </w:rPr>
              <w:t>надання інструкцій</w:t>
            </w:r>
            <w:r w:rsidRPr="000573E0">
              <w:rPr>
                <w:rFonts w:ascii="Arial" w:hAnsi="Arial" w:cs="Arial"/>
                <w:sz w:val="20"/>
                <w:lang w:val="uk-UA"/>
              </w:rPr>
              <w:t xml:space="preserve"> або навчання, призначене для надання конкретної навички, на відміну від загальних знань.</w:t>
            </w:r>
          </w:p>
          <w:p w14:paraId="374180BC" w14:textId="77777777" w:rsidR="000573E0" w:rsidRPr="000573E0" w:rsidRDefault="000573E0" w:rsidP="00CC5EF3">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(ii) "Експертна порада чи допомога" означає пораду чи допомогу, отриману з наукових, технічних чи інших спеціалізованих знань.</w:t>
            </w:r>
          </w:p>
          <w:p w14:paraId="156F937F" w14:textId="77777777" w:rsidR="00CC5EF3" w:rsidRDefault="00BF68FB" w:rsidP="00CC5EF3">
            <w:pPr>
              <w:pStyle w:val="a5"/>
              <w:numPr>
                <w:ilvl w:val="0"/>
                <w:numId w:val="5"/>
              </w:numPr>
              <w:autoSpaceDE w:val="0"/>
              <w:autoSpaceDN w:val="0"/>
              <w:adjustRightInd w:val="0"/>
              <w:spacing w:after="60"/>
              <w:ind w:left="351" w:hanging="357"/>
              <w:contextualSpacing w:val="0"/>
              <w:jc w:val="both"/>
              <w:rPr>
                <w:rFonts w:ascii="Arial" w:hAnsi="Arial" w:cs="Arial"/>
                <w:sz w:val="20"/>
                <w:lang w:val="uk-UA"/>
              </w:rPr>
            </w:pPr>
            <w:r w:rsidRPr="00BF68FB">
              <w:rPr>
                <w:rFonts w:ascii="Arial" w:hAnsi="Arial" w:cs="Arial"/>
                <w:sz w:val="20"/>
                <w:lang w:val="uk-UA"/>
              </w:rPr>
              <w:t>«Терористичний акт» означає</w:t>
            </w:r>
            <w:r w:rsidR="00CC5EF3">
              <w:rPr>
                <w:rFonts w:ascii="Arial" w:hAnsi="Arial" w:cs="Arial"/>
                <w:sz w:val="20"/>
                <w:lang w:val="uk-UA"/>
              </w:rPr>
              <w:t xml:space="preserve"> –</w:t>
            </w:r>
            <w:r w:rsidRPr="00BF68FB">
              <w:rPr>
                <w:rFonts w:ascii="Arial" w:hAnsi="Arial" w:cs="Arial"/>
                <w:sz w:val="20"/>
                <w:lang w:val="uk-UA"/>
              </w:rPr>
              <w:t xml:space="preserve"> </w:t>
            </w:r>
          </w:p>
          <w:p w14:paraId="15758826" w14:textId="77777777" w:rsidR="00BF68FB" w:rsidRPr="00BF68FB" w:rsidRDefault="00BF68FB" w:rsidP="00CC5EF3">
            <w:pPr>
              <w:pStyle w:val="a5"/>
              <w:autoSpaceDE w:val="0"/>
              <w:autoSpaceDN w:val="0"/>
              <w:adjustRightInd w:val="0"/>
              <w:spacing w:after="120"/>
              <w:ind w:left="357"/>
              <w:contextualSpacing w:val="0"/>
              <w:jc w:val="both"/>
              <w:rPr>
                <w:rFonts w:ascii="Arial" w:hAnsi="Arial" w:cs="Arial"/>
                <w:sz w:val="20"/>
                <w:lang w:val="uk-UA"/>
              </w:rPr>
            </w:pPr>
            <w:r w:rsidRPr="00BF68FB">
              <w:rPr>
                <w:rFonts w:ascii="Arial" w:hAnsi="Arial" w:cs="Arial"/>
                <w:sz w:val="20"/>
                <w:lang w:val="uk-UA"/>
              </w:rPr>
              <w:t xml:space="preserve">(i) </w:t>
            </w:r>
            <w:r w:rsidR="00CC5EF3" w:rsidRPr="00CC5EF3">
              <w:rPr>
                <w:rFonts w:ascii="Arial" w:hAnsi="Arial" w:cs="Arial"/>
                <w:sz w:val="20"/>
                <w:lang w:val="uk-UA"/>
              </w:rPr>
              <w:t xml:space="preserve">дія, заборонена відповідно до однієї з 12 </w:t>
            </w:r>
            <w:r w:rsidR="00CC5EF3">
              <w:rPr>
                <w:rFonts w:ascii="Arial" w:hAnsi="Arial" w:cs="Arial"/>
                <w:sz w:val="20"/>
                <w:lang w:val="uk-UA"/>
              </w:rPr>
              <w:t>К</w:t>
            </w:r>
            <w:r w:rsidR="00CC5EF3" w:rsidRPr="00CC5EF3">
              <w:rPr>
                <w:rFonts w:ascii="Arial" w:hAnsi="Arial" w:cs="Arial"/>
                <w:sz w:val="20"/>
                <w:lang w:val="uk-UA"/>
              </w:rPr>
              <w:t xml:space="preserve">онвенцій та </w:t>
            </w:r>
            <w:r w:rsidR="00CC5EF3">
              <w:rPr>
                <w:rFonts w:ascii="Arial" w:hAnsi="Arial" w:cs="Arial"/>
                <w:sz w:val="20"/>
                <w:lang w:val="uk-UA"/>
              </w:rPr>
              <w:t>П</w:t>
            </w:r>
            <w:r w:rsidR="00CC5EF3" w:rsidRPr="00CC5EF3">
              <w:rPr>
                <w:rFonts w:ascii="Arial" w:hAnsi="Arial" w:cs="Arial"/>
                <w:sz w:val="20"/>
                <w:lang w:val="uk-UA"/>
              </w:rPr>
              <w:t xml:space="preserve">ротоколів ООН </w:t>
            </w:r>
            <w:r w:rsidRPr="00BF68FB">
              <w:rPr>
                <w:rFonts w:ascii="Arial" w:hAnsi="Arial" w:cs="Arial"/>
                <w:sz w:val="20"/>
                <w:lang w:val="uk-UA"/>
              </w:rPr>
              <w:t xml:space="preserve">стосовно тероризму (див. сайт Конвенцій та Протоколів ООН стосовно тероризму: </w:t>
            </w:r>
            <w:hyperlink r:id="rId14" w:history="1">
              <w:r w:rsidR="003A5AD2" w:rsidRPr="00FF6A85">
                <w:rPr>
                  <w:rStyle w:val="a4"/>
                  <w:rFonts w:ascii="Arial" w:hAnsi="Arial" w:cs="Arial"/>
                  <w:sz w:val="20"/>
                </w:rPr>
                <w:t>http://untreaty.un.org/English/Terrorism.asp</w:t>
              </w:r>
            </w:hyperlink>
            <w:r w:rsidRPr="00BF68FB">
              <w:rPr>
                <w:rFonts w:ascii="Arial" w:hAnsi="Arial" w:cs="Arial"/>
                <w:sz w:val="20"/>
                <w:lang w:val="uk-UA"/>
              </w:rPr>
              <w:t xml:space="preserve">); або </w:t>
            </w:r>
          </w:p>
          <w:p w14:paraId="5F8F13F2" w14:textId="77777777" w:rsidR="00CC5EF3" w:rsidRDefault="00BF68FB" w:rsidP="00CC5EF3">
            <w:pPr>
              <w:autoSpaceDE w:val="0"/>
              <w:autoSpaceDN w:val="0"/>
              <w:adjustRightInd w:val="0"/>
              <w:spacing w:after="120"/>
              <w:ind w:left="357"/>
              <w:jc w:val="both"/>
              <w:rPr>
                <w:rFonts w:ascii="Arial" w:hAnsi="Arial" w:cs="Arial"/>
                <w:sz w:val="20"/>
                <w:lang w:val="uk-UA"/>
              </w:rPr>
            </w:pPr>
            <w:r w:rsidRPr="00BF68FB">
              <w:rPr>
                <w:rFonts w:ascii="Arial" w:hAnsi="Arial" w:cs="Arial"/>
                <w:sz w:val="20"/>
                <w:lang w:val="uk-UA"/>
              </w:rPr>
              <w:t>(ii)</w:t>
            </w:r>
            <w:r w:rsidR="00CC5EF3">
              <w:rPr>
                <w:rFonts w:ascii="Arial" w:hAnsi="Arial" w:cs="Arial"/>
                <w:sz w:val="20"/>
                <w:lang w:val="uk-UA"/>
              </w:rPr>
              <w:t>  </w:t>
            </w:r>
            <w:r w:rsidRPr="00BF68FB">
              <w:rPr>
                <w:rFonts w:ascii="Arial" w:hAnsi="Arial" w:cs="Arial"/>
                <w:sz w:val="20"/>
                <w:lang w:val="uk-UA"/>
              </w:rPr>
              <w:t xml:space="preserve">акт передбачуваного, політично </w:t>
            </w:r>
            <w:proofErr w:type="spellStart"/>
            <w:r w:rsidRPr="00BF68FB">
              <w:rPr>
                <w:rFonts w:ascii="Arial" w:hAnsi="Arial" w:cs="Arial"/>
                <w:sz w:val="20"/>
                <w:lang w:val="uk-UA"/>
              </w:rPr>
              <w:t>мотивова</w:t>
            </w:r>
            <w:proofErr w:type="spellEnd"/>
            <w:r w:rsidR="00CC5EF3">
              <w:rPr>
                <w:rFonts w:ascii="Arial" w:hAnsi="Arial" w:cs="Arial"/>
                <w:sz w:val="20"/>
                <w:lang w:val="uk-UA"/>
              </w:rPr>
              <w:t>-</w:t>
            </w:r>
            <w:r w:rsidRPr="00BF68FB">
              <w:rPr>
                <w:rFonts w:ascii="Arial" w:hAnsi="Arial" w:cs="Arial"/>
                <w:sz w:val="20"/>
                <w:lang w:val="uk-UA"/>
              </w:rPr>
              <w:t xml:space="preserve">ного насильства проти невійськової цілі з боку </w:t>
            </w:r>
            <w:proofErr w:type="spellStart"/>
            <w:r w:rsidRPr="00BF68FB">
              <w:rPr>
                <w:rFonts w:ascii="Arial" w:hAnsi="Arial" w:cs="Arial"/>
                <w:sz w:val="20"/>
                <w:lang w:val="uk-UA"/>
              </w:rPr>
              <w:t>суб</w:t>
            </w:r>
            <w:proofErr w:type="spellEnd"/>
            <w:r w:rsidRPr="00BF68FB">
              <w:rPr>
                <w:rFonts w:ascii="Arial" w:hAnsi="Arial" w:cs="Arial"/>
                <w:sz w:val="20"/>
                <w:lang w:val="uk-UA"/>
              </w:rPr>
              <w:t xml:space="preserve">-національних груп або секретних агентів; або </w:t>
            </w:r>
          </w:p>
          <w:p w14:paraId="7C708161" w14:textId="77777777" w:rsidR="00BF68FB" w:rsidRPr="00BF68FB" w:rsidRDefault="00BF68FB" w:rsidP="00CC5EF3">
            <w:pPr>
              <w:autoSpaceDE w:val="0"/>
              <w:autoSpaceDN w:val="0"/>
              <w:adjustRightInd w:val="0"/>
              <w:spacing w:after="120"/>
              <w:ind w:left="357"/>
              <w:jc w:val="both"/>
              <w:rPr>
                <w:rFonts w:ascii="Arial" w:hAnsi="Arial" w:cs="Arial"/>
                <w:sz w:val="20"/>
                <w:lang w:val="uk-UA"/>
              </w:rPr>
            </w:pPr>
            <w:r w:rsidRPr="00BF68FB">
              <w:rPr>
                <w:rFonts w:ascii="Arial" w:hAnsi="Arial" w:cs="Arial"/>
                <w:sz w:val="20"/>
                <w:lang w:val="uk-UA"/>
              </w:rPr>
              <w:t xml:space="preserve">(iii) будь-який інший акт, спрямований на спричинення смерті або серйозних тілесних ушкоджень цивільній особі або будь-якій іншій особі, яка не бере участь у військових діях у разі збройного конфлікту, якщо цей акт за своїм характером спрямований на залякування населення або на змушення уряду або міжнародної організації діяти або утримуватися від дій. </w:t>
            </w:r>
          </w:p>
          <w:p w14:paraId="5620CA22" w14:textId="77777777" w:rsidR="00BF68FB" w:rsidRPr="00BF68FB" w:rsidRDefault="00BF68FB" w:rsidP="00CC5EF3">
            <w:pPr>
              <w:pStyle w:val="a5"/>
              <w:numPr>
                <w:ilvl w:val="0"/>
                <w:numId w:val="5"/>
              </w:numPr>
              <w:autoSpaceDE w:val="0"/>
              <w:autoSpaceDN w:val="0"/>
              <w:adjustRightInd w:val="0"/>
              <w:spacing w:after="120"/>
              <w:ind w:left="351" w:hanging="357"/>
              <w:contextualSpacing w:val="0"/>
              <w:jc w:val="both"/>
              <w:rPr>
                <w:rFonts w:ascii="Arial" w:hAnsi="Arial" w:cs="Arial"/>
                <w:sz w:val="20"/>
                <w:lang w:val="uk-UA"/>
              </w:rPr>
            </w:pPr>
            <w:r w:rsidRPr="00BF68FB">
              <w:rPr>
                <w:rFonts w:ascii="Arial" w:hAnsi="Arial" w:cs="Arial"/>
                <w:sz w:val="20"/>
                <w:lang w:val="uk-UA"/>
              </w:rPr>
              <w:t xml:space="preserve">«Організація» означає партнерство, об’єднання, корпорацію або іншу організацію, групу або підгрупу. </w:t>
            </w:r>
          </w:p>
          <w:p w14:paraId="36C94D0F" w14:textId="77777777" w:rsidR="00BF68FB" w:rsidRPr="00BF68FB" w:rsidRDefault="00BF68FB" w:rsidP="00BF68FB">
            <w:pPr>
              <w:pStyle w:val="a5"/>
              <w:numPr>
                <w:ilvl w:val="0"/>
                <w:numId w:val="5"/>
              </w:numPr>
              <w:autoSpaceDE w:val="0"/>
              <w:autoSpaceDN w:val="0"/>
              <w:adjustRightInd w:val="0"/>
              <w:ind w:left="355"/>
              <w:jc w:val="both"/>
              <w:rPr>
                <w:rFonts w:ascii="Arial" w:hAnsi="Arial" w:cs="Arial"/>
                <w:sz w:val="20"/>
                <w:lang w:val="uk-UA"/>
              </w:rPr>
            </w:pPr>
            <w:r w:rsidRPr="00BF68FB">
              <w:rPr>
                <w:rFonts w:ascii="Arial" w:hAnsi="Arial" w:cs="Arial"/>
                <w:sz w:val="20"/>
                <w:lang w:val="uk-UA"/>
              </w:rPr>
              <w:t xml:space="preserve">Посилання у цьому засвідченні на надання матеріальної підтримки та ресурсів не включає надання коштів USAID або товарів, фінансованих USAID, кінцевим </w:t>
            </w:r>
            <w:proofErr w:type="spellStart"/>
            <w:r w:rsidRPr="00BF68FB">
              <w:rPr>
                <w:rFonts w:ascii="Arial" w:hAnsi="Arial" w:cs="Arial"/>
                <w:sz w:val="20"/>
                <w:lang w:val="uk-UA"/>
              </w:rPr>
              <w:t>бенефіціарам</w:t>
            </w:r>
            <w:proofErr w:type="spellEnd"/>
            <w:r w:rsidRPr="00BF68FB">
              <w:rPr>
                <w:rFonts w:ascii="Arial" w:hAnsi="Arial" w:cs="Arial"/>
                <w:sz w:val="20"/>
                <w:lang w:val="uk-UA"/>
              </w:rPr>
              <w:t xml:space="preserve"> допомоги USAID, таким як одержувачі харчових продуктів, медичної допомоги, мікро кредитів на розвиток підприємництва, надання притулку та інше, за винятком випадків, коли реципієнт не має підстав вважати, що один або більше одержувачів здійснюють, намагається здійснити, захищають, сприяють або беруть участь у здійсненні терористичних актів або здійснили, намагалися здійснити, сприяли або брали участь у терористичних актах. </w:t>
            </w:r>
          </w:p>
          <w:p w14:paraId="42CE5CDA" w14:textId="77777777" w:rsidR="00BF68FB" w:rsidRPr="00BF68FB" w:rsidRDefault="00BF68FB" w:rsidP="00BF68FB">
            <w:pPr>
              <w:pStyle w:val="a5"/>
              <w:numPr>
                <w:ilvl w:val="0"/>
                <w:numId w:val="5"/>
              </w:numPr>
              <w:autoSpaceDE w:val="0"/>
              <w:autoSpaceDN w:val="0"/>
              <w:adjustRightInd w:val="0"/>
              <w:spacing w:after="120"/>
              <w:ind w:left="355"/>
              <w:jc w:val="both"/>
              <w:rPr>
                <w:rFonts w:ascii="Arial" w:hAnsi="Arial" w:cs="Arial"/>
                <w:sz w:val="20"/>
                <w:lang w:val="uk-UA"/>
              </w:rPr>
            </w:pPr>
            <w:r w:rsidRPr="00BF68FB">
              <w:rPr>
                <w:rFonts w:ascii="Arial" w:hAnsi="Arial" w:cs="Arial"/>
                <w:sz w:val="20"/>
                <w:lang w:val="uk-UA"/>
              </w:rPr>
              <w:t xml:space="preserve">Зобов’язання реципієнта згідно з пунктом 1 не застосовуються до закупки товарів та\або послуг, які закуповуються в межах звичайної діяльності на підставі контрактів, наприклад комунальні послуги, оренда, оргтехніка, пальне та інше, якщо реципієнт не має підстав вважати, що продавець товарів або постачальник послуг здійснюю, намагається здійснити, захищає, сприяє або бере участь у здійсненні терористичних актів або здійснив, намагався здійснити, сприяв або брав участь у терористичних актах. </w:t>
            </w:r>
          </w:p>
          <w:p w14:paraId="147B334B" w14:textId="77777777" w:rsidR="00BF68FB" w:rsidRPr="00C0321C" w:rsidRDefault="00BF68FB" w:rsidP="00C0321C">
            <w:pPr>
              <w:jc w:val="both"/>
              <w:rPr>
                <w:rFonts w:ascii="Arial" w:hAnsi="Arial" w:cs="Arial"/>
                <w:sz w:val="20"/>
              </w:rPr>
            </w:pPr>
            <w:proofErr w:type="spellStart"/>
            <w:r w:rsidRPr="00C0321C">
              <w:rPr>
                <w:rFonts w:ascii="Arial" w:hAnsi="Arial" w:cs="Arial"/>
                <w:sz w:val="20"/>
              </w:rPr>
              <w:t>Це</w:t>
            </w:r>
            <w:proofErr w:type="spellEnd"/>
            <w:r w:rsidRPr="00C0321C">
              <w:rPr>
                <w:rFonts w:ascii="Arial" w:hAnsi="Arial" w:cs="Arial"/>
                <w:sz w:val="20"/>
              </w:rPr>
              <w:t xml:space="preserve"> </w:t>
            </w:r>
            <w:proofErr w:type="spellStart"/>
            <w:r w:rsidRPr="00C0321C">
              <w:rPr>
                <w:rFonts w:ascii="Arial" w:hAnsi="Arial" w:cs="Arial"/>
                <w:sz w:val="20"/>
              </w:rPr>
              <w:t>засвідчення</w:t>
            </w:r>
            <w:proofErr w:type="spellEnd"/>
            <w:r w:rsidRPr="00C0321C">
              <w:rPr>
                <w:rFonts w:ascii="Arial" w:hAnsi="Arial" w:cs="Arial"/>
                <w:sz w:val="20"/>
              </w:rPr>
              <w:t xml:space="preserve"> є </w:t>
            </w:r>
            <w:proofErr w:type="spellStart"/>
            <w:r w:rsidRPr="00C0321C">
              <w:rPr>
                <w:rFonts w:ascii="Arial" w:hAnsi="Arial" w:cs="Arial"/>
                <w:sz w:val="20"/>
              </w:rPr>
              <w:t>прямою</w:t>
            </w:r>
            <w:proofErr w:type="spellEnd"/>
            <w:r w:rsidRPr="00C0321C">
              <w:rPr>
                <w:rFonts w:ascii="Arial" w:hAnsi="Arial" w:cs="Arial"/>
                <w:sz w:val="20"/>
              </w:rPr>
              <w:t xml:space="preserve"> </w:t>
            </w:r>
            <w:proofErr w:type="spellStart"/>
            <w:r w:rsidRPr="00C0321C">
              <w:rPr>
                <w:rFonts w:ascii="Arial" w:hAnsi="Arial" w:cs="Arial"/>
                <w:sz w:val="20"/>
              </w:rPr>
              <w:t>умовою</w:t>
            </w:r>
            <w:proofErr w:type="spellEnd"/>
            <w:r w:rsidRPr="00C0321C">
              <w:rPr>
                <w:rFonts w:ascii="Arial" w:hAnsi="Arial" w:cs="Arial"/>
                <w:sz w:val="20"/>
              </w:rPr>
              <w:t xml:space="preserve"> </w:t>
            </w:r>
            <w:proofErr w:type="spellStart"/>
            <w:r w:rsidRPr="00C0321C">
              <w:rPr>
                <w:rFonts w:ascii="Arial" w:hAnsi="Arial" w:cs="Arial"/>
                <w:sz w:val="20"/>
              </w:rPr>
              <w:t>оформлення</w:t>
            </w:r>
            <w:proofErr w:type="spellEnd"/>
            <w:r w:rsidRPr="00C0321C">
              <w:rPr>
                <w:rFonts w:ascii="Arial" w:hAnsi="Arial" w:cs="Arial"/>
                <w:sz w:val="20"/>
              </w:rPr>
              <w:t xml:space="preserve"> </w:t>
            </w:r>
            <w:proofErr w:type="spellStart"/>
            <w:r w:rsidRPr="00C0321C">
              <w:rPr>
                <w:rFonts w:ascii="Arial" w:hAnsi="Arial" w:cs="Arial"/>
                <w:sz w:val="20"/>
              </w:rPr>
              <w:t>будь-якої</w:t>
            </w:r>
            <w:proofErr w:type="spellEnd"/>
            <w:r w:rsidRPr="00C0321C">
              <w:rPr>
                <w:rFonts w:ascii="Arial" w:hAnsi="Arial" w:cs="Arial"/>
                <w:sz w:val="20"/>
              </w:rPr>
              <w:t xml:space="preserve"> </w:t>
            </w:r>
            <w:proofErr w:type="spellStart"/>
            <w:r w:rsidRPr="00C0321C">
              <w:rPr>
                <w:rFonts w:ascii="Arial" w:hAnsi="Arial" w:cs="Arial"/>
                <w:sz w:val="20"/>
              </w:rPr>
              <w:t>угоди</w:t>
            </w:r>
            <w:proofErr w:type="spellEnd"/>
            <w:r w:rsidRPr="00C0321C">
              <w:rPr>
                <w:rFonts w:ascii="Arial" w:hAnsi="Arial" w:cs="Arial"/>
                <w:sz w:val="20"/>
              </w:rPr>
              <w:t xml:space="preserve"> </w:t>
            </w:r>
            <w:proofErr w:type="spellStart"/>
            <w:r w:rsidRPr="00C0321C">
              <w:rPr>
                <w:rFonts w:ascii="Arial" w:hAnsi="Arial" w:cs="Arial"/>
                <w:sz w:val="20"/>
              </w:rPr>
              <w:t>щодо</w:t>
            </w:r>
            <w:proofErr w:type="spellEnd"/>
            <w:r w:rsidRPr="00C0321C">
              <w:rPr>
                <w:rFonts w:ascii="Arial" w:hAnsi="Arial" w:cs="Arial"/>
                <w:sz w:val="20"/>
              </w:rPr>
              <w:t xml:space="preserve"> </w:t>
            </w:r>
            <w:proofErr w:type="spellStart"/>
            <w:r w:rsidRPr="00C0321C">
              <w:rPr>
                <w:rFonts w:ascii="Arial" w:hAnsi="Arial" w:cs="Arial"/>
                <w:sz w:val="20"/>
              </w:rPr>
              <w:t>його</w:t>
            </w:r>
            <w:proofErr w:type="spellEnd"/>
            <w:r w:rsidRPr="00C0321C">
              <w:rPr>
                <w:rFonts w:ascii="Arial" w:hAnsi="Arial" w:cs="Arial"/>
                <w:sz w:val="20"/>
              </w:rPr>
              <w:t xml:space="preserve"> </w:t>
            </w:r>
            <w:proofErr w:type="spellStart"/>
            <w:r w:rsidRPr="00C0321C">
              <w:rPr>
                <w:rFonts w:ascii="Arial" w:hAnsi="Arial" w:cs="Arial"/>
                <w:sz w:val="20"/>
              </w:rPr>
              <w:t>застосування</w:t>
            </w:r>
            <w:proofErr w:type="spellEnd"/>
            <w:r w:rsidRPr="00C0321C">
              <w:rPr>
                <w:rFonts w:ascii="Arial" w:hAnsi="Arial" w:cs="Arial"/>
                <w:sz w:val="20"/>
              </w:rPr>
              <w:t xml:space="preserve">, </w:t>
            </w:r>
            <w:proofErr w:type="spellStart"/>
            <w:r w:rsidRPr="00C0321C">
              <w:rPr>
                <w:rFonts w:ascii="Arial" w:hAnsi="Arial" w:cs="Arial"/>
                <w:sz w:val="20"/>
              </w:rPr>
              <w:t>та</w:t>
            </w:r>
            <w:proofErr w:type="spellEnd"/>
            <w:r w:rsidRPr="00C0321C">
              <w:rPr>
                <w:rFonts w:ascii="Arial" w:hAnsi="Arial" w:cs="Arial"/>
                <w:sz w:val="20"/>
              </w:rPr>
              <w:t xml:space="preserve"> </w:t>
            </w:r>
            <w:proofErr w:type="spellStart"/>
            <w:r w:rsidRPr="00C0321C">
              <w:rPr>
                <w:rFonts w:ascii="Arial" w:hAnsi="Arial" w:cs="Arial"/>
                <w:sz w:val="20"/>
              </w:rPr>
              <w:t>будь-яке</w:t>
            </w:r>
            <w:proofErr w:type="spellEnd"/>
            <w:r w:rsidRPr="00C0321C">
              <w:rPr>
                <w:rFonts w:ascii="Arial" w:hAnsi="Arial" w:cs="Arial"/>
                <w:sz w:val="20"/>
              </w:rPr>
              <w:t xml:space="preserve"> </w:t>
            </w:r>
            <w:proofErr w:type="spellStart"/>
            <w:r w:rsidRPr="00C0321C">
              <w:rPr>
                <w:rFonts w:ascii="Arial" w:hAnsi="Arial" w:cs="Arial"/>
                <w:sz w:val="20"/>
              </w:rPr>
              <w:t>порушення</w:t>
            </w:r>
            <w:proofErr w:type="spellEnd"/>
            <w:r w:rsidRPr="00C0321C">
              <w:rPr>
                <w:rFonts w:ascii="Arial" w:hAnsi="Arial" w:cs="Arial"/>
                <w:sz w:val="20"/>
              </w:rPr>
              <w:t xml:space="preserve"> </w:t>
            </w:r>
            <w:proofErr w:type="spellStart"/>
            <w:r w:rsidRPr="00C0321C">
              <w:rPr>
                <w:rFonts w:ascii="Arial" w:hAnsi="Arial" w:cs="Arial"/>
                <w:sz w:val="20"/>
              </w:rPr>
              <w:t>зобов’язань</w:t>
            </w:r>
            <w:proofErr w:type="spellEnd"/>
            <w:r w:rsidRPr="00C0321C">
              <w:rPr>
                <w:rFonts w:ascii="Arial" w:hAnsi="Arial" w:cs="Arial"/>
                <w:sz w:val="20"/>
              </w:rPr>
              <w:t xml:space="preserve"> </w:t>
            </w:r>
            <w:proofErr w:type="spellStart"/>
            <w:r w:rsidRPr="00C0321C">
              <w:rPr>
                <w:rFonts w:ascii="Arial" w:hAnsi="Arial" w:cs="Arial"/>
                <w:sz w:val="20"/>
              </w:rPr>
              <w:t>за</w:t>
            </w:r>
            <w:proofErr w:type="spellEnd"/>
            <w:r w:rsidRPr="00C0321C">
              <w:rPr>
                <w:rFonts w:ascii="Arial" w:hAnsi="Arial" w:cs="Arial"/>
                <w:sz w:val="20"/>
              </w:rPr>
              <w:t xml:space="preserve"> </w:t>
            </w:r>
            <w:proofErr w:type="spellStart"/>
            <w:r w:rsidRPr="00C0321C">
              <w:rPr>
                <w:rFonts w:ascii="Arial" w:hAnsi="Arial" w:cs="Arial"/>
                <w:sz w:val="20"/>
              </w:rPr>
              <w:t>цим</w:t>
            </w:r>
            <w:proofErr w:type="spellEnd"/>
            <w:r w:rsidRPr="00C0321C">
              <w:rPr>
                <w:rFonts w:ascii="Arial" w:hAnsi="Arial" w:cs="Arial"/>
                <w:sz w:val="20"/>
              </w:rPr>
              <w:t xml:space="preserve"> </w:t>
            </w:r>
            <w:proofErr w:type="spellStart"/>
            <w:r w:rsidRPr="00C0321C">
              <w:rPr>
                <w:rFonts w:ascii="Arial" w:hAnsi="Arial" w:cs="Arial"/>
                <w:sz w:val="20"/>
              </w:rPr>
              <w:t>засвідченням</w:t>
            </w:r>
            <w:proofErr w:type="spellEnd"/>
            <w:r w:rsidRPr="00C0321C">
              <w:rPr>
                <w:rFonts w:ascii="Arial" w:hAnsi="Arial" w:cs="Arial"/>
                <w:sz w:val="20"/>
              </w:rPr>
              <w:t xml:space="preserve"> </w:t>
            </w:r>
            <w:proofErr w:type="spellStart"/>
            <w:r w:rsidRPr="00C0321C">
              <w:rPr>
                <w:rFonts w:ascii="Arial" w:hAnsi="Arial" w:cs="Arial"/>
                <w:sz w:val="20"/>
              </w:rPr>
              <w:t>тягне</w:t>
            </w:r>
            <w:proofErr w:type="spellEnd"/>
            <w:r w:rsidRPr="00C0321C">
              <w:rPr>
                <w:rFonts w:ascii="Arial" w:hAnsi="Arial" w:cs="Arial"/>
                <w:sz w:val="20"/>
              </w:rPr>
              <w:t xml:space="preserve"> </w:t>
            </w:r>
            <w:proofErr w:type="spellStart"/>
            <w:r w:rsidRPr="00C0321C">
              <w:rPr>
                <w:rFonts w:ascii="Arial" w:hAnsi="Arial" w:cs="Arial"/>
                <w:sz w:val="20"/>
              </w:rPr>
              <w:t>за</w:t>
            </w:r>
            <w:proofErr w:type="spellEnd"/>
            <w:r w:rsidRPr="00C0321C">
              <w:rPr>
                <w:rFonts w:ascii="Arial" w:hAnsi="Arial" w:cs="Arial"/>
                <w:sz w:val="20"/>
              </w:rPr>
              <w:t xml:space="preserve"> </w:t>
            </w:r>
            <w:proofErr w:type="spellStart"/>
            <w:r w:rsidRPr="00C0321C">
              <w:rPr>
                <w:rFonts w:ascii="Arial" w:hAnsi="Arial" w:cs="Arial"/>
                <w:sz w:val="20"/>
              </w:rPr>
              <w:t>собою</w:t>
            </w:r>
            <w:proofErr w:type="spellEnd"/>
            <w:r w:rsidRPr="00C0321C">
              <w:rPr>
                <w:rFonts w:ascii="Arial" w:hAnsi="Arial" w:cs="Arial"/>
                <w:sz w:val="20"/>
              </w:rPr>
              <w:t xml:space="preserve"> </w:t>
            </w:r>
            <w:proofErr w:type="spellStart"/>
            <w:r w:rsidRPr="00C0321C">
              <w:rPr>
                <w:rFonts w:ascii="Arial" w:hAnsi="Arial" w:cs="Arial"/>
                <w:sz w:val="20"/>
              </w:rPr>
              <w:t>одностороннє</w:t>
            </w:r>
            <w:proofErr w:type="spellEnd"/>
            <w:r w:rsidRPr="00C0321C">
              <w:rPr>
                <w:rFonts w:ascii="Arial" w:hAnsi="Arial" w:cs="Arial"/>
                <w:sz w:val="20"/>
              </w:rPr>
              <w:t xml:space="preserve"> </w:t>
            </w:r>
            <w:proofErr w:type="spellStart"/>
            <w:r w:rsidRPr="00C0321C">
              <w:rPr>
                <w:rFonts w:ascii="Arial" w:hAnsi="Arial" w:cs="Arial"/>
                <w:sz w:val="20"/>
              </w:rPr>
              <w:t>припинення</w:t>
            </w:r>
            <w:proofErr w:type="spellEnd"/>
            <w:r w:rsidRPr="00C0321C">
              <w:rPr>
                <w:rFonts w:ascii="Arial" w:hAnsi="Arial" w:cs="Arial"/>
                <w:sz w:val="20"/>
              </w:rPr>
              <w:t xml:space="preserve"> </w:t>
            </w:r>
            <w:proofErr w:type="spellStart"/>
            <w:r w:rsidRPr="00C0321C">
              <w:rPr>
                <w:rFonts w:ascii="Arial" w:hAnsi="Arial" w:cs="Arial"/>
                <w:sz w:val="20"/>
              </w:rPr>
              <w:t>угоди</w:t>
            </w:r>
            <w:proofErr w:type="spellEnd"/>
            <w:r w:rsidRPr="00C0321C">
              <w:rPr>
                <w:rFonts w:ascii="Arial" w:hAnsi="Arial" w:cs="Arial"/>
                <w:sz w:val="20"/>
              </w:rPr>
              <w:t xml:space="preserve"> </w:t>
            </w:r>
            <w:proofErr w:type="spellStart"/>
            <w:r w:rsidRPr="00C0321C">
              <w:rPr>
                <w:rFonts w:ascii="Arial" w:hAnsi="Arial" w:cs="Arial"/>
                <w:sz w:val="20"/>
              </w:rPr>
              <w:t>за</w:t>
            </w:r>
            <w:proofErr w:type="spellEnd"/>
            <w:r w:rsidRPr="00C0321C">
              <w:rPr>
                <w:rFonts w:ascii="Arial" w:hAnsi="Arial" w:cs="Arial"/>
                <w:sz w:val="20"/>
              </w:rPr>
              <w:t xml:space="preserve"> </w:t>
            </w:r>
            <w:proofErr w:type="spellStart"/>
            <w:r w:rsidRPr="00C0321C">
              <w:rPr>
                <w:rFonts w:ascii="Arial" w:hAnsi="Arial" w:cs="Arial"/>
                <w:sz w:val="20"/>
              </w:rPr>
              <w:t>ініціативи</w:t>
            </w:r>
            <w:proofErr w:type="spellEnd"/>
            <w:r w:rsidRPr="00C0321C">
              <w:rPr>
                <w:rFonts w:ascii="Arial" w:hAnsi="Arial" w:cs="Arial"/>
                <w:sz w:val="20"/>
              </w:rPr>
              <w:t xml:space="preserve"> USAID </w:t>
            </w:r>
            <w:proofErr w:type="spellStart"/>
            <w:r w:rsidRPr="00C0321C">
              <w:rPr>
                <w:rFonts w:ascii="Arial" w:hAnsi="Arial" w:cs="Arial"/>
                <w:sz w:val="20"/>
              </w:rPr>
              <w:t>до</w:t>
            </w:r>
            <w:proofErr w:type="spellEnd"/>
            <w:r w:rsidRPr="00C0321C">
              <w:rPr>
                <w:rFonts w:ascii="Arial" w:hAnsi="Arial" w:cs="Arial"/>
                <w:sz w:val="20"/>
              </w:rPr>
              <w:t xml:space="preserve"> </w:t>
            </w:r>
            <w:proofErr w:type="spellStart"/>
            <w:r w:rsidRPr="00C0321C">
              <w:rPr>
                <w:rFonts w:ascii="Arial" w:hAnsi="Arial" w:cs="Arial"/>
                <w:sz w:val="20"/>
              </w:rPr>
              <w:t>дати</w:t>
            </w:r>
            <w:proofErr w:type="spellEnd"/>
            <w:r w:rsidRPr="00C0321C">
              <w:rPr>
                <w:rFonts w:ascii="Arial" w:hAnsi="Arial" w:cs="Arial"/>
                <w:sz w:val="20"/>
              </w:rPr>
              <w:t xml:space="preserve"> </w:t>
            </w:r>
            <w:proofErr w:type="spellStart"/>
            <w:r w:rsidRPr="00C0321C">
              <w:rPr>
                <w:rFonts w:ascii="Arial" w:hAnsi="Arial" w:cs="Arial"/>
                <w:sz w:val="20"/>
              </w:rPr>
              <w:t>її</w:t>
            </w:r>
            <w:proofErr w:type="spellEnd"/>
            <w:r w:rsidRPr="00C0321C">
              <w:rPr>
                <w:rFonts w:ascii="Arial" w:hAnsi="Arial" w:cs="Arial"/>
                <w:sz w:val="20"/>
              </w:rPr>
              <w:t xml:space="preserve"> </w:t>
            </w:r>
            <w:proofErr w:type="spellStart"/>
            <w:r w:rsidRPr="00C0321C">
              <w:rPr>
                <w:rFonts w:ascii="Arial" w:hAnsi="Arial" w:cs="Arial"/>
                <w:sz w:val="20"/>
              </w:rPr>
              <w:t>завершення</w:t>
            </w:r>
            <w:proofErr w:type="spellEnd"/>
            <w:r w:rsidRPr="00C0321C">
              <w:rPr>
                <w:rFonts w:ascii="Arial" w:hAnsi="Arial" w:cs="Arial"/>
                <w:sz w:val="20"/>
              </w:rPr>
              <w:t>.</w:t>
            </w:r>
          </w:p>
          <w:p w14:paraId="62486C05" w14:textId="77777777" w:rsidR="00BF68FB" w:rsidRPr="00DC587F" w:rsidRDefault="00BF68FB" w:rsidP="00C0321C">
            <w:pPr>
              <w:spacing w:after="0" w:line="240" w:lineRule="auto"/>
              <w:rPr>
                <w:rFonts w:ascii="Arial" w:hAnsi="Arial" w:cs="Arial"/>
                <w:sz w:val="20"/>
                <w:lang w:val="uk-UA"/>
              </w:rPr>
            </w:pPr>
          </w:p>
          <w:p w14:paraId="633A8521" w14:textId="1C1565C0" w:rsidR="00BF68FB" w:rsidRPr="00DC587F" w:rsidRDefault="00BF68FB" w:rsidP="0F5C3F8F">
            <w:pPr>
              <w:spacing w:line="240" w:lineRule="auto"/>
              <w:rPr>
                <w:rFonts w:ascii="Arial" w:hAnsi="Arial" w:cs="Arial"/>
                <w:sz w:val="20"/>
                <w:szCs w:val="20"/>
                <w:lang w:val="uk-UA"/>
              </w:rPr>
            </w:pPr>
            <w:r w:rsidRPr="0F5C3F8F">
              <w:rPr>
                <w:rFonts w:ascii="Arial" w:hAnsi="Arial" w:cs="Arial"/>
                <w:sz w:val="20"/>
                <w:szCs w:val="20"/>
                <w:lang w:val="uk-UA"/>
              </w:rPr>
              <w:t xml:space="preserve">Уповноважений представник </w:t>
            </w:r>
            <w:r w:rsidR="18F031BF" w:rsidRPr="0F5C3F8F">
              <w:rPr>
                <w:rFonts w:ascii="Arial" w:hAnsi="Arial" w:cs="Arial"/>
                <w:sz w:val="20"/>
                <w:szCs w:val="20"/>
                <w:lang w:val="uk-UA"/>
              </w:rPr>
              <w:t>Субреципієнта</w:t>
            </w:r>
            <w:r w:rsidRPr="0F5C3F8F">
              <w:rPr>
                <w:rFonts w:ascii="Arial" w:hAnsi="Arial" w:cs="Arial"/>
                <w:sz w:val="20"/>
                <w:szCs w:val="20"/>
                <w:lang w:val="uk-UA"/>
              </w:rPr>
              <w:t>:</w:t>
            </w:r>
          </w:p>
          <w:p w14:paraId="5E6D6304" w14:textId="77777777" w:rsidR="00BF68FB" w:rsidRPr="00DC587F" w:rsidRDefault="00BF68FB" w:rsidP="00E207A4">
            <w:pPr>
              <w:pStyle w:val="a3"/>
              <w:suppressAutoHyphens w:val="0"/>
              <w:spacing w:before="240" w:beforeAutospacing="0" w:after="120" w:afterAutospacing="0"/>
              <w:rPr>
                <w:rFonts w:ascii="Arial" w:hAnsi="Arial" w:cs="Arial"/>
                <w:sz w:val="20"/>
                <w:lang w:val="uk-UA"/>
              </w:rPr>
            </w:pPr>
            <w:r w:rsidRPr="00DC587F">
              <w:rPr>
                <w:rFonts w:ascii="Arial" w:hAnsi="Arial" w:cs="Arial"/>
                <w:sz w:val="20"/>
                <w:lang w:val="uk-UA"/>
              </w:rPr>
              <w:t xml:space="preserve">___________________________________(Підпис) </w:t>
            </w:r>
          </w:p>
          <w:p w14:paraId="33EE266D" w14:textId="77777777" w:rsidR="00BF68FB" w:rsidRPr="00DC587F" w:rsidRDefault="00BF68FB" w:rsidP="00E207A4">
            <w:pPr>
              <w:pStyle w:val="a3"/>
              <w:suppressAutoHyphens w:val="0"/>
              <w:rPr>
                <w:rFonts w:ascii="Arial" w:hAnsi="Arial" w:cs="Arial"/>
                <w:sz w:val="20"/>
                <w:lang w:val="uk-UA"/>
              </w:rPr>
            </w:pPr>
            <w:r w:rsidRPr="00DC587F">
              <w:rPr>
                <w:rFonts w:ascii="Arial" w:hAnsi="Arial" w:cs="Arial"/>
                <w:sz w:val="20"/>
                <w:lang w:val="uk-UA"/>
              </w:rPr>
              <w:t>______________________________________(ПІБ)</w:t>
            </w:r>
          </w:p>
          <w:p w14:paraId="29ED3F4A" w14:textId="77777777" w:rsidR="00BF68FB" w:rsidRPr="00DC587F" w:rsidRDefault="00BF68FB" w:rsidP="00E207A4">
            <w:pPr>
              <w:pStyle w:val="a3"/>
              <w:suppressAutoHyphens w:val="0"/>
              <w:rPr>
                <w:rFonts w:ascii="Arial" w:hAnsi="Arial" w:cs="Arial"/>
                <w:sz w:val="20"/>
                <w:lang w:val="uk-UA"/>
              </w:rPr>
            </w:pPr>
            <w:r w:rsidRPr="00DC587F">
              <w:rPr>
                <w:rFonts w:ascii="Arial" w:hAnsi="Arial" w:cs="Arial"/>
                <w:sz w:val="20"/>
                <w:lang w:val="uk-UA"/>
              </w:rPr>
              <w:t>___________________________________(Посада)</w:t>
            </w:r>
          </w:p>
          <w:p w14:paraId="758BB62D" w14:textId="77777777" w:rsidR="00BF68FB" w:rsidRPr="00FF6A85" w:rsidRDefault="00BF68FB" w:rsidP="00E207A4">
            <w:pPr>
              <w:spacing w:line="240" w:lineRule="auto"/>
              <w:rPr>
                <w:rFonts w:ascii="Arial" w:hAnsi="Arial" w:cs="Arial"/>
                <w:b/>
                <w:sz w:val="20"/>
              </w:rPr>
            </w:pPr>
            <w:r w:rsidRPr="00DC587F">
              <w:rPr>
                <w:rFonts w:ascii="Arial" w:hAnsi="Arial" w:cs="Arial"/>
                <w:sz w:val="20"/>
                <w:lang w:val="uk-UA"/>
              </w:rPr>
              <w:t>____________________________________(Дата)</w:t>
            </w:r>
          </w:p>
        </w:tc>
      </w:tr>
    </w:tbl>
    <w:p w14:paraId="4101652C" w14:textId="77777777" w:rsidR="002F4F9A" w:rsidRDefault="002F4F9A" w:rsidP="00BF68FB"/>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3AAD"/>
    <w:multiLevelType w:val="hybridMultilevel"/>
    <w:tmpl w:val="5EC045B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EE1CB7"/>
    <w:multiLevelType w:val="hybridMultilevel"/>
    <w:tmpl w:val="8504565A"/>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0C3689E"/>
    <w:multiLevelType w:val="hybridMultilevel"/>
    <w:tmpl w:val="A0DCBC94"/>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F61D38"/>
    <w:multiLevelType w:val="hybridMultilevel"/>
    <w:tmpl w:val="59A45FBE"/>
    <w:lvl w:ilvl="0" w:tplc="04090019">
      <w:start w:val="1"/>
      <w:numFmt w:val="lowerLetter"/>
      <w:lvlText w:val="%1."/>
      <w:lvlJc w:val="left"/>
      <w:pPr>
        <w:tabs>
          <w:tab w:val="num" w:pos="1440"/>
        </w:tabs>
        <w:ind w:left="144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4F51D0"/>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B9867B5"/>
    <w:multiLevelType w:val="hybridMultilevel"/>
    <w:tmpl w:val="074AE626"/>
    <w:lvl w:ilvl="0" w:tplc="4A68F0E2">
      <w:start w:val="1"/>
      <w:numFmt w:val="lowerLetter"/>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hint="default"/>
      </w:rPr>
    </w:lvl>
    <w:lvl w:ilvl="2" w:tplc="04090005">
      <w:start w:val="1"/>
      <w:numFmt w:val="lowerLetter"/>
      <w:lvlText w:val="(%3)"/>
      <w:lvlJc w:val="left"/>
      <w:pPr>
        <w:tabs>
          <w:tab w:val="num" w:pos="2340"/>
        </w:tabs>
        <w:ind w:left="2340" w:hanging="360"/>
      </w:pPr>
      <w:rPr>
        <w:rFonts w:cs="Times New Roman" w:hint="default"/>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8FB"/>
    <w:rsid w:val="00015B2D"/>
    <w:rsid w:val="000573E0"/>
    <w:rsid w:val="001233DF"/>
    <w:rsid w:val="001A760E"/>
    <w:rsid w:val="002F4F9A"/>
    <w:rsid w:val="003A5AD2"/>
    <w:rsid w:val="003A7C1B"/>
    <w:rsid w:val="00504784"/>
    <w:rsid w:val="00605226"/>
    <w:rsid w:val="008B6323"/>
    <w:rsid w:val="009140F0"/>
    <w:rsid w:val="00935592"/>
    <w:rsid w:val="00BE28E0"/>
    <w:rsid w:val="00BF68FB"/>
    <w:rsid w:val="00C0321C"/>
    <w:rsid w:val="00CC5EF3"/>
    <w:rsid w:val="00D107D0"/>
    <w:rsid w:val="00D45901"/>
    <w:rsid w:val="00D72670"/>
    <w:rsid w:val="00DC426D"/>
    <w:rsid w:val="00F37227"/>
    <w:rsid w:val="0F5C3F8F"/>
    <w:rsid w:val="18F031BF"/>
    <w:rsid w:val="69E91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3311D"/>
  <w15:chartTrackingRefBased/>
  <w15:docId w15:val="{C8F7E0F4-0951-422B-AAA5-4276EEFBB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F68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F68FB"/>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character" w:styleId="a4">
    <w:name w:val="Hyperlink"/>
    <w:basedOn w:val="a0"/>
    <w:uiPriority w:val="99"/>
    <w:unhideWhenUsed/>
    <w:rsid w:val="00BF68FB"/>
    <w:rPr>
      <w:color w:val="0563C1" w:themeColor="hyperlink"/>
      <w:u w:val="single"/>
    </w:rPr>
  </w:style>
  <w:style w:type="paragraph" w:styleId="a5">
    <w:name w:val="List Paragraph"/>
    <w:aliases w:val="List Paragraph (numbered (a)),List Paragraph 1,Heading 61,Lapis Bulleted List,Heading 2_sj,Dot pt,List Paragraph Char Char Char,Indicator Text,Numbered Para 1,List Paragraph12,Bullet Points,MAIN CONTENT,Figure Caption"/>
    <w:basedOn w:val="a"/>
    <w:link w:val="a6"/>
    <w:uiPriority w:val="99"/>
    <w:qFormat/>
    <w:rsid w:val="00BF68FB"/>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6">
    <w:name w:val="Абзац списка Знак"/>
    <w:aliases w:val="List Paragraph (numbered (a)) Знак,List Paragraph 1 Знак,Heading 61 Знак,Lapis Bulleted List Знак,Heading 2_sj Знак,Dot pt Знак,List Paragraph Char Char Char Знак,Indicator Text Знак,Numbered Para 1 Знак,List Paragraph12 Знак"/>
    <w:link w:val="a5"/>
    <w:uiPriority w:val="99"/>
    <w:locked/>
    <w:rsid w:val="00BF68FB"/>
    <w:rPr>
      <w:rFonts w:ascii="Times New Roman" w:eastAsia="Times New Roman" w:hAnsi="Times New Roman" w:cs="Times New Roman"/>
      <w:sz w:val="24"/>
      <w:szCs w:val="20"/>
    </w:rPr>
  </w:style>
  <w:style w:type="paragraph" w:customStyle="1" w:styleId="Default">
    <w:name w:val="Default"/>
    <w:rsid w:val="00D7267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Balloon Text"/>
    <w:basedOn w:val="a"/>
    <w:link w:val="a8"/>
    <w:uiPriority w:val="99"/>
    <w:semiHidden/>
    <w:unhideWhenUsed/>
    <w:rsid w:val="00D7267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72670"/>
    <w:rPr>
      <w:rFonts w:ascii="Segoe UI" w:hAnsi="Segoe UI" w:cs="Segoe UI"/>
      <w:sz w:val="18"/>
      <w:szCs w:val="18"/>
    </w:rPr>
  </w:style>
  <w:style w:type="character" w:styleId="a9">
    <w:name w:val="FollowedHyperlink"/>
    <w:basedOn w:val="a0"/>
    <w:uiPriority w:val="99"/>
    <w:semiHidden/>
    <w:unhideWhenUsed/>
    <w:rsid w:val="00BE28E0"/>
    <w:rPr>
      <w:color w:val="954F72" w:themeColor="followedHyperlink"/>
      <w:u w:val="single"/>
    </w:rPr>
  </w:style>
  <w:style w:type="character" w:styleId="aa">
    <w:name w:val="Unresolved Mention"/>
    <w:basedOn w:val="a0"/>
    <w:uiPriority w:val="99"/>
    <w:semiHidden/>
    <w:unhideWhenUsed/>
    <w:rsid w:val="003A5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465118">
      <w:bodyDiv w:val="1"/>
      <w:marLeft w:val="0"/>
      <w:marRight w:val="0"/>
      <w:marTop w:val="0"/>
      <w:marBottom w:val="0"/>
      <w:divBdr>
        <w:top w:val="none" w:sz="0" w:space="0" w:color="auto"/>
        <w:left w:val="none" w:sz="0" w:space="0" w:color="auto"/>
        <w:bottom w:val="none" w:sz="0" w:space="0" w:color="auto"/>
        <w:right w:val="none" w:sz="0" w:space="0" w:color="auto"/>
      </w:divBdr>
    </w:div>
    <w:div w:id="63028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ecuritycouncil/content/un-sc-consolidated-lis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easury.gov/resource-center/sanctions/SDN-List/Pages/default.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untreaty.un.org/English/Terrorism.as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un.org/securitycouncil/content/un-sc-consolidated-list" TargetMode="External"/><Relationship Id="rId4" Type="http://schemas.openxmlformats.org/officeDocument/2006/relationships/customXml" Target="../customXml/item4.xml"/><Relationship Id="rId9" Type="http://schemas.openxmlformats.org/officeDocument/2006/relationships/hyperlink" Target="https://www.treasury.gov/resource-center/sanctions/SDN-List/Pages/default.aspx" TargetMode="External"/><Relationship Id="rId14" Type="http://schemas.openxmlformats.org/officeDocument/2006/relationships/hyperlink" Target="http://untreaty.un.org/English/Terrorism.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22e118f-d533-465d-b5ca-7beed2256e09" ContentTypeId="0x0101008DA58B5CA681664FAB24816C56F410850C" PreviousValue="false"/>
</file>

<file path=customXml/item4.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4685B1-D29F-490B-A78B-2E0955D8AC8E}">
  <ds:schemaRefs>
    <ds:schemaRef ds:uri="http://schemas.microsoft.com/office/2006/metadata/properties"/>
    <ds:schemaRef ds:uri="http://schemas.microsoft.com/office/infopath/2007/PartnerControls"/>
    <ds:schemaRef ds:uri="8d7096d6-fc66-4344-9e3f-2445529a09f6"/>
  </ds:schemaRefs>
</ds:datastoreItem>
</file>

<file path=customXml/itemProps2.xml><?xml version="1.0" encoding="utf-8"?>
<ds:datastoreItem xmlns:ds="http://schemas.openxmlformats.org/officeDocument/2006/customXml" ds:itemID="{5AE93336-48F5-4765-B409-DC3EE14F58BC}">
  <ds:schemaRefs>
    <ds:schemaRef ds:uri="http://schemas.microsoft.com/sharepoint/v3/contenttype/forms"/>
  </ds:schemaRefs>
</ds:datastoreItem>
</file>

<file path=customXml/itemProps3.xml><?xml version="1.0" encoding="utf-8"?>
<ds:datastoreItem xmlns:ds="http://schemas.openxmlformats.org/officeDocument/2006/customXml" ds:itemID="{54D276B3-63FC-42B6-9D04-64096D3C6082}">
  <ds:schemaRefs>
    <ds:schemaRef ds:uri="Microsoft.SharePoint.Taxonomy.ContentTypeSync"/>
  </ds:schemaRefs>
</ds:datastoreItem>
</file>

<file path=customXml/itemProps4.xml><?xml version="1.0" encoding="utf-8"?>
<ds:datastoreItem xmlns:ds="http://schemas.openxmlformats.org/officeDocument/2006/customXml" ds:itemID="{FE9BC657-6694-4745-A64B-5C27E917C230}"/>
</file>

<file path=docProps/app.xml><?xml version="1.0" encoding="utf-8"?>
<Properties xmlns="http://schemas.openxmlformats.org/officeDocument/2006/extended-properties" xmlns:vt="http://schemas.openxmlformats.org/officeDocument/2006/docPropsVTypes">
  <Template>Normal.dotm</Template>
  <TotalTime>1</TotalTime>
  <Pages>3</Pages>
  <Words>1782</Words>
  <Characters>10164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2020-05-26T09:52:00Z</dcterms:created>
  <dcterms:modified xsi:type="dcterms:W3CDTF">2020-05-26T09:52:00Z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