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8"/>
        <w:gridCol w:w="4508"/>
      </w:tblGrid>
      <w:tr w:rsidR="00D93508" w:rsidRPr="00DC6C73" w14:paraId="3BCA927E" w14:textId="77777777" w:rsidTr="005544B7">
        <w:tc>
          <w:tcPr>
            <w:tcW w:w="4508" w:type="dxa"/>
          </w:tcPr>
          <w:p w14:paraId="68E5C1C4" w14:textId="626E0A77" w:rsidR="00D93508" w:rsidRPr="00DC6C73" w:rsidRDefault="00D93508" w:rsidP="00C9160C">
            <w:pPr>
              <w:pStyle w:val="CoverSheetTitle"/>
              <w:spacing w:before="0" w:after="120"/>
              <w:rPr>
                <w:rFonts w:asciiTheme="minorHAnsi" w:hAnsiTheme="minorHAnsi" w:cstheme="minorHAnsi"/>
                <w:color w:val="0070C0"/>
                <w:sz w:val="22"/>
                <w:szCs w:val="22"/>
              </w:rPr>
            </w:pPr>
            <w:r w:rsidRPr="00DC6C73">
              <w:rPr>
                <w:rFonts w:asciiTheme="minorHAnsi" w:hAnsiTheme="minorHAnsi" w:cstheme="minorHAnsi"/>
                <w:color w:val="0070C0"/>
                <w:sz w:val="22"/>
                <w:szCs w:val="22"/>
              </w:rPr>
              <w:t>Request for Proposals</w:t>
            </w:r>
          </w:p>
        </w:tc>
        <w:tc>
          <w:tcPr>
            <w:tcW w:w="4508" w:type="dxa"/>
          </w:tcPr>
          <w:p w14:paraId="51476A6C" w14:textId="05DF4BDD" w:rsidR="00D93508" w:rsidRPr="00DC6C73" w:rsidRDefault="00D93508" w:rsidP="00C9160C">
            <w:pPr>
              <w:pStyle w:val="CoverSheetTitle"/>
              <w:spacing w:before="0" w:after="120"/>
              <w:rPr>
                <w:rFonts w:asciiTheme="minorHAnsi" w:hAnsiTheme="minorHAnsi" w:cstheme="minorHAnsi"/>
                <w:color w:val="0070C0"/>
                <w:sz w:val="22"/>
                <w:szCs w:val="22"/>
                <w:lang w:val="uk-UA"/>
              </w:rPr>
            </w:pPr>
            <w:r w:rsidRPr="00DC6C73">
              <w:rPr>
                <w:rFonts w:asciiTheme="minorHAnsi" w:hAnsiTheme="minorHAnsi" w:cstheme="minorHAnsi"/>
                <w:color w:val="0070C0"/>
                <w:sz w:val="22"/>
                <w:szCs w:val="22"/>
                <w:lang w:val="uk-UA"/>
              </w:rPr>
              <w:t>Запит цінових пропозицій</w:t>
            </w:r>
          </w:p>
        </w:tc>
      </w:tr>
      <w:tr w:rsidR="00D93508" w:rsidRPr="00DC6C73" w14:paraId="3F3E7D83" w14:textId="77777777" w:rsidTr="00C9160C">
        <w:tc>
          <w:tcPr>
            <w:tcW w:w="4508" w:type="dxa"/>
            <w:shd w:val="clear" w:color="auto" w:fill="auto"/>
          </w:tcPr>
          <w:p w14:paraId="52E8E691" w14:textId="3EBFEA9D" w:rsidR="00D93508" w:rsidRPr="00DC6C73" w:rsidRDefault="00D93508" w:rsidP="00C9160C">
            <w:pPr>
              <w:pStyle w:val="CoverSheetTitle"/>
              <w:tabs>
                <w:tab w:val="left" w:pos="7650"/>
              </w:tabs>
              <w:spacing w:before="0" w:after="120"/>
              <w:rPr>
                <w:rFonts w:asciiTheme="minorHAnsi" w:hAnsiTheme="minorHAnsi" w:cstheme="minorHAnsi"/>
                <w:color w:val="0070C0"/>
                <w:sz w:val="22"/>
                <w:szCs w:val="22"/>
              </w:rPr>
            </w:pPr>
            <w:r w:rsidRPr="00DC6C73">
              <w:rPr>
                <w:rFonts w:asciiTheme="minorHAnsi" w:hAnsiTheme="minorHAnsi" w:cstheme="minorHAnsi"/>
                <w:color w:val="0070C0"/>
                <w:sz w:val="22"/>
                <w:szCs w:val="22"/>
              </w:rPr>
              <w:t>RFP-UESP-20</w:t>
            </w:r>
            <w:r w:rsidR="00327C55" w:rsidRPr="00DC6C73">
              <w:rPr>
                <w:rFonts w:asciiTheme="minorHAnsi" w:hAnsiTheme="minorHAnsi" w:cstheme="minorHAnsi"/>
                <w:color w:val="0070C0"/>
                <w:sz w:val="22"/>
                <w:szCs w:val="22"/>
              </w:rPr>
              <w:t>20</w:t>
            </w:r>
            <w:r w:rsidRPr="00DC6C73">
              <w:rPr>
                <w:rFonts w:asciiTheme="minorHAnsi" w:hAnsiTheme="minorHAnsi" w:cstheme="minorHAnsi"/>
                <w:color w:val="0070C0"/>
                <w:sz w:val="22"/>
                <w:szCs w:val="22"/>
              </w:rPr>
              <w:t>-0</w:t>
            </w:r>
            <w:r w:rsidR="00A47F42" w:rsidRPr="00DC6C73">
              <w:rPr>
                <w:rFonts w:asciiTheme="minorHAnsi" w:hAnsiTheme="minorHAnsi" w:cstheme="minorHAnsi"/>
                <w:color w:val="0070C0"/>
                <w:sz w:val="22"/>
                <w:szCs w:val="22"/>
              </w:rPr>
              <w:t>39</w:t>
            </w:r>
          </w:p>
        </w:tc>
        <w:tc>
          <w:tcPr>
            <w:tcW w:w="4508" w:type="dxa"/>
          </w:tcPr>
          <w:p w14:paraId="4BE22F54" w14:textId="139BBE89" w:rsidR="00D93508" w:rsidRPr="00DC6C73" w:rsidRDefault="00D93508" w:rsidP="00C9160C">
            <w:pPr>
              <w:pStyle w:val="CoverSheetTitle"/>
              <w:tabs>
                <w:tab w:val="left" w:pos="7650"/>
              </w:tabs>
              <w:spacing w:before="0" w:after="120"/>
              <w:rPr>
                <w:rFonts w:asciiTheme="minorHAnsi" w:hAnsiTheme="minorHAnsi" w:cstheme="minorHAnsi"/>
                <w:color w:val="0070C0"/>
                <w:sz w:val="22"/>
                <w:szCs w:val="22"/>
              </w:rPr>
            </w:pPr>
            <w:r w:rsidRPr="00DC6C73">
              <w:rPr>
                <w:rFonts w:asciiTheme="minorHAnsi" w:hAnsiTheme="minorHAnsi" w:cstheme="minorHAnsi"/>
                <w:color w:val="0070C0"/>
                <w:sz w:val="22"/>
                <w:szCs w:val="22"/>
                <w:lang w:val="uk-UA"/>
              </w:rPr>
              <w:t>ЗЦП-UESP-20</w:t>
            </w:r>
            <w:r w:rsidR="00327C55" w:rsidRPr="00DC6C73">
              <w:rPr>
                <w:rFonts w:asciiTheme="minorHAnsi" w:hAnsiTheme="minorHAnsi" w:cstheme="minorHAnsi"/>
                <w:color w:val="0070C0"/>
                <w:sz w:val="22"/>
                <w:szCs w:val="22"/>
              </w:rPr>
              <w:t>20</w:t>
            </w:r>
            <w:r w:rsidRPr="00DC6C73">
              <w:rPr>
                <w:rFonts w:asciiTheme="minorHAnsi" w:hAnsiTheme="minorHAnsi" w:cstheme="minorHAnsi"/>
                <w:color w:val="0070C0"/>
                <w:sz w:val="22"/>
                <w:szCs w:val="22"/>
                <w:lang w:val="uk-UA"/>
              </w:rPr>
              <w:t>-0</w:t>
            </w:r>
            <w:r w:rsidR="00A47F42" w:rsidRPr="00DC6C73">
              <w:rPr>
                <w:rFonts w:asciiTheme="minorHAnsi" w:hAnsiTheme="minorHAnsi" w:cstheme="minorHAnsi"/>
                <w:color w:val="0070C0"/>
                <w:sz w:val="22"/>
                <w:szCs w:val="22"/>
              </w:rPr>
              <w:t>39</w:t>
            </w:r>
          </w:p>
        </w:tc>
      </w:tr>
      <w:tr w:rsidR="00D93508" w:rsidRPr="00DC6C73" w14:paraId="50C5BD94" w14:textId="77777777" w:rsidTr="00C9160C">
        <w:tc>
          <w:tcPr>
            <w:tcW w:w="4508" w:type="dxa"/>
            <w:shd w:val="clear" w:color="auto" w:fill="auto"/>
          </w:tcPr>
          <w:p w14:paraId="0BAD57B0" w14:textId="0E6D1421" w:rsidR="00D93508" w:rsidRPr="00DC6C73" w:rsidRDefault="00D93508" w:rsidP="00C9160C">
            <w:pPr>
              <w:spacing w:after="120"/>
              <w:rPr>
                <w:rFonts w:cstheme="minorHAnsi"/>
                <w:b/>
                <w:color w:val="0070C0"/>
              </w:rPr>
            </w:pPr>
            <w:r w:rsidRPr="00DC6C73">
              <w:rPr>
                <w:rFonts w:eastAsia="Calibri" w:cstheme="minorHAnsi"/>
                <w:b/>
                <w:lang w:eastAsia="es-MX"/>
              </w:rPr>
              <w:t>Activity Title: “</w:t>
            </w:r>
            <w:r w:rsidR="00A47F42" w:rsidRPr="00DC6C73">
              <w:rPr>
                <w:rFonts w:ascii="Calibri" w:hAnsi="Calibri" w:cs="Arial"/>
                <w:b/>
              </w:rPr>
              <w:t>Design Documentation of District Heating facilities</w:t>
            </w:r>
            <w:r w:rsidRPr="00DC6C73">
              <w:rPr>
                <w:rFonts w:eastAsia="Calibri" w:cstheme="minorHAnsi"/>
                <w:b/>
                <w:lang w:eastAsia="es-MX"/>
              </w:rPr>
              <w:t>”</w:t>
            </w:r>
          </w:p>
        </w:tc>
        <w:tc>
          <w:tcPr>
            <w:tcW w:w="4508" w:type="dxa"/>
          </w:tcPr>
          <w:p w14:paraId="1409A32D" w14:textId="5B016D2D" w:rsidR="00D93508" w:rsidRPr="00DC6C73" w:rsidRDefault="00D93508" w:rsidP="00C9160C">
            <w:pPr>
              <w:spacing w:after="120"/>
              <w:rPr>
                <w:rFonts w:cstheme="minorHAnsi"/>
                <w:b/>
                <w:color w:val="0070C0"/>
                <w:lang w:val="uk-UA"/>
              </w:rPr>
            </w:pPr>
            <w:r w:rsidRPr="00DC6C73">
              <w:rPr>
                <w:rFonts w:eastAsia="Calibri" w:cstheme="minorHAnsi"/>
                <w:b/>
                <w:lang w:val="uk-UA" w:eastAsia="es-MX"/>
              </w:rPr>
              <w:t>Назва виду діяльності: “</w:t>
            </w:r>
            <w:r w:rsidR="001F36DB" w:rsidRPr="00DC6C73">
              <w:rPr>
                <w:sz w:val="24"/>
                <w:szCs w:val="24"/>
                <w:lang w:val="uk-UA"/>
              </w:rPr>
              <w:t xml:space="preserve"> </w:t>
            </w:r>
            <w:proofErr w:type="spellStart"/>
            <w:r w:rsidR="001F36DB" w:rsidRPr="00DC6C73">
              <w:rPr>
                <w:rFonts w:ascii="Calibri" w:hAnsi="Calibri" w:cs="Arial"/>
                <w:b/>
              </w:rPr>
              <w:t>Розробка</w:t>
            </w:r>
            <w:proofErr w:type="spellEnd"/>
            <w:r w:rsidR="001F36DB" w:rsidRPr="00DC6C73">
              <w:rPr>
                <w:rFonts w:ascii="Calibri" w:hAnsi="Calibri" w:cs="Arial"/>
                <w:b/>
              </w:rPr>
              <w:t xml:space="preserve"> </w:t>
            </w:r>
            <w:proofErr w:type="spellStart"/>
            <w:r w:rsidR="001F36DB" w:rsidRPr="00DC6C73">
              <w:rPr>
                <w:rFonts w:ascii="Calibri" w:hAnsi="Calibri" w:cs="Arial"/>
                <w:b/>
              </w:rPr>
              <w:t>технічної</w:t>
            </w:r>
            <w:proofErr w:type="spellEnd"/>
            <w:r w:rsidR="001F36DB" w:rsidRPr="00DC6C73">
              <w:rPr>
                <w:rFonts w:ascii="Calibri" w:hAnsi="Calibri" w:cs="Arial"/>
                <w:b/>
              </w:rPr>
              <w:t xml:space="preserve"> </w:t>
            </w:r>
            <w:proofErr w:type="spellStart"/>
            <w:r w:rsidR="001F36DB" w:rsidRPr="00DC6C73">
              <w:rPr>
                <w:rFonts w:ascii="Calibri" w:hAnsi="Calibri" w:cs="Arial"/>
                <w:b/>
              </w:rPr>
              <w:t>документації</w:t>
            </w:r>
            <w:proofErr w:type="spellEnd"/>
            <w:r w:rsidR="001F36DB" w:rsidRPr="00DC6C73">
              <w:rPr>
                <w:rFonts w:ascii="Calibri" w:hAnsi="Calibri" w:cs="Arial"/>
                <w:b/>
              </w:rPr>
              <w:t xml:space="preserve"> </w:t>
            </w:r>
            <w:proofErr w:type="spellStart"/>
            <w:r w:rsidR="001F36DB" w:rsidRPr="00DC6C73">
              <w:rPr>
                <w:rFonts w:ascii="Calibri" w:hAnsi="Calibri" w:cs="Arial"/>
                <w:b/>
              </w:rPr>
              <w:t>для</w:t>
            </w:r>
            <w:proofErr w:type="spellEnd"/>
            <w:r w:rsidR="001F36DB" w:rsidRPr="00DC6C73">
              <w:rPr>
                <w:rFonts w:ascii="Calibri" w:hAnsi="Calibri" w:cs="Arial"/>
                <w:b/>
              </w:rPr>
              <w:t xml:space="preserve"> </w:t>
            </w:r>
            <w:proofErr w:type="spellStart"/>
            <w:r w:rsidR="001F36DB" w:rsidRPr="00DC6C73">
              <w:rPr>
                <w:rFonts w:ascii="Calibri" w:hAnsi="Calibri" w:cs="Arial"/>
                <w:b/>
              </w:rPr>
              <w:t>поліпшення</w:t>
            </w:r>
            <w:proofErr w:type="spellEnd"/>
            <w:r w:rsidR="001F36DB" w:rsidRPr="00DC6C73">
              <w:rPr>
                <w:rFonts w:ascii="Calibri" w:hAnsi="Calibri" w:cs="Arial"/>
                <w:b/>
              </w:rPr>
              <w:t xml:space="preserve"> </w:t>
            </w:r>
            <w:proofErr w:type="spellStart"/>
            <w:r w:rsidR="001F36DB" w:rsidRPr="00DC6C73">
              <w:rPr>
                <w:rFonts w:ascii="Calibri" w:hAnsi="Calibri" w:cs="Arial"/>
                <w:b/>
              </w:rPr>
              <w:t>ефективності</w:t>
            </w:r>
            <w:proofErr w:type="spellEnd"/>
            <w:r w:rsidR="001F36DB" w:rsidRPr="00DC6C73">
              <w:rPr>
                <w:rFonts w:ascii="Calibri" w:hAnsi="Calibri" w:cs="Arial"/>
                <w:b/>
              </w:rPr>
              <w:t xml:space="preserve"> </w:t>
            </w:r>
            <w:proofErr w:type="spellStart"/>
            <w:r w:rsidR="001F36DB" w:rsidRPr="00DC6C73">
              <w:rPr>
                <w:rFonts w:ascii="Calibri" w:hAnsi="Calibri" w:cs="Arial"/>
                <w:b/>
              </w:rPr>
              <w:t>об’єктів</w:t>
            </w:r>
            <w:proofErr w:type="spellEnd"/>
            <w:r w:rsidR="001F36DB" w:rsidRPr="00DC6C73">
              <w:rPr>
                <w:rFonts w:ascii="Calibri" w:hAnsi="Calibri" w:cs="Arial"/>
                <w:b/>
              </w:rPr>
              <w:t xml:space="preserve">, </w:t>
            </w:r>
            <w:proofErr w:type="spellStart"/>
            <w:r w:rsidR="001F36DB" w:rsidRPr="00DC6C73">
              <w:rPr>
                <w:rFonts w:ascii="Calibri" w:hAnsi="Calibri" w:cs="Arial"/>
                <w:b/>
              </w:rPr>
              <w:t>що</w:t>
            </w:r>
            <w:proofErr w:type="spellEnd"/>
            <w:r w:rsidR="001F36DB" w:rsidRPr="00DC6C73">
              <w:rPr>
                <w:rFonts w:ascii="Calibri" w:hAnsi="Calibri" w:cs="Arial"/>
                <w:b/>
              </w:rPr>
              <w:t xml:space="preserve"> </w:t>
            </w:r>
            <w:proofErr w:type="spellStart"/>
            <w:r w:rsidR="001F36DB" w:rsidRPr="00DC6C73">
              <w:rPr>
                <w:rFonts w:ascii="Calibri" w:hAnsi="Calibri" w:cs="Arial"/>
                <w:b/>
              </w:rPr>
              <w:t>забезпечують</w:t>
            </w:r>
            <w:proofErr w:type="spellEnd"/>
            <w:r w:rsidR="001F36DB" w:rsidRPr="00DC6C73">
              <w:rPr>
                <w:rFonts w:ascii="Calibri" w:hAnsi="Calibri" w:cs="Arial"/>
                <w:b/>
              </w:rPr>
              <w:t xml:space="preserve"> </w:t>
            </w:r>
            <w:proofErr w:type="spellStart"/>
            <w:r w:rsidR="001F36DB" w:rsidRPr="00DC6C73">
              <w:rPr>
                <w:rFonts w:ascii="Calibri" w:hAnsi="Calibri" w:cs="Arial"/>
                <w:b/>
              </w:rPr>
              <w:t>теплопостачання</w:t>
            </w:r>
            <w:proofErr w:type="spellEnd"/>
            <w:r w:rsidR="001F36DB" w:rsidRPr="00DC6C73">
              <w:rPr>
                <w:rFonts w:ascii="Calibri" w:hAnsi="Calibri" w:cs="Arial"/>
                <w:b/>
              </w:rPr>
              <w:t xml:space="preserve"> </w:t>
            </w:r>
            <w:r w:rsidRPr="00DC6C73">
              <w:rPr>
                <w:rFonts w:eastAsia="Calibri" w:cstheme="minorHAnsi"/>
                <w:b/>
                <w:lang w:val="uk-UA" w:eastAsia="es-MX"/>
              </w:rPr>
              <w:t>”</w:t>
            </w:r>
          </w:p>
        </w:tc>
      </w:tr>
      <w:tr w:rsidR="0073586A" w:rsidRPr="00DC6C73" w14:paraId="17577871" w14:textId="77777777" w:rsidTr="00C9160C">
        <w:tc>
          <w:tcPr>
            <w:tcW w:w="4508" w:type="dxa"/>
            <w:shd w:val="clear" w:color="auto" w:fill="auto"/>
          </w:tcPr>
          <w:p w14:paraId="50FE3ABB" w14:textId="63191046" w:rsidR="0073586A" w:rsidRPr="00DC6C73" w:rsidRDefault="0073586A" w:rsidP="00C9160C">
            <w:pPr>
              <w:pStyle w:val="Subtitle"/>
              <w:spacing w:after="120"/>
              <w:jc w:val="left"/>
              <w:rPr>
                <w:rFonts w:asciiTheme="minorHAnsi" w:eastAsia="Calibri" w:hAnsiTheme="minorHAnsi" w:cstheme="minorHAnsi"/>
                <w:sz w:val="22"/>
                <w:szCs w:val="22"/>
                <w:lang w:eastAsia="es-MX"/>
              </w:rPr>
            </w:pPr>
            <w:r w:rsidRPr="00DC6C73">
              <w:rPr>
                <w:rFonts w:asciiTheme="minorHAnsi" w:hAnsiTheme="minorHAnsi" w:cstheme="minorHAnsi"/>
                <w:bCs w:val="0"/>
                <w:sz w:val="22"/>
                <w:szCs w:val="22"/>
              </w:rPr>
              <w:t xml:space="preserve">Issuance Date: </w:t>
            </w:r>
            <w:r w:rsidR="00A47F42" w:rsidRPr="00DC6C73">
              <w:rPr>
                <w:rFonts w:asciiTheme="minorHAnsi" w:hAnsiTheme="minorHAnsi" w:cstheme="minorHAnsi"/>
                <w:bCs w:val="0"/>
                <w:sz w:val="22"/>
                <w:szCs w:val="22"/>
              </w:rPr>
              <w:t xml:space="preserve">November </w:t>
            </w:r>
            <w:r w:rsidR="00697F29">
              <w:rPr>
                <w:rFonts w:asciiTheme="minorHAnsi" w:hAnsiTheme="minorHAnsi" w:cstheme="minorHAnsi"/>
                <w:bCs w:val="0"/>
                <w:sz w:val="22"/>
                <w:szCs w:val="22"/>
              </w:rPr>
              <w:t>30</w:t>
            </w:r>
            <w:r w:rsidRPr="00DC6C73">
              <w:rPr>
                <w:rFonts w:asciiTheme="minorHAnsi" w:hAnsiTheme="minorHAnsi" w:cstheme="minorHAnsi"/>
                <w:bCs w:val="0"/>
                <w:sz w:val="22"/>
                <w:szCs w:val="22"/>
              </w:rPr>
              <w:t>, 20</w:t>
            </w:r>
            <w:r w:rsidR="00A47F42" w:rsidRPr="00DC6C73">
              <w:rPr>
                <w:rFonts w:asciiTheme="minorHAnsi" w:hAnsiTheme="minorHAnsi" w:cstheme="minorHAnsi"/>
                <w:bCs w:val="0"/>
                <w:sz w:val="22"/>
                <w:szCs w:val="22"/>
              </w:rPr>
              <w:t>20</w:t>
            </w:r>
          </w:p>
        </w:tc>
        <w:tc>
          <w:tcPr>
            <w:tcW w:w="4508" w:type="dxa"/>
          </w:tcPr>
          <w:p w14:paraId="441FE9C1" w14:textId="07839103" w:rsidR="0073586A" w:rsidRPr="00DC6C73" w:rsidRDefault="0073586A" w:rsidP="00C9160C">
            <w:pPr>
              <w:pStyle w:val="Subtitle"/>
              <w:spacing w:after="120"/>
              <w:jc w:val="left"/>
              <w:rPr>
                <w:rFonts w:asciiTheme="minorHAnsi" w:eastAsia="Calibri" w:hAnsiTheme="minorHAnsi" w:cstheme="minorHAnsi"/>
                <w:sz w:val="22"/>
                <w:szCs w:val="22"/>
                <w:lang w:val="uk-UA" w:eastAsia="es-MX"/>
              </w:rPr>
            </w:pPr>
            <w:r w:rsidRPr="00DC6C73">
              <w:rPr>
                <w:rFonts w:asciiTheme="minorHAnsi" w:hAnsiTheme="minorHAnsi" w:cstheme="minorHAnsi"/>
                <w:bCs w:val="0"/>
                <w:sz w:val="22"/>
                <w:szCs w:val="22"/>
                <w:lang w:val="uk-UA"/>
              </w:rPr>
              <w:t xml:space="preserve">Дата видачі: </w:t>
            </w:r>
            <w:r w:rsidR="00697F29">
              <w:rPr>
                <w:rFonts w:asciiTheme="minorHAnsi" w:hAnsiTheme="minorHAnsi" w:cstheme="minorHAnsi"/>
                <w:bCs w:val="0"/>
                <w:sz w:val="22"/>
                <w:szCs w:val="22"/>
              </w:rPr>
              <w:t>30</w:t>
            </w:r>
            <w:r w:rsidR="001F36DB" w:rsidRPr="00DC6C73">
              <w:rPr>
                <w:rFonts w:asciiTheme="minorHAnsi" w:hAnsiTheme="minorHAnsi" w:cstheme="minorHAnsi"/>
                <w:bCs w:val="0"/>
                <w:sz w:val="22"/>
                <w:szCs w:val="22"/>
                <w:lang w:val="uk-UA"/>
              </w:rPr>
              <w:t xml:space="preserve"> листопада 2020</w:t>
            </w:r>
            <w:r w:rsidR="008D0948" w:rsidRPr="00DC6C73">
              <w:rPr>
                <w:rFonts w:asciiTheme="minorHAnsi" w:hAnsiTheme="minorHAnsi" w:cstheme="minorHAnsi"/>
                <w:bCs w:val="0"/>
                <w:sz w:val="22"/>
                <w:szCs w:val="22"/>
                <w:lang w:val="uk-UA"/>
              </w:rPr>
              <w:t xml:space="preserve"> року</w:t>
            </w:r>
          </w:p>
        </w:tc>
      </w:tr>
      <w:tr w:rsidR="00946EA4" w:rsidRPr="00E342E0" w14:paraId="41F1E5C0" w14:textId="77777777" w:rsidTr="00C9160C">
        <w:tc>
          <w:tcPr>
            <w:tcW w:w="4508" w:type="dxa"/>
            <w:shd w:val="clear" w:color="auto" w:fill="auto"/>
          </w:tcPr>
          <w:p w14:paraId="23AF47B3" w14:textId="77777777" w:rsidR="0024083E" w:rsidRPr="00DC6C73" w:rsidRDefault="00946EA4" w:rsidP="00C9160C">
            <w:pPr>
              <w:pStyle w:val="Subtitle"/>
              <w:spacing w:after="120"/>
              <w:jc w:val="left"/>
              <w:rPr>
                <w:rFonts w:asciiTheme="minorHAnsi" w:hAnsiTheme="minorHAnsi" w:cstheme="minorHAnsi"/>
                <w:bCs w:val="0"/>
                <w:sz w:val="22"/>
                <w:szCs w:val="22"/>
              </w:rPr>
            </w:pPr>
            <w:r w:rsidRPr="00DC6C73">
              <w:rPr>
                <w:rFonts w:asciiTheme="minorHAnsi" w:hAnsiTheme="minorHAnsi" w:cstheme="minorHAnsi"/>
                <w:bCs w:val="0"/>
                <w:sz w:val="22"/>
                <w:szCs w:val="22"/>
              </w:rPr>
              <w:t xml:space="preserve">Deadline for Receipt of Questions: </w:t>
            </w:r>
          </w:p>
          <w:p w14:paraId="06E0BC3D" w14:textId="2F1447D1" w:rsidR="00946EA4" w:rsidRPr="00DC6C73" w:rsidRDefault="00A47F42" w:rsidP="00C9160C">
            <w:pPr>
              <w:pStyle w:val="Subtitle"/>
              <w:spacing w:after="120"/>
              <w:jc w:val="left"/>
              <w:rPr>
                <w:rFonts w:asciiTheme="minorHAnsi" w:hAnsiTheme="minorHAnsi" w:cstheme="minorHAnsi"/>
                <w:bCs w:val="0"/>
                <w:sz w:val="22"/>
                <w:szCs w:val="22"/>
              </w:rPr>
            </w:pPr>
            <w:r w:rsidRPr="00DC6C73">
              <w:rPr>
                <w:rFonts w:asciiTheme="minorHAnsi" w:hAnsiTheme="minorHAnsi" w:cstheme="minorHAnsi"/>
                <w:bCs w:val="0"/>
                <w:sz w:val="22"/>
                <w:szCs w:val="22"/>
              </w:rPr>
              <w:t xml:space="preserve">December </w:t>
            </w:r>
            <w:r w:rsidR="00697F29">
              <w:rPr>
                <w:rFonts w:asciiTheme="minorHAnsi" w:hAnsiTheme="minorHAnsi" w:cstheme="minorHAnsi"/>
                <w:bCs w:val="0"/>
                <w:sz w:val="22"/>
                <w:szCs w:val="22"/>
              </w:rPr>
              <w:t>11</w:t>
            </w:r>
            <w:r w:rsidR="00946EA4" w:rsidRPr="00DC6C73">
              <w:rPr>
                <w:rFonts w:asciiTheme="minorHAnsi" w:hAnsiTheme="minorHAnsi" w:cstheme="minorHAnsi"/>
                <w:bCs w:val="0"/>
                <w:sz w:val="22"/>
                <w:szCs w:val="22"/>
              </w:rPr>
              <w:t>, 20</w:t>
            </w:r>
            <w:r w:rsidR="008234B7" w:rsidRPr="00DC6C73">
              <w:rPr>
                <w:rFonts w:asciiTheme="minorHAnsi" w:hAnsiTheme="minorHAnsi" w:cstheme="minorHAnsi"/>
                <w:bCs w:val="0"/>
                <w:sz w:val="22"/>
                <w:szCs w:val="22"/>
                <w:lang w:val="uk-UA"/>
              </w:rPr>
              <w:t>20</w:t>
            </w:r>
            <w:r w:rsidR="00946EA4" w:rsidRPr="00DC6C73">
              <w:rPr>
                <w:rFonts w:asciiTheme="minorHAnsi" w:hAnsiTheme="minorHAnsi" w:cstheme="minorHAnsi"/>
                <w:bCs w:val="0"/>
                <w:sz w:val="22"/>
                <w:szCs w:val="22"/>
              </w:rPr>
              <w:t xml:space="preserve"> at 14:00</w:t>
            </w:r>
          </w:p>
          <w:p w14:paraId="76A2328B" w14:textId="159A6AD3" w:rsidR="00A47F42" w:rsidRPr="00DC6C73" w:rsidRDefault="00A47F42" w:rsidP="00C9160C">
            <w:pPr>
              <w:pStyle w:val="Subtitle"/>
              <w:spacing w:after="120"/>
              <w:jc w:val="left"/>
              <w:rPr>
                <w:rFonts w:asciiTheme="minorHAnsi" w:hAnsiTheme="minorHAnsi" w:cstheme="minorHAnsi"/>
                <w:bCs w:val="0"/>
                <w:sz w:val="22"/>
                <w:szCs w:val="22"/>
              </w:rPr>
            </w:pPr>
            <w:r w:rsidRPr="00DC6C73">
              <w:rPr>
                <w:rFonts w:asciiTheme="minorHAnsi" w:hAnsiTheme="minorHAnsi" w:cstheme="minorHAnsi"/>
                <w:bCs w:val="0"/>
                <w:sz w:val="22"/>
                <w:szCs w:val="22"/>
              </w:rPr>
              <w:t>Deadline for Receipt of 2</w:t>
            </w:r>
            <w:r w:rsidRPr="00DC6C73">
              <w:rPr>
                <w:rFonts w:asciiTheme="minorHAnsi" w:hAnsiTheme="minorHAnsi" w:cstheme="minorHAnsi"/>
                <w:bCs w:val="0"/>
                <w:sz w:val="22"/>
                <w:szCs w:val="22"/>
                <w:vertAlign w:val="superscript"/>
              </w:rPr>
              <w:t>nd</w:t>
            </w:r>
            <w:r w:rsidRPr="00DC6C73">
              <w:rPr>
                <w:rFonts w:asciiTheme="minorHAnsi" w:hAnsiTheme="minorHAnsi" w:cstheme="minorHAnsi"/>
                <w:bCs w:val="0"/>
                <w:sz w:val="22"/>
                <w:szCs w:val="22"/>
              </w:rPr>
              <w:t xml:space="preserve"> round of Questions: </w:t>
            </w:r>
          </w:p>
          <w:p w14:paraId="06B7AF16" w14:textId="515540A3" w:rsidR="00A47F42" w:rsidRPr="00DC6C73" w:rsidRDefault="00A47F42" w:rsidP="00C9160C">
            <w:pPr>
              <w:pStyle w:val="Subtitle"/>
              <w:spacing w:after="120"/>
              <w:jc w:val="left"/>
              <w:rPr>
                <w:rFonts w:asciiTheme="minorHAnsi" w:hAnsiTheme="minorHAnsi" w:cstheme="minorHAnsi"/>
                <w:bCs w:val="0"/>
                <w:sz w:val="22"/>
                <w:szCs w:val="22"/>
              </w:rPr>
            </w:pPr>
            <w:r w:rsidRPr="00DC6C73">
              <w:rPr>
                <w:rFonts w:asciiTheme="minorHAnsi" w:hAnsiTheme="minorHAnsi" w:cstheme="minorHAnsi"/>
                <w:bCs w:val="0"/>
                <w:sz w:val="22"/>
                <w:szCs w:val="22"/>
              </w:rPr>
              <w:t xml:space="preserve">December </w:t>
            </w:r>
            <w:r w:rsidR="00697F29">
              <w:rPr>
                <w:rFonts w:asciiTheme="minorHAnsi" w:hAnsiTheme="minorHAnsi" w:cstheme="minorHAnsi"/>
                <w:bCs w:val="0"/>
                <w:sz w:val="22"/>
                <w:szCs w:val="22"/>
              </w:rPr>
              <w:t>21</w:t>
            </w:r>
            <w:r w:rsidRPr="00DC6C73">
              <w:rPr>
                <w:rFonts w:asciiTheme="minorHAnsi" w:hAnsiTheme="minorHAnsi" w:cstheme="minorHAnsi"/>
                <w:bCs w:val="0"/>
                <w:sz w:val="22"/>
                <w:szCs w:val="22"/>
              </w:rPr>
              <w:t>, 2020 at 14:00</w:t>
            </w:r>
          </w:p>
        </w:tc>
        <w:tc>
          <w:tcPr>
            <w:tcW w:w="4508" w:type="dxa"/>
          </w:tcPr>
          <w:p w14:paraId="62BA97A6" w14:textId="77777777" w:rsidR="00946EA4" w:rsidRPr="00DC6C73" w:rsidRDefault="00946EA4" w:rsidP="00C9160C">
            <w:pPr>
              <w:pStyle w:val="Subtitle"/>
              <w:spacing w:after="120"/>
              <w:jc w:val="left"/>
              <w:rPr>
                <w:rFonts w:asciiTheme="minorHAnsi" w:hAnsiTheme="minorHAnsi" w:cstheme="minorHAnsi"/>
                <w:bCs w:val="0"/>
                <w:sz w:val="22"/>
                <w:szCs w:val="22"/>
                <w:lang w:val="uk-UA"/>
              </w:rPr>
            </w:pPr>
            <w:r w:rsidRPr="00DC6C73">
              <w:rPr>
                <w:rFonts w:asciiTheme="minorHAnsi" w:hAnsiTheme="minorHAnsi" w:cstheme="minorHAnsi"/>
                <w:bCs w:val="0"/>
                <w:sz w:val="22"/>
                <w:szCs w:val="22"/>
                <w:lang w:val="uk-UA"/>
              </w:rPr>
              <w:t xml:space="preserve">Кінцевий термін одержання запитань: </w:t>
            </w:r>
          </w:p>
          <w:p w14:paraId="49864A44" w14:textId="210065C4" w:rsidR="00946EA4" w:rsidRPr="00DC6C73" w:rsidRDefault="00697F29" w:rsidP="00C9160C">
            <w:pPr>
              <w:pStyle w:val="Subtitle"/>
              <w:spacing w:after="120"/>
              <w:jc w:val="left"/>
              <w:rPr>
                <w:rFonts w:asciiTheme="minorHAnsi" w:hAnsiTheme="minorHAnsi" w:cstheme="minorHAnsi"/>
                <w:bCs w:val="0"/>
                <w:sz w:val="22"/>
                <w:szCs w:val="22"/>
                <w:lang w:val="uk-UA"/>
              </w:rPr>
            </w:pPr>
            <w:r w:rsidRPr="00E342E0">
              <w:rPr>
                <w:rFonts w:asciiTheme="minorHAnsi" w:hAnsiTheme="minorHAnsi" w:cstheme="minorHAnsi"/>
                <w:bCs w:val="0"/>
                <w:sz w:val="22"/>
                <w:szCs w:val="22"/>
                <w:lang w:val="ru-RU"/>
              </w:rPr>
              <w:t>11</w:t>
            </w:r>
            <w:r w:rsidR="001F36DB" w:rsidRPr="00DC6C73">
              <w:rPr>
                <w:rFonts w:asciiTheme="minorHAnsi" w:hAnsiTheme="minorHAnsi" w:cstheme="minorHAnsi"/>
                <w:bCs w:val="0"/>
                <w:sz w:val="22"/>
                <w:szCs w:val="22"/>
                <w:lang w:val="uk-UA"/>
              </w:rPr>
              <w:t xml:space="preserve"> грудня</w:t>
            </w:r>
            <w:r w:rsidR="000E244D" w:rsidRPr="00DC6C73">
              <w:rPr>
                <w:rFonts w:asciiTheme="minorHAnsi" w:hAnsiTheme="minorHAnsi" w:cstheme="minorHAnsi"/>
                <w:bCs w:val="0"/>
                <w:sz w:val="22"/>
                <w:szCs w:val="22"/>
                <w:lang w:val="uk-UA"/>
              </w:rPr>
              <w:t xml:space="preserve"> </w:t>
            </w:r>
            <w:r w:rsidR="0058349E" w:rsidRPr="00DC6C73">
              <w:rPr>
                <w:rFonts w:asciiTheme="minorHAnsi" w:hAnsiTheme="minorHAnsi" w:cstheme="minorHAnsi"/>
                <w:bCs w:val="0"/>
                <w:sz w:val="22"/>
                <w:szCs w:val="22"/>
                <w:lang w:val="ru-RU"/>
              </w:rPr>
              <w:t>20</w:t>
            </w:r>
            <w:r w:rsidR="008234B7" w:rsidRPr="00DC6C73">
              <w:rPr>
                <w:rFonts w:asciiTheme="minorHAnsi" w:hAnsiTheme="minorHAnsi" w:cstheme="minorHAnsi"/>
                <w:bCs w:val="0"/>
                <w:sz w:val="22"/>
                <w:szCs w:val="22"/>
                <w:lang w:val="ru-RU"/>
              </w:rPr>
              <w:t>20</w:t>
            </w:r>
            <w:r w:rsidR="0058349E" w:rsidRPr="00DC6C73">
              <w:rPr>
                <w:rFonts w:asciiTheme="minorHAnsi" w:hAnsiTheme="minorHAnsi" w:cstheme="minorHAnsi"/>
                <w:bCs w:val="0"/>
                <w:sz w:val="22"/>
                <w:szCs w:val="22"/>
                <w:lang w:val="ru-RU"/>
              </w:rPr>
              <w:t xml:space="preserve"> </w:t>
            </w:r>
            <w:r w:rsidR="00420F9D" w:rsidRPr="00DC6C73">
              <w:rPr>
                <w:rFonts w:asciiTheme="minorHAnsi" w:hAnsiTheme="minorHAnsi" w:cstheme="minorHAnsi"/>
                <w:bCs w:val="0"/>
                <w:sz w:val="22"/>
                <w:szCs w:val="22"/>
                <w:lang w:val="uk-UA"/>
              </w:rPr>
              <w:t xml:space="preserve">року </w:t>
            </w:r>
            <w:r w:rsidR="00946EA4" w:rsidRPr="00DC6C73">
              <w:rPr>
                <w:rFonts w:asciiTheme="minorHAnsi" w:hAnsiTheme="minorHAnsi" w:cstheme="minorHAnsi"/>
                <w:bCs w:val="0"/>
                <w:sz w:val="22"/>
                <w:szCs w:val="22"/>
                <w:lang w:val="uk-UA"/>
              </w:rPr>
              <w:t>о 14:00</w:t>
            </w:r>
          </w:p>
          <w:p w14:paraId="4FC48A13" w14:textId="4DFE705A" w:rsidR="008D39EC" w:rsidRPr="00DC6C73" w:rsidRDefault="008D39EC" w:rsidP="00C9160C">
            <w:pPr>
              <w:pStyle w:val="Subtitle"/>
              <w:spacing w:after="120"/>
              <w:jc w:val="left"/>
              <w:rPr>
                <w:rFonts w:asciiTheme="minorHAnsi" w:hAnsiTheme="minorHAnsi" w:cstheme="minorHAnsi"/>
                <w:bCs w:val="0"/>
                <w:sz w:val="22"/>
                <w:szCs w:val="22"/>
                <w:lang w:val="uk-UA"/>
              </w:rPr>
            </w:pPr>
            <w:r w:rsidRPr="00DC6C73">
              <w:rPr>
                <w:rFonts w:asciiTheme="minorHAnsi" w:hAnsiTheme="minorHAnsi" w:cstheme="minorHAnsi"/>
                <w:bCs w:val="0"/>
                <w:sz w:val="22"/>
                <w:szCs w:val="22"/>
                <w:lang w:val="uk-UA"/>
              </w:rPr>
              <w:t>Кінцевий термін одержання запитань</w:t>
            </w:r>
            <w:r w:rsidRPr="00DC6C73">
              <w:rPr>
                <w:rFonts w:asciiTheme="minorHAnsi" w:hAnsiTheme="minorHAnsi" w:cstheme="minorHAnsi"/>
                <w:bCs w:val="0"/>
                <w:sz w:val="22"/>
                <w:szCs w:val="22"/>
                <w:lang w:val="ru-RU"/>
              </w:rPr>
              <w:t xml:space="preserve"> </w:t>
            </w:r>
            <w:r w:rsidRPr="00DC6C73">
              <w:rPr>
                <w:rFonts w:asciiTheme="minorHAnsi" w:hAnsiTheme="minorHAnsi" w:cstheme="minorHAnsi"/>
                <w:bCs w:val="0"/>
                <w:sz w:val="22"/>
                <w:szCs w:val="22"/>
                <w:lang w:val="uk-UA"/>
              </w:rPr>
              <w:t xml:space="preserve">2-го туру: </w:t>
            </w:r>
            <w:r w:rsidR="00697F29" w:rsidRPr="00697F29">
              <w:rPr>
                <w:rFonts w:asciiTheme="minorHAnsi" w:hAnsiTheme="minorHAnsi" w:cstheme="minorHAnsi"/>
                <w:bCs w:val="0"/>
                <w:sz w:val="22"/>
                <w:szCs w:val="22"/>
                <w:lang w:val="ru-RU"/>
              </w:rPr>
              <w:t>21</w:t>
            </w:r>
            <w:r w:rsidR="001F36DB" w:rsidRPr="00DC6C73">
              <w:rPr>
                <w:rFonts w:asciiTheme="minorHAnsi" w:hAnsiTheme="minorHAnsi" w:cstheme="minorHAnsi"/>
                <w:bCs w:val="0"/>
                <w:sz w:val="22"/>
                <w:szCs w:val="22"/>
                <w:lang w:val="uk-UA"/>
              </w:rPr>
              <w:t xml:space="preserve"> грудня року о 14:00</w:t>
            </w:r>
          </w:p>
        </w:tc>
      </w:tr>
      <w:tr w:rsidR="00EE3690" w:rsidRPr="00E342E0" w14:paraId="62DBAE47" w14:textId="77777777" w:rsidTr="00C9160C">
        <w:tc>
          <w:tcPr>
            <w:tcW w:w="4508" w:type="dxa"/>
            <w:shd w:val="clear" w:color="auto" w:fill="auto"/>
          </w:tcPr>
          <w:p w14:paraId="3B4A0076" w14:textId="77777777" w:rsidR="0024083E" w:rsidRPr="00DC6C73" w:rsidRDefault="00EE3690" w:rsidP="00C9160C">
            <w:pPr>
              <w:pStyle w:val="Subtitle"/>
              <w:spacing w:after="120"/>
              <w:jc w:val="left"/>
              <w:rPr>
                <w:rFonts w:asciiTheme="minorHAnsi" w:hAnsiTheme="minorHAnsi" w:cstheme="minorHAnsi"/>
                <w:bCs w:val="0"/>
                <w:sz w:val="22"/>
                <w:szCs w:val="22"/>
              </w:rPr>
            </w:pPr>
            <w:r w:rsidRPr="00DC6C73">
              <w:rPr>
                <w:rFonts w:asciiTheme="minorHAnsi" w:hAnsiTheme="minorHAnsi" w:cstheme="minorHAnsi"/>
                <w:bCs w:val="0"/>
                <w:sz w:val="22"/>
                <w:szCs w:val="22"/>
              </w:rPr>
              <w:t xml:space="preserve">Closing Date and Time: </w:t>
            </w:r>
          </w:p>
          <w:p w14:paraId="5110C839" w14:textId="71C52DBF" w:rsidR="00EE3690" w:rsidRPr="00DC6C73" w:rsidRDefault="008D39EC" w:rsidP="00C9160C">
            <w:pPr>
              <w:pStyle w:val="Subtitle"/>
              <w:spacing w:after="120"/>
              <w:jc w:val="left"/>
              <w:rPr>
                <w:rFonts w:asciiTheme="minorHAnsi" w:hAnsiTheme="minorHAnsi" w:cstheme="minorHAnsi"/>
                <w:bCs w:val="0"/>
                <w:sz w:val="22"/>
                <w:szCs w:val="22"/>
              </w:rPr>
            </w:pPr>
            <w:r w:rsidRPr="00DC6C73">
              <w:rPr>
                <w:rFonts w:asciiTheme="minorHAnsi" w:hAnsiTheme="minorHAnsi" w:cstheme="minorHAnsi"/>
                <w:bCs w:val="0"/>
                <w:sz w:val="22"/>
                <w:szCs w:val="22"/>
              </w:rPr>
              <w:t xml:space="preserve">December </w:t>
            </w:r>
            <w:r w:rsidR="00697F29">
              <w:rPr>
                <w:rFonts w:asciiTheme="minorHAnsi" w:hAnsiTheme="minorHAnsi" w:cstheme="minorHAnsi"/>
                <w:bCs w:val="0"/>
                <w:sz w:val="22"/>
                <w:szCs w:val="22"/>
              </w:rPr>
              <w:t>30</w:t>
            </w:r>
            <w:r w:rsidR="00EE3690" w:rsidRPr="00DC6C73">
              <w:rPr>
                <w:rFonts w:asciiTheme="minorHAnsi" w:hAnsiTheme="minorHAnsi" w:cstheme="minorHAnsi"/>
                <w:bCs w:val="0"/>
                <w:sz w:val="22"/>
                <w:szCs w:val="22"/>
              </w:rPr>
              <w:t>, 20</w:t>
            </w:r>
            <w:r w:rsidR="008234B7" w:rsidRPr="00DC6C73">
              <w:rPr>
                <w:rFonts w:asciiTheme="minorHAnsi" w:hAnsiTheme="minorHAnsi" w:cstheme="minorHAnsi"/>
                <w:bCs w:val="0"/>
                <w:sz w:val="22"/>
                <w:szCs w:val="22"/>
                <w:lang w:val="uk-UA"/>
              </w:rPr>
              <w:t>20</w:t>
            </w:r>
            <w:r w:rsidR="00EE3690" w:rsidRPr="00DC6C73">
              <w:rPr>
                <w:rFonts w:asciiTheme="minorHAnsi" w:hAnsiTheme="minorHAnsi" w:cstheme="minorHAnsi"/>
                <w:bCs w:val="0"/>
                <w:sz w:val="22"/>
                <w:szCs w:val="22"/>
              </w:rPr>
              <w:t xml:space="preserve"> at 14:00</w:t>
            </w:r>
          </w:p>
        </w:tc>
        <w:tc>
          <w:tcPr>
            <w:tcW w:w="4508" w:type="dxa"/>
          </w:tcPr>
          <w:p w14:paraId="231F33A8" w14:textId="77777777" w:rsidR="0024083E" w:rsidRPr="00DC6C73" w:rsidRDefault="00EE3690" w:rsidP="00C9160C">
            <w:pPr>
              <w:pStyle w:val="Subtitle"/>
              <w:spacing w:after="120"/>
              <w:jc w:val="left"/>
              <w:rPr>
                <w:rFonts w:asciiTheme="minorHAnsi" w:hAnsiTheme="minorHAnsi" w:cstheme="minorHAnsi"/>
                <w:bCs w:val="0"/>
                <w:sz w:val="22"/>
                <w:szCs w:val="22"/>
                <w:lang w:val="uk-UA"/>
              </w:rPr>
            </w:pPr>
            <w:r w:rsidRPr="00DC6C73">
              <w:rPr>
                <w:rFonts w:asciiTheme="minorHAnsi" w:hAnsiTheme="minorHAnsi" w:cstheme="minorHAnsi"/>
                <w:bCs w:val="0"/>
                <w:sz w:val="22"/>
                <w:szCs w:val="22"/>
                <w:lang w:val="uk-UA"/>
              </w:rPr>
              <w:t xml:space="preserve">Дата та час закриття: </w:t>
            </w:r>
          </w:p>
          <w:p w14:paraId="0BDE1BC3" w14:textId="117506D0" w:rsidR="00EE3690" w:rsidRPr="00DC6C73" w:rsidRDefault="00697F29" w:rsidP="00C9160C">
            <w:pPr>
              <w:pStyle w:val="Subtitle"/>
              <w:spacing w:after="120"/>
              <w:jc w:val="left"/>
              <w:rPr>
                <w:rFonts w:asciiTheme="minorHAnsi" w:hAnsiTheme="minorHAnsi" w:cstheme="minorHAnsi"/>
                <w:bCs w:val="0"/>
                <w:sz w:val="22"/>
                <w:szCs w:val="22"/>
                <w:lang w:val="uk-UA"/>
              </w:rPr>
            </w:pPr>
            <w:r w:rsidRPr="00E342E0">
              <w:rPr>
                <w:rFonts w:asciiTheme="minorHAnsi" w:hAnsiTheme="minorHAnsi" w:cstheme="minorHAnsi"/>
                <w:bCs w:val="0"/>
                <w:sz w:val="22"/>
                <w:szCs w:val="22"/>
                <w:lang w:val="ru-RU"/>
              </w:rPr>
              <w:t>30</w:t>
            </w:r>
            <w:r w:rsidR="001F36DB" w:rsidRPr="00DC6C73">
              <w:rPr>
                <w:rFonts w:asciiTheme="minorHAnsi" w:hAnsiTheme="minorHAnsi" w:cstheme="minorHAnsi"/>
                <w:bCs w:val="0"/>
                <w:sz w:val="22"/>
                <w:szCs w:val="22"/>
                <w:lang w:val="uk-UA"/>
              </w:rPr>
              <w:t xml:space="preserve"> грудня</w:t>
            </w:r>
            <w:r w:rsidR="000E244D" w:rsidRPr="00DC6C73">
              <w:rPr>
                <w:rFonts w:asciiTheme="minorHAnsi" w:hAnsiTheme="minorHAnsi" w:cstheme="minorHAnsi"/>
                <w:bCs w:val="0"/>
                <w:sz w:val="22"/>
                <w:szCs w:val="22"/>
                <w:lang w:val="uk-UA"/>
              </w:rPr>
              <w:t xml:space="preserve"> </w:t>
            </w:r>
            <w:r w:rsidR="00EE3690" w:rsidRPr="00DC6C73">
              <w:rPr>
                <w:rFonts w:asciiTheme="minorHAnsi" w:hAnsiTheme="minorHAnsi" w:cstheme="minorHAnsi"/>
                <w:bCs w:val="0"/>
                <w:sz w:val="22"/>
                <w:szCs w:val="22"/>
                <w:lang w:val="uk-UA"/>
              </w:rPr>
              <w:t>20</w:t>
            </w:r>
            <w:r w:rsidR="008234B7" w:rsidRPr="00DC6C73">
              <w:rPr>
                <w:rFonts w:asciiTheme="minorHAnsi" w:hAnsiTheme="minorHAnsi" w:cstheme="minorHAnsi"/>
                <w:bCs w:val="0"/>
                <w:sz w:val="22"/>
                <w:szCs w:val="22"/>
                <w:lang w:val="uk-UA"/>
              </w:rPr>
              <w:t>20</w:t>
            </w:r>
            <w:r w:rsidR="00EE3690" w:rsidRPr="00DC6C73">
              <w:rPr>
                <w:rFonts w:asciiTheme="minorHAnsi" w:hAnsiTheme="minorHAnsi" w:cstheme="minorHAnsi"/>
                <w:bCs w:val="0"/>
                <w:sz w:val="22"/>
                <w:szCs w:val="22"/>
                <w:lang w:val="uk-UA"/>
              </w:rPr>
              <w:t xml:space="preserve"> </w:t>
            </w:r>
            <w:r w:rsidR="00A10FB9" w:rsidRPr="00DC6C73">
              <w:rPr>
                <w:rFonts w:asciiTheme="minorHAnsi" w:hAnsiTheme="minorHAnsi" w:cstheme="minorHAnsi"/>
                <w:bCs w:val="0"/>
                <w:sz w:val="22"/>
                <w:szCs w:val="22"/>
                <w:lang w:val="uk-UA"/>
              </w:rPr>
              <w:t xml:space="preserve">року </w:t>
            </w:r>
            <w:r w:rsidR="00EE3690" w:rsidRPr="00DC6C73">
              <w:rPr>
                <w:rFonts w:asciiTheme="minorHAnsi" w:hAnsiTheme="minorHAnsi" w:cstheme="minorHAnsi"/>
                <w:bCs w:val="0"/>
                <w:sz w:val="22"/>
                <w:szCs w:val="22"/>
                <w:lang w:val="uk-UA"/>
              </w:rPr>
              <w:t>о 14:00</w:t>
            </w:r>
          </w:p>
        </w:tc>
      </w:tr>
      <w:tr w:rsidR="007B711A" w:rsidRPr="00E342E0" w14:paraId="4E39450C" w14:textId="77777777" w:rsidTr="005544B7">
        <w:tc>
          <w:tcPr>
            <w:tcW w:w="4508" w:type="dxa"/>
          </w:tcPr>
          <w:p w14:paraId="40B06DDD" w14:textId="77777777" w:rsidR="007B711A" w:rsidRPr="00DC6C73" w:rsidRDefault="007B711A" w:rsidP="00C9160C">
            <w:pPr>
              <w:suppressAutoHyphens/>
              <w:spacing w:after="120"/>
              <w:rPr>
                <w:rFonts w:cstheme="minorHAnsi"/>
                <w:i/>
                <w:lang w:eastAsia="ar-SA"/>
              </w:rPr>
            </w:pPr>
            <w:r w:rsidRPr="00DC6C73">
              <w:rPr>
                <w:rFonts w:cstheme="minorHAnsi"/>
                <w:i/>
                <w:lang w:eastAsia="ar-SA"/>
              </w:rPr>
              <w:t>Issuance of this RFP does not constitute an award commitment on the Tetra Tech ES, Inc., nor does it commit to pay for any costs incurred in preparation or submission of comments/suggestions of a proposal.  Proposals are submitted at the risk of the offerors.  All preparation and submission costs are at the offeror’s expense.</w:t>
            </w:r>
          </w:p>
          <w:p w14:paraId="7A95327A" w14:textId="77777777" w:rsidR="007B711A" w:rsidRPr="00DC6C73" w:rsidRDefault="007B711A" w:rsidP="00C9160C">
            <w:pPr>
              <w:pStyle w:val="Subtitle"/>
              <w:spacing w:after="120"/>
              <w:jc w:val="left"/>
              <w:rPr>
                <w:rFonts w:asciiTheme="minorHAnsi" w:hAnsiTheme="minorHAnsi" w:cstheme="minorHAnsi"/>
                <w:bCs w:val="0"/>
                <w:sz w:val="22"/>
                <w:szCs w:val="22"/>
              </w:rPr>
            </w:pPr>
          </w:p>
        </w:tc>
        <w:tc>
          <w:tcPr>
            <w:tcW w:w="4508" w:type="dxa"/>
          </w:tcPr>
          <w:p w14:paraId="48BE791E" w14:textId="1B8818BC" w:rsidR="007B711A" w:rsidRPr="00DC6C73" w:rsidRDefault="007B711A" w:rsidP="00C9160C">
            <w:pPr>
              <w:suppressAutoHyphens/>
              <w:spacing w:after="120"/>
              <w:rPr>
                <w:rFonts w:cstheme="minorHAnsi"/>
                <w:bCs/>
                <w:lang w:val="uk-UA"/>
              </w:rPr>
            </w:pPr>
            <w:r w:rsidRPr="00DC6C73">
              <w:rPr>
                <w:rFonts w:cstheme="minorHAnsi"/>
                <w:i/>
                <w:lang w:val="uk-UA" w:eastAsia="ar-SA"/>
              </w:rPr>
              <w:t xml:space="preserve">Видача цього ЗЦП не є зобов'язанням щодо присудження угоди компанією Tetra Tech ES, </w:t>
            </w:r>
            <w:proofErr w:type="spellStart"/>
            <w:r w:rsidRPr="00DC6C73">
              <w:rPr>
                <w:rFonts w:cstheme="minorHAnsi"/>
                <w:i/>
                <w:lang w:val="uk-UA" w:eastAsia="ar-SA"/>
              </w:rPr>
              <w:t>Inc</w:t>
            </w:r>
            <w:proofErr w:type="spellEnd"/>
            <w:r w:rsidRPr="00DC6C73">
              <w:rPr>
                <w:rFonts w:cstheme="minorHAnsi"/>
                <w:i/>
                <w:lang w:val="uk-UA" w:eastAsia="ar-SA"/>
              </w:rPr>
              <w:t>.</w:t>
            </w:r>
            <w:r w:rsidR="003D1319" w:rsidRPr="00DC6C73">
              <w:rPr>
                <w:rFonts w:cstheme="minorHAnsi"/>
                <w:i/>
                <w:lang w:val="uk-UA" w:eastAsia="ar-SA"/>
              </w:rPr>
              <w:t>;</w:t>
            </w:r>
            <w:r w:rsidRPr="00DC6C73">
              <w:rPr>
                <w:rFonts w:cstheme="minorHAnsi"/>
                <w:i/>
                <w:lang w:val="uk-UA" w:eastAsia="ar-SA"/>
              </w:rPr>
              <w:t xml:space="preserve"> також компанія не зобов'язується оплачувати будь-які витрати, понесені під час підготовки або подання коментарів/рекомендацій щодо пропозиції. Пропозиції подаються на ризик учасників. Усі витрати на підготовку та подання здійснюються за рахунок учасника.</w:t>
            </w:r>
          </w:p>
        </w:tc>
      </w:tr>
    </w:tbl>
    <w:p w14:paraId="722F373C" w14:textId="77777777" w:rsidR="00651A5A" w:rsidRPr="00DC6C73" w:rsidRDefault="00651A5A" w:rsidP="00C9160C">
      <w:pPr>
        <w:pStyle w:val="CoverSheetTitle"/>
        <w:spacing w:before="0" w:after="120" w:line="259" w:lineRule="auto"/>
        <w:jc w:val="right"/>
        <w:rPr>
          <w:rFonts w:asciiTheme="minorHAnsi" w:hAnsiTheme="minorHAnsi" w:cstheme="minorHAnsi"/>
          <w:bCs/>
          <w:color w:val="0070C0"/>
          <w:sz w:val="22"/>
          <w:szCs w:val="22"/>
          <w:lang w:val="ru-RU"/>
        </w:rPr>
        <w:sectPr w:rsidR="00651A5A" w:rsidRPr="00DC6C73" w:rsidSect="00A67CA3">
          <w:headerReference w:type="default" r:id="rId7"/>
          <w:footerReference w:type="default" r:id="rId8"/>
          <w:pgSz w:w="11906" w:h="16838" w:code="9"/>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8"/>
        <w:gridCol w:w="4508"/>
      </w:tblGrid>
      <w:tr w:rsidR="00134A80" w:rsidRPr="00DC6C73" w14:paraId="10B1FD83" w14:textId="77777777" w:rsidTr="0021697D">
        <w:tc>
          <w:tcPr>
            <w:tcW w:w="4508" w:type="dxa"/>
          </w:tcPr>
          <w:p w14:paraId="7ADACF52" w14:textId="4F6FBA21" w:rsidR="00134A80" w:rsidRPr="00DC6C73" w:rsidRDefault="0021697D" w:rsidP="00C9160C">
            <w:pPr>
              <w:pStyle w:val="CoverSheetTitle"/>
              <w:spacing w:before="0" w:after="120" w:line="259" w:lineRule="auto"/>
              <w:rPr>
                <w:rFonts w:asciiTheme="minorHAnsi" w:hAnsiTheme="minorHAnsi" w:cstheme="minorHAnsi"/>
                <w:bCs/>
                <w:color w:val="0070C0"/>
                <w:sz w:val="22"/>
                <w:szCs w:val="22"/>
              </w:rPr>
            </w:pPr>
            <w:r w:rsidRPr="00DC6C73">
              <w:rPr>
                <w:rFonts w:asciiTheme="minorHAnsi" w:hAnsiTheme="minorHAnsi" w:cstheme="minorHAnsi"/>
                <w:bCs/>
                <w:color w:val="0070C0"/>
                <w:sz w:val="22"/>
                <w:szCs w:val="22"/>
              </w:rPr>
              <w:lastRenderedPageBreak/>
              <w:t>TABLE OF CONTENTS</w:t>
            </w:r>
          </w:p>
          <w:p w14:paraId="2DD8B8B9" w14:textId="77777777" w:rsidR="00143999" w:rsidRPr="00DC6C73" w:rsidRDefault="00143999" w:rsidP="00C9160C">
            <w:pPr>
              <w:pStyle w:val="CoverSheetTitle"/>
              <w:spacing w:before="0" w:after="120" w:line="259" w:lineRule="auto"/>
              <w:rPr>
                <w:rFonts w:asciiTheme="minorHAnsi" w:hAnsiTheme="minorHAnsi" w:cstheme="minorHAnsi"/>
                <w:bCs/>
                <w:color w:val="0070C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5"/>
              <w:gridCol w:w="527"/>
            </w:tblGrid>
            <w:tr w:rsidR="00134A80" w:rsidRPr="00DC6C73" w14:paraId="18D986CD" w14:textId="77777777" w:rsidTr="0021697D">
              <w:tc>
                <w:tcPr>
                  <w:tcW w:w="3755" w:type="dxa"/>
                </w:tcPr>
                <w:p w14:paraId="7353C8CE" w14:textId="4490560C" w:rsidR="00134A80" w:rsidRPr="00DC6C73" w:rsidRDefault="008E7718" w:rsidP="00C9160C">
                  <w:pPr>
                    <w:pStyle w:val="CoverSheetTitle"/>
                    <w:numPr>
                      <w:ilvl w:val="0"/>
                      <w:numId w:val="20"/>
                    </w:numPr>
                    <w:spacing w:before="0" w:after="120" w:line="259" w:lineRule="auto"/>
                    <w:rPr>
                      <w:rFonts w:asciiTheme="minorHAnsi" w:hAnsiTheme="minorHAnsi" w:cstheme="minorHAnsi"/>
                      <w:bCs/>
                      <w:color w:val="0070C0"/>
                      <w:sz w:val="22"/>
                      <w:szCs w:val="22"/>
                    </w:rPr>
                  </w:pPr>
                  <w:hyperlink w:anchor="intro" w:history="1">
                    <w:r w:rsidR="00FD0D1F" w:rsidRPr="00DC6C73">
                      <w:rPr>
                        <w:rStyle w:val="Hyperlink"/>
                        <w:rFonts w:asciiTheme="minorHAnsi" w:hAnsiTheme="minorHAnsi" w:cstheme="minorHAnsi"/>
                        <w:bCs/>
                        <w:sz w:val="22"/>
                        <w:szCs w:val="22"/>
                      </w:rPr>
                      <w:t>INTRODUCTION</w:t>
                    </w:r>
                  </w:hyperlink>
                </w:p>
              </w:tc>
              <w:tc>
                <w:tcPr>
                  <w:tcW w:w="527" w:type="dxa"/>
                </w:tcPr>
                <w:p w14:paraId="704B6E76" w14:textId="5AABF171" w:rsidR="00134A80" w:rsidRPr="00DC6C73" w:rsidRDefault="002E4D65" w:rsidP="00C9160C">
                  <w:pPr>
                    <w:pStyle w:val="CoverSheetTitle"/>
                    <w:spacing w:before="0" w:after="120" w:line="259" w:lineRule="auto"/>
                    <w:rPr>
                      <w:rFonts w:asciiTheme="minorHAnsi" w:hAnsiTheme="minorHAnsi" w:cstheme="minorHAnsi"/>
                      <w:bCs/>
                      <w:color w:val="0070C0"/>
                      <w:sz w:val="22"/>
                      <w:szCs w:val="22"/>
                      <w:lang w:val="uk-UA"/>
                    </w:rPr>
                  </w:pPr>
                  <w:r w:rsidRPr="00DC6C73">
                    <w:rPr>
                      <w:rFonts w:asciiTheme="minorHAnsi" w:hAnsiTheme="minorHAnsi" w:cstheme="minorHAnsi"/>
                      <w:bCs/>
                      <w:color w:val="0070C0"/>
                      <w:sz w:val="22"/>
                      <w:szCs w:val="22"/>
                      <w:lang w:val="uk-UA"/>
                    </w:rPr>
                    <w:t>3</w:t>
                  </w:r>
                </w:p>
              </w:tc>
            </w:tr>
            <w:tr w:rsidR="00134A80" w:rsidRPr="00DC6C73" w14:paraId="7B115D12" w14:textId="77777777" w:rsidTr="0021697D">
              <w:tc>
                <w:tcPr>
                  <w:tcW w:w="3755" w:type="dxa"/>
                </w:tcPr>
                <w:p w14:paraId="6C152988" w14:textId="449BBEA1" w:rsidR="00134A80" w:rsidRPr="00DC6C73" w:rsidRDefault="008E7718" w:rsidP="00C9160C">
                  <w:pPr>
                    <w:pStyle w:val="CoverSheetTitle"/>
                    <w:numPr>
                      <w:ilvl w:val="0"/>
                      <w:numId w:val="20"/>
                    </w:numPr>
                    <w:spacing w:before="0" w:after="120" w:line="259" w:lineRule="auto"/>
                    <w:rPr>
                      <w:rFonts w:asciiTheme="minorHAnsi" w:hAnsiTheme="minorHAnsi" w:cstheme="minorHAnsi"/>
                      <w:bCs/>
                      <w:color w:val="0070C0"/>
                      <w:sz w:val="22"/>
                      <w:szCs w:val="22"/>
                    </w:rPr>
                  </w:pPr>
                  <w:hyperlink w:anchor="biddersqualifications" w:history="1">
                    <w:r w:rsidR="00291B4B" w:rsidRPr="00DC6C73">
                      <w:rPr>
                        <w:rStyle w:val="Hyperlink"/>
                        <w:rFonts w:asciiTheme="minorHAnsi" w:hAnsiTheme="minorHAnsi" w:cstheme="minorHAnsi"/>
                        <w:bCs/>
                        <w:sz w:val="22"/>
                        <w:szCs w:val="22"/>
                      </w:rPr>
                      <w:t>OFFEROR</w:t>
                    </w:r>
                    <w:r w:rsidR="00FD0D1F" w:rsidRPr="00DC6C73">
                      <w:rPr>
                        <w:rStyle w:val="Hyperlink"/>
                        <w:rFonts w:asciiTheme="minorHAnsi" w:hAnsiTheme="minorHAnsi" w:cstheme="minorHAnsi"/>
                        <w:bCs/>
                        <w:sz w:val="22"/>
                        <w:szCs w:val="22"/>
                      </w:rPr>
                      <w:t>’S QUALIFICATIONS</w:t>
                    </w:r>
                  </w:hyperlink>
                </w:p>
              </w:tc>
              <w:tc>
                <w:tcPr>
                  <w:tcW w:w="527" w:type="dxa"/>
                </w:tcPr>
                <w:p w14:paraId="02E7360E" w14:textId="115A6195" w:rsidR="00134A80" w:rsidRPr="00DC6C73" w:rsidRDefault="002E4D65" w:rsidP="00C9160C">
                  <w:pPr>
                    <w:pStyle w:val="CoverSheetTitle"/>
                    <w:spacing w:before="0" w:after="120" w:line="259" w:lineRule="auto"/>
                    <w:rPr>
                      <w:rFonts w:asciiTheme="minorHAnsi" w:hAnsiTheme="minorHAnsi" w:cstheme="minorHAnsi"/>
                      <w:bCs/>
                      <w:color w:val="0070C0"/>
                      <w:sz w:val="22"/>
                      <w:szCs w:val="22"/>
                      <w:lang w:val="uk-UA"/>
                    </w:rPr>
                  </w:pPr>
                  <w:r w:rsidRPr="00DC6C73">
                    <w:rPr>
                      <w:rFonts w:asciiTheme="minorHAnsi" w:hAnsiTheme="minorHAnsi" w:cstheme="minorHAnsi"/>
                      <w:bCs/>
                      <w:color w:val="0070C0"/>
                      <w:sz w:val="22"/>
                      <w:szCs w:val="22"/>
                      <w:lang w:val="uk-UA"/>
                    </w:rPr>
                    <w:t>3</w:t>
                  </w:r>
                </w:p>
              </w:tc>
            </w:tr>
            <w:tr w:rsidR="00134A80" w:rsidRPr="00DC6C73" w14:paraId="1F41C416" w14:textId="77777777" w:rsidTr="0021697D">
              <w:tc>
                <w:tcPr>
                  <w:tcW w:w="3755" w:type="dxa"/>
                </w:tcPr>
                <w:p w14:paraId="642C7F43" w14:textId="3DFFC22F" w:rsidR="00EA52D8" w:rsidRPr="00DC6C73" w:rsidRDefault="008E7718" w:rsidP="00C9160C">
                  <w:pPr>
                    <w:pStyle w:val="CoverSheetTitle"/>
                    <w:numPr>
                      <w:ilvl w:val="0"/>
                      <w:numId w:val="20"/>
                    </w:numPr>
                    <w:spacing w:before="0" w:after="120" w:line="259" w:lineRule="auto"/>
                    <w:rPr>
                      <w:rFonts w:asciiTheme="minorHAnsi" w:hAnsiTheme="minorHAnsi" w:cstheme="minorHAnsi"/>
                      <w:bCs/>
                      <w:color w:val="0070C0"/>
                      <w:sz w:val="22"/>
                      <w:szCs w:val="22"/>
                    </w:rPr>
                  </w:pPr>
                  <w:hyperlink w:anchor="source" w:history="1">
                    <w:r w:rsidR="00FD0D1F" w:rsidRPr="00DC6C73">
                      <w:rPr>
                        <w:rStyle w:val="Hyperlink"/>
                        <w:rFonts w:asciiTheme="minorHAnsi" w:hAnsiTheme="minorHAnsi" w:cstheme="minorHAnsi"/>
                        <w:bCs/>
                        <w:sz w:val="22"/>
                        <w:szCs w:val="22"/>
                      </w:rPr>
                      <w:t>SOURCE, ORIGIN AND NATIONALITY RESTRICTIONS</w:t>
                    </w:r>
                  </w:hyperlink>
                </w:p>
              </w:tc>
              <w:tc>
                <w:tcPr>
                  <w:tcW w:w="527" w:type="dxa"/>
                </w:tcPr>
                <w:p w14:paraId="1A1B2AB3" w14:textId="3C2CA700" w:rsidR="00134A80" w:rsidRPr="00DC6C73" w:rsidRDefault="00934674" w:rsidP="00C9160C">
                  <w:pPr>
                    <w:pStyle w:val="CoverSheetTitle"/>
                    <w:spacing w:before="0" w:after="120" w:line="259" w:lineRule="auto"/>
                    <w:rPr>
                      <w:rFonts w:asciiTheme="minorHAnsi" w:hAnsiTheme="minorHAnsi" w:cstheme="minorHAnsi"/>
                      <w:bCs/>
                      <w:color w:val="0070C0"/>
                      <w:sz w:val="22"/>
                      <w:szCs w:val="22"/>
                      <w:lang w:val="uk-UA"/>
                    </w:rPr>
                  </w:pPr>
                  <w:r w:rsidRPr="00DC6C73">
                    <w:rPr>
                      <w:rFonts w:asciiTheme="minorHAnsi" w:hAnsiTheme="minorHAnsi" w:cstheme="minorHAnsi"/>
                      <w:bCs/>
                      <w:color w:val="0070C0"/>
                      <w:sz w:val="22"/>
                      <w:szCs w:val="22"/>
                      <w:lang w:val="uk-UA"/>
                    </w:rPr>
                    <w:t>4</w:t>
                  </w:r>
                </w:p>
              </w:tc>
            </w:tr>
            <w:tr w:rsidR="00134A80" w:rsidRPr="00DC6C73" w14:paraId="62D77228" w14:textId="77777777" w:rsidTr="0021697D">
              <w:tc>
                <w:tcPr>
                  <w:tcW w:w="3755" w:type="dxa"/>
                </w:tcPr>
                <w:p w14:paraId="390C362B" w14:textId="1D9C8E6E" w:rsidR="00134A80" w:rsidRPr="00DC6C73" w:rsidRDefault="008E7718" w:rsidP="00C9160C">
                  <w:pPr>
                    <w:pStyle w:val="CoverSheetTitle"/>
                    <w:numPr>
                      <w:ilvl w:val="0"/>
                      <w:numId w:val="20"/>
                    </w:numPr>
                    <w:spacing w:before="0" w:after="120" w:line="259" w:lineRule="auto"/>
                    <w:rPr>
                      <w:rFonts w:asciiTheme="minorHAnsi" w:hAnsiTheme="minorHAnsi" w:cstheme="minorHAnsi"/>
                      <w:bCs/>
                      <w:color w:val="0070C0"/>
                      <w:sz w:val="22"/>
                      <w:szCs w:val="22"/>
                    </w:rPr>
                  </w:pPr>
                  <w:hyperlink w:anchor="submission" w:history="1">
                    <w:r w:rsidR="00143999" w:rsidRPr="00DC6C73">
                      <w:rPr>
                        <w:rStyle w:val="Hyperlink"/>
                        <w:rFonts w:asciiTheme="minorHAnsi" w:hAnsiTheme="minorHAnsi" w:cstheme="minorHAnsi"/>
                        <w:bCs/>
                        <w:sz w:val="22"/>
                        <w:szCs w:val="22"/>
                      </w:rPr>
                      <w:t>SUBMISSION OF PROPOSALS</w:t>
                    </w:r>
                  </w:hyperlink>
                </w:p>
              </w:tc>
              <w:tc>
                <w:tcPr>
                  <w:tcW w:w="527" w:type="dxa"/>
                </w:tcPr>
                <w:p w14:paraId="2486CF9D" w14:textId="7451CD65" w:rsidR="00134A80" w:rsidRPr="00DC6C73" w:rsidRDefault="00143999" w:rsidP="00C9160C">
                  <w:pPr>
                    <w:pStyle w:val="CoverSheetTitle"/>
                    <w:spacing w:before="0" w:after="120" w:line="259" w:lineRule="auto"/>
                    <w:rPr>
                      <w:rFonts w:asciiTheme="minorHAnsi" w:hAnsiTheme="minorHAnsi" w:cstheme="minorHAnsi"/>
                      <w:bCs/>
                      <w:color w:val="0070C0"/>
                      <w:sz w:val="22"/>
                      <w:szCs w:val="22"/>
                    </w:rPr>
                  </w:pPr>
                  <w:r w:rsidRPr="00DC6C73">
                    <w:rPr>
                      <w:rFonts w:asciiTheme="minorHAnsi" w:hAnsiTheme="minorHAnsi" w:cstheme="minorHAnsi"/>
                      <w:bCs/>
                      <w:color w:val="0070C0"/>
                      <w:sz w:val="22"/>
                      <w:szCs w:val="22"/>
                    </w:rPr>
                    <w:t>4</w:t>
                  </w:r>
                </w:p>
              </w:tc>
            </w:tr>
            <w:tr w:rsidR="00134A80" w:rsidRPr="00DC6C73" w14:paraId="456523CE" w14:textId="77777777" w:rsidTr="0021697D">
              <w:tc>
                <w:tcPr>
                  <w:tcW w:w="3755" w:type="dxa"/>
                </w:tcPr>
                <w:p w14:paraId="7E43443D" w14:textId="2A6795CB" w:rsidR="00134A80" w:rsidRPr="00DC6C73" w:rsidRDefault="008E7718" w:rsidP="00C9160C">
                  <w:pPr>
                    <w:pStyle w:val="CoverSheetTitle"/>
                    <w:numPr>
                      <w:ilvl w:val="0"/>
                      <w:numId w:val="20"/>
                    </w:numPr>
                    <w:spacing w:before="0" w:after="120" w:line="259" w:lineRule="auto"/>
                    <w:rPr>
                      <w:rFonts w:asciiTheme="minorHAnsi" w:hAnsiTheme="minorHAnsi" w:cstheme="minorHAnsi"/>
                      <w:bCs/>
                      <w:color w:val="0070C0"/>
                      <w:sz w:val="22"/>
                      <w:szCs w:val="22"/>
                    </w:rPr>
                  </w:pPr>
                  <w:hyperlink w:anchor="questions" w:history="1">
                    <w:r w:rsidR="007E0C53" w:rsidRPr="00DC6C73">
                      <w:rPr>
                        <w:rStyle w:val="Hyperlink"/>
                        <w:rFonts w:asciiTheme="minorHAnsi" w:hAnsiTheme="minorHAnsi" w:cstheme="minorHAnsi"/>
                        <w:bCs/>
                        <w:sz w:val="22"/>
                        <w:szCs w:val="22"/>
                      </w:rPr>
                      <w:t>QUESTIONS AND CLARIFICATIONS</w:t>
                    </w:r>
                  </w:hyperlink>
                </w:p>
              </w:tc>
              <w:tc>
                <w:tcPr>
                  <w:tcW w:w="527" w:type="dxa"/>
                </w:tcPr>
                <w:p w14:paraId="759DE4F3" w14:textId="2DE4661D" w:rsidR="00134A80" w:rsidRPr="00DC6C73" w:rsidRDefault="007E0C53" w:rsidP="00C9160C">
                  <w:pPr>
                    <w:pStyle w:val="CoverSheetTitle"/>
                    <w:spacing w:before="0" w:after="120" w:line="259" w:lineRule="auto"/>
                    <w:rPr>
                      <w:rFonts w:asciiTheme="minorHAnsi" w:hAnsiTheme="minorHAnsi" w:cstheme="minorHAnsi"/>
                      <w:bCs/>
                      <w:color w:val="0070C0"/>
                      <w:sz w:val="22"/>
                      <w:szCs w:val="22"/>
                    </w:rPr>
                  </w:pPr>
                  <w:r w:rsidRPr="00DC6C73">
                    <w:rPr>
                      <w:rFonts w:asciiTheme="minorHAnsi" w:hAnsiTheme="minorHAnsi" w:cstheme="minorHAnsi"/>
                      <w:bCs/>
                      <w:color w:val="0070C0"/>
                      <w:sz w:val="22"/>
                      <w:szCs w:val="22"/>
                    </w:rPr>
                    <w:t>4</w:t>
                  </w:r>
                </w:p>
              </w:tc>
            </w:tr>
            <w:tr w:rsidR="00134A80" w:rsidRPr="00DC6C73" w14:paraId="657F6DB5" w14:textId="77777777" w:rsidTr="0021697D">
              <w:tc>
                <w:tcPr>
                  <w:tcW w:w="3755" w:type="dxa"/>
                </w:tcPr>
                <w:p w14:paraId="541B7478" w14:textId="168DDC8E" w:rsidR="00134A80" w:rsidRPr="00DC6C73" w:rsidRDefault="008E7718" w:rsidP="00C9160C">
                  <w:pPr>
                    <w:pStyle w:val="CoverSheetTitle"/>
                    <w:numPr>
                      <w:ilvl w:val="0"/>
                      <w:numId w:val="20"/>
                    </w:numPr>
                    <w:spacing w:before="0" w:after="120" w:line="259" w:lineRule="auto"/>
                    <w:rPr>
                      <w:rFonts w:asciiTheme="minorHAnsi" w:hAnsiTheme="minorHAnsi" w:cstheme="minorHAnsi"/>
                      <w:bCs/>
                      <w:color w:val="0070C0"/>
                      <w:sz w:val="22"/>
                      <w:szCs w:val="22"/>
                    </w:rPr>
                  </w:pPr>
                  <w:hyperlink w:anchor="proposals" w:history="1">
                    <w:r w:rsidR="00B462CC" w:rsidRPr="00DC6C73">
                      <w:rPr>
                        <w:rStyle w:val="Hyperlink"/>
                        <w:rFonts w:asciiTheme="minorHAnsi" w:hAnsiTheme="minorHAnsi" w:cstheme="minorHAnsi"/>
                        <w:bCs/>
                        <w:sz w:val="22"/>
                        <w:szCs w:val="22"/>
                      </w:rPr>
                      <w:t>PROPOSALS PREPARATION INSTRUCTIONS</w:t>
                    </w:r>
                  </w:hyperlink>
                </w:p>
              </w:tc>
              <w:tc>
                <w:tcPr>
                  <w:tcW w:w="527" w:type="dxa"/>
                </w:tcPr>
                <w:p w14:paraId="3C50093E" w14:textId="3930204A" w:rsidR="00134A80" w:rsidRPr="00DC6C73" w:rsidRDefault="00B462CC" w:rsidP="00C9160C">
                  <w:pPr>
                    <w:pStyle w:val="CoverSheetTitle"/>
                    <w:spacing w:before="0" w:after="120" w:line="259" w:lineRule="auto"/>
                    <w:rPr>
                      <w:rFonts w:asciiTheme="minorHAnsi" w:hAnsiTheme="minorHAnsi" w:cstheme="minorHAnsi"/>
                      <w:bCs/>
                      <w:color w:val="0070C0"/>
                      <w:sz w:val="22"/>
                      <w:szCs w:val="22"/>
                    </w:rPr>
                  </w:pPr>
                  <w:r w:rsidRPr="00DC6C73">
                    <w:rPr>
                      <w:rFonts w:asciiTheme="minorHAnsi" w:hAnsiTheme="minorHAnsi" w:cstheme="minorHAnsi"/>
                      <w:bCs/>
                      <w:color w:val="0070C0"/>
                      <w:sz w:val="22"/>
                      <w:szCs w:val="22"/>
                    </w:rPr>
                    <w:t>5</w:t>
                  </w:r>
                </w:p>
              </w:tc>
            </w:tr>
            <w:tr w:rsidR="00134A80" w:rsidRPr="00DC6C73" w14:paraId="4EEC1E2D" w14:textId="77777777" w:rsidTr="0021697D">
              <w:tc>
                <w:tcPr>
                  <w:tcW w:w="3755" w:type="dxa"/>
                </w:tcPr>
                <w:p w14:paraId="64A09EF4" w14:textId="24A7825E" w:rsidR="00134A80" w:rsidRPr="00DC6C73" w:rsidRDefault="008E7718" w:rsidP="00C9160C">
                  <w:pPr>
                    <w:pStyle w:val="CoverSheetTitle"/>
                    <w:numPr>
                      <w:ilvl w:val="0"/>
                      <w:numId w:val="20"/>
                    </w:numPr>
                    <w:spacing w:before="0" w:after="120" w:line="259" w:lineRule="auto"/>
                    <w:rPr>
                      <w:rFonts w:asciiTheme="minorHAnsi" w:hAnsiTheme="minorHAnsi" w:cstheme="minorHAnsi"/>
                      <w:bCs/>
                      <w:color w:val="0070C0"/>
                      <w:sz w:val="22"/>
                      <w:szCs w:val="22"/>
                    </w:rPr>
                  </w:pPr>
                  <w:hyperlink w:anchor="evaluation" w:history="1">
                    <w:r w:rsidR="00307F19" w:rsidRPr="00DC6C73">
                      <w:rPr>
                        <w:rStyle w:val="Hyperlink"/>
                        <w:rFonts w:asciiTheme="minorHAnsi" w:hAnsiTheme="minorHAnsi" w:cstheme="minorHAnsi"/>
                        <w:bCs/>
                        <w:sz w:val="22"/>
                        <w:szCs w:val="22"/>
                      </w:rPr>
                      <w:t>EVALUATION CRITERIA</w:t>
                    </w:r>
                  </w:hyperlink>
                </w:p>
              </w:tc>
              <w:tc>
                <w:tcPr>
                  <w:tcW w:w="527" w:type="dxa"/>
                </w:tcPr>
                <w:p w14:paraId="00FEED8E" w14:textId="718DB8F5" w:rsidR="00134A80" w:rsidRPr="00DC6C73" w:rsidRDefault="00307F19" w:rsidP="00C9160C">
                  <w:pPr>
                    <w:pStyle w:val="CoverSheetTitle"/>
                    <w:spacing w:before="0" w:after="120" w:line="259" w:lineRule="auto"/>
                    <w:rPr>
                      <w:rFonts w:asciiTheme="minorHAnsi" w:hAnsiTheme="minorHAnsi" w:cstheme="minorHAnsi"/>
                      <w:bCs/>
                      <w:color w:val="0070C0"/>
                      <w:sz w:val="22"/>
                      <w:szCs w:val="22"/>
                    </w:rPr>
                  </w:pPr>
                  <w:r w:rsidRPr="00DC6C73">
                    <w:rPr>
                      <w:rFonts w:asciiTheme="minorHAnsi" w:hAnsiTheme="minorHAnsi" w:cstheme="minorHAnsi"/>
                      <w:bCs/>
                      <w:color w:val="0070C0"/>
                      <w:sz w:val="22"/>
                      <w:szCs w:val="22"/>
                    </w:rPr>
                    <w:t>10</w:t>
                  </w:r>
                </w:p>
              </w:tc>
            </w:tr>
            <w:tr w:rsidR="00134A80" w:rsidRPr="00DC6C73" w14:paraId="589C3780" w14:textId="77777777" w:rsidTr="0021697D">
              <w:tc>
                <w:tcPr>
                  <w:tcW w:w="3755" w:type="dxa"/>
                </w:tcPr>
                <w:p w14:paraId="534E8A07" w14:textId="35A29C5A" w:rsidR="00134A80" w:rsidRPr="00DC6C73" w:rsidRDefault="008E7718" w:rsidP="00C9160C">
                  <w:pPr>
                    <w:pStyle w:val="CoverSheetTitle"/>
                    <w:numPr>
                      <w:ilvl w:val="0"/>
                      <w:numId w:val="20"/>
                    </w:numPr>
                    <w:spacing w:before="0" w:after="120" w:line="259" w:lineRule="auto"/>
                    <w:rPr>
                      <w:rFonts w:asciiTheme="minorHAnsi" w:hAnsiTheme="minorHAnsi" w:cstheme="minorHAnsi"/>
                      <w:bCs/>
                      <w:color w:val="0070C0"/>
                      <w:sz w:val="22"/>
                      <w:szCs w:val="22"/>
                    </w:rPr>
                  </w:pPr>
                  <w:hyperlink w:anchor="terms" w:history="1">
                    <w:r w:rsidR="00055AA5" w:rsidRPr="00DC6C73">
                      <w:rPr>
                        <w:rStyle w:val="Hyperlink"/>
                        <w:rFonts w:asciiTheme="minorHAnsi" w:hAnsiTheme="minorHAnsi" w:cstheme="minorHAnsi"/>
                        <w:bCs/>
                        <w:sz w:val="22"/>
                        <w:szCs w:val="22"/>
                      </w:rPr>
                      <w:t>TERMS OF PAYMENT</w:t>
                    </w:r>
                  </w:hyperlink>
                </w:p>
              </w:tc>
              <w:tc>
                <w:tcPr>
                  <w:tcW w:w="527" w:type="dxa"/>
                </w:tcPr>
                <w:p w14:paraId="07120025" w14:textId="4E203FE5" w:rsidR="00134A80" w:rsidRPr="00DC6C73" w:rsidRDefault="00055AA5" w:rsidP="00C9160C">
                  <w:pPr>
                    <w:pStyle w:val="CoverSheetTitle"/>
                    <w:spacing w:before="0" w:after="120" w:line="259" w:lineRule="auto"/>
                    <w:rPr>
                      <w:rFonts w:asciiTheme="minorHAnsi" w:hAnsiTheme="minorHAnsi" w:cstheme="minorHAnsi"/>
                      <w:bCs/>
                      <w:color w:val="0070C0"/>
                      <w:sz w:val="22"/>
                      <w:szCs w:val="22"/>
                    </w:rPr>
                  </w:pPr>
                  <w:r w:rsidRPr="00DC6C73">
                    <w:rPr>
                      <w:rFonts w:asciiTheme="minorHAnsi" w:hAnsiTheme="minorHAnsi" w:cstheme="minorHAnsi"/>
                      <w:bCs/>
                      <w:color w:val="0070C0"/>
                      <w:sz w:val="22"/>
                      <w:szCs w:val="22"/>
                    </w:rPr>
                    <w:t>1</w:t>
                  </w:r>
                  <w:r w:rsidR="00F07F78" w:rsidRPr="00DC6C73">
                    <w:rPr>
                      <w:rFonts w:asciiTheme="minorHAnsi" w:hAnsiTheme="minorHAnsi" w:cstheme="minorHAnsi"/>
                      <w:bCs/>
                      <w:color w:val="0070C0"/>
                      <w:sz w:val="22"/>
                      <w:szCs w:val="22"/>
                    </w:rPr>
                    <w:t>1</w:t>
                  </w:r>
                </w:p>
              </w:tc>
            </w:tr>
            <w:tr w:rsidR="00055AA5" w:rsidRPr="00DC6C73" w14:paraId="031A3399" w14:textId="77777777" w:rsidTr="0021697D">
              <w:tc>
                <w:tcPr>
                  <w:tcW w:w="3755" w:type="dxa"/>
                </w:tcPr>
                <w:p w14:paraId="4B4C9FAC" w14:textId="45784846" w:rsidR="00055AA5" w:rsidRPr="00DC6C73" w:rsidRDefault="008E7718" w:rsidP="00C9160C">
                  <w:pPr>
                    <w:pStyle w:val="CoverSheetTitle"/>
                    <w:numPr>
                      <w:ilvl w:val="0"/>
                      <w:numId w:val="20"/>
                    </w:numPr>
                    <w:spacing w:before="0" w:after="120" w:line="259" w:lineRule="auto"/>
                    <w:rPr>
                      <w:rFonts w:asciiTheme="minorHAnsi" w:hAnsiTheme="minorHAnsi" w:cstheme="minorHAnsi"/>
                      <w:bCs/>
                      <w:color w:val="0070C0"/>
                      <w:sz w:val="22"/>
                      <w:szCs w:val="22"/>
                    </w:rPr>
                  </w:pPr>
                  <w:hyperlink w:anchor="dunsnumber" w:history="1">
                    <w:r w:rsidR="00706D4E" w:rsidRPr="00DC6C73">
                      <w:rPr>
                        <w:rStyle w:val="Hyperlink"/>
                        <w:rFonts w:asciiTheme="minorHAnsi" w:hAnsiTheme="minorHAnsi" w:cstheme="minorHAnsi"/>
                        <w:bCs/>
                        <w:sz w:val="22"/>
                        <w:szCs w:val="22"/>
                      </w:rPr>
                      <w:t>DUNS NUMBER AND SAM.GOV REGISTRATION</w:t>
                    </w:r>
                  </w:hyperlink>
                </w:p>
              </w:tc>
              <w:tc>
                <w:tcPr>
                  <w:tcW w:w="527" w:type="dxa"/>
                </w:tcPr>
                <w:p w14:paraId="559653D0" w14:textId="4733907C" w:rsidR="00055AA5" w:rsidRPr="00DC6C73" w:rsidRDefault="00706D4E" w:rsidP="00C9160C">
                  <w:pPr>
                    <w:pStyle w:val="CoverSheetTitle"/>
                    <w:spacing w:before="0" w:after="120" w:line="259" w:lineRule="auto"/>
                    <w:rPr>
                      <w:rFonts w:asciiTheme="minorHAnsi" w:hAnsiTheme="minorHAnsi" w:cstheme="minorHAnsi"/>
                      <w:bCs/>
                      <w:color w:val="0070C0"/>
                      <w:sz w:val="22"/>
                      <w:szCs w:val="22"/>
                      <w:lang w:val="ru-RU"/>
                    </w:rPr>
                  </w:pPr>
                  <w:r w:rsidRPr="00DC6C73">
                    <w:rPr>
                      <w:rFonts w:asciiTheme="minorHAnsi" w:hAnsiTheme="minorHAnsi" w:cstheme="minorHAnsi"/>
                      <w:bCs/>
                      <w:color w:val="0070C0"/>
                      <w:sz w:val="22"/>
                      <w:szCs w:val="22"/>
                      <w:lang w:val="ru-RU"/>
                    </w:rPr>
                    <w:t>12</w:t>
                  </w:r>
                </w:p>
              </w:tc>
            </w:tr>
            <w:tr w:rsidR="00706D4E" w:rsidRPr="00DC6C73" w14:paraId="051B1A57" w14:textId="77777777" w:rsidTr="0021697D">
              <w:tc>
                <w:tcPr>
                  <w:tcW w:w="3755" w:type="dxa"/>
                </w:tcPr>
                <w:p w14:paraId="4492B7F4" w14:textId="64EDE04B" w:rsidR="00706D4E" w:rsidRPr="00DC6C73" w:rsidRDefault="008E7718" w:rsidP="00C9160C">
                  <w:pPr>
                    <w:pStyle w:val="CoverSheetTitle"/>
                    <w:numPr>
                      <w:ilvl w:val="0"/>
                      <w:numId w:val="20"/>
                    </w:numPr>
                    <w:spacing w:before="0" w:after="120" w:line="259" w:lineRule="auto"/>
                    <w:rPr>
                      <w:rFonts w:asciiTheme="minorHAnsi" w:hAnsiTheme="minorHAnsi" w:cstheme="minorHAnsi"/>
                      <w:bCs/>
                      <w:color w:val="0070C0"/>
                      <w:sz w:val="22"/>
                      <w:szCs w:val="22"/>
                    </w:rPr>
                  </w:pPr>
                  <w:hyperlink w:anchor="negotiations" w:history="1">
                    <w:r w:rsidR="00A7577C" w:rsidRPr="00DC6C73">
                      <w:rPr>
                        <w:rStyle w:val="Hyperlink"/>
                        <w:rFonts w:asciiTheme="minorHAnsi" w:hAnsiTheme="minorHAnsi" w:cstheme="minorHAnsi"/>
                        <w:bCs/>
                        <w:sz w:val="22"/>
                        <w:szCs w:val="22"/>
                      </w:rPr>
                      <w:t>NEGOTIATIONS</w:t>
                    </w:r>
                  </w:hyperlink>
                </w:p>
              </w:tc>
              <w:tc>
                <w:tcPr>
                  <w:tcW w:w="527" w:type="dxa"/>
                </w:tcPr>
                <w:p w14:paraId="4BA7F2D1" w14:textId="7485DDA3" w:rsidR="00706D4E" w:rsidRPr="00DC6C73" w:rsidRDefault="001B5B4A" w:rsidP="00C9160C">
                  <w:pPr>
                    <w:pStyle w:val="CoverSheetTitle"/>
                    <w:spacing w:before="0" w:after="120" w:line="259" w:lineRule="auto"/>
                    <w:rPr>
                      <w:rFonts w:asciiTheme="minorHAnsi" w:hAnsiTheme="minorHAnsi" w:cstheme="minorHAnsi"/>
                      <w:bCs/>
                      <w:color w:val="0070C0"/>
                      <w:sz w:val="22"/>
                      <w:szCs w:val="22"/>
                      <w:lang w:val="ru-RU"/>
                    </w:rPr>
                  </w:pPr>
                  <w:r w:rsidRPr="00DC6C73">
                    <w:rPr>
                      <w:rFonts w:asciiTheme="minorHAnsi" w:hAnsiTheme="minorHAnsi" w:cstheme="minorHAnsi"/>
                      <w:bCs/>
                      <w:color w:val="0070C0"/>
                      <w:sz w:val="22"/>
                      <w:szCs w:val="22"/>
                      <w:lang w:val="ru-RU"/>
                    </w:rPr>
                    <w:t>12</w:t>
                  </w:r>
                </w:p>
              </w:tc>
            </w:tr>
            <w:tr w:rsidR="00706D4E" w:rsidRPr="00DC6C73" w14:paraId="278DD089" w14:textId="77777777" w:rsidTr="0021697D">
              <w:tc>
                <w:tcPr>
                  <w:tcW w:w="3755" w:type="dxa"/>
                </w:tcPr>
                <w:p w14:paraId="0270E4F3" w14:textId="2269202B" w:rsidR="00706D4E" w:rsidRPr="00DC6C73" w:rsidRDefault="008E7718" w:rsidP="00C9160C">
                  <w:pPr>
                    <w:pStyle w:val="CoverSheetTitle"/>
                    <w:numPr>
                      <w:ilvl w:val="0"/>
                      <w:numId w:val="20"/>
                    </w:numPr>
                    <w:spacing w:before="0" w:after="120" w:line="259" w:lineRule="auto"/>
                    <w:rPr>
                      <w:rFonts w:asciiTheme="minorHAnsi" w:hAnsiTheme="minorHAnsi" w:cstheme="minorHAnsi"/>
                      <w:bCs/>
                      <w:color w:val="0070C0"/>
                      <w:sz w:val="22"/>
                      <w:szCs w:val="22"/>
                    </w:rPr>
                  </w:pPr>
                  <w:hyperlink w:anchor="multipleawards" w:history="1">
                    <w:r w:rsidR="00706D4E" w:rsidRPr="00DC6C73">
                      <w:rPr>
                        <w:rStyle w:val="Hyperlink"/>
                        <w:rFonts w:asciiTheme="minorHAnsi" w:hAnsiTheme="minorHAnsi" w:cstheme="minorHAnsi"/>
                        <w:bCs/>
                        <w:sz w:val="22"/>
                        <w:szCs w:val="22"/>
                      </w:rPr>
                      <w:t>MULTIPLE AWARD</w:t>
                    </w:r>
                    <w:r w:rsidR="00663436" w:rsidRPr="00DC6C73">
                      <w:rPr>
                        <w:rStyle w:val="Hyperlink"/>
                        <w:rFonts w:asciiTheme="minorHAnsi" w:hAnsiTheme="minorHAnsi" w:cstheme="minorHAnsi"/>
                        <w:bCs/>
                        <w:sz w:val="22"/>
                        <w:szCs w:val="22"/>
                      </w:rPr>
                      <w:t>S</w:t>
                    </w:r>
                    <w:r w:rsidR="00706D4E" w:rsidRPr="00DC6C73">
                      <w:rPr>
                        <w:rStyle w:val="Hyperlink"/>
                        <w:rFonts w:asciiTheme="minorHAnsi" w:hAnsiTheme="minorHAnsi" w:cstheme="minorHAnsi"/>
                        <w:bCs/>
                        <w:sz w:val="22"/>
                        <w:szCs w:val="22"/>
                      </w:rPr>
                      <w:t>/NO AWARD</w:t>
                    </w:r>
                  </w:hyperlink>
                </w:p>
              </w:tc>
              <w:tc>
                <w:tcPr>
                  <w:tcW w:w="527" w:type="dxa"/>
                </w:tcPr>
                <w:p w14:paraId="400C00F7" w14:textId="69408EFA" w:rsidR="00706D4E" w:rsidRPr="00DC6C73" w:rsidRDefault="00706D4E" w:rsidP="00C9160C">
                  <w:pPr>
                    <w:pStyle w:val="CoverSheetTitle"/>
                    <w:spacing w:before="0" w:after="120" w:line="259" w:lineRule="auto"/>
                    <w:rPr>
                      <w:rFonts w:asciiTheme="minorHAnsi" w:hAnsiTheme="minorHAnsi" w:cstheme="minorHAnsi"/>
                      <w:bCs/>
                      <w:color w:val="0070C0"/>
                      <w:sz w:val="22"/>
                      <w:szCs w:val="22"/>
                    </w:rPr>
                  </w:pPr>
                  <w:r w:rsidRPr="00DC6C73">
                    <w:rPr>
                      <w:rFonts w:asciiTheme="minorHAnsi" w:hAnsiTheme="minorHAnsi" w:cstheme="minorHAnsi"/>
                      <w:bCs/>
                      <w:color w:val="0070C0"/>
                      <w:sz w:val="22"/>
                      <w:szCs w:val="22"/>
                      <w:lang w:val="ru-RU"/>
                    </w:rPr>
                    <w:t>1</w:t>
                  </w:r>
                  <w:r w:rsidR="00F07F78" w:rsidRPr="00DC6C73">
                    <w:rPr>
                      <w:rFonts w:asciiTheme="minorHAnsi" w:hAnsiTheme="minorHAnsi" w:cstheme="minorHAnsi"/>
                      <w:bCs/>
                      <w:color w:val="0070C0"/>
                      <w:sz w:val="22"/>
                      <w:szCs w:val="22"/>
                    </w:rPr>
                    <w:t>2</w:t>
                  </w:r>
                </w:p>
              </w:tc>
            </w:tr>
            <w:tr w:rsidR="0015009E" w:rsidRPr="00DC6C73" w14:paraId="56F4516C" w14:textId="77777777" w:rsidTr="0021697D">
              <w:tc>
                <w:tcPr>
                  <w:tcW w:w="3755" w:type="dxa"/>
                </w:tcPr>
                <w:p w14:paraId="357A8EA0" w14:textId="1F50C451" w:rsidR="0015009E" w:rsidRPr="00DC6C73" w:rsidRDefault="008E7718" w:rsidP="00C9160C">
                  <w:pPr>
                    <w:pStyle w:val="CoverSheetTitle"/>
                    <w:spacing w:before="0" w:after="120" w:line="259" w:lineRule="auto"/>
                    <w:rPr>
                      <w:rFonts w:asciiTheme="minorHAnsi" w:hAnsiTheme="minorHAnsi" w:cstheme="minorHAnsi"/>
                      <w:bCs/>
                      <w:color w:val="0070C0"/>
                      <w:sz w:val="22"/>
                      <w:szCs w:val="22"/>
                    </w:rPr>
                  </w:pPr>
                  <w:hyperlink w:anchor="attachA" w:history="1">
                    <w:r w:rsidR="00DF0CFE" w:rsidRPr="00DC6C73">
                      <w:rPr>
                        <w:rStyle w:val="Hyperlink"/>
                        <w:rFonts w:asciiTheme="minorHAnsi" w:hAnsiTheme="minorHAnsi" w:cstheme="minorHAnsi"/>
                        <w:sz w:val="22"/>
                        <w:szCs w:val="22"/>
                      </w:rPr>
                      <w:t>ATTACHMENT A – TECHNICAL SPECIFICATION</w:t>
                    </w:r>
                  </w:hyperlink>
                </w:p>
              </w:tc>
              <w:tc>
                <w:tcPr>
                  <w:tcW w:w="527" w:type="dxa"/>
                </w:tcPr>
                <w:p w14:paraId="39BE5CA1" w14:textId="5555DD63" w:rsidR="0015009E" w:rsidRPr="00DC6C73" w:rsidRDefault="00DF0CFE" w:rsidP="00C9160C">
                  <w:pPr>
                    <w:pStyle w:val="CoverSheetTitle"/>
                    <w:spacing w:before="0" w:after="120" w:line="259" w:lineRule="auto"/>
                    <w:rPr>
                      <w:rFonts w:asciiTheme="minorHAnsi" w:hAnsiTheme="minorHAnsi" w:cstheme="minorHAnsi"/>
                      <w:bCs/>
                      <w:color w:val="0070C0"/>
                      <w:sz w:val="22"/>
                      <w:szCs w:val="22"/>
                    </w:rPr>
                  </w:pPr>
                  <w:r w:rsidRPr="00DC6C73">
                    <w:rPr>
                      <w:rFonts w:asciiTheme="minorHAnsi" w:hAnsiTheme="minorHAnsi" w:cstheme="minorHAnsi"/>
                      <w:bCs/>
                      <w:color w:val="0070C0"/>
                      <w:sz w:val="22"/>
                      <w:szCs w:val="22"/>
                    </w:rPr>
                    <w:t>1</w:t>
                  </w:r>
                  <w:r w:rsidR="00F07F78" w:rsidRPr="00DC6C73">
                    <w:rPr>
                      <w:rFonts w:asciiTheme="minorHAnsi" w:hAnsiTheme="minorHAnsi" w:cstheme="minorHAnsi"/>
                      <w:bCs/>
                      <w:color w:val="0070C0"/>
                      <w:sz w:val="22"/>
                      <w:szCs w:val="22"/>
                    </w:rPr>
                    <w:t>3</w:t>
                  </w:r>
                </w:p>
              </w:tc>
            </w:tr>
            <w:tr w:rsidR="004A4818" w:rsidRPr="00DC6C73" w14:paraId="126B69E3" w14:textId="77777777" w:rsidTr="0021697D">
              <w:tc>
                <w:tcPr>
                  <w:tcW w:w="3755" w:type="dxa"/>
                </w:tcPr>
                <w:p w14:paraId="00959109" w14:textId="26128526" w:rsidR="004A4818" w:rsidRPr="00DC6C73" w:rsidRDefault="008E7718" w:rsidP="00C9160C">
                  <w:pPr>
                    <w:pStyle w:val="CoverSheetTitle"/>
                    <w:spacing w:before="0" w:after="120" w:line="259" w:lineRule="auto"/>
                    <w:rPr>
                      <w:rFonts w:asciiTheme="minorHAnsi" w:hAnsiTheme="minorHAnsi" w:cstheme="minorHAnsi"/>
                      <w:bCs/>
                      <w:color w:val="0070C0"/>
                      <w:sz w:val="22"/>
                      <w:szCs w:val="22"/>
                    </w:rPr>
                  </w:pPr>
                  <w:hyperlink w:anchor="attachB" w:history="1">
                    <w:r w:rsidR="0015009E" w:rsidRPr="00DC6C73">
                      <w:rPr>
                        <w:rStyle w:val="Hyperlink"/>
                        <w:rFonts w:asciiTheme="minorHAnsi" w:hAnsiTheme="minorHAnsi" w:cstheme="minorHAnsi"/>
                        <w:sz w:val="22"/>
                        <w:szCs w:val="22"/>
                      </w:rPr>
                      <w:t>ATTACHMENT B – DETAILED BUDGET AND PAYMENT SCHEDULE</w:t>
                    </w:r>
                  </w:hyperlink>
                </w:p>
              </w:tc>
              <w:tc>
                <w:tcPr>
                  <w:tcW w:w="527" w:type="dxa"/>
                </w:tcPr>
                <w:p w14:paraId="04E9A4FE" w14:textId="7A400661" w:rsidR="004A4818" w:rsidRPr="00DC6C73" w:rsidRDefault="0015009E" w:rsidP="00C9160C">
                  <w:pPr>
                    <w:pStyle w:val="CoverSheetTitle"/>
                    <w:spacing w:before="0" w:after="120" w:line="259" w:lineRule="auto"/>
                    <w:rPr>
                      <w:rFonts w:asciiTheme="minorHAnsi" w:hAnsiTheme="minorHAnsi" w:cstheme="minorHAnsi"/>
                      <w:bCs/>
                      <w:color w:val="0070C0"/>
                      <w:sz w:val="22"/>
                      <w:szCs w:val="22"/>
                    </w:rPr>
                  </w:pPr>
                  <w:r w:rsidRPr="00DC6C73">
                    <w:rPr>
                      <w:rFonts w:asciiTheme="minorHAnsi" w:hAnsiTheme="minorHAnsi" w:cstheme="minorHAnsi"/>
                      <w:bCs/>
                      <w:color w:val="0070C0"/>
                      <w:sz w:val="22"/>
                      <w:szCs w:val="22"/>
                    </w:rPr>
                    <w:t>1</w:t>
                  </w:r>
                  <w:r w:rsidR="00F07F78" w:rsidRPr="00DC6C73">
                    <w:rPr>
                      <w:rFonts w:asciiTheme="minorHAnsi" w:hAnsiTheme="minorHAnsi" w:cstheme="minorHAnsi"/>
                      <w:bCs/>
                      <w:color w:val="0070C0"/>
                      <w:sz w:val="22"/>
                      <w:szCs w:val="22"/>
                    </w:rPr>
                    <w:t>5</w:t>
                  </w:r>
                </w:p>
              </w:tc>
            </w:tr>
            <w:tr w:rsidR="004A4818" w:rsidRPr="00DC6C73" w14:paraId="6125E647" w14:textId="77777777" w:rsidTr="0021697D">
              <w:tc>
                <w:tcPr>
                  <w:tcW w:w="3755" w:type="dxa"/>
                </w:tcPr>
                <w:p w14:paraId="188C0908" w14:textId="06978069" w:rsidR="004A4818" w:rsidRPr="00DC6C73" w:rsidRDefault="008E7718" w:rsidP="00C9160C">
                  <w:pPr>
                    <w:pStyle w:val="CoverSheetTitle"/>
                    <w:spacing w:before="0" w:after="120" w:line="259" w:lineRule="auto"/>
                    <w:rPr>
                      <w:rFonts w:asciiTheme="minorHAnsi" w:hAnsiTheme="minorHAnsi" w:cstheme="minorHAnsi"/>
                      <w:bCs/>
                      <w:color w:val="0070C0"/>
                      <w:sz w:val="22"/>
                      <w:szCs w:val="22"/>
                    </w:rPr>
                  </w:pPr>
                  <w:hyperlink w:anchor="attachC" w:history="1">
                    <w:r w:rsidR="00CF259C" w:rsidRPr="00DC6C73">
                      <w:rPr>
                        <w:rStyle w:val="Hyperlink"/>
                        <w:rFonts w:asciiTheme="minorHAnsi" w:hAnsiTheme="minorHAnsi" w:cstheme="minorHAnsi"/>
                        <w:sz w:val="22"/>
                        <w:szCs w:val="22"/>
                      </w:rPr>
                      <w:t>ATTACHMENT C − REPRESENTATIONS AND CERTIFICATIONS</w:t>
                    </w:r>
                  </w:hyperlink>
                </w:p>
              </w:tc>
              <w:tc>
                <w:tcPr>
                  <w:tcW w:w="527" w:type="dxa"/>
                </w:tcPr>
                <w:p w14:paraId="4F433A71" w14:textId="34C905D6" w:rsidR="004A4818" w:rsidRPr="00DC6C73" w:rsidRDefault="00CF259C" w:rsidP="00C9160C">
                  <w:pPr>
                    <w:pStyle w:val="CoverSheetTitle"/>
                    <w:spacing w:before="0" w:after="120" w:line="259" w:lineRule="auto"/>
                    <w:rPr>
                      <w:rFonts w:asciiTheme="minorHAnsi" w:hAnsiTheme="minorHAnsi" w:cstheme="minorHAnsi"/>
                      <w:bCs/>
                      <w:color w:val="0070C0"/>
                      <w:sz w:val="22"/>
                      <w:szCs w:val="22"/>
                    </w:rPr>
                  </w:pPr>
                  <w:r w:rsidRPr="00DC6C73">
                    <w:rPr>
                      <w:rFonts w:asciiTheme="minorHAnsi" w:hAnsiTheme="minorHAnsi" w:cstheme="minorHAnsi"/>
                      <w:bCs/>
                      <w:color w:val="0070C0"/>
                      <w:sz w:val="22"/>
                      <w:szCs w:val="22"/>
                    </w:rPr>
                    <w:t>1</w:t>
                  </w:r>
                  <w:r w:rsidR="00F07F78" w:rsidRPr="00DC6C73">
                    <w:rPr>
                      <w:rFonts w:asciiTheme="minorHAnsi" w:hAnsiTheme="minorHAnsi" w:cstheme="minorHAnsi"/>
                      <w:bCs/>
                      <w:color w:val="0070C0"/>
                      <w:sz w:val="22"/>
                      <w:szCs w:val="22"/>
                    </w:rPr>
                    <w:t>7</w:t>
                  </w:r>
                </w:p>
              </w:tc>
            </w:tr>
            <w:tr w:rsidR="004A4818" w:rsidRPr="00DC6C73" w14:paraId="41D6C3DD" w14:textId="77777777" w:rsidTr="0021697D">
              <w:tc>
                <w:tcPr>
                  <w:tcW w:w="3755" w:type="dxa"/>
                </w:tcPr>
                <w:p w14:paraId="5E2840DF" w14:textId="69B6A2E8" w:rsidR="004A4818" w:rsidRPr="00DC6C73" w:rsidRDefault="008E7718" w:rsidP="00C9160C">
                  <w:pPr>
                    <w:pStyle w:val="Header"/>
                    <w:rPr>
                      <w:rFonts w:cstheme="minorHAnsi"/>
                      <w:b/>
                      <w:bCs/>
                      <w:color w:val="0070C0"/>
                    </w:rPr>
                  </w:pPr>
                  <w:hyperlink w:anchor="attachD" w:history="1">
                    <w:r w:rsidR="00AB70AD" w:rsidRPr="00DC6C73">
                      <w:rPr>
                        <w:rStyle w:val="Hyperlink"/>
                        <w:rFonts w:cstheme="minorHAnsi"/>
                        <w:b/>
                      </w:rPr>
                      <w:t>ATTACHMENT D − CERTIFICATE OF CURRENT COST OR PRICING DATA</w:t>
                    </w:r>
                  </w:hyperlink>
                </w:p>
              </w:tc>
              <w:tc>
                <w:tcPr>
                  <w:tcW w:w="527" w:type="dxa"/>
                </w:tcPr>
                <w:p w14:paraId="494D9EED" w14:textId="12C17614" w:rsidR="004A4818" w:rsidRPr="00DC6C73" w:rsidRDefault="00AB70AD" w:rsidP="00C9160C">
                  <w:pPr>
                    <w:pStyle w:val="CoverSheetTitle"/>
                    <w:spacing w:before="0" w:after="120" w:line="259" w:lineRule="auto"/>
                    <w:rPr>
                      <w:rFonts w:asciiTheme="minorHAnsi" w:hAnsiTheme="minorHAnsi" w:cstheme="minorHAnsi"/>
                      <w:bCs/>
                      <w:color w:val="0070C0"/>
                      <w:sz w:val="22"/>
                      <w:szCs w:val="22"/>
                    </w:rPr>
                  </w:pPr>
                  <w:r w:rsidRPr="00DC6C73">
                    <w:rPr>
                      <w:rFonts w:asciiTheme="minorHAnsi" w:hAnsiTheme="minorHAnsi" w:cstheme="minorHAnsi"/>
                      <w:bCs/>
                      <w:color w:val="0070C0"/>
                      <w:sz w:val="22"/>
                      <w:szCs w:val="22"/>
                    </w:rPr>
                    <w:t>2</w:t>
                  </w:r>
                  <w:r w:rsidR="00F07F78" w:rsidRPr="00DC6C73">
                    <w:rPr>
                      <w:rFonts w:asciiTheme="minorHAnsi" w:hAnsiTheme="minorHAnsi" w:cstheme="minorHAnsi"/>
                      <w:bCs/>
                      <w:color w:val="0070C0"/>
                      <w:sz w:val="22"/>
                      <w:szCs w:val="22"/>
                    </w:rPr>
                    <w:t>5</w:t>
                  </w:r>
                </w:p>
              </w:tc>
            </w:tr>
            <w:tr w:rsidR="004A4818" w:rsidRPr="00DC6C73" w14:paraId="5DCD5749" w14:textId="77777777" w:rsidTr="0021697D">
              <w:tc>
                <w:tcPr>
                  <w:tcW w:w="3755" w:type="dxa"/>
                </w:tcPr>
                <w:p w14:paraId="23F63F16" w14:textId="77777777" w:rsidR="004A4818" w:rsidRPr="00DC6C73" w:rsidRDefault="004A4818" w:rsidP="00C9160C">
                  <w:pPr>
                    <w:pStyle w:val="CoverSheetTitle"/>
                    <w:spacing w:before="0" w:after="120" w:line="259" w:lineRule="auto"/>
                    <w:rPr>
                      <w:rFonts w:asciiTheme="minorHAnsi" w:hAnsiTheme="minorHAnsi" w:cstheme="minorHAnsi"/>
                      <w:bCs/>
                      <w:color w:val="0070C0"/>
                      <w:sz w:val="22"/>
                      <w:szCs w:val="22"/>
                    </w:rPr>
                  </w:pPr>
                </w:p>
              </w:tc>
              <w:tc>
                <w:tcPr>
                  <w:tcW w:w="527" w:type="dxa"/>
                </w:tcPr>
                <w:p w14:paraId="38DEFE44" w14:textId="77777777" w:rsidR="004A4818" w:rsidRPr="00DC6C73" w:rsidRDefault="004A4818" w:rsidP="00C9160C">
                  <w:pPr>
                    <w:pStyle w:val="CoverSheetTitle"/>
                    <w:spacing w:before="0" w:after="120" w:line="259" w:lineRule="auto"/>
                    <w:rPr>
                      <w:rFonts w:asciiTheme="minorHAnsi" w:hAnsiTheme="minorHAnsi" w:cstheme="minorHAnsi"/>
                      <w:bCs/>
                      <w:color w:val="0070C0"/>
                      <w:sz w:val="22"/>
                      <w:szCs w:val="22"/>
                      <w:lang w:val="ru-RU"/>
                    </w:rPr>
                  </w:pPr>
                </w:p>
              </w:tc>
            </w:tr>
          </w:tbl>
          <w:p w14:paraId="01567DCC" w14:textId="29E2BF8A" w:rsidR="00134A80" w:rsidRPr="00DC6C73" w:rsidRDefault="00134A80" w:rsidP="00C9160C">
            <w:pPr>
              <w:pStyle w:val="CoverSheetTitle"/>
              <w:spacing w:before="0" w:after="120" w:line="259" w:lineRule="auto"/>
              <w:rPr>
                <w:rFonts w:asciiTheme="minorHAnsi" w:hAnsiTheme="minorHAnsi" w:cstheme="minorHAnsi"/>
                <w:bCs/>
                <w:color w:val="0070C0"/>
                <w:sz w:val="22"/>
                <w:szCs w:val="22"/>
              </w:rPr>
            </w:pPr>
          </w:p>
        </w:tc>
        <w:tc>
          <w:tcPr>
            <w:tcW w:w="4508" w:type="dxa"/>
          </w:tcPr>
          <w:p w14:paraId="0EBAA899" w14:textId="36A2363F" w:rsidR="00134A80" w:rsidRPr="00DC6C73" w:rsidRDefault="0021697D" w:rsidP="00C9160C">
            <w:pPr>
              <w:pStyle w:val="CoverSheetTitle"/>
              <w:spacing w:before="0" w:after="120" w:line="259" w:lineRule="auto"/>
              <w:rPr>
                <w:rFonts w:asciiTheme="minorHAnsi" w:hAnsiTheme="minorHAnsi" w:cstheme="minorHAnsi"/>
                <w:bCs/>
                <w:color w:val="0070C0"/>
                <w:sz w:val="22"/>
                <w:szCs w:val="22"/>
                <w:lang w:val="uk-UA"/>
              </w:rPr>
            </w:pPr>
            <w:r w:rsidRPr="00DC6C73">
              <w:rPr>
                <w:rFonts w:asciiTheme="minorHAnsi" w:hAnsiTheme="minorHAnsi" w:cstheme="minorHAnsi"/>
                <w:bCs/>
                <w:color w:val="0070C0"/>
                <w:sz w:val="22"/>
                <w:szCs w:val="22"/>
                <w:lang w:val="uk-UA"/>
              </w:rPr>
              <w:t>ЗМІСТ</w:t>
            </w:r>
          </w:p>
          <w:p w14:paraId="434E57AC" w14:textId="77777777" w:rsidR="00143999" w:rsidRPr="00DC6C73" w:rsidRDefault="00143999" w:rsidP="00C9160C">
            <w:pPr>
              <w:pStyle w:val="CoverSheetTitle"/>
              <w:spacing w:before="0" w:after="120" w:line="259" w:lineRule="auto"/>
              <w:rPr>
                <w:rFonts w:asciiTheme="minorHAnsi" w:hAnsiTheme="minorHAnsi" w:cstheme="minorHAnsi"/>
                <w:bCs/>
                <w:color w:val="0070C0"/>
                <w:sz w:val="22"/>
                <w:szCs w:val="22"/>
                <w:lang w:val="uk-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5"/>
              <w:gridCol w:w="447"/>
            </w:tblGrid>
            <w:tr w:rsidR="00134A80" w:rsidRPr="00DC6C73" w14:paraId="64883F0A" w14:textId="77777777" w:rsidTr="0021697D">
              <w:tc>
                <w:tcPr>
                  <w:tcW w:w="3835" w:type="dxa"/>
                </w:tcPr>
                <w:p w14:paraId="17AA57C0" w14:textId="038635CF" w:rsidR="00134A80" w:rsidRPr="00DC6C73" w:rsidRDefault="00FD0D1F" w:rsidP="00C9160C">
                  <w:pPr>
                    <w:pStyle w:val="CoverSheetTitle"/>
                    <w:numPr>
                      <w:ilvl w:val="0"/>
                      <w:numId w:val="19"/>
                    </w:numPr>
                    <w:spacing w:before="0" w:after="120"/>
                    <w:rPr>
                      <w:rFonts w:asciiTheme="minorHAnsi" w:hAnsiTheme="minorHAnsi" w:cstheme="minorHAnsi"/>
                      <w:bCs/>
                      <w:color w:val="0070C0"/>
                      <w:sz w:val="22"/>
                      <w:szCs w:val="22"/>
                      <w:lang w:val="uk-UA"/>
                    </w:rPr>
                  </w:pPr>
                  <w:r w:rsidRPr="00DC6C73">
                    <w:rPr>
                      <w:rFonts w:asciiTheme="minorHAnsi" w:hAnsiTheme="minorHAnsi" w:cstheme="minorHAnsi"/>
                      <w:bCs/>
                      <w:color w:val="0070C0"/>
                      <w:sz w:val="22"/>
                      <w:szCs w:val="22"/>
                      <w:lang w:val="uk-UA"/>
                    </w:rPr>
                    <w:t>ВСТУП</w:t>
                  </w:r>
                </w:p>
              </w:tc>
              <w:tc>
                <w:tcPr>
                  <w:tcW w:w="447" w:type="dxa"/>
                </w:tcPr>
                <w:p w14:paraId="7CF52B3A" w14:textId="535E4953" w:rsidR="00134A80" w:rsidRPr="00DC6C73" w:rsidRDefault="002E4D65" w:rsidP="00C9160C">
                  <w:pPr>
                    <w:pStyle w:val="CoverSheetTitle"/>
                    <w:spacing w:before="0" w:after="120"/>
                    <w:rPr>
                      <w:rFonts w:asciiTheme="minorHAnsi" w:hAnsiTheme="minorHAnsi" w:cstheme="minorHAnsi"/>
                      <w:bCs/>
                      <w:color w:val="0070C0"/>
                      <w:sz w:val="22"/>
                      <w:szCs w:val="22"/>
                      <w:lang w:val="uk-UA"/>
                    </w:rPr>
                  </w:pPr>
                  <w:r w:rsidRPr="00DC6C73">
                    <w:rPr>
                      <w:rFonts w:asciiTheme="minorHAnsi" w:hAnsiTheme="minorHAnsi" w:cstheme="minorHAnsi"/>
                      <w:bCs/>
                      <w:color w:val="0070C0"/>
                      <w:sz w:val="22"/>
                      <w:szCs w:val="22"/>
                      <w:lang w:val="uk-UA"/>
                    </w:rPr>
                    <w:t>3</w:t>
                  </w:r>
                </w:p>
              </w:tc>
            </w:tr>
            <w:tr w:rsidR="00134A80" w:rsidRPr="00DC6C73" w14:paraId="34F5D839" w14:textId="77777777" w:rsidTr="0021697D">
              <w:tc>
                <w:tcPr>
                  <w:tcW w:w="3835" w:type="dxa"/>
                </w:tcPr>
                <w:p w14:paraId="59E73CEC" w14:textId="36B2B988" w:rsidR="00134A80" w:rsidRPr="00DC6C73" w:rsidRDefault="00FD0D1F" w:rsidP="00C9160C">
                  <w:pPr>
                    <w:pStyle w:val="CoverSheetTitle"/>
                    <w:numPr>
                      <w:ilvl w:val="0"/>
                      <w:numId w:val="19"/>
                    </w:numPr>
                    <w:spacing w:before="0" w:after="120"/>
                    <w:rPr>
                      <w:rFonts w:asciiTheme="minorHAnsi" w:hAnsiTheme="minorHAnsi" w:cstheme="minorHAnsi"/>
                      <w:bCs/>
                      <w:color w:val="0070C0"/>
                      <w:sz w:val="22"/>
                      <w:szCs w:val="22"/>
                      <w:lang w:val="uk-UA"/>
                    </w:rPr>
                  </w:pPr>
                  <w:r w:rsidRPr="00DC6C73">
                    <w:rPr>
                      <w:rFonts w:asciiTheme="minorHAnsi" w:hAnsiTheme="minorHAnsi" w:cstheme="minorHAnsi"/>
                      <w:bCs/>
                      <w:color w:val="0070C0"/>
                      <w:sz w:val="22"/>
                      <w:szCs w:val="22"/>
                      <w:lang w:val="uk-UA"/>
                    </w:rPr>
                    <w:t>КВАЛІФІКАЦІЙНІ ВИМОГИ ДО УЧАСНИКА</w:t>
                  </w:r>
                </w:p>
              </w:tc>
              <w:tc>
                <w:tcPr>
                  <w:tcW w:w="447" w:type="dxa"/>
                </w:tcPr>
                <w:p w14:paraId="1718FEDB" w14:textId="632FD7D5" w:rsidR="00134A80" w:rsidRPr="00DC6C73" w:rsidRDefault="002E4D65" w:rsidP="00C9160C">
                  <w:pPr>
                    <w:pStyle w:val="CoverSheetTitle"/>
                    <w:spacing w:before="0" w:after="120"/>
                    <w:rPr>
                      <w:rFonts w:asciiTheme="minorHAnsi" w:hAnsiTheme="minorHAnsi" w:cstheme="minorHAnsi"/>
                      <w:bCs/>
                      <w:color w:val="0070C0"/>
                      <w:sz w:val="22"/>
                      <w:szCs w:val="22"/>
                      <w:lang w:val="uk-UA"/>
                    </w:rPr>
                  </w:pPr>
                  <w:r w:rsidRPr="00DC6C73">
                    <w:rPr>
                      <w:rFonts w:asciiTheme="minorHAnsi" w:hAnsiTheme="minorHAnsi" w:cstheme="minorHAnsi"/>
                      <w:bCs/>
                      <w:color w:val="0070C0"/>
                      <w:sz w:val="22"/>
                      <w:szCs w:val="22"/>
                      <w:lang w:val="uk-UA"/>
                    </w:rPr>
                    <w:t>3</w:t>
                  </w:r>
                </w:p>
              </w:tc>
            </w:tr>
            <w:tr w:rsidR="00134A80" w:rsidRPr="00DC6C73" w14:paraId="6E7B5E76" w14:textId="77777777" w:rsidTr="0021697D">
              <w:tc>
                <w:tcPr>
                  <w:tcW w:w="3835" w:type="dxa"/>
                </w:tcPr>
                <w:p w14:paraId="5674D32E" w14:textId="390B61DD" w:rsidR="00134A80" w:rsidRPr="00DC6C73" w:rsidRDefault="00FD0D1F" w:rsidP="00C9160C">
                  <w:pPr>
                    <w:pStyle w:val="CoverSheetTitle"/>
                    <w:numPr>
                      <w:ilvl w:val="0"/>
                      <w:numId w:val="19"/>
                    </w:numPr>
                    <w:spacing w:before="0" w:after="120"/>
                    <w:rPr>
                      <w:rFonts w:asciiTheme="minorHAnsi" w:hAnsiTheme="minorHAnsi" w:cstheme="minorHAnsi"/>
                      <w:bCs/>
                      <w:color w:val="0070C0"/>
                      <w:sz w:val="22"/>
                      <w:szCs w:val="22"/>
                      <w:lang w:val="uk-UA"/>
                    </w:rPr>
                  </w:pPr>
                  <w:r w:rsidRPr="00DC6C73">
                    <w:rPr>
                      <w:rFonts w:asciiTheme="minorHAnsi" w:hAnsiTheme="minorHAnsi" w:cstheme="minorHAnsi"/>
                      <w:bCs/>
                      <w:color w:val="0070C0"/>
                      <w:sz w:val="22"/>
                      <w:szCs w:val="22"/>
                      <w:lang w:val="uk-UA"/>
                    </w:rPr>
                    <w:t>ОБМЕЖЕННЯ ЩОДО ДЖЕРЕЛА, ПОХОДЖЕННЯ ТА НАЦІОНАЛЬНОСТІ</w:t>
                  </w:r>
                </w:p>
              </w:tc>
              <w:tc>
                <w:tcPr>
                  <w:tcW w:w="447" w:type="dxa"/>
                </w:tcPr>
                <w:p w14:paraId="5AD668B2" w14:textId="180F6FF0" w:rsidR="00134A80" w:rsidRPr="00DC6C73" w:rsidRDefault="00934674" w:rsidP="00C9160C">
                  <w:pPr>
                    <w:pStyle w:val="CoverSheetTitle"/>
                    <w:spacing w:before="0" w:after="120"/>
                    <w:rPr>
                      <w:rFonts w:asciiTheme="minorHAnsi" w:hAnsiTheme="minorHAnsi" w:cstheme="minorHAnsi"/>
                      <w:bCs/>
                      <w:color w:val="0070C0"/>
                      <w:sz w:val="22"/>
                      <w:szCs w:val="22"/>
                      <w:lang w:val="uk-UA"/>
                    </w:rPr>
                  </w:pPr>
                  <w:r w:rsidRPr="00DC6C73">
                    <w:rPr>
                      <w:rFonts w:asciiTheme="minorHAnsi" w:hAnsiTheme="minorHAnsi" w:cstheme="minorHAnsi"/>
                      <w:bCs/>
                      <w:color w:val="0070C0"/>
                      <w:sz w:val="22"/>
                      <w:szCs w:val="22"/>
                      <w:lang w:val="uk-UA"/>
                    </w:rPr>
                    <w:t>4</w:t>
                  </w:r>
                </w:p>
              </w:tc>
            </w:tr>
            <w:tr w:rsidR="00134A80" w:rsidRPr="00DC6C73" w14:paraId="52BF272E" w14:textId="77777777" w:rsidTr="0021697D">
              <w:tc>
                <w:tcPr>
                  <w:tcW w:w="3835" w:type="dxa"/>
                </w:tcPr>
                <w:p w14:paraId="0DE3C0FE" w14:textId="2E4D5DF6" w:rsidR="00134A80" w:rsidRPr="00DC6C73" w:rsidRDefault="00143999" w:rsidP="00C9160C">
                  <w:pPr>
                    <w:pStyle w:val="CoverSheetTitle"/>
                    <w:numPr>
                      <w:ilvl w:val="0"/>
                      <w:numId w:val="19"/>
                    </w:numPr>
                    <w:spacing w:before="0" w:after="120"/>
                    <w:rPr>
                      <w:rFonts w:asciiTheme="minorHAnsi" w:hAnsiTheme="minorHAnsi" w:cstheme="minorHAnsi"/>
                      <w:bCs/>
                      <w:color w:val="0070C0"/>
                      <w:sz w:val="22"/>
                      <w:szCs w:val="22"/>
                      <w:lang w:val="uk-UA"/>
                    </w:rPr>
                  </w:pPr>
                  <w:r w:rsidRPr="00DC6C73">
                    <w:rPr>
                      <w:rFonts w:asciiTheme="minorHAnsi" w:hAnsiTheme="minorHAnsi" w:cstheme="minorHAnsi"/>
                      <w:bCs/>
                      <w:color w:val="0070C0"/>
                      <w:sz w:val="22"/>
                      <w:szCs w:val="22"/>
                      <w:lang w:val="uk-UA"/>
                    </w:rPr>
                    <w:t>ПОДАННЯ ПРОПОЗИЦІЙ</w:t>
                  </w:r>
                </w:p>
              </w:tc>
              <w:tc>
                <w:tcPr>
                  <w:tcW w:w="447" w:type="dxa"/>
                </w:tcPr>
                <w:p w14:paraId="756F87F1" w14:textId="57488887" w:rsidR="00134A80" w:rsidRPr="00DC6C73" w:rsidRDefault="00143999" w:rsidP="00C9160C">
                  <w:pPr>
                    <w:pStyle w:val="CoverSheetTitle"/>
                    <w:spacing w:before="0" w:after="120"/>
                    <w:rPr>
                      <w:rFonts w:asciiTheme="minorHAnsi" w:hAnsiTheme="minorHAnsi" w:cstheme="minorHAnsi"/>
                      <w:bCs/>
                      <w:color w:val="0070C0"/>
                      <w:sz w:val="22"/>
                      <w:szCs w:val="22"/>
                    </w:rPr>
                  </w:pPr>
                  <w:r w:rsidRPr="00DC6C73">
                    <w:rPr>
                      <w:rFonts w:asciiTheme="minorHAnsi" w:hAnsiTheme="minorHAnsi" w:cstheme="minorHAnsi"/>
                      <w:bCs/>
                      <w:color w:val="0070C0"/>
                      <w:sz w:val="22"/>
                      <w:szCs w:val="22"/>
                    </w:rPr>
                    <w:t>4</w:t>
                  </w:r>
                </w:p>
              </w:tc>
            </w:tr>
            <w:tr w:rsidR="00134A80" w:rsidRPr="00DC6C73" w14:paraId="061D0EE6" w14:textId="77777777" w:rsidTr="0021697D">
              <w:tc>
                <w:tcPr>
                  <w:tcW w:w="3835" w:type="dxa"/>
                </w:tcPr>
                <w:p w14:paraId="0A4EE8A8" w14:textId="0B9C0664" w:rsidR="00134A80" w:rsidRPr="00DC6C73" w:rsidRDefault="00D20824" w:rsidP="00C9160C">
                  <w:pPr>
                    <w:pStyle w:val="CoverSheetTitle"/>
                    <w:numPr>
                      <w:ilvl w:val="0"/>
                      <w:numId w:val="19"/>
                    </w:numPr>
                    <w:spacing w:before="0" w:after="120"/>
                    <w:rPr>
                      <w:rFonts w:asciiTheme="minorHAnsi" w:hAnsiTheme="minorHAnsi" w:cstheme="minorHAnsi"/>
                      <w:bCs/>
                      <w:color w:val="0070C0"/>
                      <w:sz w:val="22"/>
                      <w:szCs w:val="22"/>
                      <w:lang w:val="uk-UA"/>
                    </w:rPr>
                  </w:pPr>
                  <w:r w:rsidRPr="00DC6C73">
                    <w:rPr>
                      <w:rFonts w:asciiTheme="minorHAnsi" w:hAnsiTheme="minorHAnsi" w:cstheme="minorHAnsi"/>
                      <w:bCs/>
                      <w:color w:val="0070C0"/>
                      <w:sz w:val="22"/>
                      <w:szCs w:val="22"/>
                      <w:lang w:val="uk-UA"/>
                    </w:rPr>
                    <w:t>ЗАПИТАННЯ ТА РОЗ’ЯСНЕННЯ</w:t>
                  </w:r>
                </w:p>
              </w:tc>
              <w:tc>
                <w:tcPr>
                  <w:tcW w:w="447" w:type="dxa"/>
                </w:tcPr>
                <w:p w14:paraId="10401973" w14:textId="2E2E2BEC" w:rsidR="00134A80" w:rsidRPr="00DC6C73" w:rsidRDefault="007E0C53" w:rsidP="00C9160C">
                  <w:pPr>
                    <w:pStyle w:val="CoverSheetTitle"/>
                    <w:spacing w:before="0" w:after="120"/>
                    <w:rPr>
                      <w:rFonts w:asciiTheme="minorHAnsi" w:hAnsiTheme="minorHAnsi" w:cstheme="minorHAnsi"/>
                      <w:bCs/>
                      <w:color w:val="0070C0"/>
                      <w:sz w:val="22"/>
                      <w:szCs w:val="22"/>
                    </w:rPr>
                  </w:pPr>
                  <w:r w:rsidRPr="00DC6C73">
                    <w:rPr>
                      <w:rFonts w:asciiTheme="minorHAnsi" w:hAnsiTheme="minorHAnsi" w:cstheme="minorHAnsi"/>
                      <w:bCs/>
                      <w:color w:val="0070C0"/>
                      <w:sz w:val="22"/>
                      <w:szCs w:val="22"/>
                    </w:rPr>
                    <w:t>4</w:t>
                  </w:r>
                </w:p>
              </w:tc>
            </w:tr>
            <w:tr w:rsidR="00134A80" w:rsidRPr="00DC6C73" w14:paraId="01F895AB" w14:textId="77777777" w:rsidTr="0021697D">
              <w:tc>
                <w:tcPr>
                  <w:tcW w:w="3835" w:type="dxa"/>
                </w:tcPr>
                <w:p w14:paraId="23D130EC" w14:textId="718F3575" w:rsidR="00134A80" w:rsidRPr="00DC6C73" w:rsidRDefault="00B462CC" w:rsidP="00C9160C">
                  <w:pPr>
                    <w:pStyle w:val="CoverSheetTitle"/>
                    <w:numPr>
                      <w:ilvl w:val="0"/>
                      <w:numId w:val="19"/>
                    </w:numPr>
                    <w:spacing w:before="0" w:after="120"/>
                    <w:rPr>
                      <w:rFonts w:asciiTheme="minorHAnsi" w:hAnsiTheme="minorHAnsi" w:cstheme="minorHAnsi"/>
                      <w:bCs/>
                      <w:color w:val="0070C0"/>
                      <w:sz w:val="22"/>
                      <w:szCs w:val="22"/>
                      <w:lang w:val="uk-UA"/>
                    </w:rPr>
                  </w:pPr>
                  <w:r w:rsidRPr="00DC6C73">
                    <w:rPr>
                      <w:rFonts w:asciiTheme="minorHAnsi" w:hAnsiTheme="minorHAnsi" w:cstheme="minorHAnsi"/>
                      <w:bCs/>
                      <w:color w:val="0070C0"/>
                      <w:sz w:val="22"/>
                      <w:szCs w:val="22"/>
                      <w:lang w:val="uk-UA"/>
                    </w:rPr>
                    <w:t>ІНСТРУКЦІЇ З ПІДГОТОВКИ ПРОПОЗИЦІЙ</w:t>
                  </w:r>
                </w:p>
              </w:tc>
              <w:tc>
                <w:tcPr>
                  <w:tcW w:w="447" w:type="dxa"/>
                </w:tcPr>
                <w:p w14:paraId="2B4E9D62" w14:textId="06537753" w:rsidR="00134A80" w:rsidRPr="00DC6C73" w:rsidRDefault="00B462CC" w:rsidP="00C9160C">
                  <w:pPr>
                    <w:pStyle w:val="CoverSheetTitle"/>
                    <w:spacing w:before="0" w:after="120"/>
                    <w:rPr>
                      <w:rFonts w:asciiTheme="minorHAnsi" w:hAnsiTheme="minorHAnsi" w:cstheme="minorHAnsi"/>
                      <w:bCs/>
                      <w:color w:val="0070C0"/>
                      <w:sz w:val="22"/>
                      <w:szCs w:val="22"/>
                    </w:rPr>
                  </w:pPr>
                  <w:r w:rsidRPr="00DC6C73">
                    <w:rPr>
                      <w:rFonts w:asciiTheme="minorHAnsi" w:hAnsiTheme="minorHAnsi" w:cstheme="minorHAnsi"/>
                      <w:bCs/>
                      <w:color w:val="0070C0"/>
                      <w:sz w:val="22"/>
                      <w:szCs w:val="22"/>
                    </w:rPr>
                    <w:t>5</w:t>
                  </w:r>
                </w:p>
              </w:tc>
            </w:tr>
            <w:tr w:rsidR="00134A80" w:rsidRPr="00DC6C73" w14:paraId="1F64EF88" w14:textId="77777777" w:rsidTr="0021697D">
              <w:tc>
                <w:tcPr>
                  <w:tcW w:w="3835" w:type="dxa"/>
                </w:tcPr>
                <w:p w14:paraId="3892652A" w14:textId="4B8F8CBF" w:rsidR="00134A80" w:rsidRPr="00DC6C73" w:rsidRDefault="009A64E7" w:rsidP="00C9160C">
                  <w:pPr>
                    <w:pStyle w:val="CoverSheetTitle"/>
                    <w:numPr>
                      <w:ilvl w:val="0"/>
                      <w:numId w:val="19"/>
                    </w:numPr>
                    <w:spacing w:before="0" w:after="120"/>
                    <w:rPr>
                      <w:rFonts w:asciiTheme="minorHAnsi" w:hAnsiTheme="minorHAnsi" w:cstheme="minorHAnsi"/>
                      <w:bCs/>
                      <w:color w:val="0070C0"/>
                      <w:sz w:val="22"/>
                      <w:szCs w:val="22"/>
                      <w:lang w:val="uk-UA"/>
                    </w:rPr>
                  </w:pPr>
                  <w:r w:rsidRPr="00DC6C73">
                    <w:rPr>
                      <w:rFonts w:asciiTheme="minorHAnsi" w:hAnsiTheme="minorHAnsi" w:cstheme="minorHAnsi"/>
                      <w:bCs/>
                      <w:color w:val="0070C0"/>
                      <w:sz w:val="22"/>
                      <w:szCs w:val="22"/>
                      <w:lang w:val="uk-UA"/>
                    </w:rPr>
                    <w:t>КРИТЕРІЇ ОЦІНЮВАННЯ</w:t>
                  </w:r>
                </w:p>
              </w:tc>
              <w:tc>
                <w:tcPr>
                  <w:tcW w:w="447" w:type="dxa"/>
                </w:tcPr>
                <w:p w14:paraId="633FBDE5" w14:textId="118FC329" w:rsidR="00134A80" w:rsidRPr="00DC6C73" w:rsidRDefault="00307F19" w:rsidP="00C9160C">
                  <w:pPr>
                    <w:pStyle w:val="CoverSheetTitle"/>
                    <w:spacing w:before="0" w:after="120"/>
                    <w:rPr>
                      <w:rFonts w:asciiTheme="minorHAnsi" w:hAnsiTheme="minorHAnsi" w:cstheme="minorHAnsi"/>
                      <w:bCs/>
                      <w:color w:val="0070C0"/>
                      <w:sz w:val="22"/>
                      <w:szCs w:val="22"/>
                    </w:rPr>
                  </w:pPr>
                  <w:r w:rsidRPr="00DC6C73">
                    <w:rPr>
                      <w:rFonts w:asciiTheme="minorHAnsi" w:hAnsiTheme="minorHAnsi" w:cstheme="minorHAnsi"/>
                      <w:bCs/>
                      <w:color w:val="0070C0"/>
                      <w:sz w:val="22"/>
                      <w:szCs w:val="22"/>
                    </w:rPr>
                    <w:t>10</w:t>
                  </w:r>
                </w:p>
              </w:tc>
            </w:tr>
            <w:tr w:rsidR="00134A80" w:rsidRPr="00DC6C73" w14:paraId="15CA9A2D" w14:textId="77777777" w:rsidTr="0021697D">
              <w:tc>
                <w:tcPr>
                  <w:tcW w:w="3835" w:type="dxa"/>
                </w:tcPr>
                <w:p w14:paraId="7E45F91D" w14:textId="0888D21E" w:rsidR="00134A80" w:rsidRPr="00DC6C73" w:rsidRDefault="00055AA5" w:rsidP="00C9160C">
                  <w:pPr>
                    <w:pStyle w:val="CoverSheetTitle"/>
                    <w:numPr>
                      <w:ilvl w:val="0"/>
                      <w:numId w:val="19"/>
                    </w:numPr>
                    <w:spacing w:before="0" w:after="120"/>
                    <w:rPr>
                      <w:rFonts w:asciiTheme="minorHAnsi" w:hAnsiTheme="minorHAnsi" w:cstheme="minorHAnsi"/>
                      <w:bCs/>
                      <w:color w:val="0070C0"/>
                      <w:sz w:val="22"/>
                      <w:szCs w:val="22"/>
                      <w:lang w:val="uk-UA"/>
                    </w:rPr>
                  </w:pPr>
                  <w:r w:rsidRPr="00DC6C73">
                    <w:rPr>
                      <w:rFonts w:asciiTheme="minorHAnsi" w:hAnsiTheme="minorHAnsi" w:cstheme="minorHAnsi"/>
                      <w:bCs/>
                      <w:color w:val="0070C0"/>
                      <w:sz w:val="22"/>
                      <w:szCs w:val="22"/>
                      <w:lang w:val="uk-UA"/>
                    </w:rPr>
                    <w:t>УМОВИ ПЛАТЕЖУ</w:t>
                  </w:r>
                </w:p>
              </w:tc>
              <w:tc>
                <w:tcPr>
                  <w:tcW w:w="447" w:type="dxa"/>
                </w:tcPr>
                <w:p w14:paraId="5D72BD07" w14:textId="25F091D8" w:rsidR="00134A80" w:rsidRPr="00DC6C73" w:rsidRDefault="004E5725" w:rsidP="00C9160C">
                  <w:pPr>
                    <w:pStyle w:val="CoverSheetTitle"/>
                    <w:spacing w:before="0" w:after="120"/>
                    <w:rPr>
                      <w:rFonts w:asciiTheme="minorHAnsi" w:hAnsiTheme="minorHAnsi" w:cstheme="minorHAnsi"/>
                      <w:bCs/>
                      <w:color w:val="0070C0"/>
                      <w:sz w:val="22"/>
                      <w:szCs w:val="22"/>
                      <w:lang w:val="ru-RU"/>
                    </w:rPr>
                  </w:pPr>
                  <w:r w:rsidRPr="00DC6C73">
                    <w:rPr>
                      <w:rFonts w:asciiTheme="minorHAnsi" w:hAnsiTheme="minorHAnsi" w:cstheme="minorHAnsi"/>
                      <w:bCs/>
                      <w:color w:val="0070C0"/>
                      <w:sz w:val="22"/>
                      <w:szCs w:val="22"/>
                    </w:rPr>
                    <w:t>1</w:t>
                  </w:r>
                  <w:r w:rsidR="00F07F78" w:rsidRPr="00DC6C73">
                    <w:rPr>
                      <w:rFonts w:asciiTheme="minorHAnsi" w:hAnsiTheme="minorHAnsi" w:cstheme="minorHAnsi"/>
                      <w:bCs/>
                      <w:color w:val="0070C0"/>
                      <w:sz w:val="22"/>
                      <w:szCs w:val="22"/>
                    </w:rPr>
                    <w:t>1</w:t>
                  </w:r>
                </w:p>
              </w:tc>
            </w:tr>
            <w:tr w:rsidR="00055AA5" w:rsidRPr="00DC6C73" w14:paraId="2EFEC7D1" w14:textId="77777777" w:rsidTr="0021697D">
              <w:tc>
                <w:tcPr>
                  <w:tcW w:w="3835" w:type="dxa"/>
                </w:tcPr>
                <w:p w14:paraId="01E3BC16" w14:textId="1F8FC93D" w:rsidR="00055AA5" w:rsidRPr="00DC6C73" w:rsidRDefault="00A879DC" w:rsidP="00C9160C">
                  <w:pPr>
                    <w:pStyle w:val="CoverSheetTitle"/>
                    <w:numPr>
                      <w:ilvl w:val="0"/>
                      <w:numId w:val="19"/>
                    </w:numPr>
                    <w:spacing w:before="0" w:after="120"/>
                    <w:rPr>
                      <w:rFonts w:asciiTheme="minorHAnsi" w:hAnsiTheme="minorHAnsi" w:cstheme="minorHAnsi"/>
                      <w:bCs/>
                      <w:color w:val="0070C0"/>
                      <w:sz w:val="22"/>
                      <w:szCs w:val="22"/>
                      <w:lang w:val="uk-UA"/>
                    </w:rPr>
                  </w:pPr>
                  <w:r w:rsidRPr="00DC6C73">
                    <w:rPr>
                      <w:rFonts w:asciiTheme="minorHAnsi" w:hAnsiTheme="minorHAnsi" w:cstheme="minorHAnsi"/>
                      <w:bCs/>
                      <w:color w:val="0070C0"/>
                      <w:sz w:val="22"/>
                      <w:szCs w:val="22"/>
                      <w:lang w:val="uk-UA"/>
                    </w:rPr>
                    <w:t>НОМЕР DUNS ТА РЕЄСТРАЦІЯ НА SAM.GOV</w:t>
                  </w:r>
                </w:p>
              </w:tc>
              <w:tc>
                <w:tcPr>
                  <w:tcW w:w="447" w:type="dxa"/>
                </w:tcPr>
                <w:p w14:paraId="18B33B83" w14:textId="12FF25F1" w:rsidR="00055AA5" w:rsidRPr="00DC6C73" w:rsidRDefault="00A879DC" w:rsidP="00C9160C">
                  <w:pPr>
                    <w:pStyle w:val="CoverSheetTitle"/>
                    <w:spacing w:before="0" w:after="120"/>
                    <w:rPr>
                      <w:rFonts w:asciiTheme="minorHAnsi" w:hAnsiTheme="minorHAnsi" w:cstheme="minorHAnsi"/>
                      <w:bCs/>
                      <w:color w:val="0070C0"/>
                      <w:sz w:val="22"/>
                      <w:szCs w:val="22"/>
                      <w:lang w:val="ru-RU"/>
                    </w:rPr>
                  </w:pPr>
                  <w:r w:rsidRPr="00DC6C73">
                    <w:rPr>
                      <w:rFonts w:asciiTheme="minorHAnsi" w:hAnsiTheme="minorHAnsi" w:cstheme="minorHAnsi"/>
                      <w:bCs/>
                      <w:color w:val="0070C0"/>
                      <w:sz w:val="22"/>
                      <w:szCs w:val="22"/>
                      <w:lang w:val="ru-RU"/>
                    </w:rPr>
                    <w:t>12</w:t>
                  </w:r>
                </w:p>
              </w:tc>
            </w:tr>
            <w:tr w:rsidR="00706D4E" w:rsidRPr="00DC6C73" w14:paraId="130619BC" w14:textId="77777777" w:rsidTr="0021697D">
              <w:tc>
                <w:tcPr>
                  <w:tcW w:w="3835" w:type="dxa"/>
                </w:tcPr>
                <w:p w14:paraId="68F5189A" w14:textId="78ADBD99" w:rsidR="00706D4E" w:rsidRPr="00DC6C73" w:rsidRDefault="005F7CDE" w:rsidP="00C9160C">
                  <w:pPr>
                    <w:pStyle w:val="CoverSheetTitle"/>
                    <w:numPr>
                      <w:ilvl w:val="0"/>
                      <w:numId w:val="19"/>
                    </w:numPr>
                    <w:spacing w:before="0" w:after="120"/>
                    <w:rPr>
                      <w:rFonts w:asciiTheme="minorHAnsi" w:hAnsiTheme="minorHAnsi" w:cstheme="minorHAnsi"/>
                      <w:bCs/>
                      <w:color w:val="0070C0"/>
                      <w:sz w:val="22"/>
                      <w:szCs w:val="22"/>
                      <w:lang w:val="uk-UA"/>
                    </w:rPr>
                  </w:pPr>
                  <w:r w:rsidRPr="00DC6C73">
                    <w:rPr>
                      <w:rFonts w:asciiTheme="minorHAnsi" w:hAnsiTheme="minorHAnsi" w:cstheme="minorHAnsi"/>
                      <w:bCs/>
                      <w:color w:val="0070C0"/>
                      <w:sz w:val="22"/>
                      <w:szCs w:val="22"/>
                      <w:lang w:val="uk-UA"/>
                    </w:rPr>
                    <w:t>ПЕРЕГОВОРИ</w:t>
                  </w:r>
                </w:p>
              </w:tc>
              <w:tc>
                <w:tcPr>
                  <w:tcW w:w="447" w:type="dxa"/>
                </w:tcPr>
                <w:p w14:paraId="1DBDBCF1" w14:textId="5C48C383" w:rsidR="00706D4E" w:rsidRPr="00DC6C73" w:rsidRDefault="001B5B4A" w:rsidP="00C9160C">
                  <w:pPr>
                    <w:pStyle w:val="CoverSheetTitle"/>
                    <w:spacing w:before="0" w:after="120"/>
                    <w:rPr>
                      <w:rFonts w:asciiTheme="minorHAnsi" w:hAnsiTheme="minorHAnsi" w:cstheme="minorHAnsi"/>
                      <w:bCs/>
                      <w:color w:val="0070C0"/>
                      <w:sz w:val="22"/>
                      <w:szCs w:val="22"/>
                      <w:lang w:val="ru-RU"/>
                    </w:rPr>
                  </w:pPr>
                  <w:r w:rsidRPr="00DC6C73">
                    <w:rPr>
                      <w:rFonts w:asciiTheme="minorHAnsi" w:hAnsiTheme="minorHAnsi" w:cstheme="minorHAnsi"/>
                      <w:bCs/>
                      <w:color w:val="0070C0"/>
                      <w:sz w:val="22"/>
                      <w:szCs w:val="22"/>
                      <w:lang w:val="ru-RU"/>
                    </w:rPr>
                    <w:t>12</w:t>
                  </w:r>
                </w:p>
              </w:tc>
            </w:tr>
            <w:tr w:rsidR="00706D4E" w:rsidRPr="00DC6C73" w14:paraId="75CAE27D" w14:textId="77777777" w:rsidTr="0021697D">
              <w:tc>
                <w:tcPr>
                  <w:tcW w:w="3835" w:type="dxa"/>
                </w:tcPr>
                <w:p w14:paraId="2BA07BE4" w14:textId="3060DD59" w:rsidR="00706D4E" w:rsidRPr="00DC6C73" w:rsidRDefault="00706D4E" w:rsidP="00C9160C">
                  <w:pPr>
                    <w:pStyle w:val="CoverSheetTitle"/>
                    <w:numPr>
                      <w:ilvl w:val="0"/>
                      <w:numId w:val="19"/>
                    </w:numPr>
                    <w:spacing w:before="0" w:after="120"/>
                    <w:rPr>
                      <w:rFonts w:asciiTheme="minorHAnsi" w:hAnsiTheme="minorHAnsi" w:cstheme="minorHAnsi"/>
                      <w:bCs/>
                      <w:color w:val="0070C0"/>
                      <w:sz w:val="22"/>
                      <w:szCs w:val="22"/>
                      <w:lang w:val="uk-UA"/>
                    </w:rPr>
                  </w:pPr>
                  <w:r w:rsidRPr="00DC6C73">
                    <w:rPr>
                      <w:rFonts w:asciiTheme="minorHAnsi" w:hAnsiTheme="minorHAnsi" w:cstheme="minorHAnsi"/>
                      <w:bCs/>
                      <w:color w:val="0070C0"/>
                      <w:sz w:val="22"/>
                      <w:szCs w:val="22"/>
                      <w:lang w:val="uk-UA"/>
                    </w:rPr>
                    <w:t>ПРИСУДЖЕННЯ ДЕКІЛЬКОХ УГОД/НЕПРИСУДЖЕННЯ</w:t>
                  </w:r>
                </w:p>
              </w:tc>
              <w:tc>
                <w:tcPr>
                  <w:tcW w:w="447" w:type="dxa"/>
                </w:tcPr>
                <w:p w14:paraId="46BDAE0C" w14:textId="361CED2D" w:rsidR="00706D4E" w:rsidRPr="00DC6C73" w:rsidRDefault="00706D4E" w:rsidP="00C9160C">
                  <w:pPr>
                    <w:pStyle w:val="CoverSheetTitle"/>
                    <w:spacing w:before="0" w:after="120"/>
                    <w:rPr>
                      <w:rFonts w:asciiTheme="minorHAnsi" w:hAnsiTheme="minorHAnsi" w:cstheme="minorHAnsi"/>
                      <w:bCs/>
                      <w:color w:val="0070C0"/>
                      <w:sz w:val="22"/>
                      <w:szCs w:val="22"/>
                    </w:rPr>
                  </w:pPr>
                  <w:r w:rsidRPr="00DC6C73">
                    <w:rPr>
                      <w:rFonts w:asciiTheme="minorHAnsi" w:hAnsiTheme="minorHAnsi" w:cstheme="minorHAnsi"/>
                      <w:bCs/>
                      <w:color w:val="0070C0"/>
                      <w:sz w:val="22"/>
                      <w:szCs w:val="22"/>
                      <w:lang w:val="ru-RU"/>
                    </w:rPr>
                    <w:t>1</w:t>
                  </w:r>
                  <w:r w:rsidR="00F07F78" w:rsidRPr="00DC6C73">
                    <w:rPr>
                      <w:rFonts w:asciiTheme="minorHAnsi" w:hAnsiTheme="minorHAnsi" w:cstheme="minorHAnsi"/>
                      <w:bCs/>
                      <w:color w:val="0070C0"/>
                      <w:sz w:val="22"/>
                      <w:szCs w:val="22"/>
                    </w:rPr>
                    <w:t>2</w:t>
                  </w:r>
                </w:p>
              </w:tc>
            </w:tr>
            <w:tr w:rsidR="002911D6" w:rsidRPr="00DC6C73" w14:paraId="4B6CC57C" w14:textId="77777777" w:rsidTr="0021697D">
              <w:tc>
                <w:tcPr>
                  <w:tcW w:w="3835" w:type="dxa"/>
                </w:tcPr>
                <w:p w14:paraId="19DD4B0F" w14:textId="3A972A52" w:rsidR="002911D6" w:rsidRPr="00DC6C73" w:rsidRDefault="00AC1389" w:rsidP="00C9160C">
                  <w:pPr>
                    <w:pStyle w:val="Header"/>
                    <w:spacing w:after="120"/>
                    <w:rPr>
                      <w:rFonts w:cstheme="minorHAnsi"/>
                      <w:bCs/>
                      <w:color w:val="0070C0"/>
                      <w:lang w:val="uk-UA"/>
                    </w:rPr>
                  </w:pPr>
                  <w:r w:rsidRPr="00DC6C73">
                    <w:rPr>
                      <w:rStyle w:val="NumbersChar"/>
                      <w:rFonts w:asciiTheme="minorHAnsi" w:eastAsiaTheme="minorHAnsi" w:hAnsiTheme="minorHAnsi" w:cstheme="minorHAnsi"/>
                      <w:color w:val="0070C0"/>
                      <w:sz w:val="22"/>
                      <w:szCs w:val="22"/>
                      <w:lang w:val="uk-UA"/>
                    </w:rPr>
                    <w:t>ДОДАТОК A – ТЕХНІЧНА СПЕЦИФІКАЦІЯ</w:t>
                  </w:r>
                </w:p>
              </w:tc>
              <w:tc>
                <w:tcPr>
                  <w:tcW w:w="447" w:type="dxa"/>
                </w:tcPr>
                <w:p w14:paraId="5995305A" w14:textId="5AD88533" w:rsidR="002911D6" w:rsidRPr="00DC6C73" w:rsidRDefault="00DF0CFE" w:rsidP="00C9160C">
                  <w:pPr>
                    <w:pStyle w:val="CoverSheetTitle"/>
                    <w:spacing w:before="0" w:after="120"/>
                    <w:rPr>
                      <w:rFonts w:asciiTheme="minorHAnsi" w:hAnsiTheme="minorHAnsi" w:cstheme="minorHAnsi"/>
                      <w:bCs/>
                      <w:color w:val="0070C0"/>
                      <w:sz w:val="22"/>
                      <w:szCs w:val="22"/>
                    </w:rPr>
                  </w:pPr>
                  <w:r w:rsidRPr="00DC6C73">
                    <w:rPr>
                      <w:rFonts w:asciiTheme="minorHAnsi" w:hAnsiTheme="minorHAnsi" w:cstheme="minorHAnsi"/>
                      <w:bCs/>
                      <w:color w:val="0070C0"/>
                      <w:sz w:val="22"/>
                      <w:szCs w:val="22"/>
                    </w:rPr>
                    <w:t>1</w:t>
                  </w:r>
                  <w:r w:rsidR="00F07F78" w:rsidRPr="00DC6C73">
                    <w:rPr>
                      <w:rFonts w:asciiTheme="minorHAnsi" w:hAnsiTheme="minorHAnsi" w:cstheme="minorHAnsi"/>
                      <w:bCs/>
                      <w:color w:val="0070C0"/>
                      <w:sz w:val="22"/>
                      <w:szCs w:val="22"/>
                    </w:rPr>
                    <w:t>3</w:t>
                  </w:r>
                </w:p>
              </w:tc>
            </w:tr>
            <w:tr w:rsidR="0015009E" w:rsidRPr="00DC6C73" w14:paraId="44BCB77D" w14:textId="77777777" w:rsidTr="0021697D">
              <w:tc>
                <w:tcPr>
                  <w:tcW w:w="3835" w:type="dxa"/>
                </w:tcPr>
                <w:p w14:paraId="2EF649A8" w14:textId="16D81379" w:rsidR="0015009E" w:rsidRPr="00DC6C73" w:rsidRDefault="0015009E" w:rsidP="00C9160C">
                  <w:pPr>
                    <w:pStyle w:val="Header"/>
                    <w:spacing w:after="120"/>
                    <w:rPr>
                      <w:rFonts w:cstheme="minorHAnsi"/>
                      <w:bCs/>
                      <w:color w:val="0070C0"/>
                      <w:lang w:val="uk-UA"/>
                    </w:rPr>
                  </w:pPr>
                  <w:r w:rsidRPr="00DC6C73">
                    <w:rPr>
                      <w:rStyle w:val="NumbersChar"/>
                      <w:rFonts w:asciiTheme="minorHAnsi" w:eastAsiaTheme="minorHAnsi" w:hAnsiTheme="minorHAnsi" w:cstheme="minorHAnsi"/>
                      <w:color w:val="0070C0"/>
                      <w:sz w:val="22"/>
                      <w:szCs w:val="22"/>
                      <w:lang w:val="uk-UA"/>
                    </w:rPr>
                    <w:t>ДОДАТОК Б – ДЕТАЛЬНИЙ БЮДЖЕТ</w:t>
                  </w:r>
                </w:p>
              </w:tc>
              <w:tc>
                <w:tcPr>
                  <w:tcW w:w="447" w:type="dxa"/>
                </w:tcPr>
                <w:p w14:paraId="39747BC3" w14:textId="43165398" w:rsidR="0015009E" w:rsidRPr="00DC6C73" w:rsidRDefault="0015009E" w:rsidP="00C9160C">
                  <w:pPr>
                    <w:pStyle w:val="CoverSheetTitle"/>
                    <w:spacing w:before="0" w:after="120"/>
                    <w:rPr>
                      <w:rFonts w:asciiTheme="minorHAnsi" w:hAnsiTheme="minorHAnsi" w:cstheme="minorHAnsi"/>
                      <w:bCs/>
                      <w:color w:val="0070C0"/>
                      <w:sz w:val="22"/>
                      <w:szCs w:val="22"/>
                    </w:rPr>
                  </w:pPr>
                  <w:r w:rsidRPr="00DC6C73">
                    <w:rPr>
                      <w:rFonts w:asciiTheme="minorHAnsi" w:hAnsiTheme="minorHAnsi" w:cstheme="minorHAnsi"/>
                      <w:bCs/>
                      <w:color w:val="0070C0"/>
                      <w:sz w:val="22"/>
                      <w:szCs w:val="22"/>
                    </w:rPr>
                    <w:t>1</w:t>
                  </w:r>
                  <w:r w:rsidR="00F07F78" w:rsidRPr="00DC6C73">
                    <w:rPr>
                      <w:rFonts w:asciiTheme="minorHAnsi" w:hAnsiTheme="minorHAnsi" w:cstheme="minorHAnsi"/>
                      <w:bCs/>
                      <w:color w:val="0070C0"/>
                      <w:sz w:val="22"/>
                      <w:szCs w:val="22"/>
                    </w:rPr>
                    <w:t>5</w:t>
                  </w:r>
                </w:p>
              </w:tc>
            </w:tr>
            <w:tr w:rsidR="002911D6" w:rsidRPr="00DC6C73" w14:paraId="5762B525" w14:textId="77777777" w:rsidTr="0021697D">
              <w:tc>
                <w:tcPr>
                  <w:tcW w:w="3835" w:type="dxa"/>
                </w:tcPr>
                <w:p w14:paraId="2B26C170" w14:textId="03FAAE2D" w:rsidR="002911D6" w:rsidRPr="00DC6C73" w:rsidRDefault="00CF259C" w:rsidP="00C9160C">
                  <w:pPr>
                    <w:pStyle w:val="Header"/>
                    <w:spacing w:after="120"/>
                    <w:rPr>
                      <w:rFonts w:cstheme="minorHAnsi"/>
                      <w:bCs/>
                      <w:color w:val="0070C0"/>
                      <w:lang w:val="uk-UA"/>
                    </w:rPr>
                  </w:pPr>
                  <w:r w:rsidRPr="00DC6C73">
                    <w:rPr>
                      <w:rStyle w:val="NumbersChar"/>
                      <w:rFonts w:asciiTheme="minorHAnsi" w:eastAsiaTheme="minorHAnsi" w:hAnsiTheme="minorHAnsi" w:cstheme="minorHAnsi"/>
                      <w:color w:val="0070C0"/>
                      <w:sz w:val="22"/>
                      <w:szCs w:val="22"/>
                      <w:lang w:val="uk-UA"/>
                    </w:rPr>
                    <w:t>ДОДАТОК C − ЗАЯВИ ТА ПІДТВЕРДЖЕННЯ</w:t>
                  </w:r>
                </w:p>
              </w:tc>
              <w:tc>
                <w:tcPr>
                  <w:tcW w:w="447" w:type="dxa"/>
                </w:tcPr>
                <w:p w14:paraId="08D7BC62" w14:textId="3BF62521" w:rsidR="002911D6" w:rsidRPr="00DC6C73" w:rsidRDefault="00CF259C" w:rsidP="00C9160C">
                  <w:pPr>
                    <w:pStyle w:val="CoverSheetTitle"/>
                    <w:spacing w:before="0" w:after="120"/>
                    <w:rPr>
                      <w:rFonts w:asciiTheme="minorHAnsi" w:hAnsiTheme="minorHAnsi" w:cstheme="minorHAnsi"/>
                      <w:bCs/>
                      <w:color w:val="0070C0"/>
                      <w:sz w:val="22"/>
                      <w:szCs w:val="22"/>
                    </w:rPr>
                  </w:pPr>
                  <w:r w:rsidRPr="00DC6C73">
                    <w:rPr>
                      <w:rFonts w:asciiTheme="minorHAnsi" w:hAnsiTheme="minorHAnsi" w:cstheme="minorHAnsi"/>
                      <w:bCs/>
                      <w:color w:val="0070C0"/>
                      <w:sz w:val="22"/>
                      <w:szCs w:val="22"/>
                    </w:rPr>
                    <w:t>2</w:t>
                  </w:r>
                  <w:r w:rsidR="00F07F78" w:rsidRPr="00DC6C73">
                    <w:rPr>
                      <w:rFonts w:asciiTheme="minorHAnsi" w:hAnsiTheme="minorHAnsi" w:cstheme="minorHAnsi"/>
                      <w:bCs/>
                      <w:color w:val="0070C0"/>
                      <w:sz w:val="22"/>
                      <w:szCs w:val="22"/>
                    </w:rPr>
                    <w:t>1</w:t>
                  </w:r>
                </w:p>
              </w:tc>
            </w:tr>
            <w:tr w:rsidR="002911D6" w:rsidRPr="00DC6C73" w14:paraId="39F5B23B" w14:textId="77777777" w:rsidTr="0021697D">
              <w:tc>
                <w:tcPr>
                  <w:tcW w:w="3835" w:type="dxa"/>
                </w:tcPr>
                <w:p w14:paraId="6C83A76A" w14:textId="5DE7C5BB" w:rsidR="002911D6" w:rsidRPr="00DC6C73" w:rsidRDefault="002911D6" w:rsidP="00C9160C">
                  <w:pPr>
                    <w:pStyle w:val="Header"/>
                    <w:spacing w:after="120"/>
                    <w:rPr>
                      <w:rFonts w:cstheme="minorHAnsi"/>
                      <w:b/>
                      <w:bCs/>
                      <w:color w:val="0070C0"/>
                      <w:lang w:val="ru-RU"/>
                    </w:rPr>
                  </w:pPr>
                  <w:r w:rsidRPr="00DC6C73">
                    <w:rPr>
                      <w:rStyle w:val="NumbersChar"/>
                      <w:rFonts w:asciiTheme="minorHAnsi" w:eastAsiaTheme="minorHAnsi" w:hAnsiTheme="minorHAnsi" w:cstheme="minorHAnsi"/>
                      <w:color w:val="0070C0"/>
                      <w:sz w:val="22"/>
                      <w:szCs w:val="22"/>
                      <w:lang w:val="uk-UA"/>
                    </w:rPr>
                    <w:t>ДОДАТОК</w:t>
                  </w:r>
                  <w:r w:rsidRPr="00DC6C73">
                    <w:rPr>
                      <w:rStyle w:val="NumbersChar"/>
                      <w:rFonts w:asciiTheme="minorHAnsi" w:eastAsiaTheme="minorHAnsi" w:hAnsiTheme="minorHAnsi" w:cstheme="minorHAnsi"/>
                      <w:color w:val="0070C0"/>
                      <w:sz w:val="22"/>
                      <w:szCs w:val="22"/>
                      <w:lang w:val="ru-RU"/>
                    </w:rPr>
                    <w:t xml:space="preserve"> </w:t>
                  </w:r>
                  <w:r w:rsidRPr="00DC6C73">
                    <w:rPr>
                      <w:rStyle w:val="NumbersChar"/>
                      <w:rFonts w:asciiTheme="minorHAnsi" w:eastAsiaTheme="minorHAnsi" w:hAnsiTheme="minorHAnsi" w:cstheme="minorHAnsi"/>
                      <w:color w:val="0070C0"/>
                      <w:sz w:val="22"/>
                      <w:szCs w:val="22"/>
                    </w:rPr>
                    <w:t>D</w:t>
                  </w:r>
                  <w:r w:rsidRPr="00DC6C73">
                    <w:rPr>
                      <w:rStyle w:val="NumbersChar"/>
                      <w:rFonts w:asciiTheme="minorHAnsi" w:eastAsiaTheme="minorHAnsi" w:hAnsiTheme="minorHAnsi" w:cstheme="minorHAnsi"/>
                      <w:color w:val="0070C0"/>
                      <w:sz w:val="22"/>
                      <w:szCs w:val="22"/>
                      <w:lang w:val="ru-RU"/>
                    </w:rPr>
                    <w:t xml:space="preserve"> − </w:t>
                  </w:r>
                  <w:r w:rsidRPr="00DC6C73">
                    <w:rPr>
                      <w:rStyle w:val="NumbersChar"/>
                      <w:rFonts w:asciiTheme="minorHAnsi" w:eastAsiaTheme="minorHAnsi" w:hAnsiTheme="minorHAnsi" w:cstheme="minorHAnsi"/>
                      <w:color w:val="0070C0"/>
                      <w:sz w:val="22"/>
                      <w:szCs w:val="22"/>
                      <w:lang w:val="uk-UA"/>
                    </w:rPr>
                    <w:t>СЕРТИФІКАТ ВАРТОСТІ ТА ЦІНОУТВОРЕННЯ</w:t>
                  </w:r>
                </w:p>
              </w:tc>
              <w:tc>
                <w:tcPr>
                  <w:tcW w:w="447" w:type="dxa"/>
                </w:tcPr>
                <w:p w14:paraId="11BA7A62" w14:textId="5E6EC21F" w:rsidR="002911D6" w:rsidRPr="00DC6C73" w:rsidRDefault="002911D6" w:rsidP="00C9160C">
                  <w:pPr>
                    <w:pStyle w:val="CoverSheetTitle"/>
                    <w:spacing w:before="0" w:after="120"/>
                    <w:rPr>
                      <w:rFonts w:asciiTheme="minorHAnsi" w:hAnsiTheme="minorHAnsi" w:cstheme="minorHAnsi"/>
                      <w:bCs/>
                      <w:color w:val="0070C0"/>
                      <w:sz w:val="22"/>
                      <w:szCs w:val="22"/>
                    </w:rPr>
                  </w:pPr>
                  <w:r w:rsidRPr="00DC6C73">
                    <w:rPr>
                      <w:rFonts w:asciiTheme="minorHAnsi" w:hAnsiTheme="minorHAnsi" w:cstheme="minorHAnsi"/>
                      <w:bCs/>
                      <w:color w:val="0070C0"/>
                      <w:sz w:val="22"/>
                      <w:szCs w:val="22"/>
                    </w:rPr>
                    <w:t>2</w:t>
                  </w:r>
                  <w:r w:rsidR="00F07F78" w:rsidRPr="00DC6C73">
                    <w:rPr>
                      <w:rFonts w:asciiTheme="minorHAnsi" w:hAnsiTheme="minorHAnsi" w:cstheme="minorHAnsi"/>
                      <w:bCs/>
                      <w:color w:val="0070C0"/>
                      <w:sz w:val="22"/>
                      <w:szCs w:val="22"/>
                    </w:rPr>
                    <w:t>5</w:t>
                  </w:r>
                </w:p>
              </w:tc>
            </w:tr>
          </w:tbl>
          <w:p w14:paraId="6E24B148" w14:textId="39766983" w:rsidR="00134A80" w:rsidRPr="00DC6C73" w:rsidRDefault="00134A80" w:rsidP="00C9160C">
            <w:pPr>
              <w:pStyle w:val="CoverSheetTitle"/>
              <w:spacing w:before="0" w:after="120" w:line="259" w:lineRule="auto"/>
              <w:rPr>
                <w:rFonts w:asciiTheme="minorHAnsi" w:hAnsiTheme="minorHAnsi" w:cstheme="minorHAnsi"/>
                <w:bCs/>
                <w:color w:val="0070C0"/>
                <w:sz w:val="22"/>
                <w:szCs w:val="22"/>
              </w:rPr>
            </w:pPr>
          </w:p>
        </w:tc>
      </w:tr>
    </w:tbl>
    <w:p w14:paraId="697105D5" w14:textId="77777777" w:rsidR="00BA0BD8" w:rsidRPr="00DC6C73" w:rsidRDefault="00BA0BD8" w:rsidP="00C9160C">
      <w:pPr>
        <w:pStyle w:val="CoverSheetTitle"/>
        <w:spacing w:before="0" w:after="120" w:line="259" w:lineRule="auto"/>
        <w:jc w:val="right"/>
        <w:rPr>
          <w:rFonts w:asciiTheme="minorHAnsi" w:hAnsiTheme="minorHAnsi" w:cstheme="minorHAnsi"/>
          <w:bCs/>
          <w:color w:val="0070C0"/>
          <w:sz w:val="22"/>
          <w:szCs w:val="22"/>
        </w:rPr>
        <w:sectPr w:rsidR="00BA0BD8" w:rsidRPr="00DC6C73" w:rsidSect="00A67CA3">
          <w:pgSz w:w="11906" w:h="16838" w:code="9"/>
          <w:pgMar w:top="1440" w:right="1440" w:bottom="1440" w:left="1440" w:header="720" w:footer="720" w:gutter="0"/>
          <w:cols w:space="720"/>
          <w:docGrid w:linePitch="360"/>
        </w:sectPr>
      </w:pPr>
    </w:p>
    <w:tbl>
      <w:tblPr>
        <w:tblStyle w:val="TableGrid"/>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4"/>
        <w:gridCol w:w="4570"/>
      </w:tblGrid>
      <w:tr w:rsidR="002D16F3" w:rsidRPr="00DC6C73" w14:paraId="7D35093D" w14:textId="77777777" w:rsidTr="005544B7">
        <w:tc>
          <w:tcPr>
            <w:tcW w:w="4564" w:type="dxa"/>
          </w:tcPr>
          <w:p w14:paraId="53F8864E" w14:textId="27406F49" w:rsidR="002D16F3" w:rsidRPr="00DC6C73" w:rsidRDefault="002D16F3" w:rsidP="00C9160C">
            <w:pPr>
              <w:pStyle w:val="CoverSheetTitle"/>
              <w:numPr>
                <w:ilvl w:val="0"/>
                <w:numId w:val="12"/>
              </w:numPr>
              <w:spacing w:before="0" w:after="120" w:line="259" w:lineRule="auto"/>
              <w:rPr>
                <w:rFonts w:asciiTheme="minorHAnsi" w:hAnsiTheme="minorHAnsi" w:cstheme="minorHAnsi"/>
                <w:bCs/>
                <w:color w:val="0070C0"/>
                <w:sz w:val="22"/>
                <w:szCs w:val="22"/>
              </w:rPr>
            </w:pPr>
            <w:bookmarkStart w:id="0" w:name="_Toc507090201"/>
            <w:bookmarkStart w:id="1" w:name="intro"/>
            <w:r w:rsidRPr="00DC6C73">
              <w:rPr>
                <w:rFonts w:asciiTheme="minorHAnsi" w:hAnsiTheme="minorHAnsi" w:cstheme="minorHAnsi"/>
                <w:color w:val="0070C0"/>
                <w:sz w:val="22"/>
                <w:szCs w:val="22"/>
              </w:rPr>
              <w:lastRenderedPageBreak/>
              <w:t>INTRODUCTION</w:t>
            </w:r>
            <w:bookmarkEnd w:id="0"/>
            <w:bookmarkEnd w:id="1"/>
          </w:p>
        </w:tc>
        <w:tc>
          <w:tcPr>
            <w:tcW w:w="4570" w:type="dxa"/>
          </w:tcPr>
          <w:p w14:paraId="00454A03" w14:textId="0A3426FE" w:rsidR="002D16F3" w:rsidRPr="00DC6C73" w:rsidRDefault="002D16F3" w:rsidP="00C9160C">
            <w:pPr>
              <w:pStyle w:val="Numbers"/>
              <w:numPr>
                <w:ilvl w:val="0"/>
                <w:numId w:val="13"/>
              </w:numPr>
              <w:spacing w:after="120" w:line="259" w:lineRule="auto"/>
              <w:rPr>
                <w:rFonts w:asciiTheme="minorHAnsi" w:hAnsiTheme="minorHAnsi" w:cstheme="minorHAnsi"/>
                <w:sz w:val="22"/>
                <w:szCs w:val="22"/>
                <w:lang w:val="uk-UA"/>
              </w:rPr>
            </w:pPr>
            <w:bookmarkStart w:id="2" w:name="_Toc5358542"/>
            <w:r w:rsidRPr="00DC6C73">
              <w:rPr>
                <w:rFonts w:asciiTheme="minorHAnsi" w:hAnsiTheme="minorHAnsi" w:cstheme="minorHAnsi"/>
                <w:color w:val="0070C0"/>
                <w:sz w:val="22"/>
                <w:szCs w:val="22"/>
                <w:lang w:val="uk-UA"/>
              </w:rPr>
              <w:t>ВСТУП</w:t>
            </w:r>
            <w:bookmarkEnd w:id="2"/>
          </w:p>
        </w:tc>
      </w:tr>
      <w:tr w:rsidR="002D16F3" w:rsidRPr="00DC6C73" w14:paraId="091ADC19" w14:textId="77777777" w:rsidTr="005544B7">
        <w:tc>
          <w:tcPr>
            <w:tcW w:w="4564" w:type="dxa"/>
          </w:tcPr>
          <w:p w14:paraId="3BAB14B8" w14:textId="2C3CAE0E" w:rsidR="002D16F3" w:rsidRPr="00DC6C73" w:rsidRDefault="002D16F3" w:rsidP="00C9160C">
            <w:pPr>
              <w:spacing w:after="120" w:line="259" w:lineRule="auto"/>
              <w:rPr>
                <w:rFonts w:cstheme="minorHAnsi"/>
                <w:color w:val="0070C0"/>
              </w:rPr>
            </w:pPr>
            <w:r w:rsidRPr="00DC6C73">
              <w:rPr>
                <w:rFonts w:cstheme="minorHAnsi"/>
              </w:rPr>
              <w:t>The purpose of this RFP is</w:t>
            </w:r>
            <w:r w:rsidR="00226927" w:rsidRPr="00DC6C73">
              <w:rPr>
                <w:rFonts w:cstheme="minorHAnsi"/>
              </w:rPr>
              <w:t xml:space="preserve"> to solicit proposals for</w:t>
            </w:r>
            <w:r w:rsidRPr="00DC6C73">
              <w:rPr>
                <w:rFonts w:cstheme="minorHAnsi"/>
              </w:rPr>
              <w:t xml:space="preserve"> </w:t>
            </w:r>
            <w:r w:rsidR="008D39EC" w:rsidRPr="00DC6C73">
              <w:rPr>
                <w:rFonts w:ascii="Calibri" w:hAnsi="Calibri" w:cs="Arial"/>
                <w:b/>
              </w:rPr>
              <w:t>Design Documentation of District Heating facilities</w:t>
            </w:r>
            <w:r w:rsidR="008D39EC" w:rsidRPr="00DC6C73">
              <w:rPr>
                <w:rFonts w:cstheme="minorHAnsi"/>
              </w:rPr>
              <w:t xml:space="preserve"> </w:t>
            </w:r>
            <w:r w:rsidRPr="00DC6C73">
              <w:rPr>
                <w:rFonts w:cstheme="minorHAnsi"/>
              </w:rPr>
              <w:t xml:space="preserve">within the Scope of Work (SOW) specified in the Attachment A – Technical Specification within the Energy Security Project implementation funded by the U.S. Agency for International Development (USAID) and implemented by Tetra Tech ES, Inc. (Tetra Tech). </w:t>
            </w:r>
          </w:p>
        </w:tc>
        <w:tc>
          <w:tcPr>
            <w:tcW w:w="4570" w:type="dxa"/>
          </w:tcPr>
          <w:p w14:paraId="2D469DA7" w14:textId="62D5B6D3" w:rsidR="002D16F3" w:rsidRPr="00DC6C73" w:rsidRDefault="002D16F3" w:rsidP="00C9160C">
            <w:pPr>
              <w:spacing w:after="120" w:line="259" w:lineRule="auto"/>
              <w:rPr>
                <w:rFonts w:cstheme="minorHAnsi"/>
                <w:color w:val="0070C0"/>
                <w:lang w:val="uk-UA"/>
              </w:rPr>
            </w:pPr>
            <w:r w:rsidRPr="00DC6C73">
              <w:rPr>
                <w:rFonts w:cstheme="minorHAnsi"/>
                <w:lang w:val="uk-UA"/>
              </w:rPr>
              <w:t>Метою цього З</w:t>
            </w:r>
            <w:r w:rsidR="003D1319" w:rsidRPr="00DC6C73">
              <w:rPr>
                <w:rFonts w:cstheme="minorHAnsi"/>
                <w:lang w:val="uk-UA"/>
              </w:rPr>
              <w:t>Ц</w:t>
            </w:r>
            <w:r w:rsidRPr="00DC6C73">
              <w:rPr>
                <w:rFonts w:cstheme="minorHAnsi"/>
                <w:lang w:val="uk-UA"/>
              </w:rPr>
              <w:t>П є</w:t>
            </w:r>
            <w:r w:rsidR="006D23D6" w:rsidRPr="00DC6C73">
              <w:rPr>
                <w:rFonts w:cstheme="minorHAnsi"/>
              </w:rPr>
              <w:t xml:space="preserve"> </w:t>
            </w:r>
            <w:r w:rsidR="006D23D6" w:rsidRPr="00DC6C73">
              <w:rPr>
                <w:rStyle w:val="hps"/>
                <w:rFonts w:cstheme="minorHAnsi"/>
                <w:lang w:val="uk-UA"/>
              </w:rPr>
              <w:t>отримання</w:t>
            </w:r>
            <w:r w:rsidR="006D23D6" w:rsidRPr="00DC6C73">
              <w:rPr>
                <w:rFonts w:cstheme="minorHAnsi"/>
                <w:lang w:val="uk-UA"/>
              </w:rPr>
              <w:t xml:space="preserve"> </w:t>
            </w:r>
            <w:r w:rsidR="006D23D6" w:rsidRPr="00DC6C73">
              <w:rPr>
                <w:rStyle w:val="hps"/>
                <w:rFonts w:cstheme="minorHAnsi"/>
                <w:lang w:val="uk-UA"/>
              </w:rPr>
              <w:t>цінових пропозицій</w:t>
            </w:r>
            <w:r w:rsidR="006D23D6" w:rsidRPr="00DC6C73">
              <w:rPr>
                <w:rFonts w:cstheme="minorHAnsi"/>
                <w:lang w:val="uk-UA"/>
              </w:rPr>
              <w:t xml:space="preserve"> </w:t>
            </w:r>
            <w:r w:rsidR="006D23D6" w:rsidRPr="00DC6C73">
              <w:rPr>
                <w:rStyle w:val="hps"/>
                <w:rFonts w:cstheme="minorHAnsi"/>
                <w:lang w:val="uk-UA"/>
              </w:rPr>
              <w:t>на</w:t>
            </w:r>
            <w:r w:rsidRPr="00DC6C73">
              <w:rPr>
                <w:rFonts w:cstheme="minorHAnsi"/>
                <w:lang w:val="uk-UA"/>
              </w:rPr>
              <w:t xml:space="preserve"> </w:t>
            </w:r>
            <w:proofErr w:type="spellStart"/>
            <w:r w:rsidR="001F36DB" w:rsidRPr="00DC6C73">
              <w:rPr>
                <w:rFonts w:ascii="Calibri" w:hAnsi="Calibri" w:cs="Arial"/>
                <w:b/>
              </w:rPr>
              <w:t>Розробка</w:t>
            </w:r>
            <w:proofErr w:type="spellEnd"/>
            <w:r w:rsidR="001F36DB" w:rsidRPr="00DC6C73">
              <w:rPr>
                <w:rFonts w:ascii="Calibri" w:hAnsi="Calibri" w:cs="Arial"/>
                <w:b/>
              </w:rPr>
              <w:t xml:space="preserve"> </w:t>
            </w:r>
            <w:proofErr w:type="spellStart"/>
            <w:r w:rsidR="001F36DB" w:rsidRPr="00DC6C73">
              <w:rPr>
                <w:rFonts w:ascii="Calibri" w:hAnsi="Calibri" w:cs="Arial"/>
                <w:b/>
              </w:rPr>
              <w:t>технічної</w:t>
            </w:r>
            <w:proofErr w:type="spellEnd"/>
            <w:r w:rsidR="001F36DB" w:rsidRPr="00DC6C73">
              <w:rPr>
                <w:rFonts w:ascii="Calibri" w:hAnsi="Calibri" w:cs="Arial"/>
                <w:b/>
              </w:rPr>
              <w:t xml:space="preserve"> </w:t>
            </w:r>
            <w:proofErr w:type="spellStart"/>
            <w:r w:rsidR="001F36DB" w:rsidRPr="00DC6C73">
              <w:rPr>
                <w:rFonts w:ascii="Calibri" w:hAnsi="Calibri" w:cs="Arial"/>
                <w:b/>
              </w:rPr>
              <w:t>документації</w:t>
            </w:r>
            <w:proofErr w:type="spellEnd"/>
            <w:r w:rsidR="001F36DB" w:rsidRPr="00DC6C73">
              <w:rPr>
                <w:rFonts w:ascii="Calibri" w:hAnsi="Calibri" w:cs="Arial"/>
                <w:b/>
              </w:rPr>
              <w:t xml:space="preserve"> </w:t>
            </w:r>
            <w:proofErr w:type="spellStart"/>
            <w:r w:rsidR="001F36DB" w:rsidRPr="00DC6C73">
              <w:rPr>
                <w:rFonts w:ascii="Calibri" w:hAnsi="Calibri" w:cs="Arial"/>
                <w:b/>
              </w:rPr>
              <w:t>для</w:t>
            </w:r>
            <w:proofErr w:type="spellEnd"/>
            <w:r w:rsidR="001F36DB" w:rsidRPr="00DC6C73">
              <w:rPr>
                <w:rFonts w:ascii="Calibri" w:hAnsi="Calibri" w:cs="Arial"/>
                <w:b/>
              </w:rPr>
              <w:t xml:space="preserve"> </w:t>
            </w:r>
            <w:proofErr w:type="spellStart"/>
            <w:r w:rsidR="001F36DB" w:rsidRPr="00DC6C73">
              <w:rPr>
                <w:rFonts w:ascii="Calibri" w:hAnsi="Calibri" w:cs="Arial"/>
                <w:b/>
              </w:rPr>
              <w:t>поліпшення</w:t>
            </w:r>
            <w:proofErr w:type="spellEnd"/>
            <w:r w:rsidR="001F36DB" w:rsidRPr="00DC6C73">
              <w:rPr>
                <w:rFonts w:ascii="Calibri" w:hAnsi="Calibri" w:cs="Arial"/>
                <w:b/>
              </w:rPr>
              <w:t xml:space="preserve"> </w:t>
            </w:r>
            <w:proofErr w:type="spellStart"/>
            <w:r w:rsidR="001F36DB" w:rsidRPr="00DC6C73">
              <w:rPr>
                <w:rFonts w:ascii="Calibri" w:hAnsi="Calibri" w:cs="Arial"/>
                <w:b/>
              </w:rPr>
              <w:t>ефективності</w:t>
            </w:r>
            <w:proofErr w:type="spellEnd"/>
            <w:r w:rsidR="001F36DB" w:rsidRPr="00DC6C73">
              <w:rPr>
                <w:rFonts w:ascii="Calibri" w:hAnsi="Calibri" w:cs="Arial"/>
                <w:b/>
              </w:rPr>
              <w:t xml:space="preserve"> </w:t>
            </w:r>
            <w:proofErr w:type="spellStart"/>
            <w:r w:rsidR="001F36DB" w:rsidRPr="00DC6C73">
              <w:rPr>
                <w:rFonts w:ascii="Calibri" w:hAnsi="Calibri" w:cs="Arial"/>
                <w:b/>
              </w:rPr>
              <w:t>об’єктів</w:t>
            </w:r>
            <w:proofErr w:type="spellEnd"/>
            <w:r w:rsidR="001F36DB" w:rsidRPr="00DC6C73">
              <w:rPr>
                <w:rFonts w:ascii="Calibri" w:hAnsi="Calibri" w:cs="Arial"/>
                <w:b/>
              </w:rPr>
              <w:t xml:space="preserve">, </w:t>
            </w:r>
            <w:proofErr w:type="spellStart"/>
            <w:r w:rsidR="001F36DB" w:rsidRPr="00DC6C73">
              <w:rPr>
                <w:rFonts w:ascii="Calibri" w:hAnsi="Calibri" w:cs="Arial"/>
                <w:b/>
              </w:rPr>
              <w:t>що</w:t>
            </w:r>
            <w:proofErr w:type="spellEnd"/>
            <w:r w:rsidR="001F36DB" w:rsidRPr="00DC6C73">
              <w:rPr>
                <w:rFonts w:ascii="Calibri" w:hAnsi="Calibri" w:cs="Arial"/>
                <w:b/>
              </w:rPr>
              <w:t xml:space="preserve"> </w:t>
            </w:r>
            <w:proofErr w:type="spellStart"/>
            <w:r w:rsidR="001F36DB" w:rsidRPr="00DC6C73">
              <w:rPr>
                <w:rFonts w:ascii="Calibri" w:hAnsi="Calibri" w:cs="Arial"/>
                <w:b/>
              </w:rPr>
              <w:t>забезпечують</w:t>
            </w:r>
            <w:proofErr w:type="spellEnd"/>
            <w:r w:rsidR="001F36DB" w:rsidRPr="00DC6C73">
              <w:rPr>
                <w:rFonts w:ascii="Calibri" w:hAnsi="Calibri" w:cs="Arial"/>
                <w:b/>
              </w:rPr>
              <w:t xml:space="preserve"> </w:t>
            </w:r>
            <w:proofErr w:type="spellStart"/>
            <w:r w:rsidR="001F36DB" w:rsidRPr="00DC6C73">
              <w:rPr>
                <w:rFonts w:ascii="Calibri" w:hAnsi="Calibri" w:cs="Arial"/>
                <w:b/>
              </w:rPr>
              <w:t>теплопостачання</w:t>
            </w:r>
            <w:proofErr w:type="spellEnd"/>
            <w:r w:rsidR="001F36DB" w:rsidRPr="00DC6C73">
              <w:rPr>
                <w:rFonts w:ascii="Calibri" w:hAnsi="Calibri" w:cs="Arial"/>
                <w:b/>
              </w:rPr>
              <w:t xml:space="preserve"> </w:t>
            </w:r>
            <w:r w:rsidRPr="00DC6C73">
              <w:rPr>
                <w:rFonts w:cstheme="minorHAnsi"/>
                <w:lang w:val="uk-UA"/>
              </w:rPr>
              <w:t xml:space="preserve">в рамках </w:t>
            </w:r>
            <w:r w:rsidR="003D1319" w:rsidRPr="00DC6C73">
              <w:rPr>
                <w:rFonts w:cstheme="minorHAnsi"/>
                <w:lang w:val="uk-UA"/>
              </w:rPr>
              <w:t>т</w:t>
            </w:r>
            <w:r w:rsidRPr="00DC6C73">
              <w:rPr>
                <w:rFonts w:cstheme="minorHAnsi"/>
                <w:lang w:val="uk-UA"/>
              </w:rPr>
              <w:t>ехнічного завдання (ТЗ), зазначеного у Додатку A –</w:t>
            </w:r>
            <w:r w:rsidR="003D1319" w:rsidRPr="00DC6C73">
              <w:rPr>
                <w:rFonts w:cstheme="minorHAnsi"/>
                <w:lang w:val="uk-UA"/>
              </w:rPr>
              <w:t xml:space="preserve"> </w:t>
            </w:r>
            <w:r w:rsidRPr="00DC6C73">
              <w:rPr>
                <w:rFonts w:cstheme="minorHAnsi"/>
                <w:lang w:val="uk-UA"/>
              </w:rPr>
              <w:t>Технічна специфікація в рамках виконання Проекту Енергетичної Безпеки, який фінансується USAID і впроваджується компанією Tetra Tech</w:t>
            </w:r>
            <w:r w:rsidR="003D1319" w:rsidRPr="00DC6C73">
              <w:rPr>
                <w:rFonts w:cstheme="minorHAnsi"/>
                <w:lang w:val="uk-UA"/>
              </w:rPr>
              <w:t> </w:t>
            </w:r>
            <w:r w:rsidRPr="00DC6C73">
              <w:rPr>
                <w:rFonts w:cstheme="minorHAnsi"/>
                <w:lang w:val="uk-UA"/>
              </w:rPr>
              <w:t xml:space="preserve">ES, </w:t>
            </w:r>
            <w:proofErr w:type="spellStart"/>
            <w:r w:rsidRPr="00DC6C73">
              <w:rPr>
                <w:rFonts w:cstheme="minorHAnsi"/>
                <w:lang w:val="uk-UA"/>
              </w:rPr>
              <w:t>Inc</w:t>
            </w:r>
            <w:proofErr w:type="spellEnd"/>
            <w:r w:rsidRPr="00DC6C73">
              <w:rPr>
                <w:rFonts w:cstheme="minorHAnsi"/>
                <w:lang w:val="uk-UA"/>
              </w:rPr>
              <w:t xml:space="preserve">. </w:t>
            </w:r>
          </w:p>
        </w:tc>
      </w:tr>
      <w:tr w:rsidR="002D16F3" w:rsidRPr="00DC6C73" w14:paraId="51534322" w14:textId="77777777" w:rsidTr="005544B7">
        <w:tc>
          <w:tcPr>
            <w:tcW w:w="4564" w:type="dxa"/>
          </w:tcPr>
          <w:p w14:paraId="00099B5C" w14:textId="0536ABB9" w:rsidR="002D16F3" w:rsidRPr="00DC6C73" w:rsidRDefault="00931805" w:rsidP="00C9160C">
            <w:pPr>
              <w:pStyle w:val="CoverSheetTitle"/>
              <w:numPr>
                <w:ilvl w:val="0"/>
                <w:numId w:val="12"/>
              </w:numPr>
              <w:spacing w:before="0" w:after="120" w:line="259" w:lineRule="auto"/>
              <w:rPr>
                <w:rFonts w:asciiTheme="minorHAnsi" w:hAnsiTheme="minorHAnsi" w:cstheme="minorHAnsi"/>
                <w:color w:val="0070C0"/>
                <w:sz w:val="22"/>
                <w:szCs w:val="22"/>
              </w:rPr>
            </w:pPr>
            <w:bookmarkStart w:id="3" w:name="_Toc507090202"/>
            <w:bookmarkStart w:id="4" w:name="biddersqualifications"/>
            <w:r w:rsidRPr="00DC6C73">
              <w:rPr>
                <w:rFonts w:asciiTheme="minorHAnsi" w:hAnsiTheme="minorHAnsi" w:cstheme="minorHAnsi"/>
                <w:color w:val="0070C0"/>
                <w:sz w:val="22"/>
                <w:szCs w:val="22"/>
              </w:rPr>
              <w:t>OFFEROR</w:t>
            </w:r>
            <w:r w:rsidR="002D16F3" w:rsidRPr="00DC6C73">
              <w:rPr>
                <w:rFonts w:asciiTheme="minorHAnsi" w:hAnsiTheme="minorHAnsi" w:cstheme="minorHAnsi"/>
                <w:color w:val="0070C0"/>
                <w:sz w:val="22"/>
                <w:szCs w:val="22"/>
              </w:rPr>
              <w:t>’S QUALIFICATIONS</w:t>
            </w:r>
            <w:bookmarkEnd w:id="3"/>
          </w:p>
          <w:bookmarkEnd w:id="4"/>
          <w:p w14:paraId="6DF21738" w14:textId="77777777" w:rsidR="002D16F3" w:rsidRPr="00DC6C73" w:rsidRDefault="002D16F3" w:rsidP="00C9160C">
            <w:pPr>
              <w:spacing w:after="120"/>
              <w:rPr>
                <w:rFonts w:cstheme="minorHAnsi"/>
              </w:rPr>
            </w:pPr>
          </w:p>
        </w:tc>
        <w:tc>
          <w:tcPr>
            <w:tcW w:w="4570" w:type="dxa"/>
          </w:tcPr>
          <w:p w14:paraId="7B71A1A5" w14:textId="31B1B076" w:rsidR="002D16F3" w:rsidRPr="00DC6C73" w:rsidRDefault="002D16F3" w:rsidP="00C9160C">
            <w:pPr>
              <w:pStyle w:val="Numbers"/>
              <w:numPr>
                <w:ilvl w:val="0"/>
                <w:numId w:val="13"/>
              </w:numPr>
              <w:spacing w:after="120" w:line="259" w:lineRule="auto"/>
              <w:rPr>
                <w:rFonts w:asciiTheme="minorHAnsi" w:hAnsiTheme="minorHAnsi" w:cstheme="minorHAnsi"/>
                <w:sz w:val="22"/>
                <w:szCs w:val="22"/>
                <w:lang w:val="uk-UA"/>
              </w:rPr>
            </w:pPr>
            <w:bookmarkStart w:id="5" w:name="_Toc5358543"/>
            <w:r w:rsidRPr="00DC6C73">
              <w:rPr>
                <w:rFonts w:asciiTheme="minorHAnsi" w:hAnsiTheme="minorHAnsi" w:cstheme="minorHAnsi"/>
                <w:color w:val="0070C0"/>
                <w:sz w:val="22"/>
                <w:szCs w:val="22"/>
                <w:lang w:val="uk-UA"/>
              </w:rPr>
              <w:t>КВАЛІФІКАЦІЙНІ ВИМОГИ ДО УЧАСНИКА</w:t>
            </w:r>
            <w:bookmarkEnd w:id="5"/>
          </w:p>
        </w:tc>
      </w:tr>
      <w:tr w:rsidR="00A20D26" w:rsidRPr="00E342E0" w14:paraId="408B5602" w14:textId="77777777" w:rsidTr="005544B7">
        <w:tc>
          <w:tcPr>
            <w:tcW w:w="4564" w:type="dxa"/>
          </w:tcPr>
          <w:p w14:paraId="2F27D451" w14:textId="183B0115" w:rsidR="00A20D26" w:rsidRPr="00DC6C73" w:rsidRDefault="00931805" w:rsidP="00C9160C">
            <w:pPr>
              <w:spacing w:after="120" w:line="259" w:lineRule="auto"/>
              <w:rPr>
                <w:rFonts w:cstheme="minorHAnsi"/>
                <w:color w:val="0070C0"/>
              </w:rPr>
            </w:pPr>
            <w:r w:rsidRPr="00DC6C73">
              <w:rPr>
                <w:rFonts w:cstheme="minorHAnsi"/>
              </w:rPr>
              <w:t>Offeror</w:t>
            </w:r>
            <w:r w:rsidR="00A20D26" w:rsidRPr="00DC6C73">
              <w:rPr>
                <w:rFonts w:cstheme="minorHAnsi"/>
              </w:rPr>
              <w:t xml:space="preserve"> must provide the following information and references in order to be qualified for the procurement process:</w:t>
            </w:r>
          </w:p>
        </w:tc>
        <w:tc>
          <w:tcPr>
            <w:tcW w:w="4570" w:type="dxa"/>
          </w:tcPr>
          <w:p w14:paraId="2608F427" w14:textId="15EF021B" w:rsidR="00A20D26" w:rsidRPr="00DC6C73" w:rsidRDefault="00A20D26" w:rsidP="00C9160C">
            <w:pPr>
              <w:spacing w:after="120" w:line="259" w:lineRule="auto"/>
              <w:rPr>
                <w:rFonts w:cstheme="minorHAnsi"/>
                <w:color w:val="0070C0"/>
                <w:lang w:val="uk-UA"/>
              </w:rPr>
            </w:pPr>
            <w:r w:rsidRPr="00DC6C73">
              <w:rPr>
                <w:rFonts w:cstheme="minorHAnsi"/>
                <w:lang w:val="uk-UA"/>
              </w:rPr>
              <w:t>Учасник повинен надати нижченаведену інформацію та рекомендації, щоб відповідати вимогам до учасників процесу закупівлі</w:t>
            </w:r>
            <w:r w:rsidR="003D1319" w:rsidRPr="00DC6C73">
              <w:rPr>
                <w:rFonts w:cstheme="minorHAnsi"/>
                <w:lang w:val="uk-UA"/>
              </w:rPr>
              <w:t>.</w:t>
            </w:r>
          </w:p>
        </w:tc>
      </w:tr>
      <w:tr w:rsidR="00A20D26" w:rsidRPr="00E342E0" w14:paraId="118B160A" w14:textId="77777777" w:rsidTr="005544B7">
        <w:tc>
          <w:tcPr>
            <w:tcW w:w="4564" w:type="dxa"/>
          </w:tcPr>
          <w:p w14:paraId="19615EBF" w14:textId="5AB71362" w:rsidR="00A20D26" w:rsidRPr="00DC6C73" w:rsidRDefault="00A20D26" w:rsidP="00C9160C">
            <w:pPr>
              <w:numPr>
                <w:ilvl w:val="0"/>
                <w:numId w:val="2"/>
              </w:numPr>
              <w:spacing w:after="120" w:line="259" w:lineRule="auto"/>
              <w:rPr>
                <w:rFonts w:cstheme="minorHAnsi"/>
              </w:rPr>
            </w:pPr>
            <w:r w:rsidRPr="00DC6C73">
              <w:rPr>
                <w:rFonts w:cstheme="minorHAnsi"/>
              </w:rPr>
              <w:t>Company’s information, including official registered title, type of business, address, and contact person information.</w:t>
            </w:r>
          </w:p>
        </w:tc>
        <w:tc>
          <w:tcPr>
            <w:tcW w:w="4570" w:type="dxa"/>
          </w:tcPr>
          <w:p w14:paraId="477C95C9" w14:textId="71F859D1" w:rsidR="00A20D26" w:rsidRPr="00DC6C73" w:rsidRDefault="00A20D26" w:rsidP="00C9160C">
            <w:pPr>
              <w:numPr>
                <w:ilvl w:val="0"/>
                <w:numId w:val="11"/>
              </w:numPr>
              <w:spacing w:after="120" w:line="259" w:lineRule="auto"/>
              <w:rPr>
                <w:rFonts w:cstheme="minorHAnsi"/>
                <w:lang w:val="uk-UA"/>
              </w:rPr>
            </w:pPr>
            <w:r w:rsidRPr="00DC6C73">
              <w:rPr>
                <w:rFonts w:cstheme="minorHAnsi"/>
                <w:lang w:val="uk-UA"/>
              </w:rPr>
              <w:t>Інформація про компанію, включаючи офіційну зареєстровану назву, вид діяльності, адресу та інформацію про контактну особу.</w:t>
            </w:r>
          </w:p>
        </w:tc>
      </w:tr>
      <w:tr w:rsidR="00A20D26" w:rsidRPr="00E342E0" w14:paraId="454C0152" w14:textId="77777777" w:rsidTr="005544B7">
        <w:tc>
          <w:tcPr>
            <w:tcW w:w="4564" w:type="dxa"/>
          </w:tcPr>
          <w:p w14:paraId="5238A28E" w14:textId="00A6C432" w:rsidR="00A20D26" w:rsidRPr="00DC6C73" w:rsidRDefault="00A20D26" w:rsidP="00C9160C">
            <w:pPr>
              <w:numPr>
                <w:ilvl w:val="0"/>
                <w:numId w:val="2"/>
              </w:numPr>
              <w:spacing w:after="120" w:line="259" w:lineRule="auto"/>
              <w:rPr>
                <w:rFonts w:cstheme="minorHAnsi"/>
              </w:rPr>
            </w:pPr>
            <w:r w:rsidRPr="00DC6C73">
              <w:rPr>
                <w:rFonts w:cstheme="minorHAnsi"/>
              </w:rPr>
              <w:t>A short description of the company and of past similar experience in providing the services described in the Attached A -Technical Specification.</w:t>
            </w:r>
          </w:p>
        </w:tc>
        <w:tc>
          <w:tcPr>
            <w:tcW w:w="4570" w:type="dxa"/>
          </w:tcPr>
          <w:p w14:paraId="61C10790" w14:textId="71555705" w:rsidR="00A20D26" w:rsidRPr="00DC6C73" w:rsidRDefault="00A20D26" w:rsidP="00C9160C">
            <w:pPr>
              <w:numPr>
                <w:ilvl w:val="0"/>
                <w:numId w:val="11"/>
              </w:numPr>
              <w:spacing w:after="120" w:line="259" w:lineRule="auto"/>
              <w:rPr>
                <w:rFonts w:cstheme="minorHAnsi"/>
                <w:lang w:val="uk-UA"/>
              </w:rPr>
            </w:pPr>
            <w:r w:rsidRPr="00DC6C73">
              <w:rPr>
                <w:rFonts w:cstheme="minorHAnsi"/>
                <w:lang w:val="uk-UA"/>
              </w:rPr>
              <w:t>Короткий опис компанії та минулий подібний досвід надання послуг, описаних у Додатку A – Технічна специфікація.</w:t>
            </w:r>
          </w:p>
        </w:tc>
      </w:tr>
      <w:tr w:rsidR="00A20D26" w:rsidRPr="00E342E0" w14:paraId="62B99EC8" w14:textId="77777777" w:rsidTr="005544B7">
        <w:tc>
          <w:tcPr>
            <w:tcW w:w="4564" w:type="dxa"/>
          </w:tcPr>
          <w:p w14:paraId="21F2B777" w14:textId="34204BE1" w:rsidR="00A20D26" w:rsidRPr="00DC6C73" w:rsidRDefault="00A20D26" w:rsidP="00C9160C">
            <w:pPr>
              <w:numPr>
                <w:ilvl w:val="0"/>
                <w:numId w:val="2"/>
              </w:numPr>
              <w:spacing w:after="120" w:line="259" w:lineRule="auto"/>
              <w:rPr>
                <w:rFonts w:cstheme="minorHAnsi"/>
              </w:rPr>
            </w:pPr>
            <w:r w:rsidRPr="00DC6C73">
              <w:rPr>
                <w:rFonts w:cstheme="minorHAnsi"/>
              </w:rPr>
              <w:t>Overall technical approach to fulfill the specifications defined in Attachment A – Technical Specifications.</w:t>
            </w:r>
          </w:p>
        </w:tc>
        <w:tc>
          <w:tcPr>
            <w:tcW w:w="4570" w:type="dxa"/>
          </w:tcPr>
          <w:p w14:paraId="77751BD4" w14:textId="6C4356D3" w:rsidR="00A20D26" w:rsidRPr="00DC6C73" w:rsidRDefault="00A20D26" w:rsidP="00C9160C">
            <w:pPr>
              <w:numPr>
                <w:ilvl w:val="0"/>
                <w:numId w:val="11"/>
              </w:numPr>
              <w:spacing w:after="120" w:line="259" w:lineRule="auto"/>
              <w:rPr>
                <w:rFonts w:cstheme="minorHAnsi"/>
                <w:lang w:val="uk-UA"/>
              </w:rPr>
            </w:pPr>
            <w:r w:rsidRPr="00DC6C73">
              <w:rPr>
                <w:rFonts w:cstheme="minorHAnsi"/>
                <w:lang w:val="uk-UA"/>
              </w:rPr>
              <w:t>Загальний технічний підхід до виконання специфікацій, визначених у Додатку A – Технічна специфікація.</w:t>
            </w:r>
          </w:p>
        </w:tc>
      </w:tr>
      <w:tr w:rsidR="00A20D26" w:rsidRPr="00E342E0" w14:paraId="0E594345" w14:textId="77777777" w:rsidTr="005544B7">
        <w:tc>
          <w:tcPr>
            <w:tcW w:w="4564" w:type="dxa"/>
          </w:tcPr>
          <w:p w14:paraId="7A3097FF" w14:textId="1FF7DE5A" w:rsidR="00A20D26" w:rsidRPr="00DC6C73" w:rsidRDefault="00047D44" w:rsidP="00C9160C">
            <w:pPr>
              <w:numPr>
                <w:ilvl w:val="0"/>
                <w:numId w:val="2"/>
              </w:numPr>
              <w:spacing w:after="120" w:line="259" w:lineRule="auto"/>
              <w:rPr>
                <w:rFonts w:cstheme="minorHAnsi"/>
              </w:rPr>
            </w:pPr>
            <w:r w:rsidRPr="00DC6C73">
              <w:rPr>
                <w:rFonts w:cstheme="minorHAnsi"/>
              </w:rPr>
              <w:t>Certification that company is not owned or controlled in total or in part by any entity of any government.</w:t>
            </w:r>
          </w:p>
        </w:tc>
        <w:tc>
          <w:tcPr>
            <w:tcW w:w="4570" w:type="dxa"/>
          </w:tcPr>
          <w:p w14:paraId="35440AA6" w14:textId="10E51A26" w:rsidR="00A20D26" w:rsidRPr="00DC6C73" w:rsidRDefault="00A20D26" w:rsidP="00C9160C">
            <w:pPr>
              <w:numPr>
                <w:ilvl w:val="0"/>
                <w:numId w:val="11"/>
              </w:numPr>
              <w:spacing w:after="120" w:line="259" w:lineRule="auto"/>
              <w:rPr>
                <w:rFonts w:cstheme="minorHAnsi"/>
                <w:lang w:val="uk-UA"/>
              </w:rPr>
            </w:pPr>
            <w:r w:rsidRPr="00DC6C73">
              <w:rPr>
                <w:rFonts w:cstheme="minorHAnsi"/>
                <w:lang w:val="uk-UA"/>
              </w:rPr>
              <w:t xml:space="preserve">Засвідчення того, що компанія не знаходиться у власності чи під </w:t>
            </w:r>
            <w:r w:rsidR="00EA051C" w:rsidRPr="00DC6C73">
              <w:rPr>
                <w:rFonts w:cstheme="minorHAnsi"/>
                <w:lang w:val="uk-UA"/>
              </w:rPr>
              <w:t xml:space="preserve">повним або частковим </w:t>
            </w:r>
            <w:r w:rsidRPr="00DC6C73">
              <w:rPr>
                <w:rFonts w:cstheme="minorHAnsi"/>
                <w:lang w:val="uk-UA"/>
              </w:rPr>
              <w:t>контролем жодної юридичної особи жодного уряду.</w:t>
            </w:r>
          </w:p>
        </w:tc>
      </w:tr>
      <w:tr w:rsidR="00A20D26" w:rsidRPr="00E342E0" w14:paraId="6748AA51" w14:textId="77777777" w:rsidTr="005544B7">
        <w:tc>
          <w:tcPr>
            <w:tcW w:w="4564" w:type="dxa"/>
          </w:tcPr>
          <w:p w14:paraId="556FED01" w14:textId="3ECDDF72" w:rsidR="00A20D26" w:rsidRPr="00DC6C73" w:rsidRDefault="00EB607B" w:rsidP="00C9160C">
            <w:pPr>
              <w:numPr>
                <w:ilvl w:val="0"/>
                <w:numId w:val="2"/>
              </w:numPr>
              <w:spacing w:after="120" w:line="259" w:lineRule="auto"/>
              <w:rPr>
                <w:rFonts w:cstheme="minorHAnsi"/>
              </w:rPr>
            </w:pPr>
            <w:r w:rsidRPr="00DC6C73">
              <w:rPr>
                <w:rFonts w:cstheme="minorHAnsi"/>
              </w:rPr>
              <w:t>Certification by any subcontractor engaged by the company for this project that the subcontractor is not owned or controlled in total or in part by any entity of any government.</w:t>
            </w:r>
          </w:p>
        </w:tc>
        <w:tc>
          <w:tcPr>
            <w:tcW w:w="4570" w:type="dxa"/>
          </w:tcPr>
          <w:p w14:paraId="41E41D66" w14:textId="6A7257C4" w:rsidR="00A20D26" w:rsidRPr="00DC6C73" w:rsidRDefault="00A20D26" w:rsidP="00C9160C">
            <w:pPr>
              <w:numPr>
                <w:ilvl w:val="0"/>
                <w:numId w:val="11"/>
              </w:numPr>
              <w:spacing w:after="120" w:line="259" w:lineRule="auto"/>
              <w:rPr>
                <w:rFonts w:cstheme="minorHAnsi"/>
                <w:lang w:val="uk-UA"/>
              </w:rPr>
            </w:pPr>
            <w:r w:rsidRPr="00DC6C73">
              <w:rPr>
                <w:rFonts w:cstheme="minorHAnsi"/>
                <w:lang w:val="uk-UA"/>
              </w:rPr>
              <w:t xml:space="preserve">Засвідчення з боку будь-якого субпідрядника, залученого компанією до цього проекту, що субпідрядник не знаходиться у власності чи під </w:t>
            </w:r>
            <w:r w:rsidR="0041681D" w:rsidRPr="00DC6C73">
              <w:rPr>
                <w:rFonts w:cstheme="minorHAnsi"/>
                <w:lang w:val="uk-UA"/>
              </w:rPr>
              <w:t xml:space="preserve">повним або частковим </w:t>
            </w:r>
            <w:r w:rsidRPr="00DC6C73">
              <w:rPr>
                <w:rFonts w:cstheme="minorHAnsi"/>
                <w:lang w:val="uk-UA"/>
              </w:rPr>
              <w:t>контролем жодної юридичної особи жодного уряду.</w:t>
            </w:r>
          </w:p>
        </w:tc>
      </w:tr>
      <w:tr w:rsidR="00A20D26" w:rsidRPr="00DC6C73" w14:paraId="5DBA104E" w14:textId="77777777" w:rsidTr="005544B7">
        <w:tc>
          <w:tcPr>
            <w:tcW w:w="4564" w:type="dxa"/>
          </w:tcPr>
          <w:p w14:paraId="2639DCA3" w14:textId="40A0916F" w:rsidR="00A20D26" w:rsidRPr="00DC6C73" w:rsidRDefault="002D4EAA" w:rsidP="00C9160C">
            <w:pPr>
              <w:numPr>
                <w:ilvl w:val="0"/>
                <w:numId w:val="2"/>
              </w:numPr>
              <w:spacing w:after="120" w:line="259" w:lineRule="auto"/>
              <w:rPr>
                <w:rFonts w:cstheme="minorHAnsi"/>
              </w:rPr>
            </w:pPr>
            <w:r w:rsidRPr="00DC6C73">
              <w:rPr>
                <w:rFonts w:cstheme="minorHAnsi"/>
              </w:rPr>
              <w:t>The Offeror shall complete and sign the Representation and Certifications found in Attachments C to this document</w:t>
            </w:r>
            <w:r w:rsidRPr="00DC6C73">
              <w:rPr>
                <w:rFonts w:cstheme="minorHAnsi"/>
                <w:lang w:val="uk-UA"/>
              </w:rPr>
              <w:t xml:space="preserve"> </w:t>
            </w:r>
            <w:r w:rsidRPr="00DC6C73">
              <w:rPr>
                <w:rFonts w:cstheme="minorHAnsi"/>
              </w:rPr>
              <w:t xml:space="preserve">and include them with the Offeror’s proposal. Proposals </w:t>
            </w:r>
            <w:r w:rsidRPr="00DC6C73">
              <w:rPr>
                <w:rFonts w:cstheme="minorHAnsi"/>
              </w:rPr>
              <w:lastRenderedPageBreak/>
              <w:t>that do not include these certifications will not be considered.</w:t>
            </w:r>
          </w:p>
        </w:tc>
        <w:tc>
          <w:tcPr>
            <w:tcW w:w="4570" w:type="dxa"/>
          </w:tcPr>
          <w:p w14:paraId="14D22AA1" w14:textId="2150A52E" w:rsidR="00A20D26" w:rsidRPr="00DC6C73" w:rsidRDefault="00A20D26" w:rsidP="00C9160C">
            <w:pPr>
              <w:numPr>
                <w:ilvl w:val="0"/>
                <w:numId w:val="11"/>
              </w:numPr>
              <w:spacing w:after="120" w:line="259" w:lineRule="auto"/>
              <w:rPr>
                <w:rFonts w:cstheme="minorHAnsi"/>
                <w:lang w:val="uk-UA"/>
              </w:rPr>
            </w:pPr>
            <w:r w:rsidRPr="00DC6C73">
              <w:rPr>
                <w:rFonts w:cstheme="minorHAnsi"/>
                <w:lang w:val="uk-UA"/>
              </w:rPr>
              <w:lastRenderedPageBreak/>
              <w:t xml:space="preserve">Учасник заповнює та підписує Заяву та засвідчення, що знаходяться у Додатку </w:t>
            </w:r>
            <w:r w:rsidR="00FA427E" w:rsidRPr="00DC6C73">
              <w:rPr>
                <w:rFonts w:cstheme="minorHAnsi"/>
                <w:lang w:val="uk-UA"/>
              </w:rPr>
              <w:t>С</w:t>
            </w:r>
            <w:r w:rsidRPr="00DC6C73">
              <w:rPr>
                <w:rFonts w:cstheme="minorHAnsi"/>
                <w:lang w:val="uk-UA"/>
              </w:rPr>
              <w:t xml:space="preserve"> до цього документу, та включає їх до пропозиції Учасника. Пропозиції, що не </w:t>
            </w:r>
            <w:r w:rsidRPr="00DC6C73">
              <w:rPr>
                <w:rFonts w:cstheme="minorHAnsi"/>
                <w:lang w:val="uk-UA"/>
              </w:rPr>
              <w:lastRenderedPageBreak/>
              <w:t>містять такі засвідчення, не будуть розглядатися.</w:t>
            </w:r>
          </w:p>
        </w:tc>
      </w:tr>
      <w:tr w:rsidR="002D4EAA" w:rsidRPr="00E342E0" w14:paraId="28E67F19" w14:textId="77777777" w:rsidTr="005544B7">
        <w:tc>
          <w:tcPr>
            <w:tcW w:w="4564" w:type="dxa"/>
          </w:tcPr>
          <w:p w14:paraId="07CA8E37" w14:textId="57580994" w:rsidR="002D4EAA" w:rsidRPr="00DC6C73" w:rsidRDefault="00931805" w:rsidP="00C9160C">
            <w:pPr>
              <w:numPr>
                <w:ilvl w:val="0"/>
                <w:numId w:val="2"/>
              </w:numPr>
              <w:spacing w:after="120" w:line="259" w:lineRule="auto"/>
              <w:rPr>
                <w:rFonts w:cstheme="minorHAnsi"/>
              </w:rPr>
            </w:pPr>
            <w:r w:rsidRPr="00DC6C73">
              <w:rPr>
                <w:rFonts w:cstheme="minorHAnsi"/>
              </w:rPr>
              <w:lastRenderedPageBreak/>
              <w:t>Offeror</w:t>
            </w:r>
            <w:r w:rsidR="002D4EAA" w:rsidRPr="00DC6C73">
              <w:rPr>
                <w:rFonts w:cstheme="minorHAnsi"/>
              </w:rPr>
              <w:t xml:space="preserve">s listed in the Excluded Parties List System will not be considered.  The Excluded Parties List can be found at  </w:t>
            </w:r>
            <w:hyperlink r:id="rId9" w:history="1">
              <w:r w:rsidR="002D4EAA" w:rsidRPr="00DC6C73">
                <w:rPr>
                  <w:rStyle w:val="Hyperlink"/>
                  <w:rFonts w:cstheme="minorHAnsi"/>
                </w:rPr>
                <w:t>https://www.sam.gov/SAM/pages/public/searchRecords/searchResults.jsf</w:t>
              </w:r>
            </w:hyperlink>
          </w:p>
        </w:tc>
        <w:tc>
          <w:tcPr>
            <w:tcW w:w="4570" w:type="dxa"/>
          </w:tcPr>
          <w:p w14:paraId="00BE8AFB" w14:textId="6A649CD6" w:rsidR="002D4EAA" w:rsidRPr="00DC6C73" w:rsidRDefault="002D4EAA" w:rsidP="00C9160C">
            <w:pPr>
              <w:numPr>
                <w:ilvl w:val="0"/>
                <w:numId w:val="11"/>
              </w:numPr>
              <w:spacing w:after="120" w:line="259" w:lineRule="auto"/>
              <w:rPr>
                <w:rFonts w:cstheme="minorHAnsi"/>
                <w:lang w:val="uk-UA"/>
              </w:rPr>
            </w:pPr>
            <w:r w:rsidRPr="00DC6C73">
              <w:rPr>
                <w:rFonts w:cstheme="minorHAnsi"/>
                <w:lang w:val="uk-UA"/>
              </w:rPr>
              <w:t xml:space="preserve">Учасники торгів, перелічені в Системі списку виключених сторін, не розглядатимуться. Список виключених сторін можна знайти за </w:t>
            </w:r>
            <w:r w:rsidR="00E87170" w:rsidRPr="00DC6C73">
              <w:rPr>
                <w:rFonts w:cstheme="minorHAnsi"/>
                <w:lang w:val="uk-UA"/>
              </w:rPr>
              <w:t>посиланням</w:t>
            </w:r>
            <w:r w:rsidRPr="00DC6C73">
              <w:rPr>
                <w:rFonts w:cstheme="minorHAnsi"/>
                <w:lang w:val="uk-UA"/>
              </w:rPr>
              <w:t xml:space="preserve"> </w:t>
            </w:r>
            <w:hyperlink r:id="rId10" w:history="1">
              <w:r w:rsidRPr="00DC6C73">
                <w:rPr>
                  <w:rStyle w:val="Hyperlink"/>
                  <w:rFonts w:cstheme="minorHAnsi"/>
                </w:rPr>
                <w:t>https</w:t>
              </w:r>
              <w:r w:rsidRPr="00DC6C73">
                <w:rPr>
                  <w:rStyle w:val="Hyperlink"/>
                  <w:rFonts w:cstheme="minorHAnsi"/>
                  <w:lang w:val="ru-RU"/>
                </w:rPr>
                <w:t>://</w:t>
              </w:r>
              <w:r w:rsidRPr="00DC6C73">
                <w:rPr>
                  <w:rStyle w:val="Hyperlink"/>
                  <w:rFonts w:cstheme="minorHAnsi"/>
                </w:rPr>
                <w:t>www</w:t>
              </w:r>
              <w:r w:rsidRPr="00DC6C73">
                <w:rPr>
                  <w:rStyle w:val="Hyperlink"/>
                  <w:rFonts w:cstheme="minorHAnsi"/>
                  <w:lang w:val="ru-RU"/>
                </w:rPr>
                <w:t>.</w:t>
              </w:r>
              <w:proofErr w:type="spellStart"/>
              <w:r w:rsidRPr="00DC6C73">
                <w:rPr>
                  <w:rStyle w:val="Hyperlink"/>
                  <w:rFonts w:cstheme="minorHAnsi"/>
                </w:rPr>
                <w:t>sam</w:t>
              </w:r>
              <w:proofErr w:type="spellEnd"/>
              <w:r w:rsidRPr="00DC6C73">
                <w:rPr>
                  <w:rStyle w:val="Hyperlink"/>
                  <w:rFonts w:cstheme="minorHAnsi"/>
                  <w:lang w:val="ru-RU"/>
                </w:rPr>
                <w:t>.</w:t>
              </w:r>
              <w:r w:rsidRPr="00DC6C73">
                <w:rPr>
                  <w:rStyle w:val="Hyperlink"/>
                  <w:rFonts w:cstheme="minorHAnsi"/>
                </w:rPr>
                <w:t>gov</w:t>
              </w:r>
              <w:r w:rsidRPr="00DC6C73">
                <w:rPr>
                  <w:rStyle w:val="Hyperlink"/>
                  <w:rFonts w:cstheme="minorHAnsi"/>
                  <w:lang w:val="ru-RU"/>
                </w:rPr>
                <w:t>/</w:t>
              </w:r>
              <w:r w:rsidRPr="00DC6C73">
                <w:rPr>
                  <w:rStyle w:val="Hyperlink"/>
                  <w:rFonts w:cstheme="minorHAnsi"/>
                </w:rPr>
                <w:t>SAM</w:t>
              </w:r>
              <w:r w:rsidRPr="00DC6C73">
                <w:rPr>
                  <w:rStyle w:val="Hyperlink"/>
                  <w:rFonts w:cstheme="minorHAnsi"/>
                  <w:lang w:val="ru-RU"/>
                </w:rPr>
                <w:t>/</w:t>
              </w:r>
              <w:r w:rsidRPr="00DC6C73">
                <w:rPr>
                  <w:rStyle w:val="Hyperlink"/>
                  <w:rFonts w:cstheme="minorHAnsi"/>
                </w:rPr>
                <w:t>pages</w:t>
              </w:r>
              <w:r w:rsidRPr="00DC6C73">
                <w:rPr>
                  <w:rStyle w:val="Hyperlink"/>
                  <w:rFonts w:cstheme="minorHAnsi"/>
                  <w:lang w:val="ru-RU"/>
                </w:rPr>
                <w:t>/</w:t>
              </w:r>
              <w:r w:rsidRPr="00DC6C73">
                <w:rPr>
                  <w:rStyle w:val="Hyperlink"/>
                  <w:rFonts w:cstheme="minorHAnsi"/>
                </w:rPr>
                <w:t>public</w:t>
              </w:r>
              <w:r w:rsidRPr="00DC6C73">
                <w:rPr>
                  <w:rStyle w:val="Hyperlink"/>
                  <w:rFonts w:cstheme="minorHAnsi"/>
                  <w:lang w:val="ru-RU"/>
                </w:rPr>
                <w:t>/</w:t>
              </w:r>
              <w:proofErr w:type="spellStart"/>
              <w:r w:rsidRPr="00DC6C73">
                <w:rPr>
                  <w:rStyle w:val="Hyperlink"/>
                  <w:rFonts w:cstheme="minorHAnsi"/>
                </w:rPr>
                <w:t>searchRecords</w:t>
              </w:r>
              <w:proofErr w:type="spellEnd"/>
              <w:r w:rsidRPr="00DC6C73">
                <w:rPr>
                  <w:rStyle w:val="Hyperlink"/>
                  <w:rFonts w:cstheme="minorHAnsi"/>
                  <w:lang w:val="ru-RU"/>
                </w:rPr>
                <w:t>/</w:t>
              </w:r>
              <w:proofErr w:type="spellStart"/>
              <w:r w:rsidRPr="00DC6C73">
                <w:rPr>
                  <w:rStyle w:val="Hyperlink"/>
                  <w:rFonts w:cstheme="minorHAnsi"/>
                </w:rPr>
                <w:t>searchResults</w:t>
              </w:r>
              <w:proofErr w:type="spellEnd"/>
              <w:r w:rsidRPr="00DC6C73">
                <w:rPr>
                  <w:rStyle w:val="Hyperlink"/>
                  <w:rFonts w:cstheme="minorHAnsi"/>
                  <w:lang w:val="ru-RU"/>
                </w:rPr>
                <w:t>.</w:t>
              </w:r>
              <w:proofErr w:type="spellStart"/>
              <w:r w:rsidRPr="00DC6C73">
                <w:rPr>
                  <w:rStyle w:val="Hyperlink"/>
                  <w:rFonts w:cstheme="minorHAnsi"/>
                </w:rPr>
                <w:t>jsf</w:t>
              </w:r>
              <w:proofErr w:type="spellEnd"/>
            </w:hyperlink>
          </w:p>
        </w:tc>
      </w:tr>
      <w:tr w:rsidR="002D4EAA" w:rsidRPr="00E342E0" w14:paraId="0D2CEE6C" w14:textId="77777777" w:rsidTr="005544B7">
        <w:tc>
          <w:tcPr>
            <w:tcW w:w="4564" w:type="dxa"/>
          </w:tcPr>
          <w:p w14:paraId="07F9FE6B" w14:textId="5A7835AD" w:rsidR="002D4EAA" w:rsidRPr="00DC6C73" w:rsidRDefault="00AB2A6F" w:rsidP="00C9160C">
            <w:pPr>
              <w:numPr>
                <w:ilvl w:val="0"/>
                <w:numId w:val="2"/>
              </w:numPr>
              <w:spacing w:after="120"/>
              <w:rPr>
                <w:rFonts w:cstheme="minorHAnsi"/>
              </w:rPr>
            </w:pPr>
            <w:r w:rsidRPr="00DC6C73">
              <w:rPr>
                <w:bCs/>
              </w:rPr>
              <w:t>Certificate of current cost or pricing data (Attachment D)</w:t>
            </w:r>
            <w:r w:rsidR="00E87170" w:rsidRPr="00DC6C73">
              <w:rPr>
                <w:bCs/>
                <w:lang w:val="uk-UA"/>
              </w:rPr>
              <w:t>.</w:t>
            </w:r>
          </w:p>
        </w:tc>
        <w:tc>
          <w:tcPr>
            <w:tcW w:w="4570" w:type="dxa"/>
          </w:tcPr>
          <w:p w14:paraId="1CA1FB28" w14:textId="10738AF4" w:rsidR="002D4EAA" w:rsidRPr="00DC6C73" w:rsidRDefault="00AB2A6F" w:rsidP="00C9160C">
            <w:pPr>
              <w:numPr>
                <w:ilvl w:val="0"/>
                <w:numId w:val="11"/>
              </w:numPr>
              <w:spacing w:after="120" w:line="259" w:lineRule="auto"/>
              <w:rPr>
                <w:rFonts w:cstheme="minorHAnsi"/>
                <w:lang w:val="uk-UA"/>
              </w:rPr>
            </w:pPr>
            <w:r w:rsidRPr="00DC6C73">
              <w:rPr>
                <w:bCs/>
                <w:lang w:val="uk-UA"/>
              </w:rPr>
              <w:t>Сертифікат вартості та ціноутворення (</w:t>
            </w:r>
            <w:proofErr w:type="spellStart"/>
            <w:r w:rsidRPr="00DC6C73">
              <w:rPr>
                <w:bCs/>
                <w:lang w:val="ru-RU"/>
              </w:rPr>
              <w:t>Додаток</w:t>
            </w:r>
            <w:proofErr w:type="spellEnd"/>
            <w:r w:rsidRPr="00DC6C73">
              <w:rPr>
                <w:bCs/>
                <w:lang w:val="ru-RU"/>
              </w:rPr>
              <w:t xml:space="preserve"> </w:t>
            </w:r>
            <w:r w:rsidR="00E87170" w:rsidRPr="00DC6C73">
              <w:rPr>
                <w:bCs/>
              </w:rPr>
              <w:t>D</w:t>
            </w:r>
            <w:r w:rsidRPr="00DC6C73">
              <w:rPr>
                <w:bCs/>
                <w:lang w:val="ru-RU"/>
              </w:rPr>
              <w:t>)</w:t>
            </w:r>
            <w:r w:rsidR="00E87170" w:rsidRPr="00DC6C73">
              <w:rPr>
                <w:bCs/>
                <w:lang w:val="uk-UA"/>
              </w:rPr>
              <w:t>.</w:t>
            </w:r>
          </w:p>
        </w:tc>
      </w:tr>
      <w:tr w:rsidR="002D4EAA" w:rsidRPr="00E342E0" w14:paraId="7B5920FD" w14:textId="77777777" w:rsidTr="005544B7">
        <w:tc>
          <w:tcPr>
            <w:tcW w:w="4564" w:type="dxa"/>
          </w:tcPr>
          <w:p w14:paraId="3EC1BEB6" w14:textId="2EECAD92" w:rsidR="002D4EAA" w:rsidRPr="00DC6C73" w:rsidRDefault="00830A28" w:rsidP="00C9160C">
            <w:pPr>
              <w:pStyle w:val="CoverSheetTitle"/>
              <w:numPr>
                <w:ilvl w:val="0"/>
                <w:numId w:val="12"/>
              </w:numPr>
              <w:spacing w:before="0" w:after="120" w:line="259" w:lineRule="auto"/>
              <w:rPr>
                <w:rFonts w:asciiTheme="minorHAnsi" w:hAnsiTheme="minorHAnsi" w:cstheme="minorHAnsi"/>
                <w:color w:val="0070C0"/>
                <w:sz w:val="22"/>
                <w:szCs w:val="22"/>
              </w:rPr>
            </w:pPr>
            <w:bookmarkStart w:id="6" w:name="_Toc507090203"/>
            <w:bookmarkStart w:id="7" w:name="source"/>
            <w:r w:rsidRPr="00DC6C73">
              <w:rPr>
                <w:rFonts w:asciiTheme="minorHAnsi" w:hAnsiTheme="minorHAnsi" w:cstheme="minorHAnsi"/>
                <w:color w:val="0070C0"/>
                <w:sz w:val="22"/>
                <w:szCs w:val="22"/>
              </w:rPr>
              <w:t>SOURCE, ORIGIN AND NATIONALITY RESTRICTIONS</w:t>
            </w:r>
            <w:bookmarkEnd w:id="6"/>
            <w:bookmarkEnd w:id="7"/>
          </w:p>
        </w:tc>
        <w:tc>
          <w:tcPr>
            <w:tcW w:w="4570" w:type="dxa"/>
          </w:tcPr>
          <w:p w14:paraId="29BE0F2E" w14:textId="1DF22C9E" w:rsidR="002D4EAA" w:rsidRPr="00DC6C73" w:rsidRDefault="00AB2A6F" w:rsidP="00C9160C">
            <w:pPr>
              <w:pStyle w:val="Numbers"/>
              <w:numPr>
                <w:ilvl w:val="0"/>
                <w:numId w:val="13"/>
              </w:numPr>
              <w:spacing w:after="120" w:line="259" w:lineRule="auto"/>
              <w:rPr>
                <w:rFonts w:cstheme="minorHAnsi"/>
                <w:lang w:val="uk-UA"/>
              </w:rPr>
            </w:pPr>
            <w:bookmarkStart w:id="8" w:name="_Toc5358544"/>
            <w:r w:rsidRPr="00DC6C73">
              <w:rPr>
                <w:rFonts w:asciiTheme="minorHAnsi" w:hAnsiTheme="minorHAnsi" w:cstheme="minorHAnsi"/>
                <w:color w:val="0070C0"/>
                <w:sz w:val="22"/>
                <w:szCs w:val="22"/>
                <w:lang w:val="uk-UA"/>
              </w:rPr>
              <w:t>ОБМЕЖЕННЯ ЩОДО ДЖЕРЕЛА, ПОХОДЖЕННЯ ТА НАЦІОНАЛЬНОСТІ</w:t>
            </w:r>
            <w:bookmarkEnd w:id="8"/>
          </w:p>
        </w:tc>
      </w:tr>
      <w:tr w:rsidR="00B42FF3" w:rsidRPr="00E342E0" w14:paraId="45D113C9" w14:textId="77777777" w:rsidTr="005544B7">
        <w:tc>
          <w:tcPr>
            <w:tcW w:w="4564" w:type="dxa"/>
          </w:tcPr>
          <w:p w14:paraId="710C4896" w14:textId="7A962B29" w:rsidR="00B42FF3" w:rsidRPr="00DC6C73" w:rsidRDefault="00B42FF3" w:rsidP="00C9160C">
            <w:pPr>
              <w:spacing w:after="120" w:line="259" w:lineRule="auto"/>
              <w:rPr>
                <w:rFonts w:cstheme="minorHAnsi"/>
              </w:rPr>
            </w:pPr>
            <w:bookmarkStart w:id="9" w:name="_Toc16502805"/>
            <w:bookmarkStart w:id="10" w:name="_Toc16504818"/>
            <w:r w:rsidRPr="00DC6C73">
              <w:rPr>
                <w:rFonts w:cstheme="minorHAnsi"/>
              </w:rPr>
              <w:t>The USAID authorized geographic code for the Energy Security Project is 935. Code 935: Consists of any area or country including the cooperating country, but excluding the “prohibited sources”</w:t>
            </w:r>
            <w:bookmarkEnd w:id="9"/>
            <w:bookmarkEnd w:id="10"/>
          </w:p>
        </w:tc>
        <w:tc>
          <w:tcPr>
            <w:tcW w:w="4570" w:type="dxa"/>
          </w:tcPr>
          <w:p w14:paraId="7F499B20" w14:textId="697EC2C7" w:rsidR="00B42FF3" w:rsidRPr="00DC6C73" w:rsidRDefault="00B42FF3" w:rsidP="00C9160C">
            <w:pPr>
              <w:spacing w:after="120" w:line="259" w:lineRule="auto"/>
              <w:rPr>
                <w:rFonts w:cstheme="minorHAnsi"/>
                <w:color w:val="0070C0"/>
                <w:lang w:val="uk-UA"/>
              </w:rPr>
            </w:pPr>
            <w:r w:rsidRPr="00DC6C73">
              <w:rPr>
                <w:rFonts w:cstheme="minorHAnsi"/>
                <w:lang w:val="uk-UA"/>
              </w:rPr>
              <w:t>Санкціонований географічний код США (USAID) для Проекту енергетичної безпеки становить 935. Код 935: Будь-яка країна, включаючи країну, що співпрацює, але виключаючи "заборонені країни"</w:t>
            </w:r>
          </w:p>
        </w:tc>
      </w:tr>
      <w:tr w:rsidR="00B42FF3" w:rsidRPr="00E342E0" w14:paraId="128AFD8C" w14:textId="77777777" w:rsidTr="005544B7">
        <w:tc>
          <w:tcPr>
            <w:tcW w:w="4564" w:type="dxa"/>
          </w:tcPr>
          <w:p w14:paraId="55355892" w14:textId="778F0E6A" w:rsidR="00B42FF3" w:rsidRPr="00DC6C73" w:rsidRDefault="00B42FF3" w:rsidP="00C9160C">
            <w:pPr>
              <w:tabs>
                <w:tab w:val="left" w:pos="1344"/>
              </w:tabs>
              <w:spacing w:after="120" w:line="259" w:lineRule="auto"/>
              <w:rPr>
                <w:rFonts w:cstheme="minorHAnsi"/>
              </w:rPr>
            </w:pPr>
            <w:r w:rsidRPr="00DC6C73">
              <w:rPr>
                <w:rFonts w:cstheme="minorHAnsi"/>
              </w:rPr>
              <w:t>Reference: USAID ADS Chapter 310, and all its sub-sections.  These documents are available on the Internet.</w:t>
            </w:r>
          </w:p>
        </w:tc>
        <w:tc>
          <w:tcPr>
            <w:tcW w:w="4570" w:type="dxa"/>
          </w:tcPr>
          <w:p w14:paraId="7A93C8CB" w14:textId="7B6F8341" w:rsidR="00B42FF3" w:rsidRPr="00DC6C73" w:rsidRDefault="00B42FF3" w:rsidP="00C9160C">
            <w:pPr>
              <w:tabs>
                <w:tab w:val="left" w:pos="1344"/>
              </w:tabs>
              <w:spacing w:after="120" w:line="259" w:lineRule="auto"/>
              <w:rPr>
                <w:rFonts w:cstheme="minorHAnsi"/>
                <w:color w:val="0070C0"/>
                <w:lang w:val="uk-UA"/>
              </w:rPr>
            </w:pPr>
            <w:r w:rsidRPr="00DC6C73">
              <w:rPr>
                <w:rFonts w:cstheme="minorHAnsi"/>
                <w:lang w:val="uk-UA"/>
              </w:rPr>
              <w:t xml:space="preserve">Розділ: Розділ 310 </w:t>
            </w:r>
            <w:r w:rsidRPr="00DC6C73">
              <w:rPr>
                <w:rFonts w:cstheme="minorHAnsi"/>
              </w:rPr>
              <w:t>ADS</w:t>
            </w:r>
            <w:r w:rsidRPr="00DC6C73">
              <w:rPr>
                <w:rFonts w:cstheme="minorHAnsi"/>
                <w:lang w:val="uk-UA"/>
              </w:rPr>
              <w:t xml:space="preserve"> </w:t>
            </w:r>
            <w:r w:rsidRPr="00DC6C73">
              <w:rPr>
                <w:rFonts w:cstheme="minorHAnsi"/>
              </w:rPr>
              <w:t>USAID</w:t>
            </w:r>
            <w:r w:rsidRPr="00DC6C73">
              <w:rPr>
                <w:rFonts w:cstheme="minorHAnsi"/>
                <w:lang w:val="uk-UA"/>
              </w:rPr>
              <w:t xml:space="preserve"> та всі його підрозділи. </w:t>
            </w:r>
            <w:proofErr w:type="spellStart"/>
            <w:r w:rsidRPr="00DC6C73">
              <w:rPr>
                <w:rFonts w:cstheme="minorHAnsi"/>
                <w:lang w:val="ru-RU"/>
              </w:rPr>
              <w:t>Ці</w:t>
            </w:r>
            <w:proofErr w:type="spellEnd"/>
            <w:r w:rsidRPr="00DC6C73">
              <w:rPr>
                <w:rFonts w:cstheme="minorHAnsi"/>
                <w:lang w:val="ru-RU"/>
              </w:rPr>
              <w:t xml:space="preserve"> </w:t>
            </w:r>
            <w:proofErr w:type="spellStart"/>
            <w:r w:rsidRPr="00DC6C73">
              <w:rPr>
                <w:rFonts w:cstheme="minorHAnsi"/>
                <w:lang w:val="ru-RU"/>
              </w:rPr>
              <w:t>документи</w:t>
            </w:r>
            <w:proofErr w:type="spellEnd"/>
            <w:r w:rsidRPr="00DC6C73">
              <w:rPr>
                <w:rFonts w:cstheme="minorHAnsi"/>
                <w:lang w:val="ru-RU"/>
              </w:rPr>
              <w:t xml:space="preserve"> </w:t>
            </w:r>
            <w:proofErr w:type="spellStart"/>
            <w:r w:rsidRPr="00DC6C73">
              <w:rPr>
                <w:rFonts w:cstheme="minorHAnsi"/>
                <w:lang w:val="ru-RU"/>
              </w:rPr>
              <w:t>доступні</w:t>
            </w:r>
            <w:proofErr w:type="spellEnd"/>
            <w:r w:rsidRPr="00DC6C73">
              <w:rPr>
                <w:rFonts w:cstheme="minorHAnsi"/>
                <w:lang w:val="ru-RU"/>
              </w:rPr>
              <w:t xml:space="preserve"> в </w:t>
            </w:r>
            <w:proofErr w:type="spellStart"/>
            <w:r w:rsidRPr="00DC6C73">
              <w:rPr>
                <w:rFonts w:cstheme="minorHAnsi"/>
                <w:lang w:val="ru-RU"/>
              </w:rPr>
              <w:t>Інтернеті</w:t>
            </w:r>
            <w:proofErr w:type="spellEnd"/>
            <w:r w:rsidRPr="00DC6C73">
              <w:rPr>
                <w:rFonts w:cstheme="minorHAnsi"/>
                <w:lang w:val="ru-RU"/>
              </w:rPr>
              <w:t>.</w:t>
            </w:r>
            <w:r w:rsidRPr="00DC6C73">
              <w:rPr>
                <w:rFonts w:cstheme="minorHAnsi"/>
                <w:lang w:val="uk-UA"/>
              </w:rPr>
              <w:t xml:space="preserve"> </w:t>
            </w:r>
          </w:p>
        </w:tc>
      </w:tr>
      <w:tr w:rsidR="00E47617" w:rsidRPr="00DC6C73" w14:paraId="3A0A8FBA" w14:textId="77777777" w:rsidTr="005544B7">
        <w:tc>
          <w:tcPr>
            <w:tcW w:w="4564" w:type="dxa"/>
          </w:tcPr>
          <w:p w14:paraId="55A1CADE" w14:textId="22FC838C" w:rsidR="00E47617" w:rsidRPr="00DC6C73" w:rsidRDefault="001F7D3F" w:rsidP="00C9160C">
            <w:pPr>
              <w:pStyle w:val="CoverSheetTitle"/>
              <w:numPr>
                <w:ilvl w:val="0"/>
                <w:numId w:val="12"/>
              </w:numPr>
              <w:spacing w:before="0" w:after="120" w:line="259" w:lineRule="auto"/>
              <w:rPr>
                <w:rFonts w:cstheme="minorHAnsi"/>
              </w:rPr>
            </w:pPr>
            <w:bookmarkStart w:id="11" w:name="_Toc507090204"/>
            <w:bookmarkStart w:id="12" w:name="submission"/>
            <w:r w:rsidRPr="00DC6C73">
              <w:rPr>
                <w:rFonts w:asciiTheme="minorHAnsi" w:hAnsiTheme="minorHAnsi" w:cstheme="minorHAnsi"/>
                <w:color w:val="0070C0"/>
                <w:sz w:val="22"/>
                <w:szCs w:val="22"/>
              </w:rPr>
              <w:t>SUBMISSION OF PROPOSALS</w:t>
            </w:r>
            <w:bookmarkEnd w:id="11"/>
            <w:bookmarkEnd w:id="12"/>
          </w:p>
        </w:tc>
        <w:tc>
          <w:tcPr>
            <w:tcW w:w="4570" w:type="dxa"/>
          </w:tcPr>
          <w:p w14:paraId="3AF0917F" w14:textId="3DC7690B" w:rsidR="00E47617" w:rsidRPr="00DC6C73" w:rsidRDefault="006D6122" w:rsidP="00C9160C">
            <w:pPr>
              <w:pStyle w:val="Numbers"/>
              <w:numPr>
                <w:ilvl w:val="0"/>
                <w:numId w:val="13"/>
              </w:numPr>
              <w:spacing w:after="120" w:line="259" w:lineRule="auto"/>
              <w:rPr>
                <w:rFonts w:asciiTheme="minorHAnsi" w:hAnsiTheme="minorHAnsi" w:cstheme="minorHAnsi"/>
                <w:color w:val="0070C0"/>
                <w:sz w:val="22"/>
                <w:szCs w:val="22"/>
                <w:lang w:val="uk-UA"/>
              </w:rPr>
            </w:pPr>
            <w:bookmarkStart w:id="13" w:name="_Toc5358545"/>
            <w:r w:rsidRPr="00DC6C73">
              <w:rPr>
                <w:rFonts w:asciiTheme="minorHAnsi" w:hAnsiTheme="minorHAnsi" w:cstheme="minorHAnsi"/>
                <w:color w:val="0070C0"/>
                <w:sz w:val="22"/>
                <w:szCs w:val="22"/>
                <w:lang w:val="uk-UA"/>
              </w:rPr>
              <w:t>ПОДАННЯ ПРОПОЗИЦІЙ</w:t>
            </w:r>
            <w:bookmarkEnd w:id="13"/>
          </w:p>
        </w:tc>
      </w:tr>
      <w:tr w:rsidR="001F7D3F" w:rsidRPr="00E342E0" w14:paraId="41D2126B" w14:textId="77777777" w:rsidTr="005544B7">
        <w:tc>
          <w:tcPr>
            <w:tcW w:w="4564" w:type="dxa"/>
          </w:tcPr>
          <w:p w14:paraId="5570D9CD" w14:textId="201CAFB2" w:rsidR="001F7D3F" w:rsidRPr="00DC6C73" w:rsidRDefault="001F7D3F" w:rsidP="00C91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rPr>
                <w:rFonts w:cstheme="minorHAnsi"/>
              </w:rPr>
            </w:pPr>
            <w:r w:rsidRPr="00DC6C73">
              <w:rPr>
                <w:rFonts w:cstheme="minorHAnsi"/>
              </w:rPr>
              <w:t xml:space="preserve">All proposals are due on </w:t>
            </w:r>
            <w:r w:rsidR="008D39EC" w:rsidRPr="00DC6C73">
              <w:rPr>
                <w:rFonts w:cstheme="minorHAnsi"/>
                <w:b/>
              </w:rPr>
              <w:t xml:space="preserve">December </w:t>
            </w:r>
            <w:r w:rsidR="00697F29">
              <w:rPr>
                <w:rFonts w:cstheme="minorHAnsi"/>
                <w:b/>
              </w:rPr>
              <w:t>30</w:t>
            </w:r>
            <w:r w:rsidRPr="00DC6C73">
              <w:rPr>
                <w:rFonts w:cstheme="minorHAnsi"/>
                <w:b/>
              </w:rPr>
              <w:t>, 20</w:t>
            </w:r>
            <w:r w:rsidR="00F07F78" w:rsidRPr="00DC6C73">
              <w:rPr>
                <w:rFonts w:cstheme="minorHAnsi"/>
                <w:b/>
              </w:rPr>
              <w:t>20</w:t>
            </w:r>
            <w:r w:rsidRPr="00DC6C73">
              <w:rPr>
                <w:rFonts w:cstheme="minorHAnsi"/>
              </w:rPr>
              <w:t xml:space="preserve"> by no later than </w:t>
            </w:r>
            <w:r w:rsidRPr="00DC6C73">
              <w:rPr>
                <w:rFonts w:cstheme="minorHAnsi"/>
                <w:b/>
              </w:rPr>
              <w:t>14:00</w:t>
            </w:r>
            <w:r w:rsidRPr="00DC6C73">
              <w:rPr>
                <w:rFonts w:cstheme="minorHAnsi"/>
              </w:rPr>
              <w:t xml:space="preserve"> local time in Ukraine.  Proposals must be submitted via e-mail at the address </w:t>
            </w:r>
            <w:r w:rsidRPr="00DC6C73">
              <w:rPr>
                <w:rFonts w:cstheme="minorHAnsi"/>
                <w:b/>
              </w:rPr>
              <w:t>UESPprocurement@tetratech.com</w:t>
            </w:r>
            <w:r w:rsidRPr="00DC6C73">
              <w:rPr>
                <w:rFonts w:cstheme="minorHAnsi"/>
              </w:rPr>
              <w:t xml:space="preserve"> in the following formats:  Adobe Acrobat and Microsoft Word and/or Excel.</w:t>
            </w:r>
          </w:p>
        </w:tc>
        <w:tc>
          <w:tcPr>
            <w:tcW w:w="4570" w:type="dxa"/>
          </w:tcPr>
          <w:p w14:paraId="65607E17" w14:textId="585CC10C" w:rsidR="001F7D3F" w:rsidRPr="00DC6C73" w:rsidRDefault="001F7D3F" w:rsidP="00C91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rPr>
                <w:rFonts w:cstheme="minorHAnsi"/>
                <w:color w:val="0070C0"/>
                <w:lang w:val="uk-UA"/>
              </w:rPr>
            </w:pPr>
            <w:r w:rsidRPr="00DC6C73">
              <w:rPr>
                <w:rFonts w:cstheme="minorHAnsi"/>
                <w:lang w:val="uk-UA"/>
              </w:rPr>
              <w:t xml:space="preserve">Усі пропозиції повинні бути подані </w:t>
            </w:r>
            <w:r w:rsidR="004C6770" w:rsidRPr="00DC6C73">
              <w:rPr>
                <w:rFonts w:cstheme="minorHAnsi"/>
                <w:lang w:val="uk-UA"/>
              </w:rPr>
              <w:t xml:space="preserve">не пізніше </w:t>
            </w:r>
            <w:r w:rsidR="00697F29" w:rsidRPr="00697F29">
              <w:rPr>
                <w:rFonts w:cstheme="minorHAnsi"/>
                <w:b/>
                <w:lang w:val="ru-RU"/>
              </w:rPr>
              <w:t>30</w:t>
            </w:r>
            <w:r w:rsidR="001F36DB" w:rsidRPr="00DC6C73">
              <w:rPr>
                <w:rFonts w:cstheme="minorHAnsi"/>
                <w:b/>
                <w:lang w:val="ru-RU"/>
              </w:rPr>
              <w:t xml:space="preserve"> </w:t>
            </w:r>
            <w:proofErr w:type="spellStart"/>
            <w:r w:rsidR="001F36DB" w:rsidRPr="00DC6C73">
              <w:rPr>
                <w:rFonts w:cstheme="minorHAnsi"/>
                <w:b/>
                <w:lang w:val="ru-RU"/>
              </w:rPr>
              <w:t>грудня</w:t>
            </w:r>
            <w:proofErr w:type="spellEnd"/>
            <w:r w:rsidRPr="00DC6C73">
              <w:rPr>
                <w:rFonts w:cstheme="minorHAnsi"/>
                <w:b/>
                <w:lang w:val="uk-UA"/>
              </w:rPr>
              <w:t xml:space="preserve"> 20</w:t>
            </w:r>
            <w:r w:rsidR="00F07F78" w:rsidRPr="00DC6C73">
              <w:rPr>
                <w:rFonts w:cstheme="minorHAnsi"/>
                <w:b/>
                <w:lang w:val="ru-RU"/>
              </w:rPr>
              <w:t>20</w:t>
            </w:r>
            <w:r w:rsidR="00E054A4" w:rsidRPr="00DC6C73">
              <w:rPr>
                <w:rFonts w:cstheme="minorHAnsi"/>
                <w:b/>
                <w:lang w:val="uk-UA"/>
              </w:rPr>
              <w:t xml:space="preserve"> року</w:t>
            </w:r>
            <w:r w:rsidRPr="00DC6C73">
              <w:rPr>
                <w:rFonts w:cstheme="minorHAnsi"/>
                <w:lang w:val="uk-UA"/>
              </w:rPr>
              <w:t xml:space="preserve"> </w:t>
            </w:r>
            <w:r w:rsidRPr="00DC6C73">
              <w:rPr>
                <w:rFonts w:cstheme="minorHAnsi"/>
                <w:b/>
                <w:lang w:val="uk-UA"/>
              </w:rPr>
              <w:t>14:00</w:t>
            </w:r>
            <w:r w:rsidRPr="00DC6C73">
              <w:rPr>
                <w:rFonts w:cstheme="minorHAnsi"/>
                <w:lang w:val="uk-UA"/>
              </w:rPr>
              <w:t xml:space="preserve"> за місцевим часом в Україні. Пропозиції повинні подаватися електронною поштою на адресу </w:t>
            </w:r>
            <w:proofErr w:type="spellStart"/>
            <w:r w:rsidRPr="00DC6C73">
              <w:rPr>
                <w:rFonts w:cstheme="minorHAnsi"/>
                <w:b/>
              </w:rPr>
              <w:t>UESPprocurement</w:t>
            </w:r>
            <w:proofErr w:type="spellEnd"/>
            <w:r w:rsidRPr="00DC6C73">
              <w:rPr>
                <w:rFonts w:cstheme="minorHAnsi"/>
                <w:b/>
                <w:lang w:val="uk-UA"/>
              </w:rPr>
              <w:t>@</w:t>
            </w:r>
            <w:proofErr w:type="spellStart"/>
            <w:r w:rsidRPr="00DC6C73">
              <w:rPr>
                <w:rFonts w:cstheme="minorHAnsi"/>
                <w:b/>
              </w:rPr>
              <w:t>tetratech</w:t>
            </w:r>
            <w:proofErr w:type="spellEnd"/>
            <w:r w:rsidRPr="00DC6C73">
              <w:rPr>
                <w:rFonts w:cstheme="minorHAnsi"/>
                <w:b/>
                <w:lang w:val="uk-UA"/>
              </w:rPr>
              <w:t>.</w:t>
            </w:r>
            <w:r w:rsidRPr="00DC6C73">
              <w:rPr>
                <w:rFonts w:cstheme="minorHAnsi"/>
                <w:b/>
              </w:rPr>
              <w:t>com</w:t>
            </w:r>
            <w:r w:rsidRPr="00DC6C73">
              <w:rPr>
                <w:rFonts w:cstheme="minorHAnsi"/>
                <w:lang w:val="uk-UA"/>
              </w:rPr>
              <w:t xml:space="preserve"> у таких форматах: </w:t>
            </w:r>
            <w:proofErr w:type="spellStart"/>
            <w:r w:rsidRPr="00DC6C73">
              <w:rPr>
                <w:rFonts w:cstheme="minorHAnsi"/>
                <w:lang w:val="uk-UA"/>
              </w:rPr>
              <w:t>Adobe</w:t>
            </w:r>
            <w:proofErr w:type="spellEnd"/>
            <w:r w:rsidRPr="00DC6C73">
              <w:rPr>
                <w:rFonts w:cstheme="minorHAnsi"/>
                <w:lang w:val="uk-UA"/>
              </w:rPr>
              <w:t xml:space="preserve"> </w:t>
            </w:r>
            <w:proofErr w:type="spellStart"/>
            <w:r w:rsidRPr="00DC6C73">
              <w:rPr>
                <w:rFonts w:cstheme="minorHAnsi"/>
                <w:lang w:val="uk-UA"/>
              </w:rPr>
              <w:t>Acrobat</w:t>
            </w:r>
            <w:proofErr w:type="spellEnd"/>
            <w:r w:rsidRPr="00DC6C73">
              <w:rPr>
                <w:rFonts w:cstheme="minorHAnsi"/>
                <w:lang w:val="uk-UA"/>
              </w:rPr>
              <w:t xml:space="preserve"> та Microsoft Word та/або Excel.</w:t>
            </w:r>
          </w:p>
        </w:tc>
      </w:tr>
      <w:tr w:rsidR="001F7D3F" w:rsidRPr="00E342E0" w14:paraId="1410B438" w14:textId="77777777" w:rsidTr="005544B7">
        <w:tc>
          <w:tcPr>
            <w:tcW w:w="4564" w:type="dxa"/>
          </w:tcPr>
          <w:p w14:paraId="5D07A5DC" w14:textId="180D987A" w:rsidR="001F7D3F" w:rsidRPr="00DC6C73" w:rsidRDefault="001F7D3F" w:rsidP="00C91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jc w:val="both"/>
              <w:rPr>
                <w:rFonts w:cstheme="minorHAnsi"/>
              </w:rPr>
            </w:pPr>
            <w:r w:rsidRPr="00DC6C73">
              <w:rPr>
                <w:rFonts w:cstheme="minorHAnsi"/>
              </w:rPr>
              <w:t xml:space="preserve">All proposals must fully respond to the Technical Specifications enclosed as </w:t>
            </w:r>
            <w:r w:rsidRPr="00DC6C73">
              <w:rPr>
                <w:rFonts w:cstheme="minorHAnsi"/>
                <w:b/>
                <w:bCs/>
              </w:rPr>
              <w:t>Attachment A</w:t>
            </w:r>
            <w:r w:rsidRPr="00DC6C73">
              <w:rPr>
                <w:rFonts w:cstheme="minorHAnsi"/>
              </w:rPr>
              <w:t xml:space="preserve"> and must include quotes in the format provided in the </w:t>
            </w:r>
            <w:r w:rsidRPr="00DC6C73">
              <w:rPr>
                <w:rFonts w:cstheme="minorHAnsi"/>
                <w:b/>
              </w:rPr>
              <w:t>Attachment B</w:t>
            </w:r>
            <w:r w:rsidRPr="00DC6C73">
              <w:rPr>
                <w:rFonts w:cstheme="minorHAnsi"/>
              </w:rPr>
              <w:t xml:space="preserve"> - </w:t>
            </w:r>
            <w:r w:rsidRPr="00DC6C73">
              <w:rPr>
                <w:rFonts w:cstheme="minorHAnsi"/>
                <w:b/>
                <w:bCs/>
              </w:rPr>
              <w:t>Table 1 – Detailed Budget</w:t>
            </w:r>
            <w:r w:rsidRPr="00DC6C73">
              <w:rPr>
                <w:rFonts w:cstheme="minorHAnsi"/>
              </w:rPr>
              <w:t>.  Proposals received after the above-stated due date and time will not be considered for this procurement.</w:t>
            </w:r>
          </w:p>
        </w:tc>
        <w:tc>
          <w:tcPr>
            <w:tcW w:w="4570" w:type="dxa"/>
          </w:tcPr>
          <w:p w14:paraId="0972CC35" w14:textId="03BFBCED" w:rsidR="001F7D3F" w:rsidRPr="00DC6C73" w:rsidRDefault="001F7D3F" w:rsidP="00C91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rPr>
                <w:rFonts w:cstheme="minorHAnsi"/>
                <w:lang w:val="uk-UA"/>
              </w:rPr>
            </w:pPr>
            <w:r w:rsidRPr="00DC6C73">
              <w:rPr>
                <w:rFonts w:cstheme="minorHAnsi"/>
                <w:lang w:val="uk-UA"/>
              </w:rPr>
              <w:t xml:space="preserve">Усі пропозиції повинні повністю відповідати Технічним специфікаціям, що містяться у </w:t>
            </w:r>
            <w:r w:rsidRPr="00DC6C73">
              <w:rPr>
                <w:rFonts w:cstheme="minorHAnsi"/>
                <w:b/>
                <w:bCs/>
                <w:lang w:val="uk-UA"/>
              </w:rPr>
              <w:t>Додатку A</w:t>
            </w:r>
            <w:r w:rsidRPr="00DC6C73">
              <w:rPr>
                <w:rFonts w:cstheme="minorHAnsi"/>
                <w:lang w:val="uk-UA"/>
              </w:rPr>
              <w:t>, а також повинні включати розрахунок ціни у форматі, наведен</w:t>
            </w:r>
            <w:r w:rsidR="00C42972" w:rsidRPr="00DC6C73">
              <w:rPr>
                <w:rFonts w:cstheme="minorHAnsi"/>
                <w:lang w:val="uk-UA"/>
              </w:rPr>
              <w:t>ій</w:t>
            </w:r>
            <w:r w:rsidRPr="00DC6C73">
              <w:rPr>
                <w:rFonts w:cstheme="minorHAnsi"/>
                <w:lang w:val="uk-UA"/>
              </w:rPr>
              <w:t xml:space="preserve"> у </w:t>
            </w:r>
            <w:r w:rsidRPr="00DC6C73">
              <w:rPr>
                <w:rFonts w:cstheme="minorHAnsi"/>
                <w:b/>
                <w:lang w:val="uk-UA"/>
              </w:rPr>
              <w:t>Додатку Б</w:t>
            </w:r>
            <w:r w:rsidRPr="00DC6C73">
              <w:rPr>
                <w:rFonts w:cstheme="minorHAnsi"/>
                <w:lang w:val="uk-UA"/>
              </w:rPr>
              <w:t xml:space="preserve"> </w:t>
            </w:r>
            <w:r w:rsidRPr="00DC6C73">
              <w:rPr>
                <w:rFonts w:cstheme="minorHAnsi"/>
                <w:b/>
                <w:bCs/>
                <w:lang w:val="uk-UA"/>
              </w:rPr>
              <w:t>Таблиц</w:t>
            </w:r>
            <w:r w:rsidR="00C42972" w:rsidRPr="00DC6C73">
              <w:rPr>
                <w:rFonts w:cstheme="minorHAnsi"/>
                <w:b/>
                <w:bCs/>
                <w:lang w:val="uk-UA"/>
              </w:rPr>
              <w:t>і</w:t>
            </w:r>
            <w:r w:rsidRPr="00DC6C73">
              <w:rPr>
                <w:rFonts w:cstheme="minorHAnsi"/>
                <w:b/>
                <w:bCs/>
                <w:lang w:val="uk-UA"/>
              </w:rPr>
              <w:t xml:space="preserve"> 1 </w:t>
            </w:r>
            <w:r w:rsidR="00C42972" w:rsidRPr="00DC6C73">
              <w:rPr>
                <w:rFonts w:cstheme="minorHAnsi"/>
                <w:b/>
                <w:bCs/>
                <w:lang w:val="uk-UA"/>
              </w:rPr>
              <w:t>«</w:t>
            </w:r>
            <w:r w:rsidRPr="00DC6C73">
              <w:rPr>
                <w:rFonts w:cstheme="minorHAnsi"/>
                <w:b/>
                <w:bCs/>
                <w:lang w:val="uk-UA"/>
              </w:rPr>
              <w:t>Детальний Бюджет</w:t>
            </w:r>
            <w:r w:rsidR="00C42972" w:rsidRPr="00DC6C73">
              <w:rPr>
                <w:rFonts w:cstheme="minorHAnsi"/>
                <w:b/>
                <w:bCs/>
                <w:lang w:val="uk-UA"/>
              </w:rPr>
              <w:t>»</w:t>
            </w:r>
            <w:r w:rsidRPr="00DC6C73">
              <w:rPr>
                <w:rFonts w:cstheme="minorHAnsi"/>
                <w:lang w:val="uk-UA"/>
              </w:rPr>
              <w:t>.  Пропозиції, одержані після вищезазначених дати та часу подання, не будуть розглядатися для цієї закупівлі.</w:t>
            </w:r>
          </w:p>
        </w:tc>
      </w:tr>
      <w:tr w:rsidR="001F7D3F" w:rsidRPr="00DC6C73" w14:paraId="711BCE31" w14:textId="77777777" w:rsidTr="005544B7">
        <w:tc>
          <w:tcPr>
            <w:tcW w:w="4564" w:type="dxa"/>
          </w:tcPr>
          <w:p w14:paraId="5D2B1FB1" w14:textId="0D48AD2F" w:rsidR="001F7D3F" w:rsidRPr="00DC6C73" w:rsidRDefault="001F7D3F" w:rsidP="00C9160C">
            <w:pPr>
              <w:pStyle w:val="CoverSheetTitle"/>
              <w:numPr>
                <w:ilvl w:val="0"/>
                <w:numId w:val="12"/>
              </w:numPr>
              <w:spacing w:before="0" w:after="120" w:line="259" w:lineRule="auto"/>
              <w:rPr>
                <w:rFonts w:cstheme="minorHAnsi"/>
              </w:rPr>
            </w:pPr>
            <w:bookmarkStart w:id="14" w:name="_Toc507090205"/>
            <w:bookmarkStart w:id="15" w:name="questions"/>
            <w:r w:rsidRPr="00DC6C73">
              <w:rPr>
                <w:rFonts w:asciiTheme="minorHAnsi" w:hAnsiTheme="minorHAnsi" w:cstheme="minorHAnsi"/>
                <w:color w:val="0070C0"/>
                <w:sz w:val="22"/>
                <w:szCs w:val="22"/>
              </w:rPr>
              <w:t>QUESTIONS AND CLARIFICATIONS</w:t>
            </w:r>
            <w:bookmarkEnd w:id="14"/>
            <w:bookmarkEnd w:id="15"/>
          </w:p>
        </w:tc>
        <w:tc>
          <w:tcPr>
            <w:tcW w:w="4570" w:type="dxa"/>
          </w:tcPr>
          <w:p w14:paraId="5A6BB56C" w14:textId="2878826E" w:rsidR="001F7D3F" w:rsidRPr="00DC6C73" w:rsidRDefault="001F7D3F" w:rsidP="00C9160C">
            <w:pPr>
              <w:pStyle w:val="Numbers"/>
              <w:numPr>
                <w:ilvl w:val="0"/>
                <w:numId w:val="13"/>
              </w:numPr>
              <w:spacing w:after="120" w:line="259" w:lineRule="auto"/>
              <w:rPr>
                <w:rFonts w:cstheme="minorHAnsi"/>
                <w:lang w:val="uk-UA"/>
              </w:rPr>
            </w:pPr>
            <w:bookmarkStart w:id="16" w:name="_Toc5358546"/>
            <w:r w:rsidRPr="00DC6C73">
              <w:rPr>
                <w:rFonts w:asciiTheme="minorHAnsi" w:hAnsiTheme="minorHAnsi" w:cstheme="minorHAnsi"/>
                <w:color w:val="0070C0"/>
                <w:sz w:val="22"/>
                <w:szCs w:val="22"/>
                <w:lang w:val="uk-UA"/>
              </w:rPr>
              <w:t>ЗАПИТАННЯ ТА РОЗ’ЯСНЕННЯ</w:t>
            </w:r>
            <w:bookmarkEnd w:id="16"/>
          </w:p>
        </w:tc>
      </w:tr>
      <w:tr w:rsidR="001F7D3F" w:rsidRPr="00E342E0" w14:paraId="36863AC4" w14:textId="77777777" w:rsidTr="005544B7">
        <w:tc>
          <w:tcPr>
            <w:tcW w:w="4564" w:type="dxa"/>
          </w:tcPr>
          <w:p w14:paraId="20DE2BAF" w14:textId="3F3AD653" w:rsidR="008D39EC" w:rsidRPr="00DC6C73" w:rsidRDefault="001C38F6" w:rsidP="00C9160C">
            <w:pPr>
              <w:spacing w:after="120" w:line="259" w:lineRule="auto"/>
              <w:rPr>
                <w:rFonts w:cstheme="minorHAnsi"/>
              </w:rPr>
            </w:pPr>
            <w:bookmarkStart w:id="17" w:name="_Toc494886333"/>
            <w:bookmarkStart w:id="18" w:name="_Toc494892537"/>
            <w:bookmarkStart w:id="19" w:name="_Toc494969828"/>
            <w:bookmarkStart w:id="20" w:name="_Toc494975262"/>
            <w:bookmarkStart w:id="21" w:name="_Toc507079721"/>
            <w:r w:rsidRPr="00DC6C73">
              <w:rPr>
                <w:rFonts w:cstheme="minorHAnsi"/>
              </w:rPr>
              <w:t xml:space="preserve">All questions or clarifications regarding this RFP must be in writing and submitted, in English </w:t>
            </w:r>
            <w:r w:rsidR="00B7109A" w:rsidRPr="00DC6C73">
              <w:rPr>
                <w:rFonts w:cstheme="minorHAnsi"/>
              </w:rPr>
              <w:t>or</w:t>
            </w:r>
            <w:r w:rsidRPr="00DC6C73">
              <w:rPr>
                <w:rFonts w:cstheme="minorHAnsi"/>
              </w:rPr>
              <w:t xml:space="preserve"> Ukrainian, to </w:t>
            </w:r>
            <w:r w:rsidRPr="00DC6C73">
              <w:rPr>
                <w:rFonts w:cstheme="minorHAnsi"/>
                <w:b/>
              </w:rPr>
              <w:t>UESPprocurement@tetratech.com</w:t>
            </w:r>
            <w:r w:rsidRPr="00DC6C73">
              <w:rPr>
                <w:rFonts w:cstheme="minorHAnsi"/>
              </w:rPr>
              <w:t xml:space="preserve"> on </w:t>
            </w:r>
            <w:r w:rsidR="008D39EC" w:rsidRPr="00DC6C73">
              <w:rPr>
                <w:rFonts w:cstheme="minorHAnsi"/>
                <w:b/>
              </w:rPr>
              <w:lastRenderedPageBreak/>
              <w:t xml:space="preserve">December </w:t>
            </w:r>
            <w:r w:rsidR="00697F29">
              <w:rPr>
                <w:rFonts w:cstheme="minorHAnsi"/>
                <w:b/>
              </w:rPr>
              <w:t>11</w:t>
            </w:r>
            <w:r w:rsidRPr="00DC6C73">
              <w:rPr>
                <w:rFonts w:cstheme="minorHAnsi"/>
                <w:b/>
              </w:rPr>
              <w:t>, 20</w:t>
            </w:r>
            <w:r w:rsidR="00F07F78" w:rsidRPr="00DC6C73">
              <w:rPr>
                <w:rFonts w:cstheme="minorHAnsi"/>
                <w:b/>
              </w:rPr>
              <w:t>20</w:t>
            </w:r>
            <w:r w:rsidRPr="00DC6C73">
              <w:rPr>
                <w:rFonts w:cstheme="minorHAnsi"/>
              </w:rPr>
              <w:t xml:space="preserve"> no later than </w:t>
            </w:r>
            <w:r w:rsidRPr="00DC6C73">
              <w:rPr>
                <w:rFonts w:cstheme="minorHAnsi"/>
                <w:b/>
              </w:rPr>
              <w:t>14:00</w:t>
            </w:r>
            <w:r w:rsidRPr="00DC6C73">
              <w:rPr>
                <w:rFonts w:cstheme="minorHAnsi"/>
              </w:rPr>
              <w:t xml:space="preserve"> local time in Ukraine. </w:t>
            </w:r>
          </w:p>
          <w:p w14:paraId="291F59EE" w14:textId="3C03EFCE" w:rsidR="008D39EC" w:rsidRPr="00DC6C73" w:rsidRDefault="008D39EC" w:rsidP="00C9160C">
            <w:pPr>
              <w:spacing w:after="120" w:line="259" w:lineRule="auto"/>
              <w:rPr>
                <w:rFonts w:cstheme="minorHAnsi"/>
              </w:rPr>
            </w:pPr>
            <w:r w:rsidRPr="00DC6C73">
              <w:rPr>
                <w:rFonts w:cstheme="minorHAnsi"/>
                <w:bCs/>
              </w:rPr>
              <w:t>The deadline for Receipt of 2</w:t>
            </w:r>
            <w:r w:rsidRPr="00DC6C73">
              <w:rPr>
                <w:rFonts w:cstheme="minorHAnsi"/>
                <w:bCs/>
                <w:vertAlign w:val="superscript"/>
              </w:rPr>
              <w:t>nd</w:t>
            </w:r>
            <w:r w:rsidRPr="00DC6C73">
              <w:rPr>
                <w:rFonts w:cstheme="minorHAnsi"/>
                <w:bCs/>
              </w:rPr>
              <w:t xml:space="preserve"> round of Questions is </w:t>
            </w:r>
            <w:r w:rsidRPr="00DC6C73">
              <w:rPr>
                <w:rFonts w:cstheme="minorHAnsi"/>
                <w:b/>
              </w:rPr>
              <w:t xml:space="preserve">December </w:t>
            </w:r>
            <w:r w:rsidR="00697F29">
              <w:rPr>
                <w:rFonts w:cstheme="minorHAnsi"/>
                <w:b/>
              </w:rPr>
              <w:t>21</w:t>
            </w:r>
            <w:r w:rsidRPr="00DC6C73">
              <w:rPr>
                <w:rFonts w:cstheme="minorHAnsi"/>
                <w:b/>
              </w:rPr>
              <w:t>, 2020.</w:t>
            </w:r>
          </w:p>
          <w:p w14:paraId="47AA0169" w14:textId="3EFD9231" w:rsidR="001F7D3F" w:rsidRPr="00DC6C73" w:rsidRDefault="001C38F6" w:rsidP="00C9160C">
            <w:pPr>
              <w:spacing w:after="120" w:line="259" w:lineRule="auto"/>
              <w:rPr>
                <w:rFonts w:cstheme="minorHAnsi"/>
              </w:rPr>
            </w:pPr>
            <w:r w:rsidRPr="00DC6C73">
              <w:rPr>
                <w:rFonts w:cstheme="minorHAnsi"/>
              </w:rPr>
              <w:t>Questions and requests for clarification, and the responses thereto, will be circulated to all RFP recipients.</w:t>
            </w:r>
            <w:bookmarkEnd w:id="17"/>
            <w:bookmarkEnd w:id="18"/>
            <w:bookmarkEnd w:id="19"/>
            <w:bookmarkEnd w:id="20"/>
            <w:bookmarkEnd w:id="21"/>
            <w:r w:rsidRPr="00DC6C73">
              <w:rPr>
                <w:rFonts w:cstheme="minorHAnsi"/>
              </w:rPr>
              <w:t xml:space="preserve"> </w:t>
            </w:r>
          </w:p>
        </w:tc>
        <w:tc>
          <w:tcPr>
            <w:tcW w:w="4570" w:type="dxa"/>
          </w:tcPr>
          <w:p w14:paraId="4F0A191E" w14:textId="278F832F" w:rsidR="001F7D3F" w:rsidRPr="00DC6C73" w:rsidRDefault="001C38F6" w:rsidP="00C9160C">
            <w:pPr>
              <w:spacing w:after="120" w:line="259" w:lineRule="auto"/>
              <w:rPr>
                <w:rFonts w:cstheme="minorHAnsi"/>
                <w:lang w:val="uk-UA"/>
              </w:rPr>
            </w:pPr>
            <w:r w:rsidRPr="00DC6C73">
              <w:rPr>
                <w:rFonts w:cstheme="minorHAnsi"/>
                <w:lang w:val="uk-UA"/>
              </w:rPr>
              <w:lastRenderedPageBreak/>
              <w:t>Усі запитання або роз’яснення стосовно цього З</w:t>
            </w:r>
            <w:r w:rsidR="002562BA" w:rsidRPr="00DC6C73">
              <w:rPr>
                <w:rFonts w:cstheme="minorHAnsi"/>
                <w:lang w:val="uk-UA"/>
              </w:rPr>
              <w:t>Ц</w:t>
            </w:r>
            <w:r w:rsidRPr="00DC6C73">
              <w:rPr>
                <w:rFonts w:cstheme="minorHAnsi"/>
                <w:lang w:val="uk-UA"/>
              </w:rPr>
              <w:t xml:space="preserve">П повинні </w:t>
            </w:r>
            <w:r w:rsidR="002562BA" w:rsidRPr="00DC6C73">
              <w:rPr>
                <w:rFonts w:cstheme="minorHAnsi"/>
                <w:lang w:val="uk-UA"/>
              </w:rPr>
              <w:t>подаватися</w:t>
            </w:r>
            <w:r w:rsidRPr="00DC6C73">
              <w:rPr>
                <w:rFonts w:cstheme="minorHAnsi"/>
                <w:lang w:val="uk-UA"/>
              </w:rPr>
              <w:t xml:space="preserve"> у письмовій формі англійською </w:t>
            </w:r>
            <w:r w:rsidR="00B7109A" w:rsidRPr="00DC6C73">
              <w:rPr>
                <w:rFonts w:cstheme="minorHAnsi"/>
                <w:lang w:val="uk-UA"/>
              </w:rPr>
              <w:t>або</w:t>
            </w:r>
            <w:r w:rsidRPr="00DC6C73">
              <w:rPr>
                <w:rFonts w:cstheme="minorHAnsi"/>
                <w:lang w:val="uk-UA"/>
              </w:rPr>
              <w:t xml:space="preserve"> українською мов</w:t>
            </w:r>
            <w:r w:rsidR="002562BA" w:rsidRPr="00DC6C73">
              <w:rPr>
                <w:rFonts w:cstheme="minorHAnsi"/>
                <w:lang w:val="uk-UA"/>
              </w:rPr>
              <w:t>ами</w:t>
            </w:r>
            <w:r w:rsidRPr="00DC6C73">
              <w:rPr>
                <w:rFonts w:cstheme="minorHAnsi"/>
                <w:lang w:val="uk-UA"/>
              </w:rPr>
              <w:t xml:space="preserve"> на адресу </w:t>
            </w:r>
            <w:proofErr w:type="spellStart"/>
            <w:r w:rsidRPr="00DC6C73">
              <w:rPr>
                <w:rFonts w:cstheme="minorHAnsi"/>
                <w:b/>
              </w:rPr>
              <w:t>UESPprocurement</w:t>
            </w:r>
            <w:proofErr w:type="spellEnd"/>
            <w:r w:rsidRPr="00DC6C73">
              <w:rPr>
                <w:rFonts w:cstheme="minorHAnsi"/>
                <w:b/>
                <w:lang w:val="uk-UA"/>
              </w:rPr>
              <w:t>@</w:t>
            </w:r>
            <w:proofErr w:type="spellStart"/>
            <w:r w:rsidRPr="00DC6C73">
              <w:rPr>
                <w:rFonts w:cstheme="minorHAnsi"/>
                <w:b/>
              </w:rPr>
              <w:t>tetratech</w:t>
            </w:r>
            <w:proofErr w:type="spellEnd"/>
            <w:r w:rsidRPr="00DC6C73">
              <w:rPr>
                <w:rFonts w:cstheme="minorHAnsi"/>
                <w:b/>
                <w:lang w:val="uk-UA"/>
              </w:rPr>
              <w:t>.</w:t>
            </w:r>
            <w:r w:rsidRPr="00DC6C73">
              <w:rPr>
                <w:rFonts w:cstheme="minorHAnsi"/>
                <w:b/>
              </w:rPr>
              <w:t>com</w:t>
            </w:r>
            <w:r w:rsidRPr="00DC6C73">
              <w:rPr>
                <w:rFonts w:cstheme="minorHAnsi"/>
                <w:lang w:val="uk-UA"/>
              </w:rPr>
              <w:t xml:space="preserve"> </w:t>
            </w:r>
            <w:r w:rsidR="002562BA" w:rsidRPr="00DC6C73">
              <w:rPr>
                <w:rFonts w:cstheme="minorHAnsi"/>
                <w:lang w:val="uk-UA"/>
              </w:rPr>
              <w:t xml:space="preserve">не </w:t>
            </w:r>
            <w:r w:rsidR="002562BA" w:rsidRPr="00DC6C73">
              <w:rPr>
                <w:rFonts w:cstheme="minorHAnsi"/>
                <w:lang w:val="uk-UA"/>
              </w:rPr>
              <w:lastRenderedPageBreak/>
              <w:t xml:space="preserve">пізніше </w:t>
            </w:r>
            <w:r w:rsidR="00697F29" w:rsidRPr="00697F29">
              <w:rPr>
                <w:rFonts w:cstheme="minorHAnsi"/>
                <w:b/>
                <w:lang w:val="ru-RU"/>
              </w:rPr>
              <w:t>11</w:t>
            </w:r>
            <w:r w:rsidR="001F36DB" w:rsidRPr="00DC6C73">
              <w:rPr>
                <w:rFonts w:cstheme="minorHAnsi"/>
                <w:b/>
                <w:lang w:val="ru-RU"/>
              </w:rPr>
              <w:t xml:space="preserve"> </w:t>
            </w:r>
            <w:proofErr w:type="spellStart"/>
            <w:r w:rsidR="001F36DB" w:rsidRPr="00DC6C73">
              <w:rPr>
                <w:rFonts w:cstheme="minorHAnsi"/>
                <w:b/>
                <w:lang w:val="ru-RU"/>
              </w:rPr>
              <w:t>грудня</w:t>
            </w:r>
            <w:proofErr w:type="spellEnd"/>
            <w:r w:rsidR="00E53887" w:rsidRPr="00DC6C73">
              <w:rPr>
                <w:rFonts w:cstheme="minorHAnsi"/>
                <w:b/>
                <w:lang w:val="uk-UA"/>
              </w:rPr>
              <w:t xml:space="preserve"> 20</w:t>
            </w:r>
            <w:r w:rsidR="00F07F78" w:rsidRPr="00DC6C73">
              <w:rPr>
                <w:rFonts w:cstheme="minorHAnsi"/>
                <w:b/>
                <w:lang w:val="ru-RU"/>
              </w:rPr>
              <w:t>20</w:t>
            </w:r>
            <w:r w:rsidR="00E53887" w:rsidRPr="00DC6C73">
              <w:rPr>
                <w:rFonts w:cstheme="minorHAnsi"/>
                <w:b/>
                <w:lang w:val="uk-UA"/>
              </w:rPr>
              <w:t xml:space="preserve"> року</w:t>
            </w:r>
            <w:r w:rsidR="00E53887" w:rsidRPr="00DC6C73">
              <w:rPr>
                <w:rFonts w:cstheme="minorHAnsi"/>
                <w:lang w:val="uk-UA"/>
              </w:rPr>
              <w:t xml:space="preserve"> </w:t>
            </w:r>
            <w:r w:rsidRPr="00DC6C73">
              <w:rPr>
                <w:rFonts w:cstheme="minorHAnsi"/>
                <w:b/>
                <w:lang w:val="uk-UA"/>
              </w:rPr>
              <w:t>14:00</w:t>
            </w:r>
            <w:r w:rsidRPr="00DC6C73">
              <w:rPr>
                <w:rFonts w:cstheme="minorHAnsi"/>
                <w:lang w:val="uk-UA"/>
              </w:rPr>
              <w:t xml:space="preserve"> за місцевим часом в Україні. </w:t>
            </w:r>
          </w:p>
          <w:p w14:paraId="6B4826C5" w14:textId="53406659" w:rsidR="001F36DB" w:rsidRPr="00DC6C73" w:rsidRDefault="001F36DB" w:rsidP="00C9160C">
            <w:pPr>
              <w:spacing w:after="120" w:line="259" w:lineRule="auto"/>
              <w:rPr>
                <w:rFonts w:cstheme="minorHAnsi"/>
                <w:b/>
                <w:bCs/>
                <w:lang w:val="uk-UA"/>
              </w:rPr>
            </w:pPr>
            <w:r w:rsidRPr="00DC6C73">
              <w:rPr>
                <w:rFonts w:cstheme="minorHAnsi"/>
                <w:lang w:val="uk-UA"/>
              </w:rPr>
              <w:t xml:space="preserve">Кінцевий термін для подання питань другого туру </w:t>
            </w:r>
            <w:r w:rsidR="00697F29" w:rsidRPr="00697F29">
              <w:rPr>
                <w:rFonts w:cstheme="minorHAnsi"/>
                <w:b/>
                <w:bCs/>
                <w:lang w:val="ru-RU"/>
              </w:rPr>
              <w:t>21</w:t>
            </w:r>
            <w:r w:rsidRPr="00DC6C73">
              <w:rPr>
                <w:rFonts w:cstheme="minorHAnsi"/>
                <w:b/>
                <w:bCs/>
                <w:lang w:val="uk-UA"/>
              </w:rPr>
              <w:t xml:space="preserve"> грудня 2020 о 14:00</w:t>
            </w:r>
          </w:p>
          <w:p w14:paraId="6004E306" w14:textId="1905356D" w:rsidR="001F36DB" w:rsidRPr="00DC6C73" w:rsidRDefault="001F36DB" w:rsidP="00C9160C">
            <w:pPr>
              <w:spacing w:after="120" w:line="259" w:lineRule="auto"/>
              <w:rPr>
                <w:rFonts w:cstheme="minorHAnsi"/>
                <w:lang w:val="uk-UA"/>
              </w:rPr>
            </w:pPr>
            <w:r w:rsidRPr="00DC6C73">
              <w:rPr>
                <w:rFonts w:cstheme="minorHAnsi"/>
                <w:lang w:val="uk-UA"/>
              </w:rPr>
              <w:t>Запитання та запити про роз’яснення, а також відповіді на них, розсилаються всім учасникам цього ЗЦП.</w:t>
            </w:r>
          </w:p>
        </w:tc>
      </w:tr>
      <w:tr w:rsidR="001F7D3F" w:rsidRPr="00E342E0" w14:paraId="39AAACA7" w14:textId="77777777" w:rsidTr="005544B7">
        <w:tc>
          <w:tcPr>
            <w:tcW w:w="4564" w:type="dxa"/>
          </w:tcPr>
          <w:p w14:paraId="68A820FE" w14:textId="4EC28157" w:rsidR="001F7D3F" w:rsidRPr="00DC6C73" w:rsidRDefault="001C38F6" w:rsidP="00C9160C">
            <w:pPr>
              <w:spacing w:after="120" w:line="259" w:lineRule="auto"/>
              <w:rPr>
                <w:rFonts w:cstheme="minorHAnsi"/>
              </w:rPr>
            </w:pPr>
            <w:bookmarkStart w:id="22" w:name="_Toc494886334"/>
            <w:bookmarkStart w:id="23" w:name="_Toc494892538"/>
            <w:bookmarkStart w:id="24" w:name="_Toc494969829"/>
            <w:bookmarkStart w:id="25" w:name="_Toc494975263"/>
            <w:bookmarkStart w:id="26" w:name="_Toc507079722"/>
            <w:r w:rsidRPr="00DC6C73">
              <w:rPr>
                <w:rFonts w:cstheme="minorHAnsi"/>
              </w:rPr>
              <w:lastRenderedPageBreak/>
              <w:t>Only written answers from ESP Procurement Office of Tetra Tech will be considered official and carry weight in the RFP process and subsequent evaluation. Any answers received outside the official channel, whether received verbally or in writing, from employees or representatives of Tetra Tech, or any other party, will not be considered official responses regarding this RFP.</w:t>
            </w:r>
            <w:bookmarkEnd w:id="22"/>
            <w:bookmarkEnd w:id="23"/>
            <w:bookmarkEnd w:id="24"/>
            <w:bookmarkEnd w:id="25"/>
            <w:bookmarkEnd w:id="26"/>
          </w:p>
        </w:tc>
        <w:tc>
          <w:tcPr>
            <w:tcW w:w="4570" w:type="dxa"/>
          </w:tcPr>
          <w:p w14:paraId="15069C66" w14:textId="549FA946" w:rsidR="001F7D3F" w:rsidRPr="00DC6C73" w:rsidRDefault="001C38F6" w:rsidP="00C9160C">
            <w:pPr>
              <w:spacing w:after="120" w:line="259" w:lineRule="auto"/>
              <w:rPr>
                <w:rFonts w:cstheme="minorHAnsi"/>
                <w:lang w:val="uk-UA"/>
              </w:rPr>
            </w:pPr>
            <w:r w:rsidRPr="00DC6C73">
              <w:rPr>
                <w:rFonts w:cstheme="minorHAnsi"/>
                <w:lang w:val="uk-UA"/>
              </w:rPr>
              <w:t xml:space="preserve">Лише письмові відповіді від компанії Tetra Tech вважатимуться офіційними та матимуть вагу в процесі </w:t>
            </w:r>
            <w:r w:rsidR="00F249E3" w:rsidRPr="00DC6C73">
              <w:rPr>
                <w:rFonts w:cstheme="minorHAnsi"/>
                <w:lang w:val="uk-UA"/>
              </w:rPr>
              <w:t xml:space="preserve">розгляду </w:t>
            </w:r>
            <w:r w:rsidRPr="00DC6C73">
              <w:rPr>
                <w:rFonts w:cstheme="minorHAnsi"/>
                <w:lang w:val="uk-UA"/>
              </w:rPr>
              <w:t>З</w:t>
            </w:r>
            <w:r w:rsidR="00F249E3" w:rsidRPr="00DC6C73">
              <w:rPr>
                <w:rFonts w:cstheme="minorHAnsi"/>
                <w:lang w:val="uk-UA"/>
              </w:rPr>
              <w:t>Ц</w:t>
            </w:r>
            <w:r w:rsidRPr="00DC6C73">
              <w:rPr>
                <w:rFonts w:cstheme="minorHAnsi"/>
                <w:lang w:val="uk-UA"/>
              </w:rPr>
              <w:t xml:space="preserve">П та у подальшій оцінці. Будь-які відповіді, отримані поза офіційним каналом в усній або письмовій формі від співробітників або представників компанії Tetra Tech або від будь-якої іншої сторони, не вважатимуться офіційними відповідями </w:t>
            </w:r>
            <w:r w:rsidR="00F249E3" w:rsidRPr="00DC6C73">
              <w:rPr>
                <w:rFonts w:cstheme="minorHAnsi"/>
                <w:lang w:val="uk-UA"/>
              </w:rPr>
              <w:t xml:space="preserve">стосовно </w:t>
            </w:r>
            <w:r w:rsidRPr="00DC6C73">
              <w:rPr>
                <w:rFonts w:cstheme="minorHAnsi"/>
                <w:lang w:val="uk-UA"/>
              </w:rPr>
              <w:t>цього З</w:t>
            </w:r>
            <w:r w:rsidR="00F249E3" w:rsidRPr="00DC6C73">
              <w:rPr>
                <w:rFonts w:cstheme="minorHAnsi"/>
                <w:lang w:val="uk-UA"/>
              </w:rPr>
              <w:t>Ц</w:t>
            </w:r>
            <w:r w:rsidRPr="00DC6C73">
              <w:rPr>
                <w:rFonts w:cstheme="minorHAnsi"/>
                <w:lang w:val="uk-UA"/>
              </w:rPr>
              <w:t>П.</w:t>
            </w:r>
          </w:p>
        </w:tc>
      </w:tr>
      <w:tr w:rsidR="001F7D3F" w:rsidRPr="00DC6C73" w14:paraId="2B9FC078" w14:textId="77777777" w:rsidTr="005544B7">
        <w:tc>
          <w:tcPr>
            <w:tcW w:w="4564" w:type="dxa"/>
          </w:tcPr>
          <w:p w14:paraId="21B616B3" w14:textId="0EC39B00" w:rsidR="001F7D3F" w:rsidRPr="00DC6C73" w:rsidRDefault="001C38F6" w:rsidP="00C9160C">
            <w:pPr>
              <w:pStyle w:val="CoverSheetTitle"/>
              <w:numPr>
                <w:ilvl w:val="0"/>
                <w:numId w:val="12"/>
              </w:numPr>
              <w:spacing w:before="0" w:after="120" w:line="259" w:lineRule="auto"/>
              <w:rPr>
                <w:rFonts w:asciiTheme="minorHAnsi" w:hAnsiTheme="minorHAnsi" w:cstheme="minorHAnsi"/>
                <w:color w:val="0070C0"/>
                <w:sz w:val="22"/>
                <w:szCs w:val="22"/>
              </w:rPr>
            </w:pPr>
            <w:bookmarkStart w:id="27" w:name="_Toc507090206"/>
            <w:bookmarkStart w:id="28" w:name="proposals"/>
            <w:r w:rsidRPr="00DC6C73">
              <w:rPr>
                <w:rFonts w:asciiTheme="minorHAnsi" w:hAnsiTheme="minorHAnsi" w:cstheme="minorHAnsi"/>
                <w:color w:val="0070C0"/>
                <w:sz w:val="22"/>
                <w:szCs w:val="22"/>
              </w:rPr>
              <w:t>PROPOSALS PREPARATION INSTRUCTIONS</w:t>
            </w:r>
            <w:bookmarkEnd w:id="27"/>
            <w:bookmarkEnd w:id="28"/>
          </w:p>
        </w:tc>
        <w:tc>
          <w:tcPr>
            <w:tcW w:w="4570" w:type="dxa"/>
          </w:tcPr>
          <w:p w14:paraId="6191A625" w14:textId="13D681A4" w:rsidR="001F7D3F" w:rsidRPr="00DC6C73" w:rsidRDefault="001C38F6" w:rsidP="00C9160C">
            <w:pPr>
              <w:pStyle w:val="Numbers"/>
              <w:numPr>
                <w:ilvl w:val="0"/>
                <w:numId w:val="13"/>
              </w:numPr>
              <w:spacing w:after="120" w:line="259" w:lineRule="auto"/>
              <w:rPr>
                <w:rFonts w:cstheme="minorHAnsi"/>
                <w:lang w:val="uk-UA"/>
              </w:rPr>
            </w:pPr>
            <w:bookmarkStart w:id="29" w:name="_Toc5358547"/>
            <w:r w:rsidRPr="00DC6C73">
              <w:rPr>
                <w:rFonts w:asciiTheme="minorHAnsi" w:hAnsiTheme="minorHAnsi" w:cstheme="minorHAnsi"/>
                <w:color w:val="0070C0"/>
                <w:sz w:val="22"/>
                <w:szCs w:val="22"/>
                <w:lang w:val="uk-UA"/>
              </w:rPr>
              <w:t>ІНСТРУКЦІЇ З ПІДГОТОВКИ ПРОПОЗИЦІЙ</w:t>
            </w:r>
            <w:bookmarkEnd w:id="29"/>
          </w:p>
        </w:tc>
      </w:tr>
      <w:tr w:rsidR="001C38F6" w:rsidRPr="00E342E0" w14:paraId="45A23C99" w14:textId="77777777" w:rsidTr="005544B7">
        <w:tc>
          <w:tcPr>
            <w:tcW w:w="4564" w:type="dxa"/>
          </w:tcPr>
          <w:p w14:paraId="18F1FDF2" w14:textId="6EC02B81" w:rsidR="001C38F6" w:rsidRPr="00DC6C73" w:rsidRDefault="001C38F6" w:rsidP="00C9160C">
            <w:pPr>
              <w:spacing w:after="120" w:line="259" w:lineRule="auto"/>
              <w:rPr>
                <w:rFonts w:cstheme="minorHAnsi"/>
              </w:rPr>
            </w:pPr>
            <w:bookmarkStart w:id="30" w:name="_Toc494881729"/>
            <w:bookmarkStart w:id="31" w:name="_Toc494886336"/>
            <w:bookmarkStart w:id="32" w:name="_Toc494892540"/>
            <w:bookmarkStart w:id="33" w:name="_Toc494969831"/>
            <w:bookmarkStart w:id="34" w:name="_Toc494975265"/>
            <w:bookmarkStart w:id="35" w:name="_Toc507079724"/>
            <w:r w:rsidRPr="00DC6C73">
              <w:rPr>
                <w:rFonts w:cstheme="minorHAnsi"/>
              </w:rPr>
              <w:t>All Offerors must follow the instructions set forth herein in order to be qualified for the procurement process.  If an Offeror does not follow the instructions set forth herein, the Offeror’s proposal may be eliminated from further consideration or the proposal may be downgraded and not receive full credit under the applicable evaluation criteria.</w:t>
            </w:r>
            <w:bookmarkEnd w:id="30"/>
            <w:bookmarkEnd w:id="31"/>
            <w:bookmarkEnd w:id="32"/>
            <w:bookmarkEnd w:id="33"/>
            <w:bookmarkEnd w:id="34"/>
            <w:bookmarkEnd w:id="35"/>
          </w:p>
        </w:tc>
        <w:tc>
          <w:tcPr>
            <w:tcW w:w="4570" w:type="dxa"/>
          </w:tcPr>
          <w:p w14:paraId="16A7FD04" w14:textId="2B6E36C7" w:rsidR="001C38F6" w:rsidRPr="00DC6C73" w:rsidRDefault="001C38F6" w:rsidP="00C9160C">
            <w:pPr>
              <w:spacing w:after="120" w:line="259" w:lineRule="auto"/>
              <w:rPr>
                <w:rFonts w:cstheme="minorHAnsi"/>
                <w:color w:val="0070C0"/>
                <w:lang w:val="uk-UA"/>
              </w:rPr>
            </w:pPr>
            <w:r w:rsidRPr="00DC6C73">
              <w:rPr>
                <w:rFonts w:cstheme="minorHAnsi"/>
                <w:lang w:val="uk-UA"/>
              </w:rPr>
              <w:t xml:space="preserve">Усі </w:t>
            </w:r>
            <w:r w:rsidR="00CE1C1A" w:rsidRPr="00DC6C73">
              <w:rPr>
                <w:rFonts w:cstheme="minorHAnsi"/>
                <w:lang w:val="uk-UA"/>
              </w:rPr>
              <w:t>У</w:t>
            </w:r>
            <w:r w:rsidRPr="00DC6C73">
              <w:rPr>
                <w:rFonts w:cstheme="minorHAnsi"/>
                <w:lang w:val="uk-UA"/>
              </w:rPr>
              <w:t xml:space="preserve">часники повинні виконувати наведені тут інструкції, щоб відповідати вимогам </w:t>
            </w:r>
            <w:r w:rsidR="0032417E" w:rsidRPr="00DC6C73">
              <w:rPr>
                <w:rFonts w:cstheme="minorHAnsi"/>
                <w:lang w:val="uk-UA"/>
              </w:rPr>
              <w:t xml:space="preserve">до </w:t>
            </w:r>
            <w:r w:rsidRPr="00DC6C73">
              <w:rPr>
                <w:rFonts w:cstheme="minorHAnsi"/>
                <w:lang w:val="uk-UA"/>
              </w:rPr>
              <w:t>процесу закупівлі. Якщо Учасник не дотримується наведених інструкцій, пропозицію Учасника може бути вилучено з подальшого розгляду, або рейтинг пропозиції може бути понижений</w:t>
            </w:r>
            <w:r w:rsidR="00FF7D4B" w:rsidRPr="00DC6C73">
              <w:rPr>
                <w:rFonts w:cstheme="minorHAnsi"/>
                <w:lang w:val="uk-UA"/>
              </w:rPr>
              <w:t>,</w:t>
            </w:r>
            <w:r w:rsidRPr="00DC6C73">
              <w:rPr>
                <w:rFonts w:cstheme="minorHAnsi"/>
                <w:lang w:val="uk-UA"/>
              </w:rPr>
              <w:t xml:space="preserve"> та пропозиція не буде повністю зарахована за відповідними критеріями оцінювання.</w:t>
            </w:r>
          </w:p>
        </w:tc>
      </w:tr>
      <w:tr w:rsidR="001C38F6" w:rsidRPr="00E342E0" w14:paraId="1203A0AB" w14:textId="77777777" w:rsidTr="005544B7">
        <w:tc>
          <w:tcPr>
            <w:tcW w:w="4564" w:type="dxa"/>
          </w:tcPr>
          <w:p w14:paraId="2D2C1B72" w14:textId="701F53F2" w:rsidR="001C38F6" w:rsidRPr="00DC6C73" w:rsidRDefault="001C38F6" w:rsidP="00C9160C">
            <w:pPr>
              <w:spacing w:after="120" w:line="259" w:lineRule="auto"/>
              <w:rPr>
                <w:rFonts w:cstheme="minorHAnsi"/>
              </w:rPr>
            </w:pPr>
            <w:bookmarkStart w:id="36" w:name="_Toc494881730"/>
            <w:bookmarkStart w:id="37" w:name="_Toc494886337"/>
            <w:bookmarkStart w:id="38" w:name="_Toc494892541"/>
            <w:bookmarkStart w:id="39" w:name="_Toc494969832"/>
            <w:bookmarkStart w:id="40" w:name="_Toc494975266"/>
            <w:bookmarkStart w:id="41" w:name="_Toc507079725"/>
            <w:r w:rsidRPr="00DC6C73">
              <w:rPr>
                <w:rFonts w:cstheme="minorHAnsi"/>
              </w:rPr>
              <w:t xml:space="preserve">Separate Technical and Cost Proposals must be submitted. All proposals should be submitted in English </w:t>
            </w:r>
            <w:r w:rsidR="00904BA6" w:rsidRPr="00DC6C73">
              <w:rPr>
                <w:rFonts w:cstheme="minorHAnsi"/>
              </w:rPr>
              <w:t>or</w:t>
            </w:r>
            <w:r w:rsidRPr="00DC6C73">
              <w:rPr>
                <w:rFonts w:cstheme="minorHAnsi"/>
              </w:rPr>
              <w:t xml:space="preserve"> Ukrainian</w:t>
            </w:r>
            <w:r w:rsidR="004E6E41" w:rsidRPr="00DC6C73">
              <w:rPr>
                <w:rFonts w:cstheme="minorHAnsi"/>
                <w:lang w:val="uk-UA"/>
              </w:rPr>
              <w:t xml:space="preserve"> </w:t>
            </w:r>
            <w:r w:rsidR="004E6E41" w:rsidRPr="00DC6C73">
              <w:rPr>
                <w:rFonts w:cstheme="minorHAnsi"/>
              </w:rPr>
              <w:t>and be signed by Offerors</w:t>
            </w:r>
            <w:r w:rsidRPr="00DC6C73">
              <w:rPr>
                <w:rFonts w:cstheme="minorHAnsi"/>
              </w:rPr>
              <w:t>.</w:t>
            </w:r>
            <w:bookmarkEnd w:id="36"/>
            <w:bookmarkEnd w:id="37"/>
            <w:bookmarkEnd w:id="38"/>
            <w:bookmarkEnd w:id="39"/>
            <w:bookmarkEnd w:id="40"/>
            <w:bookmarkEnd w:id="41"/>
          </w:p>
        </w:tc>
        <w:tc>
          <w:tcPr>
            <w:tcW w:w="4570" w:type="dxa"/>
          </w:tcPr>
          <w:p w14:paraId="1025B7AA" w14:textId="261377AD" w:rsidR="001C38F6" w:rsidRPr="00DC6C73" w:rsidRDefault="001C38F6" w:rsidP="00C9160C">
            <w:pPr>
              <w:spacing w:after="120" w:line="259" w:lineRule="auto"/>
              <w:rPr>
                <w:rFonts w:cstheme="minorHAnsi"/>
                <w:color w:val="0070C0"/>
                <w:lang w:val="uk-UA"/>
              </w:rPr>
            </w:pPr>
            <w:r w:rsidRPr="00DC6C73">
              <w:rPr>
                <w:rFonts w:cstheme="minorHAnsi"/>
                <w:lang w:val="uk-UA"/>
              </w:rPr>
              <w:t xml:space="preserve">Мають подаватися окремі </w:t>
            </w:r>
            <w:r w:rsidR="00FF7D4B" w:rsidRPr="00DC6C73">
              <w:rPr>
                <w:rFonts w:cstheme="minorHAnsi"/>
                <w:lang w:val="uk-UA"/>
              </w:rPr>
              <w:t>т</w:t>
            </w:r>
            <w:r w:rsidRPr="00DC6C73">
              <w:rPr>
                <w:rFonts w:cstheme="minorHAnsi"/>
                <w:lang w:val="uk-UA"/>
              </w:rPr>
              <w:t xml:space="preserve">ехнічні та </w:t>
            </w:r>
            <w:r w:rsidR="00FF7D4B" w:rsidRPr="00DC6C73">
              <w:rPr>
                <w:rFonts w:cstheme="minorHAnsi"/>
                <w:lang w:val="uk-UA"/>
              </w:rPr>
              <w:t>ц</w:t>
            </w:r>
            <w:r w:rsidRPr="00DC6C73">
              <w:rPr>
                <w:rFonts w:cstheme="minorHAnsi"/>
                <w:lang w:val="uk-UA"/>
              </w:rPr>
              <w:t xml:space="preserve">інові пропозиції. Всі пропозиції подаються англійською </w:t>
            </w:r>
            <w:r w:rsidR="00904BA6" w:rsidRPr="00DC6C73">
              <w:rPr>
                <w:rFonts w:cstheme="minorHAnsi"/>
                <w:lang w:val="uk-UA"/>
              </w:rPr>
              <w:t>або</w:t>
            </w:r>
            <w:r w:rsidRPr="00DC6C73">
              <w:rPr>
                <w:rFonts w:cstheme="minorHAnsi"/>
                <w:lang w:val="uk-UA"/>
              </w:rPr>
              <w:t xml:space="preserve"> українською мов</w:t>
            </w:r>
            <w:r w:rsidR="00FF7D4B" w:rsidRPr="00DC6C73">
              <w:rPr>
                <w:rFonts w:cstheme="minorHAnsi"/>
                <w:lang w:val="uk-UA"/>
              </w:rPr>
              <w:t>ами</w:t>
            </w:r>
            <w:r w:rsidR="004E6E41" w:rsidRPr="00DC6C73">
              <w:rPr>
                <w:rFonts w:cstheme="minorHAnsi"/>
                <w:lang w:val="uk-UA"/>
              </w:rPr>
              <w:t xml:space="preserve"> та підписані </w:t>
            </w:r>
            <w:r w:rsidR="005F5E2A" w:rsidRPr="00DC6C73">
              <w:rPr>
                <w:rFonts w:cstheme="minorHAnsi"/>
                <w:lang w:val="uk-UA"/>
              </w:rPr>
              <w:t>Учасниками</w:t>
            </w:r>
            <w:r w:rsidRPr="00DC6C73">
              <w:rPr>
                <w:rFonts w:cstheme="minorHAnsi"/>
                <w:lang w:val="uk-UA"/>
              </w:rPr>
              <w:t>.</w:t>
            </w:r>
          </w:p>
        </w:tc>
      </w:tr>
      <w:tr w:rsidR="001C38F6" w:rsidRPr="00DC6C73" w14:paraId="6FB7F55E" w14:textId="77777777" w:rsidTr="005544B7">
        <w:tc>
          <w:tcPr>
            <w:tcW w:w="4564" w:type="dxa"/>
          </w:tcPr>
          <w:p w14:paraId="749AAC86" w14:textId="7DE79FED" w:rsidR="001C38F6" w:rsidRPr="00DC6C73" w:rsidRDefault="00806738" w:rsidP="00C9160C">
            <w:pPr>
              <w:pStyle w:val="ListParagraph"/>
              <w:numPr>
                <w:ilvl w:val="0"/>
                <w:numId w:val="26"/>
              </w:numPr>
              <w:autoSpaceDE w:val="0"/>
              <w:autoSpaceDN w:val="0"/>
              <w:adjustRightInd w:val="0"/>
              <w:spacing w:after="120"/>
              <w:rPr>
                <w:rFonts w:cstheme="minorHAnsi"/>
                <w:color w:val="0070C0"/>
              </w:rPr>
            </w:pPr>
            <w:r w:rsidRPr="00DC6C73">
              <w:rPr>
                <w:rFonts w:cstheme="minorHAnsi"/>
                <w:color w:val="0070C0"/>
              </w:rPr>
              <w:t>TECHNICAL PROPOSAL</w:t>
            </w:r>
          </w:p>
        </w:tc>
        <w:tc>
          <w:tcPr>
            <w:tcW w:w="4570" w:type="dxa"/>
          </w:tcPr>
          <w:p w14:paraId="6CD9845E" w14:textId="2C585DAB" w:rsidR="001C38F6" w:rsidRPr="00DC6C73" w:rsidRDefault="00806738" w:rsidP="00C9160C">
            <w:pPr>
              <w:pStyle w:val="ListParagraph"/>
              <w:numPr>
                <w:ilvl w:val="0"/>
                <w:numId w:val="27"/>
              </w:numPr>
              <w:autoSpaceDE w:val="0"/>
              <w:autoSpaceDN w:val="0"/>
              <w:adjustRightInd w:val="0"/>
              <w:spacing w:after="120"/>
              <w:rPr>
                <w:rFonts w:cstheme="minorHAnsi"/>
                <w:color w:val="0070C0"/>
                <w:lang w:val="uk-UA"/>
              </w:rPr>
            </w:pPr>
            <w:r w:rsidRPr="00DC6C73">
              <w:rPr>
                <w:rFonts w:cstheme="minorHAnsi"/>
                <w:color w:val="0070C0"/>
                <w:lang w:val="uk-UA"/>
              </w:rPr>
              <w:t>ТЕХНІЧНА ПРОПОЗИЦІЯ</w:t>
            </w:r>
          </w:p>
        </w:tc>
      </w:tr>
      <w:tr w:rsidR="001C38F6" w:rsidRPr="00DC6C73" w14:paraId="3C7D02DA" w14:textId="77777777" w:rsidTr="005544B7">
        <w:tc>
          <w:tcPr>
            <w:tcW w:w="4564" w:type="dxa"/>
          </w:tcPr>
          <w:p w14:paraId="0B8D4867" w14:textId="48663B3F" w:rsidR="001C38F6" w:rsidRPr="00DC6C73" w:rsidRDefault="001C38F6" w:rsidP="00C9160C">
            <w:pPr>
              <w:spacing w:after="120" w:line="259" w:lineRule="auto"/>
              <w:rPr>
                <w:rFonts w:cstheme="minorHAnsi"/>
              </w:rPr>
            </w:pPr>
            <w:r w:rsidRPr="00DC6C73">
              <w:rPr>
                <w:rFonts w:cstheme="minorHAnsi"/>
              </w:rPr>
              <w:t xml:space="preserve">The technical proposal (excluding CVs) shall not exceed </w:t>
            </w:r>
            <w:r w:rsidR="008D39EC" w:rsidRPr="00DC6C73">
              <w:rPr>
                <w:rFonts w:cstheme="minorHAnsi"/>
                <w:b/>
              </w:rPr>
              <w:t>11</w:t>
            </w:r>
            <w:r w:rsidR="007B7872" w:rsidRPr="00DC6C73">
              <w:rPr>
                <w:rFonts w:cstheme="minorHAnsi"/>
              </w:rPr>
              <w:t xml:space="preserve"> pages</w:t>
            </w:r>
            <w:r w:rsidRPr="00DC6C73">
              <w:rPr>
                <w:rFonts w:cstheme="minorHAnsi"/>
              </w:rPr>
              <w:t>. Proposals will be scored on a 100-point scale. Available points for each evaluation factor are given below. Offerors must address each evaluation factor.</w:t>
            </w:r>
          </w:p>
        </w:tc>
        <w:tc>
          <w:tcPr>
            <w:tcW w:w="4570" w:type="dxa"/>
          </w:tcPr>
          <w:p w14:paraId="461F5E9A" w14:textId="393467D6" w:rsidR="001C38F6" w:rsidRPr="00DC6C73" w:rsidRDefault="001C38F6" w:rsidP="00C9160C">
            <w:pPr>
              <w:spacing w:after="120" w:line="259" w:lineRule="auto"/>
              <w:rPr>
                <w:rFonts w:cstheme="minorHAnsi"/>
                <w:i/>
                <w:color w:val="0070C0"/>
                <w:lang w:val="uk-UA"/>
              </w:rPr>
            </w:pPr>
            <w:r w:rsidRPr="00DC6C73">
              <w:rPr>
                <w:rFonts w:cstheme="minorHAnsi"/>
                <w:lang w:val="uk-UA"/>
              </w:rPr>
              <w:t xml:space="preserve">Технічна пропозиція (за винятком резюме) не повинна перевищувати </w:t>
            </w:r>
            <w:r w:rsidR="001F36DB" w:rsidRPr="00DC6C73">
              <w:rPr>
                <w:rFonts w:cstheme="minorHAnsi"/>
                <w:b/>
                <w:lang w:val="uk-UA"/>
              </w:rPr>
              <w:t>11</w:t>
            </w:r>
            <w:r w:rsidRPr="00DC6C73">
              <w:rPr>
                <w:rFonts w:cstheme="minorHAnsi"/>
                <w:lang w:val="uk-UA"/>
              </w:rPr>
              <w:t xml:space="preserve"> сторінок. Пропозиції оцінюватимуться за 100-бальною шкалою. Кількість балів для кожного показника оцінювання наведено нижче. Учасники повинні надати відповіді за всіма показниками оцінювання.</w:t>
            </w:r>
          </w:p>
        </w:tc>
      </w:tr>
      <w:tr w:rsidR="001C38F6" w:rsidRPr="00E342E0" w14:paraId="3DAF8A48" w14:textId="77777777" w:rsidTr="005544B7">
        <w:tc>
          <w:tcPr>
            <w:tcW w:w="4564" w:type="dxa"/>
          </w:tcPr>
          <w:p w14:paraId="5B9155D5" w14:textId="1B379F3F" w:rsidR="001C38F6" w:rsidRPr="00DC6C73" w:rsidRDefault="001C38F6" w:rsidP="00C9160C">
            <w:pPr>
              <w:autoSpaceDE w:val="0"/>
              <w:autoSpaceDN w:val="0"/>
              <w:adjustRightInd w:val="0"/>
              <w:spacing w:after="120" w:line="259" w:lineRule="auto"/>
              <w:rPr>
                <w:rFonts w:cstheme="minorHAnsi"/>
              </w:rPr>
            </w:pPr>
            <w:r w:rsidRPr="00DC6C73">
              <w:rPr>
                <w:rFonts w:cstheme="minorHAnsi"/>
              </w:rPr>
              <w:t>The suggested outline for the technical proposal is stated below:</w:t>
            </w:r>
          </w:p>
        </w:tc>
        <w:tc>
          <w:tcPr>
            <w:tcW w:w="4570" w:type="dxa"/>
          </w:tcPr>
          <w:p w14:paraId="7196B520" w14:textId="1EDB15FB" w:rsidR="001C38F6" w:rsidRPr="00DC6C73" w:rsidRDefault="001C38F6" w:rsidP="00C9160C">
            <w:pPr>
              <w:autoSpaceDE w:val="0"/>
              <w:autoSpaceDN w:val="0"/>
              <w:adjustRightInd w:val="0"/>
              <w:spacing w:after="120" w:line="259" w:lineRule="auto"/>
              <w:rPr>
                <w:rFonts w:cstheme="minorHAnsi"/>
                <w:lang w:val="uk-UA"/>
              </w:rPr>
            </w:pPr>
            <w:r w:rsidRPr="00DC6C73">
              <w:rPr>
                <w:rFonts w:cstheme="minorHAnsi"/>
                <w:lang w:val="uk-UA"/>
              </w:rPr>
              <w:t>Нижче наведено орієнтовну структуру технічної пропозиції</w:t>
            </w:r>
            <w:r w:rsidR="003C01BD" w:rsidRPr="00DC6C73">
              <w:rPr>
                <w:rFonts w:cstheme="minorHAnsi"/>
                <w:lang w:val="uk-UA"/>
              </w:rPr>
              <w:t>.</w:t>
            </w:r>
          </w:p>
        </w:tc>
      </w:tr>
      <w:tr w:rsidR="001C38F6" w:rsidRPr="00E342E0" w14:paraId="5973D9B1" w14:textId="77777777" w:rsidTr="005544B7">
        <w:tc>
          <w:tcPr>
            <w:tcW w:w="4564" w:type="dxa"/>
          </w:tcPr>
          <w:p w14:paraId="3AC87F67" w14:textId="5D5AC4DE" w:rsidR="005D58E7" w:rsidRPr="00DC6C73" w:rsidRDefault="005D58E7" w:rsidP="00C9160C">
            <w:pPr>
              <w:pStyle w:val="ListParagraph"/>
              <w:numPr>
                <w:ilvl w:val="0"/>
                <w:numId w:val="16"/>
              </w:numPr>
              <w:spacing w:before="0" w:after="120"/>
              <w:contextualSpacing/>
              <w:rPr>
                <w:rFonts w:asciiTheme="minorHAnsi" w:hAnsiTheme="minorHAnsi" w:cstheme="minorHAnsi"/>
                <w:b/>
                <w:color w:val="0070C0"/>
              </w:rPr>
            </w:pPr>
            <w:r w:rsidRPr="00DC6C73">
              <w:rPr>
                <w:rFonts w:asciiTheme="minorHAnsi" w:hAnsiTheme="minorHAnsi" w:cstheme="minorHAnsi"/>
                <w:b/>
                <w:color w:val="0070C0"/>
              </w:rPr>
              <w:lastRenderedPageBreak/>
              <w:t>Organization’s Information</w:t>
            </w:r>
            <w:r w:rsidR="009A6FAE" w:rsidRPr="00DC6C73">
              <w:rPr>
                <w:rFonts w:asciiTheme="minorHAnsi" w:hAnsiTheme="minorHAnsi" w:cstheme="minorHAnsi"/>
                <w:b/>
                <w:color w:val="0070C0"/>
              </w:rPr>
              <w:t xml:space="preserve"> </w:t>
            </w:r>
            <w:r w:rsidR="009A6FAE" w:rsidRPr="00DC6C73">
              <w:rPr>
                <w:rFonts w:ascii="Calibri" w:hAnsi="Calibri" w:cs="Arial"/>
                <w:b/>
                <w:color w:val="0070C0"/>
              </w:rPr>
              <w:t>(maximum 2 pages)</w:t>
            </w:r>
          </w:p>
          <w:p w14:paraId="31805EBD" w14:textId="76E13D08" w:rsidR="001C38F6" w:rsidRPr="00DC6C73" w:rsidRDefault="005D58E7" w:rsidP="00C9160C">
            <w:pPr>
              <w:pStyle w:val="ListParagraph"/>
              <w:numPr>
                <w:ilvl w:val="0"/>
                <w:numId w:val="15"/>
              </w:numPr>
              <w:spacing w:before="0" w:after="120"/>
              <w:rPr>
                <w:rFonts w:asciiTheme="minorHAnsi" w:hAnsiTheme="minorHAnsi" w:cstheme="minorHAnsi"/>
              </w:rPr>
            </w:pPr>
            <w:r w:rsidRPr="00DC6C73">
              <w:rPr>
                <w:rFonts w:asciiTheme="minorHAnsi" w:hAnsiTheme="minorHAnsi" w:cstheme="minorHAnsi"/>
              </w:rPr>
              <w:t>Organization’s information, including official registered title, type of business, list of offices if applicable, address, telephone, fax and website.</w:t>
            </w:r>
          </w:p>
        </w:tc>
        <w:tc>
          <w:tcPr>
            <w:tcW w:w="4570" w:type="dxa"/>
          </w:tcPr>
          <w:p w14:paraId="72888659" w14:textId="27C0D7F2" w:rsidR="00224A9B" w:rsidRPr="00DC6C73" w:rsidRDefault="00224A9B" w:rsidP="00C9160C">
            <w:pPr>
              <w:pStyle w:val="ListParagraph"/>
              <w:numPr>
                <w:ilvl w:val="0"/>
                <w:numId w:val="10"/>
              </w:numPr>
              <w:spacing w:before="0" w:after="120" w:line="259" w:lineRule="auto"/>
              <w:contextualSpacing/>
              <w:rPr>
                <w:rFonts w:asciiTheme="minorHAnsi" w:hAnsiTheme="minorHAnsi" w:cstheme="minorHAnsi"/>
                <w:b/>
                <w:color w:val="0070C0"/>
                <w:szCs w:val="22"/>
                <w:lang w:val="uk-UA"/>
              </w:rPr>
            </w:pPr>
            <w:r w:rsidRPr="00DC6C73">
              <w:rPr>
                <w:rFonts w:asciiTheme="minorHAnsi" w:hAnsiTheme="minorHAnsi" w:cstheme="minorHAnsi"/>
                <w:b/>
                <w:color w:val="0070C0"/>
                <w:szCs w:val="22"/>
                <w:lang w:val="uk-UA"/>
              </w:rPr>
              <w:t>Інформація про організацію</w:t>
            </w:r>
            <w:r w:rsidR="00EE663D" w:rsidRPr="00DC6C73">
              <w:rPr>
                <w:rFonts w:asciiTheme="minorHAnsi" w:hAnsiTheme="minorHAnsi" w:cstheme="minorHAnsi"/>
                <w:b/>
                <w:color w:val="0070C0"/>
                <w:szCs w:val="22"/>
                <w:lang w:val="ru-RU"/>
              </w:rPr>
              <w:t xml:space="preserve"> </w:t>
            </w:r>
            <w:r w:rsidR="00EE663D" w:rsidRPr="00DC6C73">
              <w:rPr>
                <w:rFonts w:asciiTheme="minorHAnsi" w:hAnsiTheme="minorHAnsi" w:cstheme="minorHAnsi"/>
                <w:b/>
                <w:color w:val="0070C0"/>
                <w:szCs w:val="22"/>
                <w:lang w:val="uk-UA"/>
              </w:rPr>
              <w:t>(максимум 2 сторінки)</w:t>
            </w:r>
          </w:p>
          <w:p w14:paraId="24BF4983" w14:textId="198C7528" w:rsidR="001C38F6" w:rsidRPr="00DC6C73" w:rsidRDefault="00224A9B" w:rsidP="00C9160C">
            <w:pPr>
              <w:pStyle w:val="ListParagraph"/>
              <w:numPr>
                <w:ilvl w:val="0"/>
                <w:numId w:val="14"/>
              </w:numPr>
              <w:spacing w:before="0" w:after="120"/>
              <w:rPr>
                <w:rFonts w:asciiTheme="minorHAnsi" w:hAnsiTheme="minorHAnsi" w:cstheme="minorHAnsi"/>
                <w:lang w:val="uk-UA"/>
              </w:rPr>
            </w:pPr>
            <w:r w:rsidRPr="00DC6C73">
              <w:rPr>
                <w:rFonts w:asciiTheme="minorHAnsi" w:hAnsiTheme="minorHAnsi" w:cstheme="minorHAnsi"/>
                <w:lang w:val="uk-UA"/>
              </w:rPr>
              <w:t>Інформація про компанію, включаючи офіційну зареєстровану назву, вид діяльності, перелік офісів у разі наявності, адресу, номер телефону, факс та веб-сайт</w:t>
            </w:r>
            <w:r w:rsidR="003C01BD" w:rsidRPr="00DC6C73">
              <w:rPr>
                <w:rFonts w:asciiTheme="minorHAnsi" w:hAnsiTheme="minorHAnsi" w:cstheme="minorHAnsi"/>
                <w:lang w:val="uk-UA"/>
              </w:rPr>
              <w:t>;</w:t>
            </w:r>
          </w:p>
        </w:tc>
      </w:tr>
      <w:tr w:rsidR="001C38F6" w:rsidRPr="00E342E0" w14:paraId="3134E380" w14:textId="77777777" w:rsidTr="005544B7">
        <w:tc>
          <w:tcPr>
            <w:tcW w:w="4564" w:type="dxa"/>
          </w:tcPr>
          <w:p w14:paraId="2CCF0C53" w14:textId="5F32E276" w:rsidR="001C38F6" w:rsidRPr="00DC6C73" w:rsidRDefault="005D58E7" w:rsidP="00C9160C">
            <w:pPr>
              <w:pStyle w:val="ListParagraph"/>
              <w:numPr>
                <w:ilvl w:val="0"/>
                <w:numId w:val="15"/>
              </w:numPr>
              <w:spacing w:before="0" w:after="120"/>
              <w:rPr>
                <w:rFonts w:asciiTheme="minorHAnsi" w:hAnsiTheme="minorHAnsi" w:cstheme="minorHAnsi"/>
              </w:rPr>
            </w:pPr>
            <w:r w:rsidRPr="00DC6C73">
              <w:rPr>
                <w:rFonts w:asciiTheme="minorHAnsi" w:hAnsiTheme="minorHAnsi" w:cstheme="minorHAnsi"/>
              </w:rPr>
              <w:t>Organization’s DUNS number.</w:t>
            </w:r>
          </w:p>
        </w:tc>
        <w:tc>
          <w:tcPr>
            <w:tcW w:w="4570" w:type="dxa"/>
          </w:tcPr>
          <w:p w14:paraId="1E189C67" w14:textId="270F0D87" w:rsidR="001C38F6" w:rsidRPr="00DC6C73" w:rsidRDefault="00224A9B" w:rsidP="00C9160C">
            <w:pPr>
              <w:pStyle w:val="ListParagraph"/>
              <w:numPr>
                <w:ilvl w:val="0"/>
                <w:numId w:val="14"/>
              </w:numPr>
              <w:spacing w:before="0" w:after="120"/>
              <w:rPr>
                <w:rFonts w:asciiTheme="minorHAnsi" w:hAnsiTheme="minorHAnsi" w:cstheme="minorHAnsi"/>
                <w:lang w:val="uk-UA"/>
              </w:rPr>
            </w:pPr>
            <w:r w:rsidRPr="00DC6C73">
              <w:rPr>
                <w:rFonts w:asciiTheme="minorHAnsi" w:hAnsiTheme="minorHAnsi" w:cstheme="minorHAnsi"/>
                <w:lang w:val="uk-UA"/>
              </w:rPr>
              <w:t xml:space="preserve">Номер організації в </w:t>
            </w:r>
            <w:r w:rsidR="000D726E" w:rsidRPr="00DC6C73">
              <w:rPr>
                <w:rFonts w:asciiTheme="minorHAnsi" w:hAnsiTheme="minorHAnsi" w:cstheme="minorHAnsi"/>
                <w:lang w:val="uk-UA"/>
              </w:rPr>
              <w:t>У</w:t>
            </w:r>
            <w:r w:rsidRPr="00DC6C73">
              <w:rPr>
                <w:rFonts w:asciiTheme="minorHAnsi" w:hAnsiTheme="minorHAnsi" w:cstheme="minorHAnsi"/>
                <w:lang w:val="uk-UA"/>
              </w:rPr>
              <w:t>ніверсальній системі нумерації даних DUNS</w:t>
            </w:r>
            <w:r w:rsidR="003C01BD" w:rsidRPr="00DC6C73">
              <w:rPr>
                <w:rFonts w:asciiTheme="minorHAnsi" w:hAnsiTheme="minorHAnsi" w:cstheme="minorHAnsi"/>
                <w:lang w:val="uk-UA"/>
              </w:rPr>
              <w:t>;</w:t>
            </w:r>
          </w:p>
        </w:tc>
      </w:tr>
      <w:tr w:rsidR="001C38F6" w:rsidRPr="00E342E0" w14:paraId="53E1BBFE" w14:textId="77777777" w:rsidTr="005544B7">
        <w:tc>
          <w:tcPr>
            <w:tcW w:w="4564" w:type="dxa"/>
          </w:tcPr>
          <w:p w14:paraId="07D33D81" w14:textId="6A51E974" w:rsidR="001C38F6" w:rsidRPr="00DC6C73" w:rsidRDefault="005D58E7" w:rsidP="00C9160C">
            <w:pPr>
              <w:pStyle w:val="ListParagraph"/>
              <w:numPr>
                <w:ilvl w:val="0"/>
                <w:numId w:val="15"/>
              </w:numPr>
              <w:spacing w:before="0" w:after="120"/>
              <w:rPr>
                <w:rFonts w:asciiTheme="minorHAnsi" w:hAnsiTheme="minorHAnsi" w:cstheme="minorHAnsi"/>
              </w:rPr>
            </w:pPr>
            <w:r w:rsidRPr="00DC6C73">
              <w:rPr>
                <w:rFonts w:asciiTheme="minorHAnsi" w:hAnsiTheme="minorHAnsi" w:cstheme="minorHAnsi"/>
              </w:rPr>
              <w:t>Authorized point of Contact with phone number(s) and email address.</w:t>
            </w:r>
          </w:p>
        </w:tc>
        <w:tc>
          <w:tcPr>
            <w:tcW w:w="4570" w:type="dxa"/>
          </w:tcPr>
          <w:p w14:paraId="4DEB3875" w14:textId="0F6B3A70" w:rsidR="001C38F6" w:rsidRPr="00DC6C73" w:rsidRDefault="00224A9B" w:rsidP="00C9160C">
            <w:pPr>
              <w:pStyle w:val="ListParagraph"/>
              <w:numPr>
                <w:ilvl w:val="0"/>
                <w:numId w:val="14"/>
              </w:numPr>
              <w:spacing w:before="0" w:after="120"/>
              <w:rPr>
                <w:rFonts w:asciiTheme="minorHAnsi" w:hAnsiTheme="minorHAnsi" w:cstheme="minorHAnsi"/>
                <w:lang w:val="uk-UA"/>
              </w:rPr>
            </w:pPr>
            <w:r w:rsidRPr="00DC6C73">
              <w:rPr>
                <w:rFonts w:asciiTheme="minorHAnsi" w:hAnsiTheme="minorHAnsi" w:cstheme="minorHAnsi"/>
                <w:lang w:val="uk-UA"/>
              </w:rPr>
              <w:t>Уповноважена контактна особа, її номер</w:t>
            </w:r>
            <w:r w:rsidR="003C01BD" w:rsidRPr="00DC6C73">
              <w:rPr>
                <w:rFonts w:asciiTheme="minorHAnsi" w:hAnsiTheme="minorHAnsi" w:cstheme="minorHAnsi"/>
                <w:lang w:val="uk-UA"/>
              </w:rPr>
              <w:t xml:space="preserve"> </w:t>
            </w:r>
            <w:r w:rsidRPr="00DC6C73">
              <w:rPr>
                <w:rFonts w:asciiTheme="minorHAnsi" w:hAnsiTheme="minorHAnsi" w:cstheme="minorHAnsi"/>
                <w:lang w:val="uk-UA"/>
              </w:rPr>
              <w:t>(-и) телефону та адреса електронної пошти</w:t>
            </w:r>
            <w:r w:rsidR="003C01BD" w:rsidRPr="00DC6C73">
              <w:rPr>
                <w:rFonts w:asciiTheme="minorHAnsi" w:hAnsiTheme="minorHAnsi" w:cstheme="minorHAnsi"/>
                <w:lang w:val="uk-UA"/>
              </w:rPr>
              <w:t>;</w:t>
            </w:r>
          </w:p>
        </w:tc>
      </w:tr>
      <w:tr w:rsidR="00224A9B" w:rsidRPr="00E342E0" w14:paraId="0E6524CF" w14:textId="77777777" w:rsidTr="005544B7">
        <w:tc>
          <w:tcPr>
            <w:tcW w:w="4564" w:type="dxa"/>
          </w:tcPr>
          <w:p w14:paraId="0E91D3A5" w14:textId="0745DE8F" w:rsidR="00224A9B" w:rsidRPr="00DC6C73" w:rsidRDefault="005D58E7" w:rsidP="00C9160C">
            <w:pPr>
              <w:pStyle w:val="ListParagraph"/>
              <w:numPr>
                <w:ilvl w:val="0"/>
                <w:numId w:val="16"/>
              </w:numPr>
              <w:spacing w:before="0" w:after="120"/>
              <w:contextualSpacing/>
              <w:rPr>
                <w:rFonts w:asciiTheme="minorHAnsi" w:hAnsiTheme="minorHAnsi" w:cstheme="minorHAnsi"/>
                <w:b/>
                <w:color w:val="0070C0"/>
                <w:szCs w:val="22"/>
              </w:rPr>
            </w:pPr>
            <w:r w:rsidRPr="00DC6C73">
              <w:rPr>
                <w:rFonts w:asciiTheme="minorHAnsi" w:hAnsiTheme="minorHAnsi" w:cstheme="minorHAnsi"/>
                <w:b/>
                <w:color w:val="0070C0"/>
                <w:szCs w:val="22"/>
              </w:rPr>
              <w:t>Company Technical Capability</w:t>
            </w:r>
            <w:r w:rsidR="002B6F63" w:rsidRPr="00DC6C73">
              <w:rPr>
                <w:rFonts w:asciiTheme="minorHAnsi" w:hAnsiTheme="minorHAnsi" w:cstheme="minorHAnsi"/>
                <w:b/>
                <w:color w:val="0070C0"/>
                <w:szCs w:val="22"/>
                <w:lang w:val="uk-UA"/>
              </w:rPr>
              <w:t xml:space="preserve"> </w:t>
            </w:r>
            <w:r w:rsidR="002B6F63" w:rsidRPr="00DC6C73">
              <w:rPr>
                <w:rFonts w:ascii="Calibri" w:hAnsi="Calibri" w:cs="Arial"/>
                <w:b/>
                <w:color w:val="0070C0"/>
                <w:szCs w:val="22"/>
              </w:rPr>
              <w:t>(maximum 2 pages)</w:t>
            </w:r>
          </w:p>
        </w:tc>
        <w:tc>
          <w:tcPr>
            <w:tcW w:w="4570" w:type="dxa"/>
          </w:tcPr>
          <w:p w14:paraId="0B712355" w14:textId="42B4978C" w:rsidR="00224A9B" w:rsidRPr="00DC6C73" w:rsidRDefault="00E02CEB" w:rsidP="00C9160C">
            <w:pPr>
              <w:pStyle w:val="ListParagraph"/>
              <w:numPr>
                <w:ilvl w:val="0"/>
                <w:numId w:val="10"/>
              </w:numPr>
              <w:spacing w:before="0" w:after="120" w:line="259" w:lineRule="auto"/>
              <w:contextualSpacing/>
              <w:rPr>
                <w:rFonts w:asciiTheme="minorHAnsi" w:hAnsiTheme="minorHAnsi" w:cstheme="minorHAnsi"/>
                <w:b/>
                <w:color w:val="0070C0"/>
                <w:szCs w:val="22"/>
                <w:lang w:val="uk-UA"/>
              </w:rPr>
            </w:pPr>
            <w:r w:rsidRPr="00DC6C73">
              <w:rPr>
                <w:rFonts w:asciiTheme="minorHAnsi" w:hAnsiTheme="minorHAnsi" w:cstheme="minorHAnsi"/>
                <w:b/>
                <w:color w:val="0070C0"/>
                <w:szCs w:val="22"/>
                <w:lang w:val="uk-UA"/>
              </w:rPr>
              <w:t>Технічна спроможність компанії</w:t>
            </w:r>
            <w:r w:rsidR="00F74D15" w:rsidRPr="00DC6C73">
              <w:rPr>
                <w:rFonts w:asciiTheme="minorHAnsi" w:hAnsiTheme="minorHAnsi" w:cstheme="minorHAnsi"/>
                <w:b/>
                <w:color w:val="0070C0"/>
                <w:szCs w:val="22"/>
                <w:lang w:val="uk-UA"/>
              </w:rPr>
              <w:t xml:space="preserve"> (максимум 2 сторінки)</w:t>
            </w:r>
          </w:p>
        </w:tc>
      </w:tr>
      <w:tr w:rsidR="00E02CEB" w:rsidRPr="00E342E0" w14:paraId="33927CE3" w14:textId="77777777" w:rsidTr="005544B7">
        <w:tc>
          <w:tcPr>
            <w:tcW w:w="4564" w:type="dxa"/>
          </w:tcPr>
          <w:p w14:paraId="3A9EC4AD" w14:textId="0BF4B247" w:rsidR="00E02CEB" w:rsidRPr="00DC6C73" w:rsidRDefault="005D58E7" w:rsidP="00C9160C">
            <w:pPr>
              <w:spacing w:after="120" w:line="259" w:lineRule="auto"/>
              <w:contextualSpacing/>
              <w:rPr>
                <w:rFonts w:cstheme="minorHAnsi"/>
                <w:b/>
                <w:color w:val="0070C0"/>
              </w:rPr>
            </w:pPr>
            <w:r w:rsidRPr="00DC6C73">
              <w:rPr>
                <w:rFonts w:cstheme="minorHAnsi"/>
              </w:rPr>
              <w:t>Description of organization, including activities/qualifications carried out like the scope of work requested.</w:t>
            </w:r>
          </w:p>
        </w:tc>
        <w:tc>
          <w:tcPr>
            <w:tcW w:w="4570" w:type="dxa"/>
          </w:tcPr>
          <w:p w14:paraId="77EBFE94" w14:textId="0DB5DBF0" w:rsidR="00E02CEB" w:rsidRPr="00DC6C73" w:rsidRDefault="00E02CEB" w:rsidP="00C9160C">
            <w:pPr>
              <w:spacing w:after="120"/>
              <w:rPr>
                <w:rFonts w:cstheme="minorHAnsi"/>
                <w:lang w:val="uk-UA"/>
              </w:rPr>
            </w:pPr>
            <w:r w:rsidRPr="00DC6C73">
              <w:rPr>
                <w:rFonts w:cstheme="minorHAnsi"/>
                <w:lang w:val="uk-UA"/>
              </w:rPr>
              <w:t>Опис організації, включаючи виконання роботи/кваліфікаці</w:t>
            </w:r>
            <w:r w:rsidR="00FA0837" w:rsidRPr="00DC6C73">
              <w:rPr>
                <w:rFonts w:cstheme="minorHAnsi"/>
                <w:lang w:val="uk-UA"/>
              </w:rPr>
              <w:t>я</w:t>
            </w:r>
            <w:r w:rsidRPr="00DC6C73">
              <w:rPr>
                <w:rFonts w:cstheme="minorHAnsi"/>
                <w:lang w:val="uk-UA"/>
              </w:rPr>
              <w:t xml:space="preserve">, подібні до цього </w:t>
            </w:r>
            <w:r w:rsidR="004C1EBF" w:rsidRPr="00DC6C73">
              <w:rPr>
                <w:rFonts w:cstheme="minorHAnsi"/>
                <w:lang w:val="uk-UA"/>
              </w:rPr>
              <w:t>т</w:t>
            </w:r>
            <w:r w:rsidRPr="00DC6C73">
              <w:rPr>
                <w:rFonts w:cstheme="minorHAnsi"/>
                <w:lang w:val="uk-UA"/>
              </w:rPr>
              <w:t>ехнічного завдання.</w:t>
            </w:r>
          </w:p>
        </w:tc>
      </w:tr>
      <w:tr w:rsidR="00E02CEB" w:rsidRPr="00DC6C73" w14:paraId="28763A34" w14:textId="77777777" w:rsidTr="005544B7">
        <w:tc>
          <w:tcPr>
            <w:tcW w:w="4564" w:type="dxa"/>
          </w:tcPr>
          <w:p w14:paraId="5D115B5A" w14:textId="7943F750" w:rsidR="00E02CEB" w:rsidRPr="00DC6C73" w:rsidRDefault="005D58E7" w:rsidP="00C9160C">
            <w:pPr>
              <w:pStyle w:val="ListParagraph"/>
              <w:numPr>
                <w:ilvl w:val="0"/>
                <w:numId w:val="16"/>
              </w:numPr>
              <w:spacing w:before="0" w:after="120"/>
              <w:contextualSpacing/>
              <w:rPr>
                <w:rFonts w:asciiTheme="minorHAnsi" w:hAnsiTheme="minorHAnsi" w:cstheme="minorHAnsi"/>
                <w:b/>
                <w:color w:val="0070C0"/>
                <w:szCs w:val="22"/>
              </w:rPr>
            </w:pPr>
            <w:r w:rsidRPr="00DC6C73">
              <w:rPr>
                <w:rFonts w:asciiTheme="minorHAnsi" w:hAnsiTheme="minorHAnsi" w:cstheme="minorHAnsi"/>
                <w:b/>
                <w:color w:val="0070C0"/>
                <w:szCs w:val="22"/>
              </w:rPr>
              <w:t>Technical Approach</w:t>
            </w:r>
            <w:r w:rsidR="002B3C34" w:rsidRPr="00DC6C73">
              <w:rPr>
                <w:rFonts w:asciiTheme="minorHAnsi" w:hAnsiTheme="minorHAnsi" w:cstheme="minorHAnsi"/>
                <w:b/>
                <w:color w:val="0070C0"/>
                <w:szCs w:val="22"/>
                <w:lang w:val="uk-UA"/>
              </w:rPr>
              <w:t xml:space="preserve"> </w:t>
            </w:r>
            <w:r w:rsidR="002B3C34" w:rsidRPr="00DC6C73">
              <w:rPr>
                <w:rFonts w:ascii="Calibri" w:hAnsi="Calibri" w:cs="Arial"/>
                <w:b/>
                <w:color w:val="0070C0"/>
                <w:szCs w:val="22"/>
              </w:rPr>
              <w:t>(maximum 3 pages)</w:t>
            </w:r>
          </w:p>
        </w:tc>
        <w:tc>
          <w:tcPr>
            <w:tcW w:w="4570" w:type="dxa"/>
          </w:tcPr>
          <w:p w14:paraId="7DEA817B" w14:textId="0E644BC7" w:rsidR="00E02CEB" w:rsidRPr="00DC6C73" w:rsidRDefault="00E02CEB" w:rsidP="00C9160C">
            <w:pPr>
              <w:pStyle w:val="ListParagraph"/>
              <w:numPr>
                <w:ilvl w:val="0"/>
                <w:numId w:val="10"/>
              </w:numPr>
              <w:spacing w:before="0" w:after="120" w:line="259" w:lineRule="auto"/>
              <w:contextualSpacing/>
              <w:rPr>
                <w:rFonts w:asciiTheme="minorHAnsi" w:hAnsiTheme="minorHAnsi" w:cstheme="minorHAnsi"/>
                <w:b/>
                <w:color w:val="0070C0"/>
                <w:szCs w:val="22"/>
                <w:lang w:val="uk-UA"/>
              </w:rPr>
            </w:pPr>
            <w:r w:rsidRPr="00DC6C73">
              <w:rPr>
                <w:rFonts w:asciiTheme="minorHAnsi" w:hAnsiTheme="minorHAnsi" w:cstheme="minorHAnsi"/>
                <w:b/>
                <w:color w:val="0070C0"/>
                <w:szCs w:val="22"/>
                <w:lang w:val="uk-UA"/>
              </w:rPr>
              <w:t>Технічний підхід</w:t>
            </w:r>
            <w:r w:rsidR="00F74D15" w:rsidRPr="00DC6C73">
              <w:rPr>
                <w:rFonts w:asciiTheme="minorHAnsi" w:hAnsiTheme="minorHAnsi" w:cstheme="minorHAnsi"/>
                <w:b/>
                <w:color w:val="0070C0"/>
                <w:szCs w:val="22"/>
                <w:lang w:val="uk-UA"/>
              </w:rPr>
              <w:t xml:space="preserve"> (максимум 3 сторінки)</w:t>
            </w:r>
          </w:p>
        </w:tc>
      </w:tr>
      <w:tr w:rsidR="009F5237" w:rsidRPr="00DC6C73" w14:paraId="005DEF4C" w14:textId="77777777" w:rsidTr="005544B7">
        <w:tc>
          <w:tcPr>
            <w:tcW w:w="4564" w:type="dxa"/>
          </w:tcPr>
          <w:p w14:paraId="78FA3728" w14:textId="4D220D02" w:rsidR="009F5237" w:rsidRPr="00DC6C73" w:rsidRDefault="009F5237" w:rsidP="00C9160C">
            <w:pPr>
              <w:pStyle w:val="ListParagraph"/>
              <w:spacing w:before="0" w:after="120" w:line="259" w:lineRule="auto"/>
              <w:ind w:left="0"/>
              <w:textAlignment w:val="baseline"/>
              <w:rPr>
                <w:rFonts w:asciiTheme="minorHAnsi" w:hAnsiTheme="minorHAnsi" w:cstheme="minorHAnsi"/>
                <w:szCs w:val="22"/>
              </w:rPr>
            </w:pPr>
            <w:r w:rsidRPr="00DC6C73">
              <w:rPr>
                <w:rFonts w:asciiTheme="minorHAnsi" w:hAnsiTheme="minorHAnsi" w:cstheme="minorHAnsi"/>
                <w:szCs w:val="22"/>
              </w:rPr>
              <w:t>Present a narrative that describes how the Offeror would implement the tasks identified in the scope of work. This narrative must also include:</w:t>
            </w:r>
          </w:p>
        </w:tc>
        <w:tc>
          <w:tcPr>
            <w:tcW w:w="4570" w:type="dxa"/>
          </w:tcPr>
          <w:p w14:paraId="3222E953" w14:textId="22F204A0" w:rsidR="009F5237" w:rsidRPr="00DC6C73" w:rsidRDefault="009F5237" w:rsidP="00C9160C">
            <w:pPr>
              <w:pStyle w:val="ListParagraph"/>
              <w:spacing w:before="0" w:after="120" w:line="259" w:lineRule="auto"/>
              <w:ind w:left="0"/>
              <w:textAlignment w:val="baseline"/>
              <w:rPr>
                <w:rFonts w:asciiTheme="minorHAnsi" w:hAnsiTheme="minorHAnsi" w:cstheme="minorHAnsi"/>
                <w:szCs w:val="22"/>
                <w:lang w:val="uk-UA"/>
              </w:rPr>
            </w:pPr>
            <w:r w:rsidRPr="00DC6C73">
              <w:rPr>
                <w:rFonts w:asciiTheme="minorHAnsi" w:hAnsiTheme="minorHAnsi" w:cstheme="minorHAnsi"/>
                <w:szCs w:val="22"/>
                <w:lang w:val="uk-UA"/>
              </w:rPr>
              <w:t xml:space="preserve">Подайте описову частину, що описує, яким чином Учасник реалізовуватиме завдання, визначені у </w:t>
            </w:r>
            <w:r w:rsidR="004C1EBF" w:rsidRPr="00DC6C73">
              <w:rPr>
                <w:rFonts w:asciiTheme="minorHAnsi" w:hAnsiTheme="minorHAnsi" w:cstheme="minorHAnsi"/>
                <w:szCs w:val="22"/>
                <w:lang w:val="uk-UA"/>
              </w:rPr>
              <w:t>т</w:t>
            </w:r>
            <w:r w:rsidRPr="00DC6C73">
              <w:rPr>
                <w:rFonts w:asciiTheme="minorHAnsi" w:hAnsiTheme="minorHAnsi" w:cstheme="minorHAnsi"/>
                <w:szCs w:val="22"/>
                <w:lang w:val="uk-UA"/>
              </w:rPr>
              <w:t>ехнічному завданні. Ця описова частина повинна включати:</w:t>
            </w:r>
          </w:p>
        </w:tc>
      </w:tr>
      <w:tr w:rsidR="009F5237" w:rsidRPr="00E342E0" w14:paraId="74E134C9" w14:textId="77777777" w:rsidTr="005544B7">
        <w:tc>
          <w:tcPr>
            <w:tcW w:w="4564" w:type="dxa"/>
          </w:tcPr>
          <w:p w14:paraId="2B44A5C3" w14:textId="1A739FA8" w:rsidR="009F5237" w:rsidRPr="00DC6C73" w:rsidRDefault="009F5237" w:rsidP="00C9160C">
            <w:pPr>
              <w:pStyle w:val="ListParagraph"/>
              <w:numPr>
                <w:ilvl w:val="0"/>
                <w:numId w:val="14"/>
              </w:numPr>
              <w:spacing w:before="0" w:after="120"/>
              <w:contextualSpacing/>
              <w:rPr>
                <w:rFonts w:asciiTheme="minorHAnsi" w:hAnsiTheme="minorHAnsi" w:cstheme="minorHAnsi"/>
                <w:lang w:val="uk-UA"/>
              </w:rPr>
            </w:pPr>
            <w:r w:rsidRPr="00DC6C73">
              <w:rPr>
                <w:rFonts w:asciiTheme="minorHAnsi" w:hAnsiTheme="minorHAnsi" w:cstheme="minorHAnsi"/>
                <w:lang w:val="uk-UA"/>
              </w:rPr>
              <w:t xml:space="preserve">A </w:t>
            </w:r>
            <w:proofErr w:type="spellStart"/>
            <w:r w:rsidRPr="00DC6C73">
              <w:rPr>
                <w:rFonts w:asciiTheme="minorHAnsi" w:hAnsiTheme="minorHAnsi" w:cstheme="minorHAnsi"/>
                <w:lang w:val="uk-UA"/>
              </w:rPr>
              <w:t>management</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approach</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which</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describes</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how</w:t>
            </w:r>
            <w:proofErr w:type="spellEnd"/>
            <w:r w:rsidRPr="00DC6C73">
              <w:rPr>
                <w:rFonts w:asciiTheme="minorHAnsi" w:hAnsiTheme="minorHAnsi" w:cstheme="minorHAnsi"/>
                <w:lang w:val="uk-UA"/>
              </w:rPr>
              <w:t xml:space="preserve"> the </w:t>
            </w:r>
            <w:proofErr w:type="spellStart"/>
            <w:r w:rsidRPr="00DC6C73">
              <w:rPr>
                <w:rFonts w:asciiTheme="minorHAnsi" w:hAnsiTheme="minorHAnsi" w:cstheme="minorHAnsi"/>
                <w:lang w:val="uk-UA"/>
              </w:rPr>
              <w:t>Offeror</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will</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manage</w:t>
            </w:r>
            <w:proofErr w:type="spellEnd"/>
            <w:r w:rsidRPr="00DC6C73">
              <w:rPr>
                <w:rFonts w:asciiTheme="minorHAnsi" w:hAnsiTheme="minorHAnsi" w:cstheme="minorHAnsi"/>
                <w:lang w:val="uk-UA"/>
              </w:rPr>
              <w:t xml:space="preserve"> the </w:t>
            </w:r>
            <w:proofErr w:type="spellStart"/>
            <w:r w:rsidRPr="00DC6C73">
              <w:rPr>
                <w:rFonts w:asciiTheme="minorHAnsi" w:hAnsiTheme="minorHAnsi" w:cstheme="minorHAnsi"/>
                <w:lang w:val="uk-UA"/>
              </w:rPr>
              <w:t>delivery</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of</w:t>
            </w:r>
            <w:proofErr w:type="spellEnd"/>
            <w:r w:rsidRPr="00DC6C73">
              <w:rPr>
                <w:rFonts w:asciiTheme="minorHAnsi" w:hAnsiTheme="minorHAnsi" w:cstheme="minorHAnsi"/>
                <w:lang w:val="uk-UA"/>
              </w:rPr>
              <w:t xml:space="preserve"> the </w:t>
            </w:r>
            <w:r w:rsidRPr="00DC6C73">
              <w:rPr>
                <w:rFonts w:asciiTheme="minorHAnsi" w:hAnsiTheme="minorHAnsi" w:cstheme="minorHAnsi"/>
              </w:rPr>
              <w:t>services and how the Offeror will interact with ESP.</w:t>
            </w:r>
          </w:p>
        </w:tc>
        <w:tc>
          <w:tcPr>
            <w:tcW w:w="4570" w:type="dxa"/>
          </w:tcPr>
          <w:p w14:paraId="0397E2B7" w14:textId="4DC8E69A" w:rsidR="009F5237" w:rsidRPr="00DC6C73" w:rsidRDefault="009F5237" w:rsidP="00C9160C">
            <w:pPr>
              <w:pStyle w:val="ListParagraph"/>
              <w:numPr>
                <w:ilvl w:val="0"/>
                <w:numId w:val="14"/>
              </w:numPr>
              <w:spacing w:before="0" w:after="120"/>
              <w:contextualSpacing/>
              <w:rPr>
                <w:rFonts w:asciiTheme="minorHAnsi" w:hAnsiTheme="minorHAnsi" w:cstheme="minorHAnsi"/>
                <w:b/>
                <w:color w:val="0070C0"/>
                <w:szCs w:val="22"/>
                <w:lang w:val="uk-UA"/>
              </w:rPr>
            </w:pPr>
            <w:r w:rsidRPr="00DC6C73">
              <w:rPr>
                <w:rFonts w:asciiTheme="minorHAnsi" w:hAnsiTheme="minorHAnsi" w:cstheme="minorHAnsi"/>
                <w:lang w:val="uk-UA"/>
              </w:rPr>
              <w:t xml:space="preserve">Підхід до управління, що описує, яким чином Учасник управлятиме наданням послуг, та як Учасник взаємодіятиме з </w:t>
            </w:r>
            <w:r w:rsidRPr="00DC6C73">
              <w:rPr>
                <w:rFonts w:asciiTheme="minorHAnsi" w:hAnsiTheme="minorHAnsi" w:cstheme="minorHAnsi"/>
                <w:color w:val="000000"/>
                <w:lang w:val="uk-UA"/>
              </w:rPr>
              <w:t>Проект</w:t>
            </w:r>
            <w:r w:rsidR="004C1EBF" w:rsidRPr="00DC6C73">
              <w:rPr>
                <w:rFonts w:asciiTheme="minorHAnsi" w:hAnsiTheme="minorHAnsi" w:cstheme="minorHAnsi"/>
                <w:color w:val="000000"/>
                <w:lang w:val="uk-UA"/>
              </w:rPr>
              <w:t>ом</w:t>
            </w:r>
            <w:r w:rsidRPr="00DC6C73">
              <w:rPr>
                <w:rFonts w:asciiTheme="minorHAnsi" w:hAnsiTheme="minorHAnsi" w:cstheme="minorHAnsi"/>
                <w:color w:val="000000"/>
                <w:lang w:val="uk-UA"/>
              </w:rPr>
              <w:t xml:space="preserve"> </w:t>
            </w:r>
            <w:r w:rsidR="004C1EBF" w:rsidRPr="00DC6C73">
              <w:rPr>
                <w:rFonts w:asciiTheme="minorHAnsi" w:hAnsiTheme="minorHAnsi" w:cstheme="minorHAnsi"/>
                <w:color w:val="000000"/>
                <w:lang w:val="uk-UA"/>
              </w:rPr>
              <w:t>е</w:t>
            </w:r>
            <w:r w:rsidRPr="00DC6C73">
              <w:rPr>
                <w:rFonts w:asciiTheme="minorHAnsi" w:hAnsiTheme="minorHAnsi" w:cstheme="minorHAnsi"/>
                <w:color w:val="000000"/>
                <w:lang w:val="uk-UA"/>
              </w:rPr>
              <w:t>нергетично</w:t>
            </w:r>
            <w:r w:rsidR="004C1EBF" w:rsidRPr="00DC6C73">
              <w:rPr>
                <w:rFonts w:asciiTheme="minorHAnsi" w:hAnsiTheme="minorHAnsi" w:cstheme="minorHAnsi"/>
                <w:color w:val="000000"/>
                <w:lang w:val="uk-UA"/>
              </w:rPr>
              <w:t>ї</w:t>
            </w:r>
            <w:r w:rsidRPr="00DC6C73">
              <w:rPr>
                <w:rFonts w:asciiTheme="minorHAnsi" w:hAnsiTheme="minorHAnsi" w:cstheme="minorHAnsi"/>
                <w:color w:val="000000"/>
                <w:lang w:val="uk-UA"/>
              </w:rPr>
              <w:t xml:space="preserve"> </w:t>
            </w:r>
            <w:r w:rsidR="004C1EBF" w:rsidRPr="00DC6C73">
              <w:rPr>
                <w:rFonts w:asciiTheme="minorHAnsi" w:hAnsiTheme="minorHAnsi" w:cstheme="minorHAnsi"/>
                <w:color w:val="000000"/>
                <w:lang w:val="uk-UA"/>
              </w:rPr>
              <w:t>б</w:t>
            </w:r>
            <w:r w:rsidRPr="00DC6C73">
              <w:rPr>
                <w:rFonts w:asciiTheme="minorHAnsi" w:hAnsiTheme="minorHAnsi" w:cstheme="minorHAnsi"/>
                <w:color w:val="000000"/>
                <w:lang w:val="uk-UA"/>
              </w:rPr>
              <w:t>езпеки</w:t>
            </w:r>
            <w:r w:rsidRPr="00DC6C73">
              <w:rPr>
                <w:rFonts w:asciiTheme="minorHAnsi" w:hAnsiTheme="minorHAnsi" w:cstheme="minorHAnsi"/>
                <w:color w:val="000000"/>
                <w:lang w:val="ru-RU"/>
              </w:rPr>
              <w:t>.</w:t>
            </w:r>
          </w:p>
        </w:tc>
      </w:tr>
      <w:tr w:rsidR="009F5237" w:rsidRPr="00E342E0" w14:paraId="7FF73A5E" w14:textId="77777777" w:rsidTr="005544B7">
        <w:tc>
          <w:tcPr>
            <w:tcW w:w="4564" w:type="dxa"/>
          </w:tcPr>
          <w:p w14:paraId="713B0756" w14:textId="4519A5F6" w:rsidR="009F5237" w:rsidRPr="00DC6C73" w:rsidRDefault="009F5237" w:rsidP="00C9160C">
            <w:pPr>
              <w:pStyle w:val="ListParagraph"/>
              <w:numPr>
                <w:ilvl w:val="0"/>
                <w:numId w:val="14"/>
              </w:numPr>
              <w:spacing w:before="0" w:after="120"/>
              <w:contextualSpacing/>
              <w:rPr>
                <w:rFonts w:asciiTheme="minorHAnsi" w:hAnsiTheme="minorHAnsi" w:cstheme="minorHAnsi"/>
                <w:lang w:val="uk-UA"/>
              </w:rPr>
            </w:pPr>
            <w:r w:rsidRPr="00DC6C73">
              <w:rPr>
                <w:rFonts w:asciiTheme="minorHAnsi" w:hAnsiTheme="minorHAnsi" w:cstheme="minorHAnsi"/>
                <w:lang w:val="uk-UA"/>
              </w:rPr>
              <w:t xml:space="preserve">A </w:t>
            </w:r>
            <w:proofErr w:type="spellStart"/>
            <w:r w:rsidRPr="00DC6C73">
              <w:rPr>
                <w:rFonts w:asciiTheme="minorHAnsi" w:hAnsiTheme="minorHAnsi" w:cstheme="minorHAnsi"/>
                <w:lang w:val="uk-UA"/>
              </w:rPr>
              <w:t>draft</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work</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plan</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that</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outlines</w:t>
            </w:r>
            <w:proofErr w:type="spellEnd"/>
            <w:r w:rsidRPr="00DC6C73">
              <w:rPr>
                <w:rFonts w:asciiTheme="minorHAnsi" w:hAnsiTheme="minorHAnsi" w:cstheme="minorHAnsi"/>
                <w:lang w:val="uk-UA"/>
              </w:rPr>
              <w:t xml:space="preserve"> the </w:t>
            </w:r>
            <w:proofErr w:type="spellStart"/>
            <w:r w:rsidRPr="00DC6C73">
              <w:rPr>
                <w:rFonts w:asciiTheme="minorHAnsi" w:hAnsiTheme="minorHAnsi" w:cstheme="minorHAnsi"/>
                <w:lang w:val="uk-UA"/>
              </w:rPr>
              <w:t>proposed</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activities</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over</w:t>
            </w:r>
            <w:proofErr w:type="spellEnd"/>
            <w:r w:rsidRPr="00DC6C73">
              <w:rPr>
                <w:rFonts w:asciiTheme="minorHAnsi" w:hAnsiTheme="minorHAnsi" w:cstheme="minorHAnsi"/>
                <w:lang w:val="uk-UA"/>
              </w:rPr>
              <w:t xml:space="preserve"> the </w:t>
            </w:r>
            <w:proofErr w:type="spellStart"/>
            <w:r w:rsidRPr="00DC6C73">
              <w:rPr>
                <w:rFonts w:asciiTheme="minorHAnsi" w:hAnsiTheme="minorHAnsi" w:cstheme="minorHAnsi"/>
                <w:lang w:val="uk-UA"/>
              </w:rPr>
              <w:t>course</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of</w:t>
            </w:r>
            <w:proofErr w:type="spellEnd"/>
            <w:r w:rsidRPr="00DC6C73">
              <w:rPr>
                <w:rFonts w:asciiTheme="minorHAnsi" w:hAnsiTheme="minorHAnsi" w:cstheme="minorHAnsi"/>
                <w:lang w:val="uk-UA"/>
              </w:rPr>
              <w:t xml:space="preserve"> the </w:t>
            </w:r>
            <w:proofErr w:type="spellStart"/>
            <w:r w:rsidRPr="00DC6C73">
              <w:rPr>
                <w:rFonts w:asciiTheme="minorHAnsi" w:hAnsiTheme="minorHAnsi" w:cstheme="minorHAnsi"/>
                <w:lang w:val="uk-UA"/>
              </w:rPr>
              <w:t>period</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of</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performance</w:t>
            </w:r>
            <w:proofErr w:type="spellEnd"/>
            <w:r w:rsidRPr="00DC6C73">
              <w:rPr>
                <w:rFonts w:asciiTheme="minorHAnsi" w:hAnsiTheme="minorHAnsi" w:cstheme="minorHAnsi"/>
                <w:lang w:val="uk-UA"/>
              </w:rPr>
              <w:t>.</w:t>
            </w:r>
          </w:p>
        </w:tc>
        <w:tc>
          <w:tcPr>
            <w:tcW w:w="4570" w:type="dxa"/>
          </w:tcPr>
          <w:p w14:paraId="00957006" w14:textId="5DC0B1FA" w:rsidR="009F5237" w:rsidRPr="00DC6C73" w:rsidRDefault="009F5237" w:rsidP="00C9160C">
            <w:pPr>
              <w:pStyle w:val="ListParagraph"/>
              <w:numPr>
                <w:ilvl w:val="0"/>
                <w:numId w:val="14"/>
              </w:numPr>
              <w:spacing w:before="0" w:after="120"/>
              <w:contextualSpacing/>
              <w:textAlignment w:val="baseline"/>
              <w:rPr>
                <w:rFonts w:asciiTheme="minorHAnsi" w:hAnsiTheme="minorHAnsi" w:cstheme="minorHAnsi"/>
                <w:b/>
                <w:color w:val="0070C0"/>
                <w:szCs w:val="22"/>
                <w:lang w:val="uk-UA"/>
              </w:rPr>
            </w:pPr>
            <w:r w:rsidRPr="00DC6C73">
              <w:rPr>
                <w:rFonts w:asciiTheme="minorHAnsi" w:hAnsiTheme="minorHAnsi" w:cstheme="minorHAnsi"/>
                <w:lang w:val="uk-UA"/>
              </w:rPr>
              <w:t xml:space="preserve">Проект </w:t>
            </w:r>
            <w:r w:rsidR="00E03F56" w:rsidRPr="00DC6C73">
              <w:rPr>
                <w:rFonts w:asciiTheme="minorHAnsi" w:hAnsiTheme="minorHAnsi" w:cstheme="minorHAnsi"/>
                <w:lang w:val="uk-UA"/>
              </w:rPr>
              <w:t>р</w:t>
            </w:r>
            <w:r w:rsidRPr="00DC6C73">
              <w:rPr>
                <w:rFonts w:asciiTheme="minorHAnsi" w:hAnsiTheme="minorHAnsi" w:cstheme="minorHAnsi"/>
                <w:lang w:val="uk-UA"/>
              </w:rPr>
              <w:t>обочого плану, що окреслює пропоновану діяльність на період виконання</w:t>
            </w:r>
            <w:r w:rsidRPr="00DC6C73">
              <w:rPr>
                <w:rFonts w:asciiTheme="minorHAnsi" w:hAnsiTheme="minorHAnsi" w:cstheme="minorHAnsi"/>
                <w:lang w:val="ru-RU"/>
              </w:rPr>
              <w:t>.</w:t>
            </w:r>
          </w:p>
        </w:tc>
      </w:tr>
      <w:tr w:rsidR="009F5237" w:rsidRPr="00E342E0" w14:paraId="67DFEF57" w14:textId="77777777" w:rsidTr="005544B7">
        <w:tc>
          <w:tcPr>
            <w:tcW w:w="4564" w:type="dxa"/>
          </w:tcPr>
          <w:p w14:paraId="68108DC5" w14:textId="476CB3C3" w:rsidR="009F5237" w:rsidRPr="00DC6C73" w:rsidRDefault="009F5237" w:rsidP="00C9160C">
            <w:pPr>
              <w:pStyle w:val="ListParagraph"/>
              <w:numPr>
                <w:ilvl w:val="0"/>
                <w:numId w:val="14"/>
              </w:numPr>
              <w:spacing w:before="0" w:after="120"/>
              <w:contextualSpacing/>
              <w:rPr>
                <w:rFonts w:asciiTheme="minorHAnsi" w:hAnsiTheme="minorHAnsi" w:cstheme="minorHAnsi"/>
                <w:lang w:val="uk-UA"/>
              </w:rPr>
            </w:pPr>
            <w:proofErr w:type="spellStart"/>
            <w:r w:rsidRPr="00DC6C73">
              <w:rPr>
                <w:rFonts w:asciiTheme="minorHAnsi" w:hAnsiTheme="minorHAnsi" w:cstheme="minorHAnsi"/>
                <w:lang w:val="uk-UA"/>
              </w:rPr>
              <w:t>Proposed</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performance</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indicators</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to</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measure</w:t>
            </w:r>
            <w:proofErr w:type="spellEnd"/>
            <w:r w:rsidRPr="00DC6C73">
              <w:rPr>
                <w:rFonts w:asciiTheme="minorHAnsi" w:hAnsiTheme="minorHAnsi" w:cstheme="minorHAnsi"/>
                <w:lang w:val="uk-UA"/>
              </w:rPr>
              <w:t xml:space="preserve"> the </w:t>
            </w:r>
            <w:proofErr w:type="spellStart"/>
            <w:r w:rsidRPr="00DC6C73">
              <w:rPr>
                <w:rFonts w:asciiTheme="minorHAnsi" w:hAnsiTheme="minorHAnsi" w:cstheme="minorHAnsi"/>
                <w:lang w:val="uk-UA"/>
              </w:rPr>
              <w:t>impact</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of</w:t>
            </w:r>
            <w:proofErr w:type="spellEnd"/>
            <w:r w:rsidRPr="00DC6C73">
              <w:rPr>
                <w:rFonts w:asciiTheme="minorHAnsi" w:hAnsiTheme="minorHAnsi" w:cstheme="minorHAnsi"/>
                <w:lang w:val="uk-UA"/>
              </w:rPr>
              <w:t xml:space="preserve"> the </w:t>
            </w:r>
            <w:proofErr w:type="spellStart"/>
            <w:r w:rsidRPr="00DC6C73">
              <w:rPr>
                <w:rFonts w:asciiTheme="minorHAnsi" w:hAnsiTheme="minorHAnsi" w:cstheme="minorHAnsi"/>
                <w:lang w:val="uk-UA"/>
              </w:rPr>
              <w:t>Offeror’s</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planned</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activities</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and</w:t>
            </w:r>
            <w:proofErr w:type="spellEnd"/>
            <w:r w:rsidRPr="00DC6C73">
              <w:rPr>
                <w:rFonts w:asciiTheme="minorHAnsi" w:hAnsiTheme="minorHAnsi" w:cstheme="minorHAnsi"/>
                <w:lang w:val="uk-UA"/>
              </w:rPr>
              <w:t xml:space="preserve"> the </w:t>
            </w:r>
            <w:proofErr w:type="spellStart"/>
            <w:r w:rsidRPr="00DC6C73">
              <w:rPr>
                <w:rFonts w:asciiTheme="minorHAnsi" w:hAnsiTheme="minorHAnsi" w:cstheme="minorHAnsi"/>
                <w:lang w:val="uk-UA"/>
              </w:rPr>
              <w:t>progress</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of</w:t>
            </w:r>
            <w:proofErr w:type="spellEnd"/>
            <w:r w:rsidRPr="00DC6C73">
              <w:rPr>
                <w:rFonts w:asciiTheme="minorHAnsi" w:hAnsiTheme="minorHAnsi" w:cstheme="minorHAnsi"/>
                <w:lang w:val="uk-UA"/>
              </w:rPr>
              <w:t xml:space="preserve"> the </w:t>
            </w:r>
            <w:proofErr w:type="spellStart"/>
            <w:r w:rsidRPr="00DC6C73">
              <w:rPr>
                <w:rFonts w:asciiTheme="minorHAnsi" w:hAnsiTheme="minorHAnsi" w:cstheme="minorHAnsi"/>
                <w:lang w:val="uk-UA"/>
              </w:rPr>
              <w:t>Awardees</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as</w:t>
            </w:r>
            <w:proofErr w:type="spellEnd"/>
            <w:r w:rsidRPr="00DC6C73">
              <w:rPr>
                <w:rFonts w:asciiTheme="minorHAnsi" w:hAnsiTheme="minorHAnsi" w:cstheme="minorHAnsi"/>
                <w:lang w:val="uk-UA"/>
              </w:rPr>
              <w:t xml:space="preserve"> a </w:t>
            </w:r>
            <w:proofErr w:type="spellStart"/>
            <w:r w:rsidRPr="00DC6C73">
              <w:rPr>
                <w:rFonts w:asciiTheme="minorHAnsi" w:hAnsiTheme="minorHAnsi" w:cstheme="minorHAnsi"/>
                <w:lang w:val="uk-UA"/>
              </w:rPr>
              <w:t>result</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of</w:t>
            </w:r>
            <w:proofErr w:type="spellEnd"/>
            <w:r w:rsidRPr="00DC6C73">
              <w:rPr>
                <w:rFonts w:asciiTheme="minorHAnsi" w:hAnsiTheme="minorHAnsi" w:cstheme="minorHAnsi"/>
                <w:lang w:val="uk-UA"/>
              </w:rPr>
              <w:t xml:space="preserve"> the </w:t>
            </w:r>
            <w:proofErr w:type="spellStart"/>
            <w:r w:rsidRPr="00DC6C73">
              <w:rPr>
                <w:rFonts w:asciiTheme="minorHAnsi" w:hAnsiTheme="minorHAnsi" w:cstheme="minorHAnsi"/>
                <w:lang w:val="uk-UA"/>
              </w:rPr>
              <w:t>Offeror’s</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assistance</w:t>
            </w:r>
            <w:proofErr w:type="spellEnd"/>
            <w:r w:rsidRPr="00DC6C73">
              <w:rPr>
                <w:rFonts w:asciiTheme="minorHAnsi" w:hAnsiTheme="minorHAnsi" w:cstheme="minorHAnsi"/>
                <w:lang w:val="uk-UA"/>
              </w:rPr>
              <w:t>.</w:t>
            </w:r>
          </w:p>
        </w:tc>
        <w:tc>
          <w:tcPr>
            <w:tcW w:w="4570" w:type="dxa"/>
          </w:tcPr>
          <w:p w14:paraId="5E1BB447" w14:textId="7C79B89A" w:rsidR="009F5237" w:rsidRPr="00DC6C73" w:rsidRDefault="009F5237" w:rsidP="00C9160C">
            <w:pPr>
              <w:pStyle w:val="ListParagraph"/>
              <w:numPr>
                <w:ilvl w:val="0"/>
                <w:numId w:val="14"/>
              </w:numPr>
              <w:spacing w:before="0" w:after="120"/>
              <w:contextualSpacing/>
              <w:textAlignment w:val="baseline"/>
              <w:rPr>
                <w:rFonts w:asciiTheme="minorHAnsi" w:hAnsiTheme="minorHAnsi" w:cstheme="minorHAnsi"/>
                <w:lang w:val="uk-UA"/>
              </w:rPr>
            </w:pPr>
            <w:r w:rsidRPr="00DC6C73">
              <w:rPr>
                <w:rFonts w:asciiTheme="minorHAnsi" w:hAnsiTheme="minorHAnsi" w:cstheme="minorHAnsi"/>
                <w:lang w:val="uk-UA"/>
              </w:rPr>
              <w:t>Пропоновані показники</w:t>
            </w:r>
            <w:r w:rsidR="00D46450" w:rsidRPr="00DC6C73">
              <w:rPr>
                <w:rFonts w:asciiTheme="minorHAnsi" w:hAnsiTheme="minorHAnsi" w:cstheme="minorHAnsi"/>
                <w:lang w:val="uk-UA"/>
              </w:rPr>
              <w:t xml:space="preserve"> ефективності</w:t>
            </w:r>
            <w:r w:rsidRPr="00DC6C73">
              <w:rPr>
                <w:rFonts w:asciiTheme="minorHAnsi" w:hAnsiTheme="minorHAnsi" w:cstheme="minorHAnsi"/>
                <w:lang w:val="uk-UA"/>
              </w:rPr>
              <w:t xml:space="preserve"> для вимірювання впливу запланованої діяльності Учасника та прогресу Переможця в результаті допомоги Учасника</w:t>
            </w:r>
            <w:r w:rsidRPr="00DC6C73">
              <w:rPr>
                <w:rFonts w:asciiTheme="minorHAnsi" w:hAnsiTheme="minorHAnsi" w:cstheme="minorHAnsi"/>
                <w:lang w:val="ru-RU"/>
              </w:rPr>
              <w:t>.</w:t>
            </w:r>
          </w:p>
        </w:tc>
      </w:tr>
      <w:tr w:rsidR="009F5237" w:rsidRPr="00DC6C73" w14:paraId="19960E8E" w14:textId="77777777" w:rsidTr="005544B7">
        <w:tc>
          <w:tcPr>
            <w:tcW w:w="4564" w:type="dxa"/>
          </w:tcPr>
          <w:p w14:paraId="2B7664B8" w14:textId="478FC892" w:rsidR="009F5237" w:rsidRPr="00DC6C73" w:rsidRDefault="009F5237" w:rsidP="00C9160C">
            <w:pPr>
              <w:pStyle w:val="ListParagraph"/>
              <w:spacing w:before="0" w:after="120" w:line="259" w:lineRule="auto"/>
              <w:ind w:left="0"/>
              <w:textAlignment w:val="baseline"/>
              <w:rPr>
                <w:rFonts w:asciiTheme="minorHAnsi" w:hAnsiTheme="minorHAnsi" w:cstheme="minorHAnsi"/>
                <w:szCs w:val="22"/>
              </w:rPr>
            </w:pPr>
            <w:r w:rsidRPr="00DC6C73">
              <w:rPr>
                <w:rFonts w:asciiTheme="minorHAnsi" w:hAnsiTheme="minorHAnsi" w:cstheme="minorHAnsi"/>
                <w:szCs w:val="22"/>
              </w:rPr>
              <w:t>Information which the Offeror considers proprietary, if any, should be clearly marked “proprietary” next to the relevant part of the text and it will then be treated as such.</w:t>
            </w:r>
          </w:p>
        </w:tc>
        <w:tc>
          <w:tcPr>
            <w:tcW w:w="4570" w:type="dxa"/>
          </w:tcPr>
          <w:p w14:paraId="7802AC39" w14:textId="0DD2C39D" w:rsidR="009F5237" w:rsidRPr="00DC6C73" w:rsidRDefault="009F5237" w:rsidP="00C9160C">
            <w:pPr>
              <w:pStyle w:val="ListParagraph"/>
              <w:spacing w:before="0" w:after="120" w:line="259" w:lineRule="auto"/>
              <w:ind w:left="0"/>
              <w:textAlignment w:val="baseline"/>
              <w:rPr>
                <w:rFonts w:asciiTheme="minorHAnsi" w:hAnsiTheme="minorHAnsi" w:cstheme="minorHAnsi"/>
                <w:szCs w:val="22"/>
                <w:lang w:val="uk-UA"/>
              </w:rPr>
            </w:pPr>
            <w:r w:rsidRPr="00DC6C73">
              <w:rPr>
                <w:rFonts w:asciiTheme="minorHAnsi" w:hAnsiTheme="minorHAnsi" w:cstheme="minorHAnsi"/>
                <w:szCs w:val="22"/>
                <w:lang w:val="uk-UA"/>
              </w:rPr>
              <w:t xml:space="preserve">Інформація, яку Учасник вважає службовою (якщо така є), має бути чітко позначена як «службова» поряд з відповідною частиною тексту, і вона вважатиметься такою. </w:t>
            </w:r>
          </w:p>
        </w:tc>
      </w:tr>
      <w:tr w:rsidR="009F5237" w:rsidRPr="00E342E0" w14:paraId="330C8A59" w14:textId="77777777" w:rsidTr="005544B7">
        <w:tc>
          <w:tcPr>
            <w:tcW w:w="4564" w:type="dxa"/>
          </w:tcPr>
          <w:p w14:paraId="25A50886" w14:textId="7F5A1A72" w:rsidR="009F5237" w:rsidRPr="00DC6C73" w:rsidRDefault="009F5237" w:rsidP="00C9160C">
            <w:pPr>
              <w:pStyle w:val="ListParagraph"/>
              <w:numPr>
                <w:ilvl w:val="0"/>
                <w:numId w:val="16"/>
              </w:numPr>
              <w:spacing w:before="0" w:after="120"/>
              <w:contextualSpacing/>
              <w:rPr>
                <w:rFonts w:cstheme="minorHAnsi"/>
                <w:b/>
                <w:color w:val="0070C0"/>
              </w:rPr>
            </w:pPr>
            <w:r w:rsidRPr="00DC6C73">
              <w:rPr>
                <w:rFonts w:asciiTheme="minorHAnsi" w:hAnsiTheme="minorHAnsi" w:cstheme="minorHAnsi"/>
                <w:b/>
                <w:color w:val="0070C0"/>
                <w:szCs w:val="22"/>
              </w:rPr>
              <w:t>Proposed Staff</w:t>
            </w:r>
            <w:r w:rsidR="00262E95" w:rsidRPr="00DC6C73">
              <w:rPr>
                <w:rFonts w:asciiTheme="minorHAnsi" w:hAnsiTheme="minorHAnsi" w:cstheme="minorHAnsi"/>
                <w:b/>
                <w:color w:val="0070C0"/>
                <w:szCs w:val="22"/>
                <w:lang w:val="uk-UA"/>
              </w:rPr>
              <w:t xml:space="preserve"> </w:t>
            </w:r>
            <w:r w:rsidR="00262E95" w:rsidRPr="00DC6C73">
              <w:rPr>
                <w:rFonts w:ascii="Calibri" w:hAnsi="Calibri" w:cs="Arial"/>
                <w:b/>
                <w:color w:val="0070C0"/>
                <w:szCs w:val="22"/>
              </w:rPr>
              <w:t>(maximum 2 pages, excluding CVs)</w:t>
            </w:r>
          </w:p>
        </w:tc>
        <w:tc>
          <w:tcPr>
            <w:tcW w:w="4570" w:type="dxa"/>
          </w:tcPr>
          <w:p w14:paraId="4744BCD1" w14:textId="71289E9F" w:rsidR="009F5237" w:rsidRPr="00DC6C73" w:rsidRDefault="009F5237" w:rsidP="00C9160C">
            <w:pPr>
              <w:pStyle w:val="ListParagraph"/>
              <w:numPr>
                <w:ilvl w:val="0"/>
                <w:numId w:val="10"/>
              </w:numPr>
              <w:spacing w:before="0" w:after="120" w:line="259" w:lineRule="auto"/>
              <w:contextualSpacing/>
              <w:rPr>
                <w:rFonts w:cstheme="minorHAnsi"/>
                <w:lang w:val="uk-UA"/>
              </w:rPr>
            </w:pPr>
            <w:r w:rsidRPr="00DC6C73">
              <w:rPr>
                <w:rFonts w:asciiTheme="minorHAnsi" w:hAnsiTheme="minorHAnsi" w:cstheme="minorHAnsi"/>
                <w:b/>
                <w:color w:val="0070C0"/>
                <w:szCs w:val="22"/>
                <w:lang w:val="uk-UA"/>
              </w:rPr>
              <w:t>Пропонований персонал</w:t>
            </w:r>
            <w:r w:rsidR="00F74D15" w:rsidRPr="00DC6C73">
              <w:rPr>
                <w:rFonts w:asciiTheme="minorHAnsi" w:hAnsiTheme="minorHAnsi" w:cstheme="minorHAnsi"/>
                <w:b/>
                <w:color w:val="0070C0"/>
                <w:szCs w:val="22"/>
                <w:lang w:val="uk-UA"/>
              </w:rPr>
              <w:t xml:space="preserve"> (максимум 2 сторінки</w:t>
            </w:r>
            <w:r w:rsidR="00961749" w:rsidRPr="00DC6C73">
              <w:rPr>
                <w:rFonts w:asciiTheme="minorHAnsi" w:hAnsiTheme="minorHAnsi" w:cstheme="minorHAnsi"/>
                <w:b/>
                <w:color w:val="0070C0"/>
                <w:szCs w:val="22"/>
                <w:lang w:val="uk-UA"/>
              </w:rPr>
              <w:t xml:space="preserve">, не враховуючи </w:t>
            </w:r>
            <w:r w:rsidR="00961749" w:rsidRPr="00DC6C73">
              <w:rPr>
                <w:rFonts w:asciiTheme="minorHAnsi" w:hAnsiTheme="minorHAnsi" w:cstheme="minorHAnsi"/>
                <w:b/>
                <w:color w:val="0070C0"/>
                <w:szCs w:val="22"/>
              </w:rPr>
              <w:t>CVs</w:t>
            </w:r>
            <w:r w:rsidR="00F74D15" w:rsidRPr="00DC6C73">
              <w:rPr>
                <w:rFonts w:asciiTheme="minorHAnsi" w:hAnsiTheme="minorHAnsi" w:cstheme="minorHAnsi"/>
                <w:b/>
                <w:color w:val="0070C0"/>
                <w:szCs w:val="22"/>
                <w:lang w:val="uk-UA"/>
              </w:rPr>
              <w:t>)</w:t>
            </w:r>
          </w:p>
        </w:tc>
      </w:tr>
      <w:tr w:rsidR="003F2425" w:rsidRPr="00E342E0" w14:paraId="340A7C2E" w14:textId="77777777" w:rsidTr="005544B7">
        <w:tc>
          <w:tcPr>
            <w:tcW w:w="4564" w:type="dxa"/>
          </w:tcPr>
          <w:p w14:paraId="1F33D330" w14:textId="77777777" w:rsidR="003F2425" w:rsidRPr="00DC6C73" w:rsidRDefault="003F2425" w:rsidP="00C9160C">
            <w:pPr>
              <w:spacing w:after="120" w:line="259" w:lineRule="auto"/>
              <w:textAlignment w:val="baseline"/>
              <w:rPr>
                <w:rFonts w:cstheme="minorHAnsi"/>
              </w:rPr>
            </w:pPr>
            <w:r w:rsidRPr="00DC6C73">
              <w:rPr>
                <w:rFonts w:cstheme="minorHAnsi"/>
              </w:rPr>
              <w:t>Present a narrative that includes the following:</w:t>
            </w:r>
          </w:p>
          <w:p w14:paraId="53B10537" w14:textId="77777777" w:rsidR="003F2425" w:rsidRPr="00DC6C73" w:rsidRDefault="003F2425" w:rsidP="00C9160C">
            <w:pPr>
              <w:spacing w:after="120"/>
              <w:contextualSpacing/>
              <w:rPr>
                <w:rFonts w:cstheme="minorHAnsi"/>
                <w:b/>
                <w:color w:val="0070C0"/>
              </w:rPr>
            </w:pPr>
          </w:p>
        </w:tc>
        <w:tc>
          <w:tcPr>
            <w:tcW w:w="4570" w:type="dxa"/>
          </w:tcPr>
          <w:p w14:paraId="4921E2E6" w14:textId="7BD7EB74" w:rsidR="003F2425" w:rsidRPr="00DC6C73" w:rsidRDefault="003F2425" w:rsidP="00C9160C">
            <w:pPr>
              <w:spacing w:after="120" w:line="259" w:lineRule="auto"/>
              <w:textAlignment w:val="baseline"/>
              <w:rPr>
                <w:rFonts w:cstheme="minorHAnsi"/>
                <w:b/>
                <w:color w:val="0070C0"/>
                <w:lang w:val="uk-UA"/>
              </w:rPr>
            </w:pPr>
            <w:r w:rsidRPr="00DC6C73">
              <w:rPr>
                <w:rFonts w:cstheme="minorHAnsi"/>
                <w:lang w:val="uk-UA"/>
              </w:rPr>
              <w:t>Подайте описову частину, що включає таку інформацію:</w:t>
            </w:r>
          </w:p>
        </w:tc>
      </w:tr>
      <w:tr w:rsidR="003F2425" w:rsidRPr="00E342E0" w14:paraId="7BD65DAF" w14:textId="77777777" w:rsidTr="005544B7">
        <w:tc>
          <w:tcPr>
            <w:tcW w:w="4564" w:type="dxa"/>
          </w:tcPr>
          <w:p w14:paraId="4BC278B5" w14:textId="73A36D0C" w:rsidR="003F2425" w:rsidRPr="00DC6C73" w:rsidRDefault="002326B3" w:rsidP="00C9160C">
            <w:pPr>
              <w:pStyle w:val="ListParagraph"/>
              <w:numPr>
                <w:ilvl w:val="0"/>
                <w:numId w:val="23"/>
              </w:numPr>
              <w:spacing w:before="0" w:after="120"/>
              <w:rPr>
                <w:rFonts w:asciiTheme="minorHAnsi" w:hAnsiTheme="minorHAnsi" w:cstheme="minorHAnsi"/>
                <w:lang w:val="uk-UA"/>
              </w:rPr>
            </w:pPr>
            <w:proofErr w:type="spellStart"/>
            <w:r w:rsidRPr="00DC6C73">
              <w:rPr>
                <w:rFonts w:asciiTheme="minorHAnsi" w:hAnsiTheme="minorHAnsi" w:cstheme="minorHAnsi"/>
                <w:lang w:val="uk-UA"/>
              </w:rPr>
              <w:lastRenderedPageBreak/>
              <w:t>Team</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composition</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names</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specialties</w:t>
            </w:r>
            <w:proofErr w:type="spellEnd"/>
            <w:r w:rsidRPr="00DC6C73">
              <w:rPr>
                <w:rFonts w:asciiTheme="minorHAnsi" w:hAnsiTheme="minorHAnsi" w:cstheme="minorHAnsi"/>
                <w:lang w:val="uk-UA"/>
              </w:rPr>
              <w:t>/</w:t>
            </w:r>
            <w:proofErr w:type="spellStart"/>
            <w:r w:rsidRPr="00DC6C73">
              <w:rPr>
                <w:rFonts w:asciiTheme="minorHAnsi" w:hAnsiTheme="minorHAnsi" w:cstheme="minorHAnsi"/>
                <w:lang w:val="uk-UA"/>
              </w:rPr>
              <w:t>area</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of</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expertise</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position</w:t>
            </w:r>
            <w:proofErr w:type="spellEnd"/>
            <w:r w:rsidRPr="00DC6C73">
              <w:rPr>
                <w:rFonts w:asciiTheme="minorHAnsi" w:hAnsiTheme="minorHAnsi" w:cstheme="minorHAnsi"/>
                <w:lang w:val="uk-UA"/>
              </w:rPr>
              <w:t>/</w:t>
            </w:r>
            <w:proofErr w:type="spellStart"/>
            <w:r w:rsidRPr="00DC6C73">
              <w:rPr>
                <w:rFonts w:asciiTheme="minorHAnsi" w:hAnsiTheme="minorHAnsi" w:cstheme="minorHAnsi"/>
                <w:lang w:val="uk-UA"/>
              </w:rPr>
              <w:t>role</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etc</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with</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detailed</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bios</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and</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task</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assignments</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to</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perform</w:t>
            </w:r>
            <w:proofErr w:type="spellEnd"/>
            <w:r w:rsidRPr="00DC6C73">
              <w:rPr>
                <w:rFonts w:asciiTheme="minorHAnsi" w:hAnsiTheme="minorHAnsi" w:cstheme="minorHAnsi"/>
                <w:lang w:val="uk-UA"/>
              </w:rPr>
              <w:t xml:space="preserve"> the </w:t>
            </w:r>
            <w:proofErr w:type="spellStart"/>
            <w:r w:rsidRPr="00DC6C73">
              <w:rPr>
                <w:rFonts w:asciiTheme="minorHAnsi" w:hAnsiTheme="minorHAnsi" w:cstheme="minorHAnsi"/>
                <w:lang w:val="uk-UA"/>
              </w:rPr>
              <w:t>activities</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described</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in</w:t>
            </w:r>
            <w:proofErr w:type="spellEnd"/>
            <w:r w:rsidRPr="00DC6C73">
              <w:rPr>
                <w:rFonts w:asciiTheme="minorHAnsi" w:hAnsiTheme="minorHAnsi" w:cstheme="minorHAnsi"/>
                <w:lang w:val="uk-UA"/>
              </w:rPr>
              <w:t xml:space="preserve"> the SOW.</w:t>
            </w:r>
          </w:p>
        </w:tc>
        <w:tc>
          <w:tcPr>
            <w:tcW w:w="4570" w:type="dxa"/>
          </w:tcPr>
          <w:p w14:paraId="7E9D83CD" w14:textId="393B6451" w:rsidR="003F2425" w:rsidRPr="00DC6C73" w:rsidRDefault="003F2425" w:rsidP="00C9160C">
            <w:pPr>
              <w:pStyle w:val="ListParagraph"/>
              <w:numPr>
                <w:ilvl w:val="0"/>
                <w:numId w:val="23"/>
              </w:numPr>
              <w:spacing w:before="0" w:after="120"/>
              <w:rPr>
                <w:rFonts w:asciiTheme="minorHAnsi" w:hAnsiTheme="minorHAnsi" w:cstheme="minorHAnsi"/>
                <w:lang w:val="uk-UA"/>
              </w:rPr>
            </w:pPr>
            <w:r w:rsidRPr="00DC6C73">
              <w:rPr>
                <w:rFonts w:asciiTheme="minorHAnsi" w:hAnsiTheme="minorHAnsi" w:cstheme="minorHAnsi"/>
                <w:lang w:val="uk-UA"/>
              </w:rPr>
              <w:t xml:space="preserve">Склад команди (імена, спеціальності/сфери компетенції, посади/ролі тощо), з детальними біографіями та розподілом задач для виконання діяльності, описаної у </w:t>
            </w:r>
            <w:r w:rsidR="00CD32F1" w:rsidRPr="00DC6C73">
              <w:rPr>
                <w:rFonts w:asciiTheme="minorHAnsi" w:hAnsiTheme="minorHAnsi" w:cstheme="minorHAnsi"/>
                <w:lang w:val="uk-UA"/>
              </w:rPr>
              <w:t>т</w:t>
            </w:r>
            <w:r w:rsidRPr="00DC6C73">
              <w:rPr>
                <w:rFonts w:asciiTheme="minorHAnsi" w:hAnsiTheme="minorHAnsi" w:cstheme="minorHAnsi"/>
                <w:lang w:val="uk-UA"/>
              </w:rPr>
              <w:t>ехнічному завданні.</w:t>
            </w:r>
          </w:p>
        </w:tc>
      </w:tr>
      <w:tr w:rsidR="003F2425" w:rsidRPr="00E342E0" w14:paraId="6D1DA29C" w14:textId="77777777" w:rsidTr="005544B7">
        <w:tc>
          <w:tcPr>
            <w:tcW w:w="4564" w:type="dxa"/>
          </w:tcPr>
          <w:p w14:paraId="3C813B8D" w14:textId="06ED3BD4" w:rsidR="003F2425" w:rsidRPr="00DC6C73" w:rsidRDefault="002326B3" w:rsidP="00C9160C">
            <w:pPr>
              <w:pStyle w:val="ListParagraph"/>
              <w:numPr>
                <w:ilvl w:val="0"/>
                <w:numId w:val="23"/>
              </w:numPr>
              <w:spacing w:before="0" w:after="120"/>
              <w:rPr>
                <w:rFonts w:asciiTheme="minorHAnsi" w:hAnsiTheme="minorHAnsi" w:cstheme="minorHAnsi"/>
                <w:lang w:val="uk-UA"/>
              </w:rPr>
            </w:pPr>
            <w:proofErr w:type="spellStart"/>
            <w:r w:rsidRPr="00DC6C73">
              <w:rPr>
                <w:rFonts w:asciiTheme="minorHAnsi" w:hAnsiTheme="minorHAnsi" w:cstheme="minorHAnsi"/>
                <w:lang w:val="uk-UA"/>
              </w:rPr>
              <w:t>Curriculum</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Vitae</w:t>
            </w:r>
            <w:proofErr w:type="spellEnd"/>
            <w:r w:rsidRPr="00DC6C73">
              <w:rPr>
                <w:rFonts w:asciiTheme="minorHAnsi" w:hAnsiTheme="minorHAnsi" w:cstheme="minorHAnsi"/>
                <w:lang w:val="uk-UA"/>
              </w:rPr>
              <w:t xml:space="preserve"> (CV) </w:t>
            </w:r>
            <w:proofErr w:type="spellStart"/>
            <w:r w:rsidRPr="00DC6C73">
              <w:rPr>
                <w:rFonts w:asciiTheme="minorHAnsi" w:hAnsiTheme="minorHAnsi" w:cstheme="minorHAnsi"/>
                <w:lang w:val="uk-UA"/>
              </w:rPr>
              <w:t>for</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all</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labor</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categories</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named</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in</w:t>
            </w:r>
            <w:proofErr w:type="spellEnd"/>
            <w:r w:rsidRPr="00DC6C73">
              <w:rPr>
                <w:rFonts w:asciiTheme="minorHAnsi" w:hAnsiTheme="minorHAnsi" w:cstheme="minorHAnsi"/>
                <w:lang w:val="uk-UA"/>
              </w:rPr>
              <w:t xml:space="preserve"> the </w:t>
            </w:r>
            <w:proofErr w:type="spellStart"/>
            <w:r w:rsidRPr="00DC6C73">
              <w:rPr>
                <w:rFonts w:asciiTheme="minorHAnsi" w:hAnsiTheme="minorHAnsi" w:cstheme="minorHAnsi"/>
                <w:lang w:val="uk-UA"/>
              </w:rPr>
              <w:t>Attachment</w:t>
            </w:r>
            <w:proofErr w:type="spellEnd"/>
            <w:r w:rsidRPr="00DC6C73">
              <w:rPr>
                <w:rFonts w:asciiTheme="minorHAnsi" w:hAnsiTheme="minorHAnsi" w:cstheme="minorHAnsi"/>
                <w:lang w:val="uk-UA"/>
              </w:rPr>
              <w:t xml:space="preserve"> A. (</w:t>
            </w:r>
            <w:proofErr w:type="spellStart"/>
            <w:r w:rsidRPr="00DC6C73">
              <w:rPr>
                <w:rFonts w:asciiTheme="minorHAnsi" w:hAnsiTheme="minorHAnsi" w:cstheme="minorHAnsi"/>
                <w:lang w:val="uk-UA"/>
              </w:rPr>
              <w:t>CVs</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shall</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be</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limited</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to</w:t>
            </w:r>
            <w:proofErr w:type="spellEnd"/>
            <w:r w:rsidRPr="00DC6C73">
              <w:rPr>
                <w:rFonts w:asciiTheme="minorHAnsi" w:hAnsiTheme="minorHAnsi" w:cstheme="minorHAnsi"/>
                <w:lang w:val="uk-UA"/>
              </w:rPr>
              <w:t xml:space="preserve"> 3 </w:t>
            </w:r>
            <w:proofErr w:type="spellStart"/>
            <w:r w:rsidRPr="00DC6C73">
              <w:rPr>
                <w:rFonts w:asciiTheme="minorHAnsi" w:hAnsiTheme="minorHAnsi" w:cstheme="minorHAnsi"/>
                <w:lang w:val="uk-UA"/>
              </w:rPr>
              <w:t>pages</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each</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that</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describes</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their</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experience</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and</w:t>
            </w:r>
            <w:proofErr w:type="spellEnd"/>
            <w:r w:rsidRPr="00DC6C73">
              <w:rPr>
                <w:rFonts w:asciiTheme="minorHAnsi" w:hAnsiTheme="minorHAnsi" w:cstheme="minorHAnsi"/>
                <w:lang w:val="uk-UA"/>
              </w:rPr>
              <w:t xml:space="preserve"> </w:t>
            </w:r>
            <w:proofErr w:type="spellStart"/>
            <w:r w:rsidRPr="00DC6C73">
              <w:rPr>
                <w:rFonts w:asciiTheme="minorHAnsi" w:hAnsiTheme="minorHAnsi" w:cstheme="minorHAnsi"/>
                <w:lang w:val="uk-UA"/>
              </w:rPr>
              <w:t>lists</w:t>
            </w:r>
            <w:proofErr w:type="spellEnd"/>
            <w:r w:rsidRPr="00DC6C73">
              <w:rPr>
                <w:rFonts w:asciiTheme="minorHAnsi" w:hAnsiTheme="minorHAnsi" w:cstheme="minorHAnsi"/>
                <w:lang w:val="uk-UA"/>
              </w:rPr>
              <w:t xml:space="preserve"> the </w:t>
            </w:r>
            <w:proofErr w:type="spellStart"/>
            <w:r w:rsidRPr="00DC6C73">
              <w:rPr>
                <w:rFonts w:asciiTheme="minorHAnsi" w:hAnsiTheme="minorHAnsi" w:cstheme="minorHAnsi"/>
                <w:lang w:val="uk-UA"/>
              </w:rPr>
              <w:t>following</w:t>
            </w:r>
            <w:proofErr w:type="spellEnd"/>
            <w:r w:rsidRPr="00DC6C73">
              <w:rPr>
                <w:rFonts w:asciiTheme="minorHAnsi" w:hAnsiTheme="minorHAnsi" w:cstheme="minorHAnsi"/>
                <w:lang w:val="uk-UA"/>
              </w:rPr>
              <w:t>:</w:t>
            </w:r>
          </w:p>
        </w:tc>
        <w:tc>
          <w:tcPr>
            <w:tcW w:w="4570" w:type="dxa"/>
          </w:tcPr>
          <w:p w14:paraId="44D6523C" w14:textId="177FCFD9" w:rsidR="003F2425" w:rsidRPr="00DC6C73" w:rsidRDefault="002326B3" w:rsidP="00C9160C">
            <w:pPr>
              <w:pStyle w:val="Default"/>
              <w:numPr>
                <w:ilvl w:val="0"/>
                <w:numId w:val="23"/>
              </w:numPr>
              <w:spacing w:after="120"/>
              <w:rPr>
                <w:rFonts w:asciiTheme="minorHAnsi" w:hAnsiTheme="minorHAnsi" w:cstheme="minorHAnsi"/>
                <w:color w:val="auto"/>
                <w:sz w:val="22"/>
                <w:szCs w:val="22"/>
                <w:lang w:val="uk-UA"/>
              </w:rPr>
            </w:pPr>
            <w:r w:rsidRPr="00DC6C73">
              <w:rPr>
                <w:rFonts w:asciiTheme="minorHAnsi" w:hAnsiTheme="minorHAnsi" w:cstheme="minorHAnsi"/>
                <w:sz w:val="22"/>
                <w:szCs w:val="22"/>
                <w:lang w:val="uk-UA"/>
              </w:rPr>
              <w:t xml:space="preserve">Резюме по всіх категоріях праці, названих у Додатку А (резюме мають бути не більше </w:t>
            </w:r>
            <w:r w:rsidR="00CD32F1" w:rsidRPr="00DC6C73">
              <w:rPr>
                <w:rFonts w:asciiTheme="minorHAnsi" w:hAnsiTheme="minorHAnsi" w:cstheme="minorHAnsi"/>
                <w:sz w:val="22"/>
                <w:szCs w:val="22"/>
                <w:lang w:val="uk-UA"/>
              </w:rPr>
              <w:t>трьох</w:t>
            </w:r>
            <w:r w:rsidRPr="00DC6C73">
              <w:rPr>
                <w:rFonts w:asciiTheme="minorHAnsi" w:hAnsiTheme="minorHAnsi" w:cstheme="minorHAnsi"/>
                <w:sz w:val="22"/>
                <w:szCs w:val="22"/>
                <w:lang w:val="uk-UA"/>
              </w:rPr>
              <w:t xml:space="preserve"> сторінок кожне), з описом досвіду роботи та зазначенням інформації про</w:t>
            </w:r>
            <w:r w:rsidRPr="00DC6C73">
              <w:rPr>
                <w:rFonts w:asciiTheme="minorHAnsi" w:hAnsiTheme="minorHAnsi" w:cstheme="minorHAnsi"/>
                <w:color w:val="auto"/>
                <w:sz w:val="22"/>
                <w:szCs w:val="22"/>
                <w:lang w:val="uk-UA"/>
              </w:rPr>
              <w:t>:</w:t>
            </w:r>
          </w:p>
        </w:tc>
      </w:tr>
      <w:tr w:rsidR="003F2425" w:rsidRPr="00DC6C73" w14:paraId="14C602E5" w14:textId="77777777" w:rsidTr="005544B7">
        <w:tc>
          <w:tcPr>
            <w:tcW w:w="4564" w:type="dxa"/>
          </w:tcPr>
          <w:p w14:paraId="0ECC564D" w14:textId="77777777" w:rsidR="002326B3" w:rsidRPr="00DC6C73" w:rsidRDefault="002326B3" w:rsidP="00C9160C">
            <w:pPr>
              <w:pStyle w:val="Default"/>
              <w:numPr>
                <w:ilvl w:val="0"/>
                <w:numId w:val="24"/>
              </w:numPr>
              <w:spacing w:after="120" w:line="259" w:lineRule="auto"/>
              <w:rPr>
                <w:rFonts w:asciiTheme="minorHAnsi" w:hAnsiTheme="minorHAnsi" w:cstheme="minorHAnsi"/>
                <w:color w:val="auto"/>
                <w:sz w:val="22"/>
                <w:szCs w:val="22"/>
                <w:lang w:val="uk-UA"/>
              </w:rPr>
            </w:pPr>
            <w:proofErr w:type="spellStart"/>
            <w:r w:rsidRPr="00DC6C73">
              <w:rPr>
                <w:rFonts w:asciiTheme="minorHAnsi" w:hAnsiTheme="minorHAnsi" w:cstheme="minorHAnsi"/>
                <w:color w:val="auto"/>
                <w:sz w:val="22"/>
                <w:szCs w:val="22"/>
                <w:lang w:val="uk-UA"/>
              </w:rPr>
              <w:t>Affiliation</w:t>
            </w:r>
            <w:proofErr w:type="spellEnd"/>
            <w:r w:rsidRPr="00DC6C73">
              <w:rPr>
                <w:rFonts w:asciiTheme="minorHAnsi" w:hAnsiTheme="minorHAnsi" w:cstheme="minorHAnsi"/>
                <w:color w:val="auto"/>
                <w:sz w:val="22"/>
                <w:szCs w:val="22"/>
                <w:lang w:val="uk-UA"/>
              </w:rPr>
              <w:t>/</w:t>
            </w:r>
            <w:proofErr w:type="spellStart"/>
            <w:r w:rsidRPr="00DC6C73">
              <w:rPr>
                <w:rFonts w:asciiTheme="minorHAnsi" w:hAnsiTheme="minorHAnsi" w:cstheme="minorHAnsi"/>
                <w:color w:val="auto"/>
                <w:sz w:val="22"/>
                <w:szCs w:val="22"/>
                <w:lang w:val="uk-UA"/>
              </w:rPr>
              <w:t>Organization</w:t>
            </w:r>
            <w:proofErr w:type="spellEnd"/>
            <w:r w:rsidRPr="00DC6C73">
              <w:rPr>
                <w:rFonts w:asciiTheme="minorHAnsi" w:hAnsiTheme="minorHAnsi" w:cstheme="minorHAnsi"/>
                <w:color w:val="auto"/>
                <w:sz w:val="22"/>
                <w:szCs w:val="22"/>
                <w:lang w:val="uk-UA"/>
              </w:rPr>
              <w:t xml:space="preserve"> </w:t>
            </w:r>
          </w:p>
          <w:p w14:paraId="50178A95" w14:textId="77777777" w:rsidR="002326B3" w:rsidRPr="00DC6C73" w:rsidRDefault="002326B3" w:rsidP="00C9160C">
            <w:pPr>
              <w:pStyle w:val="Default"/>
              <w:numPr>
                <w:ilvl w:val="0"/>
                <w:numId w:val="24"/>
              </w:numPr>
              <w:spacing w:after="120" w:line="259" w:lineRule="auto"/>
              <w:rPr>
                <w:rFonts w:asciiTheme="minorHAnsi" w:hAnsiTheme="minorHAnsi" w:cstheme="minorHAnsi"/>
                <w:color w:val="auto"/>
                <w:sz w:val="22"/>
                <w:szCs w:val="22"/>
                <w:lang w:val="uk-UA"/>
              </w:rPr>
            </w:pPr>
            <w:proofErr w:type="spellStart"/>
            <w:r w:rsidRPr="00DC6C73">
              <w:rPr>
                <w:rFonts w:asciiTheme="minorHAnsi" w:hAnsiTheme="minorHAnsi" w:cstheme="minorHAnsi"/>
                <w:color w:val="auto"/>
                <w:sz w:val="22"/>
                <w:szCs w:val="22"/>
                <w:lang w:val="uk-UA"/>
              </w:rPr>
              <w:t>Education</w:t>
            </w:r>
            <w:proofErr w:type="spellEnd"/>
            <w:r w:rsidRPr="00DC6C73">
              <w:rPr>
                <w:rFonts w:asciiTheme="minorHAnsi" w:hAnsiTheme="minorHAnsi" w:cstheme="minorHAnsi"/>
                <w:color w:val="auto"/>
                <w:sz w:val="22"/>
                <w:szCs w:val="22"/>
                <w:lang w:val="uk-UA"/>
              </w:rPr>
              <w:t xml:space="preserve"> </w:t>
            </w:r>
          </w:p>
          <w:p w14:paraId="322C6254" w14:textId="77777777" w:rsidR="002326B3" w:rsidRPr="00DC6C73" w:rsidRDefault="002326B3" w:rsidP="00C9160C">
            <w:pPr>
              <w:pStyle w:val="Default"/>
              <w:numPr>
                <w:ilvl w:val="0"/>
                <w:numId w:val="24"/>
              </w:numPr>
              <w:spacing w:after="120" w:line="259" w:lineRule="auto"/>
              <w:rPr>
                <w:rFonts w:asciiTheme="minorHAnsi" w:hAnsiTheme="minorHAnsi" w:cstheme="minorHAnsi"/>
                <w:color w:val="auto"/>
                <w:sz w:val="22"/>
                <w:szCs w:val="22"/>
                <w:lang w:val="uk-UA"/>
              </w:rPr>
            </w:pPr>
            <w:proofErr w:type="spellStart"/>
            <w:r w:rsidRPr="00DC6C73">
              <w:rPr>
                <w:rFonts w:asciiTheme="minorHAnsi" w:hAnsiTheme="minorHAnsi" w:cstheme="minorHAnsi"/>
                <w:color w:val="auto"/>
                <w:sz w:val="22"/>
                <w:szCs w:val="22"/>
                <w:lang w:val="uk-UA"/>
              </w:rPr>
              <w:t>Years</w:t>
            </w:r>
            <w:proofErr w:type="spellEnd"/>
            <w:r w:rsidRPr="00DC6C73">
              <w:rPr>
                <w:rFonts w:asciiTheme="minorHAnsi" w:hAnsiTheme="minorHAnsi" w:cstheme="minorHAnsi"/>
                <w:color w:val="auto"/>
                <w:sz w:val="22"/>
                <w:szCs w:val="22"/>
                <w:lang w:val="uk-UA"/>
              </w:rPr>
              <w:t xml:space="preserve"> </w:t>
            </w:r>
            <w:proofErr w:type="spellStart"/>
            <w:r w:rsidRPr="00DC6C73">
              <w:rPr>
                <w:rFonts w:asciiTheme="minorHAnsi" w:hAnsiTheme="minorHAnsi" w:cstheme="minorHAnsi"/>
                <w:color w:val="auto"/>
                <w:sz w:val="22"/>
                <w:szCs w:val="22"/>
                <w:lang w:val="uk-UA"/>
              </w:rPr>
              <w:t>of</w:t>
            </w:r>
            <w:proofErr w:type="spellEnd"/>
            <w:r w:rsidRPr="00DC6C73">
              <w:rPr>
                <w:rFonts w:asciiTheme="minorHAnsi" w:hAnsiTheme="minorHAnsi" w:cstheme="minorHAnsi"/>
                <w:color w:val="auto"/>
                <w:sz w:val="22"/>
                <w:szCs w:val="22"/>
                <w:lang w:val="uk-UA"/>
              </w:rPr>
              <w:t xml:space="preserve"> Professional </w:t>
            </w:r>
            <w:proofErr w:type="spellStart"/>
            <w:r w:rsidRPr="00DC6C73">
              <w:rPr>
                <w:rFonts w:asciiTheme="minorHAnsi" w:hAnsiTheme="minorHAnsi" w:cstheme="minorHAnsi"/>
                <w:color w:val="auto"/>
                <w:sz w:val="22"/>
                <w:szCs w:val="22"/>
                <w:lang w:val="uk-UA"/>
              </w:rPr>
              <w:t>Experience</w:t>
            </w:r>
            <w:proofErr w:type="spellEnd"/>
            <w:r w:rsidRPr="00DC6C73">
              <w:rPr>
                <w:rFonts w:asciiTheme="minorHAnsi" w:hAnsiTheme="minorHAnsi" w:cstheme="minorHAnsi"/>
                <w:color w:val="auto"/>
                <w:sz w:val="22"/>
                <w:szCs w:val="22"/>
                <w:lang w:val="uk-UA"/>
              </w:rPr>
              <w:t xml:space="preserve"> </w:t>
            </w:r>
          </w:p>
          <w:p w14:paraId="6BC4EF14" w14:textId="77777777" w:rsidR="002326B3" w:rsidRPr="00DC6C73" w:rsidRDefault="002326B3" w:rsidP="00C9160C">
            <w:pPr>
              <w:pStyle w:val="Default"/>
              <w:numPr>
                <w:ilvl w:val="0"/>
                <w:numId w:val="24"/>
              </w:numPr>
              <w:spacing w:after="120" w:line="259" w:lineRule="auto"/>
              <w:rPr>
                <w:rFonts w:asciiTheme="minorHAnsi" w:hAnsiTheme="minorHAnsi" w:cstheme="minorHAnsi"/>
                <w:color w:val="auto"/>
                <w:sz w:val="22"/>
                <w:szCs w:val="22"/>
                <w:lang w:val="uk-UA"/>
              </w:rPr>
            </w:pPr>
            <w:proofErr w:type="spellStart"/>
            <w:r w:rsidRPr="00DC6C73">
              <w:rPr>
                <w:rFonts w:asciiTheme="minorHAnsi" w:hAnsiTheme="minorHAnsi" w:cstheme="minorHAnsi"/>
                <w:color w:val="auto"/>
                <w:sz w:val="22"/>
                <w:szCs w:val="22"/>
                <w:lang w:val="uk-UA"/>
              </w:rPr>
              <w:t>Relevant</w:t>
            </w:r>
            <w:proofErr w:type="spellEnd"/>
            <w:r w:rsidRPr="00DC6C73">
              <w:rPr>
                <w:rFonts w:asciiTheme="minorHAnsi" w:hAnsiTheme="minorHAnsi" w:cstheme="minorHAnsi"/>
                <w:color w:val="auto"/>
                <w:sz w:val="22"/>
                <w:szCs w:val="22"/>
                <w:lang w:val="uk-UA"/>
              </w:rPr>
              <w:t xml:space="preserve"> </w:t>
            </w:r>
            <w:proofErr w:type="spellStart"/>
            <w:r w:rsidRPr="00DC6C73">
              <w:rPr>
                <w:rFonts w:asciiTheme="minorHAnsi" w:hAnsiTheme="minorHAnsi" w:cstheme="minorHAnsi"/>
                <w:color w:val="auto"/>
                <w:sz w:val="22"/>
                <w:szCs w:val="22"/>
                <w:lang w:val="uk-UA"/>
              </w:rPr>
              <w:t>Experience</w:t>
            </w:r>
            <w:proofErr w:type="spellEnd"/>
            <w:r w:rsidRPr="00DC6C73">
              <w:rPr>
                <w:rFonts w:asciiTheme="minorHAnsi" w:hAnsiTheme="minorHAnsi" w:cstheme="minorHAnsi"/>
                <w:color w:val="auto"/>
                <w:sz w:val="22"/>
                <w:szCs w:val="22"/>
                <w:lang w:val="uk-UA"/>
              </w:rPr>
              <w:t xml:space="preserve"> </w:t>
            </w:r>
            <w:proofErr w:type="spellStart"/>
            <w:r w:rsidRPr="00DC6C73">
              <w:rPr>
                <w:rFonts w:asciiTheme="minorHAnsi" w:hAnsiTheme="minorHAnsi" w:cstheme="minorHAnsi"/>
                <w:color w:val="auto"/>
                <w:sz w:val="22"/>
                <w:szCs w:val="22"/>
                <w:lang w:val="uk-UA"/>
              </w:rPr>
              <w:t>to</w:t>
            </w:r>
            <w:proofErr w:type="spellEnd"/>
            <w:r w:rsidRPr="00DC6C73">
              <w:rPr>
                <w:rFonts w:asciiTheme="minorHAnsi" w:hAnsiTheme="minorHAnsi" w:cstheme="minorHAnsi"/>
                <w:color w:val="auto"/>
                <w:sz w:val="22"/>
                <w:szCs w:val="22"/>
                <w:lang w:val="uk-UA"/>
              </w:rPr>
              <w:t xml:space="preserve"> the SOW </w:t>
            </w:r>
            <w:proofErr w:type="spellStart"/>
            <w:r w:rsidRPr="00DC6C73">
              <w:rPr>
                <w:rFonts w:asciiTheme="minorHAnsi" w:hAnsiTheme="minorHAnsi" w:cstheme="minorHAnsi"/>
                <w:color w:val="auto"/>
                <w:sz w:val="22"/>
                <w:szCs w:val="22"/>
                <w:lang w:val="uk-UA"/>
              </w:rPr>
              <w:t>in</w:t>
            </w:r>
            <w:proofErr w:type="spellEnd"/>
            <w:r w:rsidRPr="00DC6C73">
              <w:rPr>
                <w:rFonts w:asciiTheme="minorHAnsi" w:hAnsiTheme="minorHAnsi" w:cstheme="minorHAnsi"/>
                <w:color w:val="auto"/>
                <w:sz w:val="22"/>
                <w:szCs w:val="22"/>
                <w:lang w:val="uk-UA"/>
              </w:rPr>
              <w:t xml:space="preserve"> </w:t>
            </w:r>
            <w:proofErr w:type="spellStart"/>
            <w:r w:rsidRPr="00DC6C73">
              <w:rPr>
                <w:rFonts w:asciiTheme="minorHAnsi" w:hAnsiTheme="minorHAnsi" w:cstheme="minorHAnsi"/>
                <w:color w:val="auto"/>
                <w:sz w:val="22"/>
                <w:szCs w:val="22"/>
                <w:lang w:val="uk-UA"/>
              </w:rPr>
              <w:t>this</w:t>
            </w:r>
            <w:proofErr w:type="spellEnd"/>
            <w:r w:rsidRPr="00DC6C73">
              <w:rPr>
                <w:rFonts w:asciiTheme="minorHAnsi" w:hAnsiTheme="minorHAnsi" w:cstheme="minorHAnsi"/>
                <w:color w:val="auto"/>
                <w:sz w:val="22"/>
                <w:szCs w:val="22"/>
                <w:lang w:val="uk-UA"/>
              </w:rPr>
              <w:t xml:space="preserve"> RFP</w:t>
            </w:r>
          </w:p>
          <w:p w14:paraId="2644AE4B" w14:textId="3ED48198" w:rsidR="003F2425" w:rsidRPr="00DC6C73" w:rsidRDefault="002326B3" w:rsidP="00C9160C">
            <w:pPr>
              <w:pStyle w:val="Default"/>
              <w:numPr>
                <w:ilvl w:val="0"/>
                <w:numId w:val="24"/>
              </w:numPr>
              <w:spacing w:after="120" w:line="259" w:lineRule="auto"/>
              <w:rPr>
                <w:rFonts w:cstheme="minorHAnsi"/>
                <w:b/>
                <w:color w:val="0070C0"/>
              </w:rPr>
            </w:pPr>
            <w:proofErr w:type="spellStart"/>
            <w:r w:rsidRPr="00DC6C73">
              <w:rPr>
                <w:rFonts w:asciiTheme="minorHAnsi" w:hAnsiTheme="minorHAnsi" w:cstheme="minorHAnsi"/>
                <w:color w:val="auto"/>
                <w:sz w:val="22"/>
                <w:szCs w:val="22"/>
                <w:lang w:val="uk-UA"/>
              </w:rPr>
              <w:t>Fluency</w:t>
            </w:r>
            <w:proofErr w:type="spellEnd"/>
            <w:r w:rsidRPr="00DC6C73">
              <w:rPr>
                <w:rFonts w:asciiTheme="minorHAnsi" w:hAnsiTheme="minorHAnsi" w:cstheme="minorHAnsi"/>
                <w:color w:val="auto"/>
                <w:sz w:val="22"/>
                <w:szCs w:val="22"/>
                <w:lang w:val="uk-UA"/>
              </w:rPr>
              <w:t xml:space="preserve"> </w:t>
            </w:r>
            <w:proofErr w:type="spellStart"/>
            <w:r w:rsidRPr="00DC6C73">
              <w:rPr>
                <w:rFonts w:asciiTheme="minorHAnsi" w:hAnsiTheme="minorHAnsi" w:cstheme="minorHAnsi"/>
                <w:color w:val="auto"/>
                <w:sz w:val="22"/>
                <w:szCs w:val="22"/>
                <w:lang w:val="uk-UA"/>
              </w:rPr>
              <w:t>in</w:t>
            </w:r>
            <w:proofErr w:type="spellEnd"/>
            <w:r w:rsidRPr="00DC6C73">
              <w:rPr>
                <w:rFonts w:asciiTheme="minorHAnsi" w:hAnsiTheme="minorHAnsi" w:cstheme="minorHAnsi"/>
                <w:color w:val="auto"/>
                <w:sz w:val="22"/>
                <w:szCs w:val="22"/>
                <w:lang w:val="uk-UA"/>
              </w:rPr>
              <w:t xml:space="preserve"> </w:t>
            </w:r>
            <w:proofErr w:type="spellStart"/>
            <w:r w:rsidRPr="00DC6C73">
              <w:rPr>
                <w:rFonts w:asciiTheme="minorHAnsi" w:hAnsiTheme="minorHAnsi" w:cstheme="minorHAnsi"/>
                <w:color w:val="auto"/>
                <w:sz w:val="22"/>
                <w:szCs w:val="22"/>
                <w:lang w:val="uk-UA"/>
              </w:rPr>
              <w:t>English</w:t>
            </w:r>
            <w:proofErr w:type="spellEnd"/>
          </w:p>
        </w:tc>
        <w:tc>
          <w:tcPr>
            <w:tcW w:w="4570" w:type="dxa"/>
          </w:tcPr>
          <w:p w14:paraId="6A15D69C" w14:textId="5688DCB4" w:rsidR="002326B3" w:rsidRPr="00DC6C73" w:rsidRDefault="002326B3" w:rsidP="00C9160C">
            <w:pPr>
              <w:pStyle w:val="Default"/>
              <w:numPr>
                <w:ilvl w:val="0"/>
                <w:numId w:val="24"/>
              </w:numPr>
              <w:spacing w:after="120" w:line="259" w:lineRule="auto"/>
              <w:rPr>
                <w:rFonts w:asciiTheme="minorHAnsi" w:hAnsiTheme="minorHAnsi" w:cstheme="minorHAnsi"/>
                <w:color w:val="auto"/>
                <w:sz w:val="22"/>
                <w:szCs w:val="22"/>
                <w:lang w:val="uk-UA"/>
              </w:rPr>
            </w:pPr>
            <w:r w:rsidRPr="00DC6C73">
              <w:rPr>
                <w:rFonts w:asciiTheme="minorHAnsi" w:hAnsiTheme="minorHAnsi" w:cstheme="minorHAnsi"/>
                <w:color w:val="auto"/>
                <w:sz w:val="22"/>
                <w:szCs w:val="22"/>
                <w:lang w:val="uk-UA"/>
              </w:rPr>
              <w:t>Приналежність/</w:t>
            </w:r>
            <w:r w:rsidR="00D35496" w:rsidRPr="00DC6C73">
              <w:rPr>
                <w:rFonts w:asciiTheme="minorHAnsi" w:hAnsiTheme="minorHAnsi" w:cstheme="minorHAnsi"/>
                <w:color w:val="auto"/>
                <w:sz w:val="22"/>
                <w:szCs w:val="22"/>
                <w:lang w:val="uk-UA"/>
              </w:rPr>
              <w:t>о</w:t>
            </w:r>
            <w:r w:rsidRPr="00DC6C73">
              <w:rPr>
                <w:rFonts w:asciiTheme="minorHAnsi" w:hAnsiTheme="minorHAnsi" w:cstheme="minorHAnsi"/>
                <w:color w:val="auto"/>
                <w:sz w:val="22"/>
                <w:szCs w:val="22"/>
                <w:lang w:val="uk-UA"/>
              </w:rPr>
              <w:t>рганізацію</w:t>
            </w:r>
            <w:r w:rsidR="00D35496" w:rsidRPr="00DC6C73">
              <w:rPr>
                <w:rFonts w:asciiTheme="minorHAnsi" w:hAnsiTheme="minorHAnsi" w:cstheme="minorHAnsi"/>
                <w:color w:val="auto"/>
                <w:sz w:val="22"/>
                <w:szCs w:val="22"/>
                <w:lang w:val="uk-UA"/>
              </w:rPr>
              <w:t>;</w:t>
            </w:r>
            <w:r w:rsidRPr="00DC6C73">
              <w:rPr>
                <w:rFonts w:asciiTheme="minorHAnsi" w:hAnsiTheme="minorHAnsi" w:cstheme="minorHAnsi"/>
                <w:color w:val="auto"/>
                <w:sz w:val="22"/>
                <w:szCs w:val="22"/>
                <w:lang w:val="uk-UA"/>
              </w:rPr>
              <w:t xml:space="preserve"> </w:t>
            </w:r>
          </w:p>
          <w:p w14:paraId="62D6FBA8" w14:textId="5B87BDBB" w:rsidR="002326B3" w:rsidRPr="00DC6C73" w:rsidRDefault="002326B3" w:rsidP="00C9160C">
            <w:pPr>
              <w:pStyle w:val="Default"/>
              <w:numPr>
                <w:ilvl w:val="0"/>
                <w:numId w:val="24"/>
              </w:numPr>
              <w:spacing w:after="120" w:line="259" w:lineRule="auto"/>
              <w:rPr>
                <w:rFonts w:asciiTheme="minorHAnsi" w:hAnsiTheme="minorHAnsi" w:cstheme="minorHAnsi"/>
                <w:color w:val="auto"/>
                <w:sz w:val="22"/>
                <w:szCs w:val="22"/>
                <w:lang w:val="uk-UA"/>
              </w:rPr>
            </w:pPr>
            <w:r w:rsidRPr="00DC6C73">
              <w:rPr>
                <w:rFonts w:asciiTheme="minorHAnsi" w:hAnsiTheme="minorHAnsi" w:cstheme="minorHAnsi"/>
                <w:color w:val="auto"/>
                <w:sz w:val="22"/>
                <w:szCs w:val="22"/>
                <w:lang w:val="uk-UA"/>
              </w:rPr>
              <w:t>Освіту</w:t>
            </w:r>
            <w:r w:rsidR="00D35496" w:rsidRPr="00DC6C73">
              <w:rPr>
                <w:rFonts w:asciiTheme="minorHAnsi" w:hAnsiTheme="minorHAnsi" w:cstheme="minorHAnsi"/>
                <w:color w:val="auto"/>
                <w:sz w:val="22"/>
                <w:szCs w:val="22"/>
                <w:lang w:val="uk-UA"/>
              </w:rPr>
              <w:t>;</w:t>
            </w:r>
          </w:p>
          <w:p w14:paraId="6C8145D4" w14:textId="221CFB63" w:rsidR="002326B3" w:rsidRPr="00DC6C73" w:rsidRDefault="002326B3" w:rsidP="00C9160C">
            <w:pPr>
              <w:pStyle w:val="Default"/>
              <w:numPr>
                <w:ilvl w:val="0"/>
                <w:numId w:val="24"/>
              </w:numPr>
              <w:spacing w:after="120" w:line="259" w:lineRule="auto"/>
              <w:rPr>
                <w:rFonts w:asciiTheme="minorHAnsi" w:hAnsiTheme="minorHAnsi" w:cstheme="minorHAnsi"/>
                <w:color w:val="auto"/>
                <w:sz w:val="22"/>
                <w:szCs w:val="22"/>
                <w:lang w:val="uk-UA"/>
              </w:rPr>
            </w:pPr>
            <w:r w:rsidRPr="00DC6C73">
              <w:rPr>
                <w:rFonts w:asciiTheme="minorHAnsi" w:hAnsiTheme="minorHAnsi" w:cstheme="minorHAnsi"/>
                <w:color w:val="auto"/>
                <w:sz w:val="22"/>
                <w:szCs w:val="22"/>
                <w:lang w:val="uk-UA"/>
              </w:rPr>
              <w:t>Стаж роботи</w:t>
            </w:r>
            <w:r w:rsidR="00D35496" w:rsidRPr="00DC6C73">
              <w:rPr>
                <w:rFonts w:asciiTheme="minorHAnsi" w:hAnsiTheme="minorHAnsi" w:cstheme="minorHAnsi"/>
                <w:color w:val="auto"/>
                <w:sz w:val="22"/>
                <w:szCs w:val="22"/>
                <w:lang w:val="uk-UA"/>
              </w:rPr>
              <w:t>;</w:t>
            </w:r>
          </w:p>
          <w:p w14:paraId="3660C223" w14:textId="194D54AF" w:rsidR="002326B3" w:rsidRPr="00DC6C73" w:rsidRDefault="002326B3" w:rsidP="00C9160C">
            <w:pPr>
              <w:pStyle w:val="Default"/>
              <w:numPr>
                <w:ilvl w:val="0"/>
                <w:numId w:val="24"/>
              </w:numPr>
              <w:spacing w:after="120" w:line="259" w:lineRule="auto"/>
              <w:rPr>
                <w:rFonts w:asciiTheme="minorHAnsi" w:hAnsiTheme="minorHAnsi" w:cstheme="minorHAnsi"/>
                <w:color w:val="auto"/>
                <w:sz w:val="22"/>
                <w:szCs w:val="22"/>
                <w:lang w:val="uk-UA"/>
              </w:rPr>
            </w:pPr>
            <w:r w:rsidRPr="00DC6C73">
              <w:rPr>
                <w:rFonts w:asciiTheme="minorHAnsi" w:hAnsiTheme="minorHAnsi" w:cstheme="minorHAnsi"/>
                <w:color w:val="auto"/>
                <w:sz w:val="22"/>
                <w:szCs w:val="22"/>
                <w:lang w:val="uk-UA"/>
              </w:rPr>
              <w:t>Досвід роботи, подібної до ТЗ за цим З</w:t>
            </w:r>
            <w:r w:rsidR="00D35496" w:rsidRPr="00DC6C73">
              <w:rPr>
                <w:rFonts w:asciiTheme="minorHAnsi" w:hAnsiTheme="minorHAnsi" w:cstheme="minorHAnsi"/>
                <w:color w:val="auto"/>
                <w:sz w:val="22"/>
                <w:szCs w:val="22"/>
                <w:lang w:val="uk-UA"/>
              </w:rPr>
              <w:t>Ц</w:t>
            </w:r>
            <w:r w:rsidRPr="00DC6C73">
              <w:rPr>
                <w:rFonts w:asciiTheme="minorHAnsi" w:hAnsiTheme="minorHAnsi" w:cstheme="minorHAnsi"/>
                <w:color w:val="auto"/>
                <w:sz w:val="22"/>
                <w:szCs w:val="22"/>
                <w:lang w:val="uk-UA"/>
              </w:rPr>
              <w:t>П</w:t>
            </w:r>
            <w:r w:rsidR="00D35496" w:rsidRPr="00DC6C73">
              <w:rPr>
                <w:rFonts w:asciiTheme="minorHAnsi" w:hAnsiTheme="minorHAnsi" w:cstheme="minorHAnsi"/>
                <w:color w:val="auto"/>
                <w:sz w:val="22"/>
                <w:szCs w:val="22"/>
                <w:lang w:val="uk-UA"/>
              </w:rPr>
              <w:t>;</w:t>
            </w:r>
          </w:p>
          <w:p w14:paraId="33DF3376" w14:textId="37CA3EE7" w:rsidR="003F2425" w:rsidRPr="00DC6C73" w:rsidRDefault="00485990" w:rsidP="00C9160C">
            <w:pPr>
              <w:pStyle w:val="Default"/>
              <w:numPr>
                <w:ilvl w:val="0"/>
                <w:numId w:val="24"/>
              </w:numPr>
              <w:spacing w:after="120" w:line="259" w:lineRule="auto"/>
              <w:rPr>
                <w:rFonts w:cstheme="minorHAnsi"/>
                <w:lang w:val="uk-UA"/>
              </w:rPr>
            </w:pPr>
            <w:r w:rsidRPr="00DC6C73">
              <w:rPr>
                <w:rFonts w:asciiTheme="minorHAnsi" w:hAnsiTheme="minorHAnsi" w:cstheme="minorHAnsi"/>
                <w:color w:val="auto"/>
                <w:sz w:val="22"/>
                <w:szCs w:val="22"/>
                <w:lang w:val="uk-UA"/>
              </w:rPr>
              <w:t>Рівень</w:t>
            </w:r>
            <w:r w:rsidR="002326B3" w:rsidRPr="00DC6C73">
              <w:rPr>
                <w:rFonts w:asciiTheme="minorHAnsi" w:hAnsiTheme="minorHAnsi" w:cstheme="minorHAnsi"/>
                <w:color w:val="auto"/>
                <w:sz w:val="22"/>
                <w:szCs w:val="22"/>
                <w:lang w:val="uk-UA"/>
              </w:rPr>
              <w:t xml:space="preserve"> володіння англійською мовою</w:t>
            </w:r>
            <w:r w:rsidR="00D35496" w:rsidRPr="00DC6C73">
              <w:rPr>
                <w:rFonts w:asciiTheme="minorHAnsi" w:hAnsiTheme="minorHAnsi" w:cstheme="minorHAnsi"/>
                <w:color w:val="auto"/>
                <w:sz w:val="22"/>
                <w:szCs w:val="22"/>
                <w:lang w:val="uk-UA"/>
              </w:rPr>
              <w:t>.</w:t>
            </w:r>
          </w:p>
        </w:tc>
      </w:tr>
      <w:tr w:rsidR="002326B3" w:rsidRPr="00E342E0" w14:paraId="0C5C4599" w14:textId="77777777" w:rsidTr="005544B7">
        <w:tc>
          <w:tcPr>
            <w:tcW w:w="4564" w:type="dxa"/>
          </w:tcPr>
          <w:p w14:paraId="431F4ABB" w14:textId="4D09E899" w:rsidR="002326B3" w:rsidRPr="00DC6C73" w:rsidRDefault="002326B3" w:rsidP="00C9160C">
            <w:pPr>
              <w:pStyle w:val="ListParagraph"/>
              <w:spacing w:before="0" w:after="120" w:line="259" w:lineRule="auto"/>
              <w:ind w:left="0"/>
              <w:contextualSpacing/>
              <w:rPr>
                <w:rFonts w:asciiTheme="minorHAnsi" w:hAnsiTheme="minorHAnsi" w:cstheme="minorHAnsi"/>
                <w:szCs w:val="22"/>
                <w:lang w:val="uk-UA"/>
              </w:rPr>
            </w:pPr>
            <w:r w:rsidRPr="00DC6C73">
              <w:rPr>
                <w:rFonts w:asciiTheme="minorHAnsi" w:hAnsiTheme="minorHAnsi" w:cstheme="minorHAnsi"/>
                <w:szCs w:val="22"/>
              </w:rPr>
              <w:t xml:space="preserve">In addition to presenting the CVs, </w:t>
            </w:r>
            <w:r w:rsidR="007F547D" w:rsidRPr="00DC6C73">
              <w:rPr>
                <w:rFonts w:asciiTheme="minorHAnsi" w:hAnsiTheme="minorHAnsi" w:cstheme="minorHAnsi"/>
                <w:szCs w:val="22"/>
              </w:rPr>
              <w:t>offerors</w:t>
            </w:r>
            <w:r w:rsidRPr="00DC6C73">
              <w:rPr>
                <w:rFonts w:asciiTheme="minorHAnsi" w:hAnsiTheme="minorHAnsi" w:cstheme="minorHAnsi"/>
                <w:szCs w:val="22"/>
              </w:rPr>
              <w:t xml:space="preserve"> should complete and include the table below</w:t>
            </w:r>
            <w:r w:rsidRPr="00DC6C73">
              <w:rPr>
                <w:rFonts w:asciiTheme="minorHAnsi" w:hAnsiTheme="minorHAnsi" w:cstheme="minorHAnsi"/>
                <w:szCs w:val="22"/>
                <w:lang w:val="uk-UA"/>
              </w:rPr>
              <w:t>:</w:t>
            </w:r>
          </w:p>
        </w:tc>
        <w:tc>
          <w:tcPr>
            <w:tcW w:w="4570" w:type="dxa"/>
          </w:tcPr>
          <w:p w14:paraId="2282BB68" w14:textId="2F265A29" w:rsidR="002326B3" w:rsidRPr="00DC6C73" w:rsidRDefault="002326B3" w:rsidP="00C9160C">
            <w:pPr>
              <w:pStyle w:val="ListParagraph"/>
              <w:spacing w:before="0" w:after="120" w:line="259" w:lineRule="auto"/>
              <w:ind w:left="0"/>
              <w:contextualSpacing/>
              <w:rPr>
                <w:rFonts w:asciiTheme="minorHAnsi" w:hAnsiTheme="minorHAnsi" w:cstheme="minorHAnsi"/>
                <w:szCs w:val="22"/>
                <w:lang w:val="uk-UA"/>
              </w:rPr>
            </w:pPr>
            <w:r w:rsidRPr="00DC6C73">
              <w:rPr>
                <w:rFonts w:asciiTheme="minorHAnsi" w:hAnsiTheme="minorHAnsi" w:cstheme="minorHAnsi"/>
                <w:szCs w:val="22"/>
                <w:lang w:val="uk-UA"/>
              </w:rPr>
              <w:t>На додаток до подання резюме учасники повинні заповнити та подати нижченаведену таблицю:</w:t>
            </w:r>
          </w:p>
        </w:tc>
      </w:tr>
    </w:tbl>
    <w:p w14:paraId="66902D3C" w14:textId="264B7CB8" w:rsidR="00F26FEA" w:rsidRPr="00DC6C73" w:rsidRDefault="00F26FEA" w:rsidP="00C9160C">
      <w:pPr>
        <w:rPr>
          <w:lang w:val="ru-RU"/>
        </w:rPr>
      </w:pPr>
    </w:p>
    <w:tbl>
      <w:tblPr>
        <w:tblW w:w="899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385"/>
        <w:gridCol w:w="135"/>
        <w:gridCol w:w="2250"/>
        <w:gridCol w:w="90"/>
        <w:gridCol w:w="1705"/>
        <w:gridCol w:w="2430"/>
      </w:tblGrid>
      <w:tr w:rsidR="0031250A" w:rsidRPr="00DC6C73" w14:paraId="034FFABE" w14:textId="77777777" w:rsidTr="00471C2E">
        <w:trPr>
          <w:trHeight w:val="485"/>
        </w:trPr>
        <w:tc>
          <w:tcPr>
            <w:tcW w:w="2520" w:type="dxa"/>
            <w:gridSpan w:val="2"/>
            <w:tcBorders>
              <w:top w:val="single" w:sz="4" w:space="0" w:color="5B9BD5"/>
              <w:left w:val="single" w:sz="4" w:space="0" w:color="5B9BD5"/>
              <w:bottom w:val="single" w:sz="4" w:space="0" w:color="5B9BD5"/>
              <w:right w:val="nil"/>
            </w:tcBorders>
            <w:shd w:val="clear" w:color="auto" w:fill="5B9BD5"/>
            <w:vAlign w:val="center"/>
          </w:tcPr>
          <w:p w14:paraId="7D6B634A" w14:textId="77777777" w:rsidR="00471C2E" w:rsidRPr="00DC6C73" w:rsidRDefault="0031250A" w:rsidP="00C9160C">
            <w:pPr>
              <w:rPr>
                <w:rFonts w:ascii="Calibri" w:eastAsia="Calibri" w:hAnsi="Calibri" w:cs="Arial"/>
                <w:b/>
                <w:bCs/>
                <w:color w:val="FFFFFF"/>
                <w:lang w:val="uk-UA"/>
              </w:rPr>
            </w:pPr>
            <w:r w:rsidRPr="00DC6C73">
              <w:rPr>
                <w:rFonts w:ascii="Calibri" w:eastAsia="Calibri" w:hAnsi="Calibri" w:cs="Arial"/>
                <w:b/>
                <w:bCs/>
                <w:color w:val="FFFFFF"/>
              </w:rPr>
              <w:t>Proposed Personnel’s Name, Last Name</w:t>
            </w:r>
            <w:r w:rsidR="00471C2E" w:rsidRPr="00DC6C73">
              <w:rPr>
                <w:rFonts w:ascii="Calibri" w:eastAsia="Calibri" w:hAnsi="Calibri" w:cs="Arial"/>
                <w:b/>
                <w:bCs/>
                <w:color w:val="FFFFFF"/>
                <w:lang w:val="uk-UA"/>
              </w:rPr>
              <w:t xml:space="preserve"> / </w:t>
            </w:r>
          </w:p>
          <w:p w14:paraId="3E032DB0" w14:textId="469280FE" w:rsidR="0031250A" w:rsidRPr="00DC6C73" w:rsidRDefault="00471C2E" w:rsidP="00C9160C">
            <w:pPr>
              <w:rPr>
                <w:rFonts w:ascii="Calibri" w:eastAsia="Calibri" w:hAnsi="Calibri" w:cs="Arial"/>
                <w:b/>
                <w:bCs/>
                <w:color w:val="FFFFFF"/>
                <w:lang w:val="uk-UA"/>
              </w:rPr>
            </w:pPr>
            <w:r w:rsidRPr="00DC6C73">
              <w:rPr>
                <w:b/>
                <w:bCs/>
                <w:color w:val="FFFFFF"/>
                <w:lang w:val="uk-UA"/>
              </w:rPr>
              <w:t>ПІБ пропонованих співробітників</w:t>
            </w:r>
          </w:p>
        </w:tc>
        <w:tc>
          <w:tcPr>
            <w:tcW w:w="2340" w:type="dxa"/>
            <w:gridSpan w:val="2"/>
            <w:tcBorders>
              <w:top w:val="single" w:sz="4" w:space="0" w:color="5B9BD5"/>
              <w:left w:val="nil"/>
              <w:bottom w:val="single" w:sz="4" w:space="0" w:color="5B9BD5"/>
              <w:right w:val="nil"/>
            </w:tcBorders>
            <w:shd w:val="clear" w:color="auto" w:fill="5B9BD5"/>
            <w:vAlign w:val="center"/>
          </w:tcPr>
          <w:p w14:paraId="1AFC7E8C" w14:textId="0406656C" w:rsidR="0031250A" w:rsidRPr="00DC6C73" w:rsidRDefault="0031250A" w:rsidP="00C9160C">
            <w:pPr>
              <w:rPr>
                <w:rFonts w:ascii="Calibri" w:eastAsia="Calibri" w:hAnsi="Calibri" w:cs="Arial"/>
                <w:b/>
                <w:bCs/>
                <w:color w:val="FFFFFF"/>
                <w:lang w:val="uk-UA"/>
              </w:rPr>
            </w:pPr>
            <w:r w:rsidRPr="00DC6C73">
              <w:rPr>
                <w:rFonts w:ascii="Calibri" w:eastAsia="Calibri" w:hAnsi="Calibri" w:cs="Arial"/>
                <w:b/>
                <w:bCs/>
                <w:color w:val="FFFFFF"/>
              </w:rPr>
              <w:t xml:space="preserve">Proposed Position </w:t>
            </w:r>
            <w:r w:rsidR="00864B1B" w:rsidRPr="00DC6C73">
              <w:rPr>
                <w:rFonts w:ascii="Calibri" w:eastAsia="Calibri" w:hAnsi="Calibri" w:cs="Arial"/>
                <w:b/>
                <w:bCs/>
                <w:color w:val="FFFFFF"/>
              </w:rPr>
              <w:t>U</w:t>
            </w:r>
            <w:r w:rsidRPr="00DC6C73">
              <w:rPr>
                <w:rFonts w:ascii="Calibri" w:eastAsia="Calibri" w:hAnsi="Calibri" w:cs="Arial"/>
                <w:b/>
                <w:bCs/>
                <w:color w:val="FFFFFF"/>
              </w:rPr>
              <w:t xml:space="preserve">nder </w:t>
            </w:r>
            <w:r w:rsidR="00864B1B" w:rsidRPr="00DC6C73">
              <w:rPr>
                <w:rFonts w:ascii="Calibri" w:eastAsia="Calibri" w:hAnsi="Calibri" w:cs="Arial"/>
                <w:b/>
                <w:bCs/>
                <w:color w:val="FFFFFF"/>
              </w:rPr>
              <w:t>T</w:t>
            </w:r>
            <w:r w:rsidRPr="00DC6C73">
              <w:rPr>
                <w:rFonts w:ascii="Calibri" w:eastAsia="Calibri" w:hAnsi="Calibri" w:cs="Arial"/>
                <w:b/>
                <w:bCs/>
                <w:color w:val="FFFFFF"/>
              </w:rPr>
              <w:t xml:space="preserve">his </w:t>
            </w:r>
            <w:r w:rsidR="00864B1B" w:rsidRPr="00DC6C73">
              <w:rPr>
                <w:rFonts w:ascii="Calibri" w:eastAsia="Calibri" w:hAnsi="Calibri" w:cs="Arial"/>
                <w:b/>
                <w:bCs/>
                <w:color w:val="FFFFFF"/>
              </w:rPr>
              <w:t>A</w:t>
            </w:r>
            <w:r w:rsidRPr="00DC6C73">
              <w:rPr>
                <w:rFonts w:ascii="Calibri" w:eastAsia="Calibri" w:hAnsi="Calibri" w:cs="Arial"/>
                <w:b/>
                <w:bCs/>
                <w:color w:val="FFFFFF"/>
              </w:rPr>
              <w:t>ssignment</w:t>
            </w:r>
            <w:r w:rsidR="00471C2E" w:rsidRPr="00DC6C73">
              <w:rPr>
                <w:rFonts w:ascii="Calibri" w:eastAsia="Calibri" w:hAnsi="Calibri" w:cs="Arial"/>
                <w:b/>
                <w:bCs/>
                <w:color w:val="FFFFFF"/>
                <w:lang w:val="uk-UA"/>
              </w:rPr>
              <w:t xml:space="preserve"> / </w:t>
            </w:r>
            <w:r w:rsidR="00471C2E" w:rsidRPr="00DC6C73">
              <w:rPr>
                <w:b/>
                <w:bCs/>
                <w:color w:val="FFFFFF"/>
                <w:lang w:val="uk-UA"/>
              </w:rPr>
              <w:t>Посада, що пропонується за цим завданням</w:t>
            </w:r>
          </w:p>
        </w:tc>
        <w:tc>
          <w:tcPr>
            <w:tcW w:w="1705" w:type="dxa"/>
            <w:tcBorders>
              <w:top w:val="single" w:sz="4" w:space="0" w:color="5B9BD5"/>
              <w:left w:val="nil"/>
              <w:bottom w:val="single" w:sz="4" w:space="0" w:color="5B9BD5"/>
              <w:right w:val="nil"/>
            </w:tcBorders>
            <w:shd w:val="clear" w:color="auto" w:fill="5B9BD5"/>
            <w:vAlign w:val="center"/>
          </w:tcPr>
          <w:p w14:paraId="638F90E2" w14:textId="454B3777" w:rsidR="0031250A" w:rsidRPr="00DC6C73" w:rsidRDefault="0031250A" w:rsidP="00C9160C">
            <w:pPr>
              <w:rPr>
                <w:rFonts w:ascii="Calibri" w:eastAsia="Calibri" w:hAnsi="Calibri" w:cs="Arial"/>
                <w:b/>
                <w:bCs/>
                <w:color w:val="FFFFFF"/>
                <w:lang w:val="uk-UA"/>
              </w:rPr>
            </w:pPr>
            <w:r w:rsidRPr="00DC6C73">
              <w:rPr>
                <w:rFonts w:ascii="Calibri" w:eastAsia="Calibri" w:hAnsi="Calibri" w:cs="Arial"/>
                <w:b/>
                <w:bCs/>
                <w:color w:val="FFFFFF"/>
              </w:rPr>
              <w:t>Qualification</w:t>
            </w:r>
            <w:r w:rsidR="00471C2E" w:rsidRPr="00DC6C73">
              <w:rPr>
                <w:rFonts w:ascii="Calibri" w:eastAsia="Calibri" w:hAnsi="Calibri" w:cs="Arial"/>
                <w:b/>
                <w:bCs/>
                <w:color w:val="FFFFFF"/>
                <w:lang w:val="uk-UA"/>
              </w:rPr>
              <w:t xml:space="preserve"> / </w:t>
            </w:r>
            <w:r w:rsidR="00471C2E" w:rsidRPr="00DC6C73">
              <w:rPr>
                <w:b/>
                <w:bCs/>
                <w:color w:val="FFFFFF"/>
                <w:lang w:val="uk-UA"/>
              </w:rPr>
              <w:t>Кваліфікація</w:t>
            </w:r>
          </w:p>
        </w:tc>
        <w:tc>
          <w:tcPr>
            <w:tcW w:w="2430" w:type="dxa"/>
            <w:tcBorders>
              <w:top w:val="single" w:sz="4" w:space="0" w:color="5B9BD5"/>
              <w:left w:val="nil"/>
              <w:bottom w:val="single" w:sz="4" w:space="0" w:color="5B9BD5"/>
              <w:right w:val="single" w:sz="4" w:space="0" w:color="5B9BD5"/>
            </w:tcBorders>
            <w:shd w:val="clear" w:color="auto" w:fill="5B9BD5"/>
            <w:vAlign w:val="center"/>
          </w:tcPr>
          <w:p w14:paraId="15B607A5" w14:textId="3059A9B0" w:rsidR="0031250A" w:rsidRPr="00DC6C73" w:rsidRDefault="0031250A" w:rsidP="00C9160C">
            <w:pPr>
              <w:rPr>
                <w:rFonts w:ascii="Calibri" w:eastAsia="Calibri" w:hAnsi="Calibri" w:cs="Arial"/>
                <w:b/>
                <w:bCs/>
                <w:color w:val="FFFFFF"/>
                <w:lang w:val="uk-UA"/>
              </w:rPr>
            </w:pPr>
            <w:r w:rsidRPr="00DC6C73">
              <w:rPr>
                <w:rFonts w:ascii="Calibri" w:eastAsia="Calibri" w:hAnsi="Calibri" w:cs="Arial"/>
                <w:b/>
                <w:bCs/>
                <w:color w:val="FFFFFF"/>
              </w:rPr>
              <w:t>Years of Professional Experience</w:t>
            </w:r>
            <w:r w:rsidR="00471C2E" w:rsidRPr="00DC6C73">
              <w:rPr>
                <w:rFonts w:ascii="Calibri" w:eastAsia="Calibri" w:hAnsi="Calibri" w:cs="Arial"/>
                <w:b/>
                <w:bCs/>
                <w:color w:val="FFFFFF"/>
                <w:lang w:val="uk-UA"/>
              </w:rPr>
              <w:t xml:space="preserve"> / </w:t>
            </w:r>
            <w:r w:rsidR="00471C2E" w:rsidRPr="00DC6C73">
              <w:rPr>
                <w:b/>
                <w:bCs/>
                <w:color w:val="FFFFFF"/>
                <w:lang w:val="uk-UA"/>
              </w:rPr>
              <w:t>Професійний досвід, кількість років</w:t>
            </w:r>
          </w:p>
        </w:tc>
      </w:tr>
      <w:tr w:rsidR="0031250A" w:rsidRPr="00DC6C73" w14:paraId="2F609A99" w14:textId="77777777" w:rsidTr="00471C2E">
        <w:trPr>
          <w:trHeight w:val="20"/>
        </w:trPr>
        <w:tc>
          <w:tcPr>
            <w:tcW w:w="2385" w:type="dxa"/>
            <w:shd w:val="clear" w:color="auto" w:fill="DEEAF6"/>
          </w:tcPr>
          <w:p w14:paraId="2E530E89" w14:textId="77777777" w:rsidR="0031250A" w:rsidRPr="00DC6C73" w:rsidRDefault="0031250A" w:rsidP="00C9160C">
            <w:pPr>
              <w:pStyle w:val="ListParagraph"/>
              <w:spacing w:before="120"/>
              <w:ind w:left="0"/>
              <w:rPr>
                <w:rFonts w:ascii="Calibri" w:eastAsia="Calibri" w:hAnsi="Calibri" w:cs="Arial"/>
                <w:b/>
                <w:bCs/>
                <w:szCs w:val="22"/>
              </w:rPr>
            </w:pPr>
          </w:p>
        </w:tc>
        <w:tc>
          <w:tcPr>
            <w:tcW w:w="2385" w:type="dxa"/>
            <w:gridSpan w:val="2"/>
            <w:shd w:val="clear" w:color="auto" w:fill="DEEAF6"/>
          </w:tcPr>
          <w:p w14:paraId="43616A80" w14:textId="77777777" w:rsidR="0031250A" w:rsidRPr="00DC6C73" w:rsidRDefault="0031250A" w:rsidP="00C9160C">
            <w:pPr>
              <w:pStyle w:val="ListParagraph"/>
              <w:spacing w:before="120"/>
              <w:ind w:left="0"/>
              <w:jc w:val="center"/>
              <w:rPr>
                <w:rFonts w:ascii="Calibri" w:eastAsia="Calibri" w:hAnsi="Calibri" w:cs="Arial"/>
                <w:szCs w:val="22"/>
              </w:rPr>
            </w:pPr>
          </w:p>
        </w:tc>
        <w:tc>
          <w:tcPr>
            <w:tcW w:w="1795" w:type="dxa"/>
            <w:gridSpan w:val="2"/>
            <w:shd w:val="clear" w:color="auto" w:fill="DEEAF6"/>
          </w:tcPr>
          <w:p w14:paraId="0B3F7AFB" w14:textId="77777777" w:rsidR="0031250A" w:rsidRPr="00DC6C73" w:rsidRDefault="0031250A" w:rsidP="00C9160C">
            <w:pPr>
              <w:pStyle w:val="ListParagraph"/>
              <w:spacing w:before="120"/>
              <w:ind w:left="0"/>
              <w:rPr>
                <w:rFonts w:ascii="Calibri" w:eastAsia="Calibri" w:hAnsi="Calibri" w:cs="Arial"/>
                <w:szCs w:val="22"/>
              </w:rPr>
            </w:pPr>
          </w:p>
        </w:tc>
        <w:tc>
          <w:tcPr>
            <w:tcW w:w="2430" w:type="dxa"/>
            <w:shd w:val="clear" w:color="auto" w:fill="DEEAF6"/>
          </w:tcPr>
          <w:p w14:paraId="1D5DB7CB" w14:textId="77777777" w:rsidR="0031250A" w:rsidRPr="00DC6C73" w:rsidRDefault="0031250A" w:rsidP="00C9160C">
            <w:pPr>
              <w:pStyle w:val="ListParagraph"/>
              <w:spacing w:before="120"/>
              <w:ind w:left="0"/>
              <w:rPr>
                <w:rFonts w:ascii="Calibri" w:eastAsia="Calibri" w:hAnsi="Calibri" w:cs="Arial"/>
                <w:szCs w:val="22"/>
              </w:rPr>
            </w:pPr>
          </w:p>
        </w:tc>
      </w:tr>
      <w:tr w:rsidR="0031250A" w:rsidRPr="00DC6C73" w14:paraId="60C9E64E" w14:textId="77777777" w:rsidTr="00471C2E">
        <w:trPr>
          <w:trHeight w:val="20"/>
        </w:trPr>
        <w:tc>
          <w:tcPr>
            <w:tcW w:w="2385" w:type="dxa"/>
            <w:shd w:val="clear" w:color="auto" w:fill="auto"/>
          </w:tcPr>
          <w:p w14:paraId="2817ADBC" w14:textId="77777777" w:rsidR="0031250A" w:rsidRPr="00DC6C73" w:rsidRDefault="0031250A" w:rsidP="00C9160C">
            <w:pPr>
              <w:pStyle w:val="ListParagraph"/>
              <w:spacing w:before="120"/>
              <w:ind w:left="0"/>
              <w:rPr>
                <w:rFonts w:ascii="Calibri" w:eastAsia="Calibri" w:hAnsi="Calibri" w:cs="Arial"/>
                <w:b/>
                <w:bCs/>
                <w:szCs w:val="22"/>
              </w:rPr>
            </w:pPr>
          </w:p>
        </w:tc>
        <w:tc>
          <w:tcPr>
            <w:tcW w:w="2385" w:type="dxa"/>
            <w:gridSpan w:val="2"/>
            <w:shd w:val="clear" w:color="auto" w:fill="auto"/>
          </w:tcPr>
          <w:p w14:paraId="2F70CA15" w14:textId="77777777" w:rsidR="0031250A" w:rsidRPr="00DC6C73" w:rsidRDefault="0031250A" w:rsidP="00C9160C">
            <w:pPr>
              <w:jc w:val="center"/>
              <w:rPr>
                <w:rFonts w:ascii="Calibri" w:eastAsia="Calibri" w:hAnsi="Calibri" w:cs="Arial"/>
              </w:rPr>
            </w:pPr>
          </w:p>
        </w:tc>
        <w:tc>
          <w:tcPr>
            <w:tcW w:w="1795" w:type="dxa"/>
            <w:gridSpan w:val="2"/>
            <w:shd w:val="clear" w:color="auto" w:fill="auto"/>
          </w:tcPr>
          <w:p w14:paraId="150557BB" w14:textId="77777777" w:rsidR="0031250A" w:rsidRPr="00DC6C73" w:rsidRDefault="0031250A" w:rsidP="00C9160C">
            <w:pPr>
              <w:pStyle w:val="ListParagraph"/>
              <w:spacing w:before="120"/>
              <w:ind w:left="0"/>
              <w:rPr>
                <w:rFonts w:ascii="Calibri" w:eastAsia="Calibri" w:hAnsi="Calibri" w:cs="Arial"/>
                <w:szCs w:val="22"/>
              </w:rPr>
            </w:pPr>
          </w:p>
        </w:tc>
        <w:tc>
          <w:tcPr>
            <w:tcW w:w="2430" w:type="dxa"/>
            <w:shd w:val="clear" w:color="auto" w:fill="auto"/>
          </w:tcPr>
          <w:p w14:paraId="09035B15" w14:textId="77777777" w:rsidR="0031250A" w:rsidRPr="00DC6C73" w:rsidRDefault="0031250A" w:rsidP="00C9160C">
            <w:pPr>
              <w:pStyle w:val="ListParagraph"/>
              <w:spacing w:before="120"/>
              <w:ind w:left="0"/>
              <w:rPr>
                <w:rFonts w:ascii="Calibri" w:eastAsia="Calibri" w:hAnsi="Calibri" w:cs="Arial"/>
                <w:szCs w:val="22"/>
              </w:rPr>
            </w:pPr>
          </w:p>
        </w:tc>
      </w:tr>
      <w:tr w:rsidR="0031250A" w:rsidRPr="00DC6C73" w14:paraId="127F6440" w14:textId="77777777" w:rsidTr="00471C2E">
        <w:trPr>
          <w:trHeight w:val="20"/>
        </w:trPr>
        <w:tc>
          <w:tcPr>
            <w:tcW w:w="2385" w:type="dxa"/>
            <w:shd w:val="clear" w:color="auto" w:fill="DEEAF6"/>
          </w:tcPr>
          <w:p w14:paraId="3C952896" w14:textId="77777777" w:rsidR="0031250A" w:rsidRPr="00DC6C73" w:rsidRDefault="0031250A" w:rsidP="00C9160C">
            <w:pPr>
              <w:pStyle w:val="ListParagraph"/>
              <w:spacing w:before="120"/>
              <w:ind w:left="0"/>
              <w:rPr>
                <w:rFonts w:ascii="Calibri" w:eastAsia="Calibri" w:hAnsi="Calibri" w:cs="Arial"/>
                <w:b/>
                <w:bCs/>
                <w:szCs w:val="22"/>
              </w:rPr>
            </w:pPr>
          </w:p>
        </w:tc>
        <w:tc>
          <w:tcPr>
            <w:tcW w:w="2385" w:type="dxa"/>
            <w:gridSpan w:val="2"/>
            <w:shd w:val="clear" w:color="auto" w:fill="DEEAF6"/>
          </w:tcPr>
          <w:p w14:paraId="4142CBB3" w14:textId="77777777" w:rsidR="0031250A" w:rsidRPr="00DC6C73" w:rsidRDefault="0031250A" w:rsidP="00C9160C">
            <w:pPr>
              <w:jc w:val="center"/>
              <w:rPr>
                <w:rFonts w:ascii="Calibri" w:eastAsia="Calibri" w:hAnsi="Calibri" w:cs="Arial"/>
              </w:rPr>
            </w:pPr>
          </w:p>
        </w:tc>
        <w:tc>
          <w:tcPr>
            <w:tcW w:w="1795" w:type="dxa"/>
            <w:gridSpan w:val="2"/>
            <w:shd w:val="clear" w:color="auto" w:fill="DEEAF6"/>
          </w:tcPr>
          <w:p w14:paraId="3A8D5743" w14:textId="77777777" w:rsidR="0031250A" w:rsidRPr="00DC6C73" w:rsidRDefault="0031250A" w:rsidP="00C9160C">
            <w:pPr>
              <w:pStyle w:val="ListParagraph"/>
              <w:spacing w:before="120"/>
              <w:ind w:left="0"/>
              <w:rPr>
                <w:rFonts w:ascii="Calibri" w:eastAsia="Calibri" w:hAnsi="Calibri" w:cs="Arial"/>
                <w:szCs w:val="22"/>
              </w:rPr>
            </w:pPr>
          </w:p>
        </w:tc>
        <w:tc>
          <w:tcPr>
            <w:tcW w:w="2430" w:type="dxa"/>
            <w:shd w:val="clear" w:color="auto" w:fill="DEEAF6"/>
          </w:tcPr>
          <w:p w14:paraId="5B5978E2" w14:textId="77777777" w:rsidR="0031250A" w:rsidRPr="00DC6C73" w:rsidRDefault="0031250A" w:rsidP="00C9160C">
            <w:pPr>
              <w:pStyle w:val="ListParagraph"/>
              <w:spacing w:before="120"/>
              <w:ind w:left="0"/>
              <w:rPr>
                <w:rFonts w:ascii="Calibri" w:eastAsia="Calibri" w:hAnsi="Calibri" w:cs="Arial"/>
                <w:szCs w:val="22"/>
              </w:rPr>
            </w:pPr>
          </w:p>
        </w:tc>
      </w:tr>
      <w:tr w:rsidR="0031250A" w:rsidRPr="00DC6C73" w14:paraId="26FFA6A3" w14:textId="77777777" w:rsidTr="00471C2E">
        <w:trPr>
          <w:trHeight w:val="20"/>
        </w:trPr>
        <w:tc>
          <w:tcPr>
            <w:tcW w:w="2385" w:type="dxa"/>
            <w:shd w:val="clear" w:color="auto" w:fill="auto"/>
          </w:tcPr>
          <w:p w14:paraId="3C359F2D" w14:textId="77777777" w:rsidR="0031250A" w:rsidRPr="00DC6C73" w:rsidRDefault="0031250A" w:rsidP="00C9160C">
            <w:pPr>
              <w:pStyle w:val="ListParagraph"/>
              <w:spacing w:before="120"/>
              <w:ind w:left="0"/>
              <w:rPr>
                <w:rFonts w:ascii="Calibri" w:eastAsia="Calibri" w:hAnsi="Calibri" w:cs="Arial"/>
                <w:b/>
                <w:bCs/>
                <w:szCs w:val="22"/>
              </w:rPr>
            </w:pPr>
          </w:p>
        </w:tc>
        <w:tc>
          <w:tcPr>
            <w:tcW w:w="2385" w:type="dxa"/>
            <w:gridSpan w:val="2"/>
            <w:shd w:val="clear" w:color="auto" w:fill="auto"/>
          </w:tcPr>
          <w:p w14:paraId="70285677" w14:textId="77777777" w:rsidR="0031250A" w:rsidRPr="00DC6C73" w:rsidRDefault="0031250A" w:rsidP="00C9160C">
            <w:pPr>
              <w:jc w:val="center"/>
              <w:rPr>
                <w:rFonts w:ascii="Calibri" w:eastAsia="Calibri" w:hAnsi="Calibri" w:cs="Arial"/>
              </w:rPr>
            </w:pPr>
          </w:p>
        </w:tc>
        <w:tc>
          <w:tcPr>
            <w:tcW w:w="1795" w:type="dxa"/>
            <w:gridSpan w:val="2"/>
            <w:shd w:val="clear" w:color="auto" w:fill="auto"/>
          </w:tcPr>
          <w:p w14:paraId="5689FA41" w14:textId="77777777" w:rsidR="0031250A" w:rsidRPr="00DC6C73" w:rsidRDefault="0031250A" w:rsidP="00C9160C">
            <w:pPr>
              <w:pStyle w:val="ListParagraph"/>
              <w:spacing w:before="120"/>
              <w:ind w:left="0"/>
              <w:rPr>
                <w:rFonts w:ascii="Calibri" w:eastAsia="Calibri" w:hAnsi="Calibri" w:cs="Arial"/>
                <w:szCs w:val="22"/>
              </w:rPr>
            </w:pPr>
          </w:p>
        </w:tc>
        <w:tc>
          <w:tcPr>
            <w:tcW w:w="2430" w:type="dxa"/>
            <w:shd w:val="clear" w:color="auto" w:fill="auto"/>
          </w:tcPr>
          <w:p w14:paraId="06528687" w14:textId="77777777" w:rsidR="0031250A" w:rsidRPr="00DC6C73" w:rsidRDefault="0031250A" w:rsidP="00C9160C">
            <w:pPr>
              <w:pStyle w:val="ListParagraph"/>
              <w:spacing w:before="120"/>
              <w:ind w:left="0"/>
              <w:rPr>
                <w:rFonts w:ascii="Calibri" w:eastAsia="Calibri" w:hAnsi="Calibri" w:cs="Arial"/>
                <w:szCs w:val="22"/>
              </w:rPr>
            </w:pPr>
          </w:p>
        </w:tc>
      </w:tr>
    </w:tbl>
    <w:p w14:paraId="488E1A68" w14:textId="77777777" w:rsidR="0031250A" w:rsidRPr="00DC6C73" w:rsidRDefault="0031250A" w:rsidP="00C916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06738" w:rsidRPr="00DC6C73" w14:paraId="15008B2E" w14:textId="77777777" w:rsidTr="005544B7">
        <w:tc>
          <w:tcPr>
            <w:tcW w:w="4508" w:type="dxa"/>
          </w:tcPr>
          <w:p w14:paraId="0A358E4F" w14:textId="079B72A0" w:rsidR="00806738" w:rsidRPr="00DC6C73" w:rsidRDefault="00806738" w:rsidP="00C9160C">
            <w:pPr>
              <w:pStyle w:val="ListParagraph"/>
              <w:numPr>
                <w:ilvl w:val="0"/>
                <w:numId w:val="16"/>
              </w:numPr>
              <w:spacing w:before="0" w:after="120"/>
              <w:contextualSpacing/>
              <w:rPr>
                <w:rFonts w:ascii="Calibri" w:hAnsi="Calibri" w:cs="Arial"/>
                <w:b/>
                <w:color w:val="0070C0"/>
                <w:szCs w:val="22"/>
              </w:rPr>
            </w:pPr>
            <w:r w:rsidRPr="00DC6C73">
              <w:rPr>
                <w:rFonts w:ascii="Calibri" w:hAnsi="Calibri" w:cs="Arial"/>
                <w:b/>
                <w:color w:val="0070C0"/>
                <w:szCs w:val="22"/>
              </w:rPr>
              <w:t>Company Past Performance</w:t>
            </w:r>
          </w:p>
        </w:tc>
        <w:tc>
          <w:tcPr>
            <w:tcW w:w="4508" w:type="dxa"/>
          </w:tcPr>
          <w:p w14:paraId="43A11071" w14:textId="3D252A06" w:rsidR="00806738" w:rsidRPr="00DC6C73" w:rsidRDefault="00806738" w:rsidP="00C9160C">
            <w:pPr>
              <w:pStyle w:val="ListParagraph"/>
              <w:numPr>
                <w:ilvl w:val="0"/>
                <w:numId w:val="10"/>
              </w:numPr>
              <w:spacing w:before="0" w:after="120" w:line="259" w:lineRule="auto"/>
              <w:contextualSpacing/>
              <w:rPr>
                <w:rFonts w:ascii="Calibri" w:hAnsi="Calibri" w:cs="Arial"/>
                <w:b/>
                <w:color w:val="0070C0"/>
                <w:szCs w:val="22"/>
                <w:lang w:val="uk-UA"/>
              </w:rPr>
            </w:pPr>
            <w:r w:rsidRPr="00DC6C73">
              <w:rPr>
                <w:rFonts w:ascii="Calibri" w:hAnsi="Calibri" w:cs="Arial"/>
                <w:b/>
                <w:color w:val="0070C0"/>
                <w:szCs w:val="22"/>
                <w:lang w:val="uk-UA"/>
              </w:rPr>
              <w:t>Попередній досвід компанії</w:t>
            </w:r>
          </w:p>
        </w:tc>
      </w:tr>
      <w:tr w:rsidR="00806738" w:rsidRPr="00DC6C73" w14:paraId="268224DE" w14:textId="77777777" w:rsidTr="005544B7">
        <w:tc>
          <w:tcPr>
            <w:tcW w:w="4508" w:type="dxa"/>
          </w:tcPr>
          <w:p w14:paraId="48D15111" w14:textId="1CD5C487" w:rsidR="00806738" w:rsidRPr="00DC6C73" w:rsidRDefault="007F547D" w:rsidP="00C9160C">
            <w:pPr>
              <w:rPr>
                <w:rFonts w:ascii="Calibri" w:hAnsi="Calibri" w:cs="Arial"/>
              </w:rPr>
            </w:pPr>
            <w:r w:rsidRPr="00DC6C73">
              <w:rPr>
                <w:rFonts w:ascii="Calibri" w:hAnsi="Calibri" w:cs="Arial"/>
              </w:rPr>
              <w:t>Offeror</w:t>
            </w:r>
            <w:r w:rsidR="00806738" w:rsidRPr="00DC6C73">
              <w:rPr>
                <w:rFonts w:ascii="Calibri" w:hAnsi="Calibri" w:cs="Arial"/>
              </w:rPr>
              <w:t xml:space="preserve">s should provide a summary of relevant studies or other assignments including the Title, Client, Date, and a brief description. The qualifications section is limited to 5 of the most relevant studies or other assignments performed in the last 5 years, presented in the following table format. If the client is confidential, simply list “confidential”.  </w:t>
            </w:r>
          </w:p>
          <w:p w14:paraId="1D4CAFA2" w14:textId="77777777" w:rsidR="00806738" w:rsidRPr="00DC6C73" w:rsidRDefault="00806738" w:rsidP="00C9160C">
            <w:pPr>
              <w:spacing w:before="120"/>
              <w:contextualSpacing/>
              <w:rPr>
                <w:rFonts w:ascii="Calibri" w:hAnsi="Calibri" w:cs="Arial"/>
                <w:b/>
                <w:color w:val="0070C0"/>
              </w:rPr>
            </w:pPr>
          </w:p>
        </w:tc>
        <w:tc>
          <w:tcPr>
            <w:tcW w:w="4508" w:type="dxa"/>
          </w:tcPr>
          <w:p w14:paraId="61CF1604" w14:textId="77777777" w:rsidR="00806738" w:rsidRPr="00DC6C73" w:rsidRDefault="00806738" w:rsidP="00C9160C">
            <w:pPr>
              <w:rPr>
                <w:rFonts w:ascii="Calibri" w:hAnsi="Calibri" w:cs="Arial"/>
                <w:lang w:val="uk-UA"/>
              </w:rPr>
            </w:pPr>
            <w:r w:rsidRPr="00DC6C73">
              <w:rPr>
                <w:rFonts w:ascii="Calibri" w:hAnsi="Calibri" w:cs="Arial"/>
                <w:lang w:val="uk-UA"/>
              </w:rPr>
              <w:t>Учасники повинні надати стислий виклад відповідних досліджень</w:t>
            </w:r>
            <w:r w:rsidRPr="00DC6C73">
              <w:rPr>
                <w:rFonts w:ascii="Calibri" w:hAnsi="Calibri" w:cs="Arial"/>
                <w:lang w:val="ru-RU"/>
              </w:rPr>
              <w:t xml:space="preserve"> </w:t>
            </w:r>
            <w:r w:rsidRPr="00DC6C73">
              <w:rPr>
                <w:rFonts w:ascii="Calibri" w:hAnsi="Calibri" w:cs="Arial"/>
                <w:lang w:val="uk-UA"/>
              </w:rPr>
              <w:t xml:space="preserve">або інших завдань, включаючи назву, клієнта, дату та короткий опис. Розділ щодо кваліфікацій обмежується </w:t>
            </w:r>
            <w:r w:rsidR="0038668A" w:rsidRPr="00DC6C73">
              <w:rPr>
                <w:rFonts w:ascii="Calibri" w:hAnsi="Calibri" w:cs="Arial"/>
                <w:lang w:val="uk-UA"/>
              </w:rPr>
              <w:t>п’ятьма</w:t>
            </w:r>
            <w:r w:rsidRPr="00DC6C73">
              <w:rPr>
                <w:rFonts w:ascii="Calibri" w:hAnsi="Calibri" w:cs="Arial"/>
                <w:lang w:val="uk-UA"/>
              </w:rPr>
              <w:t xml:space="preserve"> найбільш відповідними дослідженнями або завданнями, що були виконані за останні </w:t>
            </w:r>
            <w:r w:rsidR="00471C2E" w:rsidRPr="00DC6C73">
              <w:rPr>
                <w:rFonts w:ascii="Calibri" w:hAnsi="Calibri" w:cs="Arial"/>
                <w:lang w:val="uk-UA"/>
              </w:rPr>
              <w:t>п’ять</w:t>
            </w:r>
            <w:r w:rsidRPr="00DC6C73">
              <w:rPr>
                <w:rFonts w:ascii="Calibri" w:hAnsi="Calibri" w:cs="Arial"/>
                <w:lang w:val="uk-UA"/>
              </w:rPr>
              <w:t xml:space="preserve"> років, та подається у нижченаведеному табличному форматі. </w:t>
            </w:r>
            <w:r w:rsidRPr="00DC6C73">
              <w:rPr>
                <w:rFonts w:ascii="Calibri" w:hAnsi="Calibri" w:cs="Arial"/>
                <w:lang w:val="uk-UA"/>
              </w:rPr>
              <w:lastRenderedPageBreak/>
              <w:t>Якщо клієнт конфіденційний, просто зазначте «конфіденційно».</w:t>
            </w:r>
          </w:p>
          <w:p w14:paraId="21FA9DBD" w14:textId="5BAEF3E2" w:rsidR="00471C2E" w:rsidRPr="00DC6C73" w:rsidRDefault="00471C2E" w:rsidP="00C9160C">
            <w:pPr>
              <w:rPr>
                <w:rFonts w:ascii="Calibri" w:hAnsi="Calibri" w:cs="Arial"/>
                <w:b/>
                <w:color w:val="0070C0"/>
                <w:lang w:val="uk-UA"/>
              </w:rPr>
            </w:pPr>
          </w:p>
        </w:tc>
      </w:tr>
    </w:tbl>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254"/>
        <w:gridCol w:w="2255"/>
        <w:gridCol w:w="2252"/>
        <w:gridCol w:w="2255"/>
      </w:tblGrid>
      <w:tr w:rsidR="0050300E" w:rsidRPr="00DC6C73" w14:paraId="4A0D6661" w14:textId="77777777" w:rsidTr="0050300E">
        <w:trPr>
          <w:trHeight w:val="1034"/>
        </w:trPr>
        <w:tc>
          <w:tcPr>
            <w:tcW w:w="2254" w:type="dxa"/>
            <w:tcBorders>
              <w:top w:val="single" w:sz="4" w:space="0" w:color="5B9BD5"/>
              <w:left w:val="single" w:sz="4" w:space="0" w:color="5B9BD5"/>
              <w:bottom w:val="single" w:sz="4" w:space="0" w:color="5B9BD5"/>
              <w:right w:val="nil"/>
            </w:tcBorders>
            <w:shd w:val="clear" w:color="auto" w:fill="5B9BD5"/>
          </w:tcPr>
          <w:p w14:paraId="2C5972B4" w14:textId="71785C69" w:rsidR="0050300E" w:rsidRPr="00DC6C73" w:rsidRDefault="0050300E" w:rsidP="00C9160C">
            <w:pPr>
              <w:jc w:val="center"/>
              <w:rPr>
                <w:rFonts w:ascii="Calibri" w:eastAsia="Calibri" w:hAnsi="Calibri" w:cs="Arial"/>
                <w:b/>
                <w:bCs/>
                <w:color w:val="FFFFFF"/>
              </w:rPr>
            </w:pPr>
            <w:bookmarkStart w:id="42" w:name="_Hlk8051358"/>
            <w:r w:rsidRPr="00DC6C73">
              <w:rPr>
                <w:rFonts w:eastAsia="Calibri" w:cstheme="minorHAnsi"/>
                <w:b/>
                <w:bCs/>
                <w:color w:val="FFFFFF"/>
              </w:rPr>
              <w:lastRenderedPageBreak/>
              <w:t>Project</w:t>
            </w:r>
            <w:r w:rsidRPr="00DC6C73">
              <w:rPr>
                <w:rFonts w:eastAsia="Calibri" w:cstheme="minorHAnsi"/>
                <w:b/>
                <w:bCs/>
                <w:color w:val="FFFFFF"/>
                <w:lang w:val="uk-UA"/>
              </w:rPr>
              <w:t xml:space="preserve"> (</w:t>
            </w:r>
            <w:r w:rsidRPr="00DC6C73">
              <w:rPr>
                <w:rFonts w:eastAsia="Calibri" w:cstheme="minorHAnsi"/>
                <w:b/>
                <w:bCs/>
                <w:color w:val="FFFFFF"/>
              </w:rPr>
              <w:t>task</w:t>
            </w:r>
            <w:r w:rsidRPr="00DC6C73">
              <w:rPr>
                <w:rFonts w:eastAsia="Calibri" w:cstheme="minorHAnsi"/>
                <w:b/>
                <w:bCs/>
                <w:color w:val="FFFFFF"/>
                <w:lang w:val="uk-UA"/>
              </w:rPr>
              <w:t>)</w:t>
            </w:r>
            <w:r w:rsidRPr="00DC6C73">
              <w:rPr>
                <w:rFonts w:eastAsia="Calibri" w:cstheme="minorHAnsi"/>
                <w:b/>
                <w:bCs/>
                <w:color w:val="FFFFFF"/>
              </w:rPr>
              <w:t xml:space="preserve"> name</w:t>
            </w:r>
            <w:r w:rsidRPr="00DC6C73">
              <w:rPr>
                <w:rFonts w:eastAsia="Calibri" w:cstheme="minorHAnsi"/>
                <w:b/>
                <w:bCs/>
                <w:color w:val="FFFFFF"/>
                <w:lang w:val="uk-UA"/>
              </w:rPr>
              <w:t xml:space="preserve"> (</w:t>
            </w:r>
            <w:r w:rsidRPr="00DC6C73">
              <w:rPr>
                <w:rFonts w:eastAsia="Calibri" w:cstheme="minorHAnsi"/>
                <w:b/>
                <w:bCs/>
                <w:color w:val="FFFFFF"/>
              </w:rPr>
              <w:t>title</w:t>
            </w:r>
            <w:r w:rsidRPr="00DC6C73">
              <w:rPr>
                <w:rFonts w:eastAsia="Calibri" w:cstheme="minorHAnsi"/>
                <w:b/>
                <w:bCs/>
                <w:color w:val="FFFFFF"/>
                <w:lang w:val="uk-UA"/>
              </w:rPr>
              <w:t>)</w:t>
            </w:r>
            <w:r w:rsidRPr="00DC6C73">
              <w:rPr>
                <w:rFonts w:eastAsia="Calibri" w:cstheme="minorHAnsi"/>
                <w:b/>
                <w:bCs/>
                <w:color w:val="FFFFFF"/>
              </w:rPr>
              <w:t>/</w:t>
            </w:r>
            <w:r w:rsidRPr="00DC6C73">
              <w:rPr>
                <w:rFonts w:eastAsia="Calibri" w:cstheme="minorHAnsi"/>
                <w:b/>
                <w:bCs/>
                <w:color w:val="FFFFFF"/>
                <w:lang w:val="uk-UA"/>
              </w:rPr>
              <w:t xml:space="preserve"> Назва проекту (завдання)</w:t>
            </w:r>
          </w:p>
        </w:tc>
        <w:tc>
          <w:tcPr>
            <w:tcW w:w="2255" w:type="dxa"/>
            <w:tcBorders>
              <w:top w:val="single" w:sz="4" w:space="0" w:color="5B9BD5"/>
              <w:left w:val="nil"/>
              <w:bottom w:val="single" w:sz="4" w:space="0" w:color="5B9BD5"/>
              <w:right w:val="nil"/>
            </w:tcBorders>
            <w:shd w:val="clear" w:color="auto" w:fill="5B9BD5"/>
          </w:tcPr>
          <w:p w14:paraId="7E922BC5" w14:textId="4F8E33B3" w:rsidR="0050300E" w:rsidRPr="00DC6C73" w:rsidRDefault="0050300E" w:rsidP="00C9160C">
            <w:pPr>
              <w:jc w:val="center"/>
              <w:rPr>
                <w:rFonts w:ascii="Calibri" w:eastAsia="Calibri" w:hAnsi="Calibri" w:cs="Arial"/>
                <w:b/>
                <w:bCs/>
                <w:color w:val="FFFFFF"/>
              </w:rPr>
            </w:pPr>
            <w:r w:rsidRPr="00DC6C73">
              <w:rPr>
                <w:rFonts w:eastAsia="Calibri" w:cstheme="minorHAnsi"/>
                <w:b/>
                <w:bCs/>
                <w:color w:val="FFFFFF"/>
              </w:rPr>
              <w:t>Description of the project</w:t>
            </w:r>
            <w:r w:rsidRPr="00DC6C73">
              <w:rPr>
                <w:rFonts w:eastAsia="Calibri" w:cstheme="minorHAnsi"/>
                <w:b/>
                <w:bCs/>
                <w:color w:val="FFFFFF"/>
                <w:lang w:val="uk-UA"/>
              </w:rPr>
              <w:t xml:space="preserve"> (</w:t>
            </w:r>
            <w:r w:rsidRPr="00DC6C73">
              <w:rPr>
                <w:rFonts w:eastAsia="Calibri" w:cstheme="minorHAnsi"/>
                <w:b/>
                <w:bCs/>
                <w:color w:val="FFFFFF"/>
              </w:rPr>
              <w:t>task</w:t>
            </w:r>
            <w:r w:rsidRPr="00DC6C73">
              <w:rPr>
                <w:rFonts w:eastAsia="Calibri" w:cstheme="minorHAnsi"/>
                <w:b/>
                <w:bCs/>
                <w:color w:val="FFFFFF"/>
                <w:lang w:val="uk-UA"/>
              </w:rPr>
              <w:t>)</w:t>
            </w:r>
            <w:r w:rsidRPr="00DC6C73">
              <w:rPr>
                <w:rFonts w:eastAsia="Calibri" w:cstheme="minorHAnsi"/>
                <w:b/>
                <w:bCs/>
                <w:color w:val="FFFFFF"/>
              </w:rPr>
              <w:t xml:space="preserve"> and services provided/</w:t>
            </w:r>
            <w:r w:rsidRPr="00DC6C73">
              <w:rPr>
                <w:rFonts w:eastAsia="Calibri" w:cstheme="minorHAnsi"/>
                <w:b/>
                <w:bCs/>
                <w:color w:val="FFFFFF"/>
                <w:lang w:val="uk-UA"/>
              </w:rPr>
              <w:t xml:space="preserve"> Описання проекту (завдання) та наданих послуг</w:t>
            </w:r>
          </w:p>
        </w:tc>
        <w:tc>
          <w:tcPr>
            <w:tcW w:w="2252" w:type="dxa"/>
            <w:tcBorders>
              <w:top w:val="single" w:sz="4" w:space="0" w:color="5B9BD5"/>
              <w:left w:val="nil"/>
              <w:bottom w:val="single" w:sz="4" w:space="0" w:color="5B9BD5"/>
              <w:right w:val="nil"/>
            </w:tcBorders>
            <w:shd w:val="clear" w:color="auto" w:fill="5B9BD5"/>
          </w:tcPr>
          <w:p w14:paraId="48A6103D" w14:textId="5C72318D" w:rsidR="0050300E" w:rsidRPr="00DC6C73" w:rsidRDefault="0050300E" w:rsidP="00C9160C">
            <w:pPr>
              <w:jc w:val="center"/>
              <w:rPr>
                <w:rFonts w:ascii="Calibri" w:eastAsia="Calibri" w:hAnsi="Calibri" w:cs="Arial"/>
                <w:b/>
                <w:bCs/>
                <w:color w:val="FFFFFF"/>
              </w:rPr>
            </w:pPr>
            <w:r w:rsidRPr="00DC6C73">
              <w:rPr>
                <w:rFonts w:eastAsia="Calibri" w:cstheme="minorHAnsi"/>
                <w:b/>
                <w:bCs/>
                <w:color w:val="FFFFFF"/>
              </w:rPr>
              <w:t>Client name, phone number and email address/</w:t>
            </w:r>
            <w:r w:rsidRPr="00DC6C73">
              <w:rPr>
                <w:rFonts w:eastAsia="Calibri" w:cstheme="minorHAnsi"/>
                <w:b/>
                <w:bCs/>
                <w:color w:val="FFFFFF"/>
                <w:lang w:val="uk-UA"/>
              </w:rPr>
              <w:t xml:space="preserve"> Ім’я клієнта, номер телефона та електронна адреса </w:t>
            </w:r>
          </w:p>
        </w:tc>
        <w:tc>
          <w:tcPr>
            <w:tcW w:w="2255" w:type="dxa"/>
            <w:tcBorders>
              <w:top w:val="single" w:sz="4" w:space="0" w:color="5B9BD5"/>
              <w:left w:val="nil"/>
              <w:bottom w:val="single" w:sz="4" w:space="0" w:color="5B9BD5"/>
              <w:right w:val="single" w:sz="4" w:space="0" w:color="5B9BD5"/>
            </w:tcBorders>
            <w:shd w:val="clear" w:color="auto" w:fill="5B9BD5"/>
          </w:tcPr>
          <w:p w14:paraId="25C9CEC0" w14:textId="75B83163" w:rsidR="0050300E" w:rsidRPr="00DC6C73" w:rsidRDefault="0050300E" w:rsidP="00C9160C">
            <w:pPr>
              <w:jc w:val="center"/>
              <w:rPr>
                <w:rFonts w:ascii="Calibri" w:eastAsia="Calibri" w:hAnsi="Calibri" w:cs="Arial"/>
                <w:b/>
                <w:bCs/>
                <w:color w:val="FFFFFF"/>
              </w:rPr>
            </w:pPr>
            <w:r w:rsidRPr="00DC6C73">
              <w:rPr>
                <w:rFonts w:eastAsia="Calibri" w:cstheme="minorHAnsi"/>
                <w:b/>
                <w:bCs/>
                <w:color w:val="FFFFFF"/>
              </w:rPr>
              <w:t>Dates of execution/</w:t>
            </w:r>
            <w:r w:rsidRPr="00DC6C73">
              <w:rPr>
                <w:rFonts w:eastAsia="Calibri" w:cstheme="minorHAnsi"/>
                <w:b/>
                <w:bCs/>
                <w:color w:val="FFFFFF"/>
                <w:lang w:val="uk-UA"/>
              </w:rPr>
              <w:t xml:space="preserve"> Дати виконання</w:t>
            </w:r>
          </w:p>
        </w:tc>
      </w:tr>
      <w:tr w:rsidR="0031250A" w:rsidRPr="00DC6C73" w14:paraId="05447B93" w14:textId="77777777" w:rsidTr="0050300E">
        <w:tc>
          <w:tcPr>
            <w:tcW w:w="2254" w:type="dxa"/>
            <w:shd w:val="clear" w:color="auto" w:fill="DEEAF6"/>
          </w:tcPr>
          <w:p w14:paraId="7F1D6DC7" w14:textId="77777777" w:rsidR="0031250A" w:rsidRPr="00DC6C73" w:rsidRDefault="0031250A" w:rsidP="00C9160C">
            <w:pPr>
              <w:pStyle w:val="ListParagraph"/>
              <w:spacing w:before="120"/>
              <w:ind w:left="0"/>
              <w:rPr>
                <w:rFonts w:ascii="Calibri" w:eastAsia="Calibri" w:hAnsi="Calibri" w:cs="Arial"/>
                <w:b/>
                <w:bCs/>
                <w:szCs w:val="22"/>
              </w:rPr>
            </w:pPr>
          </w:p>
        </w:tc>
        <w:tc>
          <w:tcPr>
            <w:tcW w:w="2255" w:type="dxa"/>
            <w:shd w:val="clear" w:color="auto" w:fill="DEEAF6"/>
          </w:tcPr>
          <w:p w14:paraId="270963A1" w14:textId="77777777" w:rsidR="0031250A" w:rsidRPr="00DC6C73" w:rsidRDefault="0031250A" w:rsidP="00C9160C">
            <w:pPr>
              <w:pStyle w:val="ListParagraph"/>
              <w:spacing w:before="120"/>
              <w:ind w:left="0"/>
              <w:rPr>
                <w:rFonts w:ascii="Calibri" w:eastAsia="Calibri" w:hAnsi="Calibri" w:cs="Arial"/>
                <w:szCs w:val="22"/>
              </w:rPr>
            </w:pPr>
          </w:p>
        </w:tc>
        <w:tc>
          <w:tcPr>
            <w:tcW w:w="2252" w:type="dxa"/>
            <w:shd w:val="clear" w:color="auto" w:fill="DEEAF6"/>
          </w:tcPr>
          <w:p w14:paraId="2E3FE68A" w14:textId="77777777" w:rsidR="0031250A" w:rsidRPr="00DC6C73" w:rsidRDefault="0031250A" w:rsidP="00C9160C">
            <w:pPr>
              <w:pStyle w:val="ListParagraph"/>
              <w:spacing w:before="120"/>
              <w:ind w:left="0"/>
              <w:rPr>
                <w:rFonts w:ascii="Calibri" w:eastAsia="Calibri" w:hAnsi="Calibri" w:cs="Arial"/>
                <w:szCs w:val="22"/>
              </w:rPr>
            </w:pPr>
          </w:p>
        </w:tc>
        <w:tc>
          <w:tcPr>
            <w:tcW w:w="2255" w:type="dxa"/>
            <w:shd w:val="clear" w:color="auto" w:fill="DEEAF6"/>
          </w:tcPr>
          <w:p w14:paraId="647C07CF" w14:textId="77777777" w:rsidR="0031250A" w:rsidRPr="00DC6C73" w:rsidRDefault="0031250A" w:rsidP="00C9160C">
            <w:pPr>
              <w:pStyle w:val="ListParagraph"/>
              <w:spacing w:before="120"/>
              <w:ind w:left="0"/>
              <w:rPr>
                <w:rFonts w:ascii="Calibri" w:eastAsia="Calibri" w:hAnsi="Calibri" w:cs="Arial"/>
                <w:szCs w:val="22"/>
              </w:rPr>
            </w:pPr>
          </w:p>
        </w:tc>
      </w:tr>
      <w:tr w:rsidR="0031250A" w:rsidRPr="00DC6C73" w14:paraId="45D6A05F" w14:textId="77777777" w:rsidTr="0050300E">
        <w:tc>
          <w:tcPr>
            <w:tcW w:w="2254" w:type="dxa"/>
            <w:shd w:val="clear" w:color="auto" w:fill="auto"/>
          </w:tcPr>
          <w:p w14:paraId="2F45750B" w14:textId="77777777" w:rsidR="0031250A" w:rsidRPr="00DC6C73" w:rsidRDefault="0031250A" w:rsidP="00C9160C">
            <w:pPr>
              <w:pStyle w:val="ListParagraph"/>
              <w:spacing w:before="120"/>
              <w:ind w:left="0"/>
              <w:rPr>
                <w:rFonts w:ascii="Calibri" w:eastAsia="Calibri" w:hAnsi="Calibri" w:cs="Arial"/>
                <w:b/>
                <w:bCs/>
                <w:szCs w:val="22"/>
              </w:rPr>
            </w:pPr>
          </w:p>
        </w:tc>
        <w:tc>
          <w:tcPr>
            <w:tcW w:w="2255" w:type="dxa"/>
            <w:shd w:val="clear" w:color="auto" w:fill="auto"/>
          </w:tcPr>
          <w:p w14:paraId="16A7FB25" w14:textId="77777777" w:rsidR="0031250A" w:rsidRPr="00DC6C73" w:rsidRDefault="0031250A" w:rsidP="00C9160C">
            <w:pPr>
              <w:pStyle w:val="ListParagraph"/>
              <w:spacing w:before="120"/>
              <w:ind w:left="0"/>
              <w:rPr>
                <w:rFonts w:ascii="Calibri" w:eastAsia="Calibri" w:hAnsi="Calibri" w:cs="Arial"/>
                <w:szCs w:val="22"/>
              </w:rPr>
            </w:pPr>
          </w:p>
        </w:tc>
        <w:tc>
          <w:tcPr>
            <w:tcW w:w="2252" w:type="dxa"/>
            <w:shd w:val="clear" w:color="auto" w:fill="auto"/>
          </w:tcPr>
          <w:p w14:paraId="455A6D3E" w14:textId="77777777" w:rsidR="0031250A" w:rsidRPr="00DC6C73" w:rsidRDefault="0031250A" w:rsidP="00C9160C">
            <w:pPr>
              <w:pStyle w:val="ListParagraph"/>
              <w:spacing w:before="120"/>
              <w:ind w:left="0"/>
              <w:rPr>
                <w:rFonts w:ascii="Calibri" w:eastAsia="Calibri" w:hAnsi="Calibri" w:cs="Arial"/>
                <w:szCs w:val="22"/>
              </w:rPr>
            </w:pPr>
          </w:p>
        </w:tc>
        <w:tc>
          <w:tcPr>
            <w:tcW w:w="2255" w:type="dxa"/>
            <w:shd w:val="clear" w:color="auto" w:fill="auto"/>
          </w:tcPr>
          <w:p w14:paraId="391DC335" w14:textId="77777777" w:rsidR="0031250A" w:rsidRPr="00DC6C73" w:rsidRDefault="0031250A" w:rsidP="00C9160C">
            <w:pPr>
              <w:pStyle w:val="ListParagraph"/>
              <w:spacing w:before="120"/>
              <w:ind w:left="0"/>
              <w:rPr>
                <w:rFonts w:ascii="Calibri" w:eastAsia="Calibri" w:hAnsi="Calibri" w:cs="Arial"/>
                <w:szCs w:val="22"/>
              </w:rPr>
            </w:pPr>
          </w:p>
        </w:tc>
      </w:tr>
      <w:tr w:rsidR="0031250A" w:rsidRPr="00DC6C73" w14:paraId="6739A260" w14:textId="77777777" w:rsidTr="0050300E">
        <w:tc>
          <w:tcPr>
            <w:tcW w:w="2254" w:type="dxa"/>
            <w:shd w:val="clear" w:color="auto" w:fill="DEEAF6"/>
          </w:tcPr>
          <w:p w14:paraId="55D3275D" w14:textId="77777777" w:rsidR="0031250A" w:rsidRPr="00DC6C73" w:rsidRDefault="0031250A" w:rsidP="00C9160C">
            <w:pPr>
              <w:pStyle w:val="ListParagraph"/>
              <w:spacing w:before="120"/>
              <w:ind w:left="0"/>
              <w:rPr>
                <w:rFonts w:ascii="Calibri" w:eastAsia="Calibri" w:hAnsi="Calibri" w:cs="Arial"/>
                <w:b/>
                <w:bCs/>
                <w:szCs w:val="22"/>
              </w:rPr>
            </w:pPr>
          </w:p>
        </w:tc>
        <w:tc>
          <w:tcPr>
            <w:tcW w:w="2255" w:type="dxa"/>
            <w:shd w:val="clear" w:color="auto" w:fill="DEEAF6"/>
          </w:tcPr>
          <w:p w14:paraId="209A063C" w14:textId="77777777" w:rsidR="0031250A" w:rsidRPr="00DC6C73" w:rsidRDefault="0031250A" w:rsidP="00C9160C">
            <w:pPr>
              <w:pStyle w:val="ListParagraph"/>
              <w:spacing w:before="120"/>
              <w:ind w:left="0"/>
              <w:rPr>
                <w:rFonts w:ascii="Calibri" w:eastAsia="Calibri" w:hAnsi="Calibri" w:cs="Arial"/>
                <w:szCs w:val="22"/>
              </w:rPr>
            </w:pPr>
          </w:p>
        </w:tc>
        <w:tc>
          <w:tcPr>
            <w:tcW w:w="2252" w:type="dxa"/>
            <w:shd w:val="clear" w:color="auto" w:fill="DEEAF6"/>
          </w:tcPr>
          <w:p w14:paraId="4FEDF168" w14:textId="77777777" w:rsidR="0031250A" w:rsidRPr="00DC6C73" w:rsidRDefault="0031250A" w:rsidP="00C9160C">
            <w:pPr>
              <w:pStyle w:val="ListParagraph"/>
              <w:spacing w:before="120"/>
              <w:ind w:left="0"/>
              <w:rPr>
                <w:rFonts w:ascii="Calibri" w:eastAsia="Calibri" w:hAnsi="Calibri" w:cs="Arial"/>
                <w:szCs w:val="22"/>
              </w:rPr>
            </w:pPr>
          </w:p>
        </w:tc>
        <w:tc>
          <w:tcPr>
            <w:tcW w:w="2255" w:type="dxa"/>
            <w:shd w:val="clear" w:color="auto" w:fill="DEEAF6"/>
          </w:tcPr>
          <w:p w14:paraId="7652F2CD" w14:textId="77777777" w:rsidR="0031250A" w:rsidRPr="00DC6C73" w:rsidRDefault="0031250A" w:rsidP="00C9160C">
            <w:pPr>
              <w:pStyle w:val="ListParagraph"/>
              <w:spacing w:before="120"/>
              <w:ind w:left="0"/>
              <w:rPr>
                <w:rFonts w:ascii="Calibri" w:eastAsia="Calibri" w:hAnsi="Calibri" w:cs="Arial"/>
                <w:szCs w:val="22"/>
              </w:rPr>
            </w:pPr>
          </w:p>
        </w:tc>
      </w:tr>
      <w:tr w:rsidR="0031250A" w:rsidRPr="00DC6C73" w14:paraId="24CF46DB" w14:textId="77777777" w:rsidTr="0050300E">
        <w:tc>
          <w:tcPr>
            <w:tcW w:w="2254" w:type="dxa"/>
            <w:shd w:val="clear" w:color="auto" w:fill="auto"/>
          </w:tcPr>
          <w:p w14:paraId="2917191D" w14:textId="77777777" w:rsidR="0031250A" w:rsidRPr="00DC6C73" w:rsidRDefault="0031250A" w:rsidP="00C9160C">
            <w:pPr>
              <w:pStyle w:val="ListParagraph"/>
              <w:spacing w:before="120"/>
              <w:ind w:left="0"/>
              <w:rPr>
                <w:rFonts w:ascii="Calibri" w:eastAsia="Calibri" w:hAnsi="Calibri" w:cs="Arial"/>
                <w:b/>
                <w:bCs/>
                <w:szCs w:val="22"/>
              </w:rPr>
            </w:pPr>
          </w:p>
        </w:tc>
        <w:tc>
          <w:tcPr>
            <w:tcW w:w="2255" w:type="dxa"/>
            <w:shd w:val="clear" w:color="auto" w:fill="auto"/>
          </w:tcPr>
          <w:p w14:paraId="762B3803" w14:textId="77777777" w:rsidR="0031250A" w:rsidRPr="00DC6C73" w:rsidRDefault="0031250A" w:rsidP="00C9160C">
            <w:pPr>
              <w:pStyle w:val="ListParagraph"/>
              <w:spacing w:before="120"/>
              <w:ind w:left="0"/>
              <w:rPr>
                <w:rFonts w:ascii="Calibri" w:eastAsia="Calibri" w:hAnsi="Calibri" w:cs="Arial"/>
                <w:szCs w:val="22"/>
              </w:rPr>
            </w:pPr>
          </w:p>
        </w:tc>
        <w:tc>
          <w:tcPr>
            <w:tcW w:w="2252" w:type="dxa"/>
            <w:shd w:val="clear" w:color="auto" w:fill="auto"/>
          </w:tcPr>
          <w:p w14:paraId="7310BA0E" w14:textId="77777777" w:rsidR="0031250A" w:rsidRPr="00DC6C73" w:rsidRDefault="0031250A" w:rsidP="00C9160C">
            <w:pPr>
              <w:pStyle w:val="ListParagraph"/>
              <w:spacing w:before="120"/>
              <w:ind w:left="0"/>
              <w:rPr>
                <w:rFonts w:ascii="Calibri" w:eastAsia="Calibri" w:hAnsi="Calibri" w:cs="Arial"/>
                <w:szCs w:val="22"/>
              </w:rPr>
            </w:pPr>
          </w:p>
        </w:tc>
        <w:tc>
          <w:tcPr>
            <w:tcW w:w="2255" w:type="dxa"/>
            <w:shd w:val="clear" w:color="auto" w:fill="auto"/>
          </w:tcPr>
          <w:p w14:paraId="63BEABBC" w14:textId="77777777" w:rsidR="0031250A" w:rsidRPr="00DC6C73" w:rsidRDefault="0031250A" w:rsidP="00C9160C">
            <w:pPr>
              <w:pStyle w:val="ListParagraph"/>
              <w:spacing w:before="120"/>
              <w:ind w:left="0"/>
              <w:rPr>
                <w:rFonts w:ascii="Calibri" w:eastAsia="Calibri" w:hAnsi="Calibri" w:cs="Arial"/>
                <w:szCs w:val="22"/>
              </w:rPr>
            </w:pPr>
          </w:p>
        </w:tc>
      </w:tr>
      <w:tr w:rsidR="0031250A" w:rsidRPr="00DC6C73" w14:paraId="74F2A661" w14:textId="77777777" w:rsidTr="0050300E">
        <w:tc>
          <w:tcPr>
            <w:tcW w:w="2254" w:type="dxa"/>
            <w:shd w:val="clear" w:color="auto" w:fill="DEEAF6"/>
          </w:tcPr>
          <w:p w14:paraId="3EDE0731" w14:textId="77777777" w:rsidR="0031250A" w:rsidRPr="00DC6C73" w:rsidRDefault="0031250A" w:rsidP="00C9160C">
            <w:pPr>
              <w:pStyle w:val="ListParagraph"/>
              <w:spacing w:before="120"/>
              <w:ind w:left="0"/>
              <w:rPr>
                <w:rFonts w:ascii="Calibri" w:eastAsia="Calibri" w:hAnsi="Calibri" w:cs="Arial"/>
                <w:b/>
                <w:bCs/>
                <w:szCs w:val="22"/>
              </w:rPr>
            </w:pPr>
          </w:p>
        </w:tc>
        <w:tc>
          <w:tcPr>
            <w:tcW w:w="2255" w:type="dxa"/>
            <w:shd w:val="clear" w:color="auto" w:fill="DEEAF6"/>
          </w:tcPr>
          <w:p w14:paraId="66C6AF27" w14:textId="77777777" w:rsidR="0031250A" w:rsidRPr="00DC6C73" w:rsidRDefault="0031250A" w:rsidP="00C9160C">
            <w:pPr>
              <w:pStyle w:val="ListParagraph"/>
              <w:spacing w:before="120"/>
              <w:ind w:left="0"/>
              <w:rPr>
                <w:rFonts w:ascii="Calibri" w:eastAsia="Calibri" w:hAnsi="Calibri" w:cs="Arial"/>
                <w:szCs w:val="22"/>
              </w:rPr>
            </w:pPr>
          </w:p>
        </w:tc>
        <w:tc>
          <w:tcPr>
            <w:tcW w:w="2252" w:type="dxa"/>
            <w:shd w:val="clear" w:color="auto" w:fill="DEEAF6"/>
          </w:tcPr>
          <w:p w14:paraId="6F3A4887" w14:textId="77777777" w:rsidR="0031250A" w:rsidRPr="00DC6C73" w:rsidRDefault="0031250A" w:rsidP="00C9160C">
            <w:pPr>
              <w:pStyle w:val="ListParagraph"/>
              <w:spacing w:before="120"/>
              <w:ind w:left="0"/>
              <w:rPr>
                <w:rFonts w:ascii="Calibri" w:eastAsia="Calibri" w:hAnsi="Calibri" w:cs="Arial"/>
                <w:szCs w:val="22"/>
              </w:rPr>
            </w:pPr>
          </w:p>
        </w:tc>
        <w:tc>
          <w:tcPr>
            <w:tcW w:w="2255" w:type="dxa"/>
            <w:shd w:val="clear" w:color="auto" w:fill="DEEAF6"/>
          </w:tcPr>
          <w:p w14:paraId="29FD4952" w14:textId="77777777" w:rsidR="0031250A" w:rsidRPr="00DC6C73" w:rsidRDefault="0031250A" w:rsidP="00C9160C">
            <w:pPr>
              <w:pStyle w:val="ListParagraph"/>
              <w:spacing w:before="120"/>
              <w:ind w:left="0"/>
              <w:rPr>
                <w:rFonts w:ascii="Calibri" w:eastAsia="Calibri" w:hAnsi="Calibri" w:cs="Arial"/>
                <w:szCs w:val="22"/>
              </w:rPr>
            </w:pPr>
          </w:p>
        </w:tc>
      </w:tr>
      <w:bookmarkEnd w:id="42"/>
    </w:tbl>
    <w:p w14:paraId="1565FC16" w14:textId="77777777" w:rsidR="00B66482" w:rsidRPr="00DC6C73" w:rsidRDefault="00B66482" w:rsidP="00C916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E11BD" w:rsidRPr="00DC6C73" w14:paraId="22406E4C" w14:textId="77777777" w:rsidTr="005544B7">
        <w:tc>
          <w:tcPr>
            <w:tcW w:w="4508" w:type="dxa"/>
          </w:tcPr>
          <w:p w14:paraId="167DFA48" w14:textId="5D56F7E4" w:rsidR="00CE11BD" w:rsidRPr="00DC6C73" w:rsidRDefault="00CE11BD" w:rsidP="00C9160C">
            <w:pPr>
              <w:pStyle w:val="ListParagraph"/>
              <w:numPr>
                <w:ilvl w:val="0"/>
                <w:numId w:val="26"/>
              </w:numPr>
              <w:autoSpaceDE w:val="0"/>
              <w:autoSpaceDN w:val="0"/>
              <w:adjustRightInd w:val="0"/>
              <w:spacing w:after="120"/>
              <w:rPr>
                <w:rFonts w:ascii="Calibri" w:hAnsi="Calibri" w:cs="Arial"/>
                <w:color w:val="0070C0"/>
                <w:szCs w:val="22"/>
              </w:rPr>
            </w:pPr>
            <w:r w:rsidRPr="00DC6C73">
              <w:rPr>
                <w:rFonts w:cstheme="minorHAnsi"/>
                <w:color w:val="0070C0"/>
              </w:rPr>
              <w:t>FINANCIAL</w:t>
            </w:r>
            <w:r w:rsidRPr="00DC6C73">
              <w:rPr>
                <w:rFonts w:ascii="Calibri" w:hAnsi="Calibri" w:cs="Arial"/>
                <w:color w:val="0070C0"/>
                <w:szCs w:val="22"/>
              </w:rPr>
              <w:t xml:space="preserve"> PROPOSAL</w:t>
            </w:r>
          </w:p>
        </w:tc>
        <w:tc>
          <w:tcPr>
            <w:tcW w:w="4508" w:type="dxa"/>
          </w:tcPr>
          <w:p w14:paraId="79F76090" w14:textId="3E9ADC18" w:rsidR="00CE11BD" w:rsidRPr="00DC6C73" w:rsidRDefault="00CE11BD" w:rsidP="00C9160C">
            <w:pPr>
              <w:pStyle w:val="ListParagraph"/>
              <w:numPr>
                <w:ilvl w:val="0"/>
                <w:numId w:val="27"/>
              </w:numPr>
              <w:autoSpaceDE w:val="0"/>
              <w:autoSpaceDN w:val="0"/>
              <w:adjustRightInd w:val="0"/>
              <w:spacing w:after="120"/>
              <w:rPr>
                <w:rFonts w:ascii="Calibri" w:hAnsi="Calibri" w:cs="Arial"/>
                <w:color w:val="0070C0"/>
                <w:szCs w:val="22"/>
                <w:lang w:val="uk-UA"/>
              </w:rPr>
            </w:pPr>
            <w:r w:rsidRPr="00DC6C73">
              <w:rPr>
                <w:rFonts w:cstheme="minorHAnsi"/>
                <w:color w:val="0070C0"/>
                <w:lang w:val="uk-UA"/>
              </w:rPr>
              <w:t>ФІНАНСОВА</w:t>
            </w:r>
            <w:r w:rsidRPr="00DC6C73">
              <w:rPr>
                <w:rFonts w:ascii="Calibri" w:hAnsi="Calibri" w:cs="Arial"/>
                <w:color w:val="0070C0"/>
                <w:szCs w:val="22"/>
                <w:lang w:val="uk-UA"/>
              </w:rPr>
              <w:t xml:space="preserve"> ПРОПОЗИЦІЯ</w:t>
            </w:r>
          </w:p>
        </w:tc>
      </w:tr>
      <w:tr w:rsidR="00CE11BD" w:rsidRPr="00DC6C73" w14:paraId="1186C4B0" w14:textId="77777777" w:rsidTr="005544B7">
        <w:tc>
          <w:tcPr>
            <w:tcW w:w="4508" w:type="dxa"/>
          </w:tcPr>
          <w:p w14:paraId="38A5AFAC" w14:textId="0ECF050F" w:rsidR="00CE11BD" w:rsidRPr="00DC6C73" w:rsidRDefault="00CE11BD" w:rsidP="00C9160C">
            <w:pPr>
              <w:pStyle w:val="ListParagraph"/>
              <w:numPr>
                <w:ilvl w:val="0"/>
                <w:numId w:val="18"/>
              </w:numPr>
              <w:spacing w:before="0" w:after="120" w:line="259" w:lineRule="auto"/>
              <w:contextualSpacing/>
              <w:rPr>
                <w:rFonts w:ascii="Calibri" w:hAnsi="Calibri" w:cs="Arial"/>
                <w:color w:val="0070C0"/>
                <w:szCs w:val="22"/>
              </w:rPr>
            </w:pPr>
            <w:r w:rsidRPr="00DC6C73">
              <w:rPr>
                <w:rFonts w:ascii="Calibri" w:hAnsi="Calibri" w:cs="Arial"/>
                <w:b/>
                <w:color w:val="0070C0"/>
                <w:szCs w:val="22"/>
              </w:rPr>
              <w:t>Detailed Budget</w:t>
            </w:r>
          </w:p>
        </w:tc>
        <w:tc>
          <w:tcPr>
            <w:tcW w:w="4508" w:type="dxa"/>
          </w:tcPr>
          <w:p w14:paraId="475135B9" w14:textId="1C3F7E8A" w:rsidR="00CE11BD" w:rsidRPr="00DC6C73" w:rsidRDefault="00CE11BD" w:rsidP="00C9160C">
            <w:pPr>
              <w:pStyle w:val="ListParagraph"/>
              <w:numPr>
                <w:ilvl w:val="0"/>
                <w:numId w:val="17"/>
              </w:numPr>
              <w:spacing w:before="0" w:after="120" w:line="259" w:lineRule="auto"/>
              <w:contextualSpacing/>
              <w:rPr>
                <w:rFonts w:ascii="Calibri" w:hAnsi="Calibri" w:cs="Arial"/>
                <w:color w:val="0070C0"/>
                <w:szCs w:val="22"/>
                <w:lang w:val="uk-UA"/>
              </w:rPr>
            </w:pPr>
            <w:r w:rsidRPr="00DC6C73">
              <w:rPr>
                <w:rFonts w:ascii="Calibri" w:hAnsi="Calibri" w:cs="Arial"/>
                <w:b/>
                <w:color w:val="0070C0"/>
                <w:szCs w:val="22"/>
                <w:lang w:val="uk-UA"/>
              </w:rPr>
              <w:t>Детальний бюджет</w:t>
            </w:r>
          </w:p>
        </w:tc>
      </w:tr>
      <w:tr w:rsidR="00CE11BD" w:rsidRPr="00DC6C73" w14:paraId="4D2B804B" w14:textId="77777777" w:rsidTr="005544B7">
        <w:tc>
          <w:tcPr>
            <w:tcW w:w="4508" w:type="dxa"/>
          </w:tcPr>
          <w:p w14:paraId="35408645" w14:textId="5DCDAB69" w:rsidR="00CE11BD" w:rsidRPr="00DC6C73" w:rsidRDefault="00A64954" w:rsidP="00C9160C">
            <w:pPr>
              <w:spacing w:after="120" w:line="259" w:lineRule="auto"/>
              <w:rPr>
                <w:rFonts w:ascii="Calibri" w:hAnsi="Calibri" w:cs="Arial"/>
              </w:rPr>
            </w:pPr>
            <w:r w:rsidRPr="00DC6C73">
              <w:rPr>
                <w:rFonts w:ascii="Calibri" w:hAnsi="Calibri" w:cs="Arial"/>
              </w:rPr>
              <w:t xml:space="preserve">Offeror </w:t>
            </w:r>
            <w:r w:rsidR="00244997" w:rsidRPr="00DC6C73">
              <w:rPr>
                <w:rFonts w:ascii="Calibri" w:hAnsi="Calibri" w:cs="Arial"/>
              </w:rPr>
              <w:t xml:space="preserve">shall complete the </w:t>
            </w:r>
            <w:r w:rsidR="00244997" w:rsidRPr="00DC6C73">
              <w:rPr>
                <w:rFonts w:ascii="Calibri" w:hAnsi="Calibri" w:cs="Arial"/>
                <w:b/>
                <w:bCs/>
              </w:rPr>
              <w:t>Table 1 of the Attachment B “Detailed Budget”</w:t>
            </w:r>
            <w:r w:rsidR="00244997" w:rsidRPr="00DC6C73">
              <w:rPr>
                <w:rFonts w:ascii="Calibri" w:hAnsi="Calibri" w:cs="Arial"/>
              </w:rPr>
              <w:t xml:space="preserve"> in order to allow Tetra Tech ES, Inc. to compare all quotes and make a competitive selection. The budget should be provided in Excel format with unlocked cells and formula.</w:t>
            </w:r>
          </w:p>
        </w:tc>
        <w:tc>
          <w:tcPr>
            <w:tcW w:w="4508" w:type="dxa"/>
          </w:tcPr>
          <w:p w14:paraId="076BC9DB" w14:textId="5AC920A9" w:rsidR="00CE11BD" w:rsidRPr="00DC6C73" w:rsidRDefault="00244997" w:rsidP="00C9160C">
            <w:pPr>
              <w:spacing w:after="120" w:line="259" w:lineRule="auto"/>
              <w:rPr>
                <w:rFonts w:ascii="Calibri" w:hAnsi="Calibri" w:cs="Arial"/>
                <w:lang w:val="uk-UA"/>
              </w:rPr>
            </w:pPr>
            <w:r w:rsidRPr="00DC6C73">
              <w:rPr>
                <w:rFonts w:ascii="Calibri" w:hAnsi="Calibri" w:cs="Arial"/>
                <w:lang w:val="uk-UA"/>
              </w:rPr>
              <w:t xml:space="preserve">Учасник повинен заповнити </w:t>
            </w:r>
            <w:r w:rsidRPr="00DC6C73">
              <w:rPr>
                <w:rFonts w:ascii="Calibri" w:hAnsi="Calibri" w:cs="Arial"/>
                <w:b/>
                <w:lang w:val="uk-UA"/>
              </w:rPr>
              <w:t>Таблицю 1 Додатку Б «Детальний бюджет»</w:t>
            </w:r>
            <w:r w:rsidRPr="00DC6C73">
              <w:rPr>
                <w:rFonts w:ascii="Calibri" w:hAnsi="Calibri" w:cs="Arial"/>
                <w:lang w:val="uk-UA"/>
              </w:rPr>
              <w:t xml:space="preserve">, щоб Tetra Tech ES, </w:t>
            </w:r>
            <w:proofErr w:type="spellStart"/>
            <w:r w:rsidRPr="00DC6C73">
              <w:rPr>
                <w:rFonts w:ascii="Calibri" w:hAnsi="Calibri" w:cs="Arial"/>
                <w:lang w:val="uk-UA"/>
              </w:rPr>
              <w:t>Inc</w:t>
            </w:r>
            <w:proofErr w:type="spellEnd"/>
            <w:r w:rsidRPr="00DC6C73">
              <w:rPr>
                <w:rFonts w:ascii="Calibri" w:hAnsi="Calibri" w:cs="Arial"/>
                <w:lang w:val="uk-UA"/>
              </w:rPr>
              <w:t>. змогла порівняти всі цінові пропозиції та здійснити конкурсний відбір. Бюджет повинен надаватися у форматі Excel з розблокованими к</w:t>
            </w:r>
            <w:r w:rsidR="00360307" w:rsidRPr="00DC6C73">
              <w:rPr>
                <w:rFonts w:ascii="Calibri" w:hAnsi="Calibri" w:cs="Arial"/>
                <w:lang w:val="uk-UA"/>
              </w:rPr>
              <w:t>омірками</w:t>
            </w:r>
            <w:r w:rsidRPr="00DC6C73">
              <w:rPr>
                <w:rFonts w:ascii="Calibri" w:hAnsi="Calibri" w:cs="Arial"/>
                <w:lang w:val="uk-UA"/>
              </w:rPr>
              <w:t>.</w:t>
            </w:r>
          </w:p>
        </w:tc>
      </w:tr>
      <w:tr w:rsidR="00244997" w:rsidRPr="00E342E0" w14:paraId="03EC95F9" w14:textId="77777777" w:rsidTr="005544B7">
        <w:tc>
          <w:tcPr>
            <w:tcW w:w="4508" w:type="dxa"/>
          </w:tcPr>
          <w:p w14:paraId="0D3C493B" w14:textId="74E0688B" w:rsidR="00244997" w:rsidRPr="00DC6C73" w:rsidRDefault="00244997" w:rsidP="00C9160C">
            <w:pPr>
              <w:spacing w:after="120" w:line="259" w:lineRule="auto"/>
              <w:rPr>
                <w:rFonts w:ascii="Calibri" w:hAnsi="Calibri" w:cs="Arial"/>
              </w:rPr>
            </w:pPr>
            <w:r w:rsidRPr="00DC6C73">
              <w:rPr>
                <w:rFonts w:ascii="Calibri" w:hAnsi="Calibri" w:cs="Arial"/>
              </w:rPr>
              <w:t>A price must be provided for each project component to be considered compliant with this request. The price proposal should include the individual line items shown in the template, e.g., fully-burdened daily rates, travel costs, and other direct costs. Offers must show unit prices, quantities, and total price. All items, services, etc. must be clearly labeled and included in the total offered price. The price proposal shall also include a budget narrative that explains the basis for the estimate of every cost element or line item. Supporting information must be provided in sufficient detail to allow for a complete analysis of each cost element or line item. Tetra Tech reserves the right to request additional cost information if the evaluation committee has concerns of the reasonableness, realism, or completeness of an Offeror’s proposed price.</w:t>
            </w:r>
          </w:p>
        </w:tc>
        <w:tc>
          <w:tcPr>
            <w:tcW w:w="4508" w:type="dxa"/>
          </w:tcPr>
          <w:p w14:paraId="5CD21E98" w14:textId="00B969C2" w:rsidR="00244997" w:rsidRPr="00DC6C73" w:rsidRDefault="00244997" w:rsidP="00C9160C">
            <w:pPr>
              <w:spacing w:after="120" w:line="259" w:lineRule="auto"/>
              <w:rPr>
                <w:rFonts w:ascii="Calibri" w:hAnsi="Calibri" w:cs="Arial"/>
                <w:lang w:val="uk-UA"/>
              </w:rPr>
            </w:pPr>
            <w:r w:rsidRPr="00DC6C73">
              <w:rPr>
                <w:rFonts w:ascii="Calibri" w:hAnsi="Calibri" w:cs="Arial"/>
                <w:lang w:val="uk-UA"/>
              </w:rPr>
              <w:t>Для того, щоб дотримати</w:t>
            </w:r>
            <w:r w:rsidR="004F2B30" w:rsidRPr="00DC6C73">
              <w:rPr>
                <w:rFonts w:ascii="Calibri" w:hAnsi="Calibri" w:cs="Arial"/>
                <w:lang w:val="uk-UA"/>
              </w:rPr>
              <w:t>ся</w:t>
            </w:r>
            <w:r w:rsidRPr="00DC6C73">
              <w:rPr>
                <w:rFonts w:ascii="Calibri" w:hAnsi="Calibri" w:cs="Arial"/>
                <w:lang w:val="uk-UA"/>
              </w:rPr>
              <w:t xml:space="preserve"> вимог цього запиту, необхідно надати ціну для кожного компонента проекту. Цінова пропозиція повинна включати окремі рядки, відображені у шаблоні, наприклад, повні</w:t>
            </w:r>
            <w:r w:rsidR="00B54E22" w:rsidRPr="00DC6C73">
              <w:rPr>
                <w:rFonts w:ascii="Calibri" w:hAnsi="Calibri" w:cs="Arial"/>
                <w:lang w:val="uk-UA"/>
              </w:rPr>
              <w:t xml:space="preserve"> </w:t>
            </w:r>
            <w:r w:rsidRPr="00DC6C73">
              <w:rPr>
                <w:rFonts w:ascii="Calibri" w:hAnsi="Calibri" w:cs="Arial"/>
                <w:lang w:val="uk-UA"/>
              </w:rPr>
              <w:t xml:space="preserve">денні ставки, транспортні витрати та інші прямі витрати. Пропозиції повинні показувати ціни за одиницю, кількість та загальну ціну. Всі предмети, послуги тощо повинні бути чітко позначені та включені до загальної запропонованої ціни. Цінова пропозиція також повинна містити описову частину бюджету, яка пояснює основу для оцінки кожного елементу витрат або кожного рядка. Додаткова інформація повинна бути надана достатньо детально, щоб дозволити виконати повний аналіз кожного елементу витрат або рядка. Компанія Tetra Tech залишає за собою право </w:t>
            </w:r>
            <w:r w:rsidRPr="00DC6C73">
              <w:rPr>
                <w:rFonts w:ascii="Calibri" w:hAnsi="Calibri" w:cs="Arial"/>
                <w:lang w:val="uk-UA"/>
              </w:rPr>
              <w:lastRenderedPageBreak/>
              <w:t>вимагати додаткову інформацію про витрати, якщо комітет з оцінювання має занепокоєння щодо обґрунтованості, реалістичності або повноти запропонованої ціни Учасника.</w:t>
            </w:r>
          </w:p>
        </w:tc>
      </w:tr>
      <w:tr w:rsidR="00244997" w:rsidRPr="00E342E0" w14:paraId="64C61C22" w14:textId="77777777" w:rsidTr="005544B7">
        <w:tc>
          <w:tcPr>
            <w:tcW w:w="4508" w:type="dxa"/>
          </w:tcPr>
          <w:p w14:paraId="3B37FE0A" w14:textId="6EFA0314" w:rsidR="00244997" w:rsidRPr="00DC6C73" w:rsidRDefault="00A64954" w:rsidP="00C9160C">
            <w:pPr>
              <w:spacing w:after="120" w:line="259" w:lineRule="auto"/>
              <w:rPr>
                <w:rFonts w:ascii="Calibri" w:hAnsi="Calibri" w:cs="Arial"/>
              </w:rPr>
            </w:pPr>
            <w:r w:rsidRPr="00DC6C73">
              <w:rPr>
                <w:rFonts w:ascii="Calibri" w:hAnsi="Calibri" w:cs="Arial"/>
              </w:rPr>
              <w:lastRenderedPageBreak/>
              <w:t xml:space="preserve">Offeror </w:t>
            </w:r>
            <w:r w:rsidR="00244997" w:rsidRPr="00DC6C73">
              <w:rPr>
                <w:rFonts w:ascii="Calibri" w:hAnsi="Calibri" w:cs="Arial"/>
              </w:rPr>
              <w:t xml:space="preserve">shall provide unit pricing in </w:t>
            </w:r>
            <w:r w:rsidR="000F3413" w:rsidRPr="00DC6C73">
              <w:rPr>
                <w:rFonts w:ascii="Calibri" w:hAnsi="Calibri" w:cs="Arial"/>
                <w:b/>
              </w:rPr>
              <w:t>US dollars</w:t>
            </w:r>
            <w:r w:rsidR="0004415E" w:rsidRPr="00DC6C73">
              <w:rPr>
                <w:rFonts w:ascii="Calibri" w:hAnsi="Calibri" w:cs="Arial"/>
                <w:b/>
                <w:lang w:val="uk-UA"/>
              </w:rPr>
              <w:t xml:space="preserve"> (</w:t>
            </w:r>
            <w:r w:rsidR="000F3413" w:rsidRPr="00DC6C73">
              <w:rPr>
                <w:rFonts w:ascii="Calibri" w:hAnsi="Calibri" w:cs="Arial"/>
                <w:b/>
              </w:rPr>
              <w:t>USD</w:t>
            </w:r>
            <w:r w:rsidR="0004415E" w:rsidRPr="00DC6C73">
              <w:rPr>
                <w:rFonts w:ascii="Calibri" w:hAnsi="Calibri" w:cs="Arial"/>
                <w:b/>
                <w:lang w:val="uk-UA"/>
              </w:rPr>
              <w:t>).</w:t>
            </w:r>
            <w:r w:rsidR="00244997" w:rsidRPr="00DC6C73">
              <w:rPr>
                <w:rFonts w:ascii="Calibri" w:hAnsi="Calibri" w:cs="Arial"/>
                <w:b/>
              </w:rPr>
              <w:t xml:space="preserve"> </w:t>
            </w:r>
            <w:r w:rsidR="00244997" w:rsidRPr="00DC6C73">
              <w:rPr>
                <w:rFonts w:ascii="Calibri" w:hAnsi="Calibri" w:cs="Arial"/>
              </w:rPr>
              <w:t>Prices quoted in this document shall be valid for a 60-day time period, include all taxes and other costs but excluding the VAT tax originated in Ukraine.</w:t>
            </w:r>
          </w:p>
        </w:tc>
        <w:tc>
          <w:tcPr>
            <w:tcW w:w="4508" w:type="dxa"/>
          </w:tcPr>
          <w:p w14:paraId="6E1989BD" w14:textId="6C47BF33" w:rsidR="00244997" w:rsidRPr="00DC6C73" w:rsidRDefault="00244997" w:rsidP="00C9160C">
            <w:pPr>
              <w:spacing w:after="120" w:line="259" w:lineRule="auto"/>
              <w:rPr>
                <w:rFonts w:ascii="Calibri" w:hAnsi="Calibri" w:cs="Arial"/>
                <w:lang w:val="uk-UA"/>
              </w:rPr>
            </w:pPr>
            <w:r w:rsidRPr="00DC6C73">
              <w:rPr>
                <w:rFonts w:ascii="Calibri" w:hAnsi="Calibri" w:cs="Arial"/>
                <w:lang w:val="uk-UA"/>
              </w:rPr>
              <w:t xml:space="preserve">Учасник повинен надати ціну за одиницю у </w:t>
            </w:r>
            <w:r w:rsidR="000F3413" w:rsidRPr="00DC6C73">
              <w:rPr>
                <w:rFonts w:ascii="Calibri" w:hAnsi="Calibri" w:cs="Arial"/>
                <w:b/>
                <w:lang w:val="uk-UA"/>
              </w:rPr>
              <w:t>а</w:t>
            </w:r>
            <w:r w:rsidR="00A95B32" w:rsidRPr="00DC6C73">
              <w:rPr>
                <w:rFonts w:ascii="Calibri" w:hAnsi="Calibri" w:cs="Arial"/>
                <w:b/>
                <w:lang w:val="uk-UA"/>
              </w:rPr>
              <w:t>мериканських доларах</w:t>
            </w:r>
            <w:r w:rsidRPr="00DC6C73">
              <w:rPr>
                <w:rFonts w:ascii="Calibri" w:hAnsi="Calibri" w:cs="Arial"/>
                <w:b/>
                <w:lang w:val="uk-UA"/>
              </w:rPr>
              <w:t xml:space="preserve"> </w:t>
            </w:r>
            <w:r w:rsidR="00B2391C" w:rsidRPr="00DC6C73">
              <w:rPr>
                <w:rFonts w:ascii="Calibri" w:hAnsi="Calibri" w:cs="Arial"/>
                <w:b/>
                <w:lang w:val="uk-UA"/>
              </w:rPr>
              <w:t>(</w:t>
            </w:r>
            <w:r w:rsidR="00A95B32" w:rsidRPr="00DC6C73">
              <w:rPr>
                <w:rFonts w:ascii="Calibri" w:hAnsi="Calibri" w:cs="Arial"/>
                <w:b/>
              </w:rPr>
              <w:t>USD</w:t>
            </w:r>
            <w:r w:rsidR="00B2391C" w:rsidRPr="00DC6C73">
              <w:rPr>
                <w:rFonts w:ascii="Calibri" w:hAnsi="Calibri" w:cs="Arial"/>
                <w:b/>
                <w:lang w:val="uk-UA"/>
              </w:rPr>
              <w:t>)</w:t>
            </w:r>
            <w:r w:rsidRPr="00DC6C73">
              <w:rPr>
                <w:rFonts w:ascii="Calibri" w:hAnsi="Calibri" w:cs="Arial"/>
                <w:iCs/>
                <w:lang w:val="uk-UA"/>
              </w:rPr>
              <w:t>.</w:t>
            </w:r>
            <w:r w:rsidRPr="00DC6C73">
              <w:rPr>
                <w:rFonts w:ascii="Calibri" w:hAnsi="Calibri" w:cs="Arial"/>
                <w:lang w:val="uk-UA"/>
              </w:rPr>
              <w:t xml:space="preserve"> Ціни, зазначені у цьому документі, є дійсними протягом </w:t>
            </w:r>
            <w:r w:rsidRPr="00DC6C73">
              <w:rPr>
                <w:rFonts w:ascii="Calibri" w:hAnsi="Calibri" w:cs="Arial"/>
                <w:lang w:val="ru-RU"/>
              </w:rPr>
              <w:t>6</w:t>
            </w:r>
            <w:r w:rsidRPr="00DC6C73">
              <w:rPr>
                <w:rFonts w:ascii="Calibri" w:hAnsi="Calibri" w:cs="Arial"/>
                <w:lang w:val="uk-UA"/>
              </w:rPr>
              <w:t>0-денного періоду, включають податки та інші витрати, але виключаю</w:t>
            </w:r>
            <w:r w:rsidR="00D9265A" w:rsidRPr="00DC6C73">
              <w:rPr>
                <w:rFonts w:ascii="Calibri" w:hAnsi="Calibri" w:cs="Arial"/>
                <w:lang w:val="uk-UA"/>
              </w:rPr>
              <w:t>ть</w:t>
            </w:r>
            <w:r w:rsidRPr="00DC6C73">
              <w:rPr>
                <w:rFonts w:ascii="Calibri" w:hAnsi="Calibri" w:cs="Arial"/>
                <w:lang w:val="uk-UA"/>
              </w:rPr>
              <w:t xml:space="preserve"> ПДВ, що виникає в Україні.</w:t>
            </w:r>
          </w:p>
        </w:tc>
      </w:tr>
      <w:tr w:rsidR="00293584" w:rsidRPr="00DC6C73" w14:paraId="3C1ED71A" w14:textId="77777777" w:rsidTr="005544B7">
        <w:tc>
          <w:tcPr>
            <w:tcW w:w="4508" w:type="dxa"/>
          </w:tcPr>
          <w:p w14:paraId="7D7D4ACE" w14:textId="14369BBC" w:rsidR="00293584" w:rsidRPr="00DC6C73" w:rsidRDefault="00293584" w:rsidP="00C9160C">
            <w:pPr>
              <w:pStyle w:val="ListParagraph"/>
              <w:numPr>
                <w:ilvl w:val="0"/>
                <w:numId w:val="18"/>
              </w:numPr>
              <w:spacing w:before="0" w:after="120" w:line="259" w:lineRule="auto"/>
              <w:contextualSpacing/>
              <w:rPr>
                <w:rFonts w:ascii="Calibri" w:hAnsi="Calibri" w:cs="Arial"/>
                <w:color w:val="0070C0"/>
                <w:szCs w:val="22"/>
              </w:rPr>
            </w:pPr>
            <w:r w:rsidRPr="00DC6C73">
              <w:rPr>
                <w:rFonts w:ascii="Calibri" w:hAnsi="Calibri" w:cs="Arial"/>
                <w:b/>
                <w:color w:val="0070C0"/>
                <w:szCs w:val="22"/>
              </w:rPr>
              <w:t>1420 Forms for the proposed personnel</w:t>
            </w:r>
          </w:p>
        </w:tc>
        <w:tc>
          <w:tcPr>
            <w:tcW w:w="4508" w:type="dxa"/>
          </w:tcPr>
          <w:p w14:paraId="4AABCE86" w14:textId="6142C611" w:rsidR="00293584" w:rsidRPr="00DC6C73" w:rsidRDefault="00293584" w:rsidP="00C9160C">
            <w:pPr>
              <w:pStyle w:val="ListParagraph"/>
              <w:numPr>
                <w:ilvl w:val="0"/>
                <w:numId w:val="17"/>
              </w:numPr>
              <w:spacing w:before="0" w:after="120" w:line="259" w:lineRule="auto"/>
              <w:contextualSpacing/>
              <w:rPr>
                <w:rFonts w:ascii="Calibri" w:hAnsi="Calibri" w:cs="Arial"/>
                <w:lang w:val="uk-UA"/>
              </w:rPr>
            </w:pPr>
            <w:r w:rsidRPr="00DC6C73">
              <w:rPr>
                <w:rFonts w:ascii="Calibri" w:hAnsi="Calibri" w:cs="Arial"/>
                <w:b/>
                <w:color w:val="0070C0"/>
                <w:szCs w:val="22"/>
                <w:lang w:val="uk-UA"/>
              </w:rPr>
              <w:t>Форми 1420 для запропонованого персоналу</w:t>
            </w:r>
          </w:p>
        </w:tc>
      </w:tr>
      <w:tr w:rsidR="00293584" w:rsidRPr="00E342E0" w14:paraId="18A06102" w14:textId="77777777" w:rsidTr="005544B7">
        <w:tc>
          <w:tcPr>
            <w:tcW w:w="4508" w:type="dxa"/>
          </w:tcPr>
          <w:p w14:paraId="73DBAC7B" w14:textId="6A05B682" w:rsidR="00293584" w:rsidRPr="00DC6C73" w:rsidRDefault="00462AFB" w:rsidP="00C9160C">
            <w:pPr>
              <w:pStyle w:val="Default"/>
              <w:spacing w:after="120" w:line="259" w:lineRule="auto"/>
              <w:jc w:val="both"/>
              <w:rPr>
                <w:rFonts w:ascii="Calibri" w:hAnsi="Calibri" w:cs="Arial"/>
                <w:color w:val="auto"/>
                <w:sz w:val="22"/>
                <w:szCs w:val="22"/>
              </w:rPr>
            </w:pPr>
            <w:r w:rsidRPr="00DC6C73">
              <w:rPr>
                <w:rFonts w:ascii="Calibri" w:hAnsi="Calibri" w:cs="Arial"/>
                <w:color w:val="auto"/>
                <w:sz w:val="22"/>
                <w:szCs w:val="22"/>
              </w:rPr>
              <w:t>For each staff member proposed, the Offeror shall submit a completed and signed USAID 1420 forms.</w:t>
            </w:r>
          </w:p>
        </w:tc>
        <w:tc>
          <w:tcPr>
            <w:tcW w:w="4508" w:type="dxa"/>
          </w:tcPr>
          <w:p w14:paraId="4D74E5CA" w14:textId="0A4DB60B" w:rsidR="00293584" w:rsidRPr="00DC6C73" w:rsidRDefault="00293584" w:rsidP="00C9160C">
            <w:pPr>
              <w:pStyle w:val="Default"/>
              <w:spacing w:after="120" w:line="259" w:lineRule="auto"/>
              <w:rPr>
                <w:rFonts w:ascii="Calibri" w:hAnsi="Calibri" w:cs="Arial"/>
                <w:lang w:val="uk-UA"/>
              </w:rPr>
            </w:pPr>
            <w:r w:rsidRPr="00DC6C73">
              <w:rPr>
                <w:rFonts w:ascii="Calibri" w:hAnsi="Calibri" w:cs="Arial"/>
                <w:color w:val="auto"/>
                <w:sz w:val="22"/>
                <w:szCs w:val="22"/>
                <w:lang w:val="uk-UA"/>
              </w:rPr>
              <w:t xml:space="preserve">По кожному запропонованому члену персоналу Учасник подає заповнені та підписані форми USAID 1420. </w:t>
            </w:r>
          </w:p>
        </w:tc>
      </w:tr>
      <w:tr w:rsidR="00293584" w:rsidRPr="00E342E0" w14:paraId="5F5DD482" w14:textId="77777777" w:rsidTr="005544B7">
        <w:tc>
          <w:tcPr>
            <w:tcW w:w="4508" w:type="dxa"/>
          </w:tcPr>
          <w:p w14:paraId="657BA8E8" w14:textId="7D1CD100" w:rsidR="00293584" w:rsidRPr="00DC6C73" w:rsidRDefault="00F13C27" w:rsidP="00C9160C">
            <w:pPr>
              <w:spacing w:after="120"/>
              <w:rPr>
                <w:rFonts w:ascii="Calibri" w:hAnsi="Calibri" w:cs="Arial"/>
              </w:rPr>
            </w:pPr>
            <w:r w:rsidRPr="00DC6C73">
              <w:rPr>
                <w:rFonts w:ascii="Calibri" w:hAnsi="Calibri" w:cs="Arial"/>
              </w:rPr>
              <w:t xml:space="preserve">USAID form 1420 can be downloaded here: </w:t>
            </w:r>
            <w:hyperlink r:id="rId11" w:history="1">
              <w:r w:rsidRPr="00DC6C73">
                <w:rPr>
                  <w:rStyle w:val="Hyperlink"/>
                  <w:rFonts w:ascii="Calibri" w:eastAsia="MS Mincho" w:hAnsi="Calibri" w:cs="Arial"/>
                </w:rPr>
                <w:t>https://www.usaid.gov/forms/aid-1420-17</w:t>
              </w:r>
            </w:hyperlink>
          </w:p>
        </w:tc>
        <w:tc>
          <w:tcPr>
            <w:tcW w:w="4508" w:type="dxa"/>
          </w:tcPr>
          <w:p w14:paraId="540BAFA3" w14:textId="30AA9CB0" w:rsidR="00293584" w:rsidRPr="00DC6C73" w:rsidRDefault="00293584" w:rsidP="00C9160C">
            <w:pPr>
              <w:pStyle w:val="Default"/>
              <w:spacing w:after="120" w:line="259" w:lineRule="auto"/>
              <w:rPr>
                <w:rFonts w:ascii="Calibri" w:hAnsi="Calibri" w:cs="Arial"/>
                <w:color w:val="auto"/>
                <w:sz w:val="22"/>
                <w:szCs w:val="22"/>
                <w:lang w:val="uk-UA"/>
              </w:rPr>
            </w:pPr>
            <w:r w:rsidRPr="00DC6C73">
              <w:rPr>
                <w:rFonts w:ascii="Calibri" w:hAnsi="Calibri" w:cs="Arial"/>
                <w:sz w:val="22"/>
                <w:szCs w:val="22"/>
                <w:lang w:val="uk-UA"/>
              </w:rPr>
              <w:t xml:space="preserve">Форму USAID 1420 можна завантажити </w:t>
            </w:r>
            <w:r w:rsidR="008454FF" w:rsidRPr="00DC6C73">
              <w:rPr>
                <w:rFonts w:ascii="Calibri" w:hAnsi="Calibri" w:cs="Arial"/>
                <w:sz w:val="22"/>
                <w:szCs w:val="22"/>
                <w:lang w:val="uk-UA"/>
              </w:rPr>
              <w:t>за посиланням</w:t>
            </w:r>
            <w:r w:rsidRPr="00DC6C73">
              <w:rPr>
                <w:rFonts w:ascii="Calibri" w:hAnsi="Calibri" w:cs="Arial"/>
                <w:sz w:val="22"/>
                <w:szCs w:val="22"/>
                <w:lang w:val="uk-UA"/>
              </w:rPr>
              <w:t xml:space="preserve">: </w:t>
            </w:r>
            <w:hyperlink r:id="rId12" w:history="1">
              <w:r w:rsidRPr="00DC6C73">
                <w:rPr>
                  <w:rStyle w:val="Hyperlink"/>
                  <w:rFonts w:ascii="Calibri" w:eastAsia="MS Mincho" w:hAnsi="Calibri" w:cs="Arial"/>
                  <w:sz w:val="22"/>
                  <w:szCs w:val="22"/>
                  <w:lang w:val="uk-UA"/>
                </w:rPr>
                <w:t>https://www.usaid.gov/forms/aid-1420-17</w:t>
              </w:r>
            </w:hyperlink>
          </w:p>
        </w:tc>
      </w:tr>
      <w:tr w:rsidR="00713D40" w:rsidRPr="00E342E0" w14:paraId="59FB6D2E" w14:textId="77777777" w:rsidTr="005544B7">
        <w:tc>
          <w:tcPr>
            <w:tcW w:w="4508" w:type="dxa"/>
          </w:tcPr>
          <w:p w14:paraId="22D97AE2" w14:textId="25CD8270" w:rsidR="00713D40" w:rsidRPr="00DC6C73" w:rsidRDefault="00FF3FBE" w:rsidP="00C9160C">
            <w:pPr>
              <w:pStyle w:val="ListParagraph"/>
              <w:numPr>
                <w:ilvl w:val="0"/>
                <w:numId w:val="18"/>
              </w:numPr>
              <w:spacing w:before="0" w:after="120" w:line="259" w:lineRule="auto"/>
              <w:contextualSpacing/>
              <w:rPr>
                <w:rFonts w:ascii="Calibri" w:hAnsi="Calibri" w:cs="Arial"/>
                <w:b/>
                <w:color w:val="0070C0"/>
                <w:szCs w:val="22"/>
              </w:rPr>
            </w:pPr>
            <w:r w:rsidRPr="00DC6C73">
              <w:rPr>
                <w:rFonts w:ascii="Calibri" w:hAnsi="Calibri" w:cs="Arial"/>
                <w:b/>
                <w:color w:val="0070C0"/>
                <w:szCs w:val="22"/>
              </w:rPr>
              <w:t>Proposed Billing Rates Certification</w:t>
            </w:r>
          </w:p>
        </w:tc>
        <w:tc>
          <w:tcPr>
            <w:tcW w:w="4508" w:type="dxa"/>
          </w:tcPr>
          <w:p w14:paraId="0C4BFB7C" w14:textId="1FD1E3B5" w:rsidR="00713D40" w:rsidRPr="00DC6C73" w:rsidRDefault="00713D40" w:rsidP="00C9160C">
            <w:pPr>
              <w:pStyle w:val="ListParagraph"/>
              <w:numPr>
                <w:ilvl w:val="0"/>
                <w:numId w:val="17"/>
              </w:numPr>
              <w:spacing w:before="0" w:after="120" w:line="259" w:lineRule="auto"/>
              <w:contextualSpacing/>
              <w:rPr>
                <w:rFonts w:ascii="Calibri" w:hAnsi="Calibri" w:cs="Arial"/>
                <w:b/>
                <w:color w:val="0070C0"/>
                <w:szCs w:val="22"/>
                <w:lang w:val="uk-UA"/>
              </w:rPr>
            </w:pPr>
            <w:r w:rsidRPr="00DC6C73">
              <w:rPr>
                <w:rFonts w:ascii="Calibri" w:hAnsi="Calibri" w:cs="Arial"/>
                <w:b/>
                <w:color w:val="0070C0"/>
                <w:szCs w:val="22"/>
                <w:lang w:val="uk-UA"/>
              </w:rPr>
              <w:t>Засвідчення пропонованих ставок заробітної плати</w:t>
            </w:r>
          </w:p>
        </w:tc>
      </w:tr>
      <w:tr w:rsidR="000F19FA" w:rsidRPr="00E342E0" w14:paraId="4B382BF9" w14:textId="77777777" w:rsidTr="005544B7">
        <w:tc>
          <w:tcPr>
            <w:tcW w:w="4508" w:type="dxa"/>
          </w:tcPr>
          <w:p w14:paraId="65673D04" w14:textId="7CC81305" w:rsidR="000F19FA" w:rsidRPr="00DC6C73" w:rsidRDefault="00FC0AE7" w:rsidP="00C9160C">
            <w:pPr>
              <w:pStyle w:val="Default"/>
              <w:spacing w:after="120" w:line="259" w:lineRule="auto"/>
              <w:rPr>
                <w:rFonts w:ascii="Calibri" w:hAnsi="Calibri" w:cs="Arial"/>
                <w:sz w:val="22"/>
                <w:szCs w:val="22"/>
              </w:rPr>
            </w:pPr>
            <w:r w:rsidRPr="00DC6C73">
              <w:rPr>
                <w:rFonts w:ascii="Calibri" w:hAnsi="Calibri" w:cs="Arial"/>
                <w:sz w:val="22"/>
                <w:szCs w:val="22"/>
              </w:rPr>
              <w:t>Document on company letterhead certifying the labor rates being proposed are standard rates and have been previously billed to clients for similar work.</w:t>
            </w:r>
          </w:p>
        </w:tc>
        <w:tc>
          <w:tcPr>
            <w:tcW w:w="4508" w:type="dxa"/>
          </w:tcPr>
          <w:p w14:paraId="449CB77E" w14:textId="03623799" w:rsidR="000F19FA" w:rsidRPr="00DC6C73" w:rsidRDefault="000F19FA" w:rsidP="00C9160C">
            <w:pPr>
              <w:spacing w:after="120" w:line="259" w:lineRule="auto"/>
              <w:contextualSpacing/>
              <w:rPr>
                <w:rFonts w:ascii="Calibri" w:hAnsi="Calibri" w:cs="Arial"/>
                <w:b/>
                <w:color w:val="0070C0"/>
                <w:lang w:val="uk-UA"/>
              </w:rPr>
            </w:pPr>
            <w:r w:rsidRPr="00DC6C73">
              <w:rPr>
                <w:rFonts w:ascii="Calibri" w:hAnsi="Calibri" w:cs="Arial"/>
                <w:lang w:val="uk-UA"/>
              </w:rPr>
              <w:t>Документ на офіційному бланку компанії, що засвідчує той факт, що пропоновані ставки заробітної плати є стандартними ставками і раніше виставлялися клієнтам за подібну роботу.</w:t>
            </w:r>
          </w:p>
        </w:tc>
      </w:tr>
      <w:tr w:rsidR="000F19FA" w:rsidRPr="00DC6C73" w14:paraId="4EFB9EC5" w14:textId="77777777" w:rsidTr="005544B7">
        <w:tc>
          <w:tcPr>
            <w:tcW w:w="4508" w:type="dxa"/>
          </w:tcPr>
          <w:p w14:paraId="4E7F1C74" w14:textId="0A211A94" w:rsidR="000F19FA" w:rsidRPr="00DC6C73" w:rsidRDefault="00FC0AE7" w:rsidP="00C9160C">
            <w:pPr>
              <w:pStyle w:val="ListParagraph"/>
              <w:numPr>
                <w:ilvl w:val="0"/>
                <w:numId w:val="18"/>
              </w:numPr>
              <w:spacing w:before="0" w:after="120" w:line="259" w:lineRule="auto"/>
              <w:contextualSpacing/>
              <w:rPr>
                <w:rFonts w:ascii="Calibri" w:hAnsi="Calibri" w:cs="Arial"/>
                <w:color w:val="0070C0"/>
                <w:szCs w:val="22"/>
              </w:rPr>
            </w:pPr>
            <w:r w:rsidRPr="00DC6C73">
              <w:rPr>
                <w:rFonts w:ascii="Calibri" w:hAnsi="Calibri" w:cs="Arial"/>
                <w:b/>
                <w:color w:val="0070C0"/>
                <w:szCs w:val="22"/>
              </w:rPr>
              <w:t>Representations and Certifications</w:t>
            </w:r>
          </w:p>
        </w:tc>
        <w:tc>
          <w:tcPr>
            <w:tcW w:w="4508" w:type="dxa"/>
          </w:tcPr>
          <w:p w14:paraId="7D736521" w14:textId="372912C1" w:rsidR="000F19FA" w:rsidRPr="00DC6C73" w:rsidRDefault="000F19FA" w:rsidP="00C9160C">
            <w:pPr>
              <w:pStyle w:val="ListParagraph"/>
              <w:numPr>
                <w:ilvl w:val="0"/>
                <w:numId w:val="17"/>
              </w:numPr>
              <w:spacing w:before="0" w:after="120" w:line="259" w:lineRule="auto"/>
              <w:contextualSpacing/>
              <w:rPr>
                <w:rFonts w:ascii="Calibri" w:hAnsi="Calibri" w:cs="Arial"/>
                <w:color w:val="0070C0"/>
                <w:szCs w:val="22"/>
                <w:lang w:val="uk-UA"/>
              </w:rPr>
            </w:pPr>
            <w:r w:rsidRPr="00DC6C73">
              <w:rPr>
                <w:rFonts w:ascii="Calibri" w:hAnsi="Calibri" w:cs="Arial"/>
                <w:b/>
                <w:color w:val="0070C0"/>
                <w:szCs w:val="22"/>
                <w:lang w:val="uk-UA"/>
              </w:rPr>
              <w:t>Заяви та засвідчення</w:t>
            </w:r>
          </w:p>
        </w:tc>
      </w:tr>
      <w:tr w:rsidR="00CD78C6" w:rsidRPr="00E342E0" w14:paraId="1B95A39D" w14:textId="77777777" w:rsidTr="005544B7">
        <w:tc>
          <w:tcPr>
            <w:tcW w:w="4508" w:type="dxa"/>
          </w:tcPr>
          <w:p w14:paraId="0E1A0759" w14:textId="77777777" w:rsidR="00CD78C6" w:rsidRPr="00DC6C73" w:rsidRDefault="00CD78C6" w:rsidP="00C9160C">
            <w:pPr>
              <w:spacing w:after="120" w:line="259" w:lineRule="auto"/>
              <w:rPr>
                <w:rFonts w:ascii="Calibri" w:hAnsi="Calibri" w:cs="Arial"/>
              </w:rPr>
            </w:pPr>
            <w:r w:rsidRPr="00DC6C73">
              <w:rPr>
                <w:rFonts w:ascii="Calibri" w:hAnsi="Calibri" w:cs="Arial"/>
              </w:rPr>
              <w:t>These documents can be found in Attachments C of this RFP and must be submitted as part of the Cost Proposal.</w:t>
            </w:r>
          </w:p>
          <w:p w14:paraId="17989BA1" w14:textId="77777777" w:rsidR="00A75752" w:rsidRPr="00DC6C73" w:rsidRDefault="00A75752" w:rsidP="00C9160C">
            <w:pPr>
              <w:pStyle w:val="ListParagraph"/>
              <w:numPr>
                <w:ilvl w:val="0"/>
                <w:numId w:val="18"/>
              </w:numPr>
              <w:spacing w:before="0" w:after="120" w:line="259" w:lineRule="auto"/>
              <w:contextualSpacing/>
              <w:rPr>
                <w:rFonts w:ascii="Calibri" w:hAnsi="Calibri" w:cs="Arial"/>
              </w:rPr>
            </w:pPr>
            <w:r w:rsidRPr="00DC6C73">
              <w:rPr>
                <w:rFonts w:ascii="Calibri" w:hAnsi="Calibri" w:cs="Arial"/>
                <w:b/>
                <w:color w:val="0070C0"/>
                <w:szCs w:val="22"/>
              </w:rPr>
              <w:t xml:space="preserve">Non-government owned certification </w:t>
            </w:r>
          </w:p>
          <w:p w14:paraId="54972F1A" w14:textId="77777777" w:rsidR="00A75752" w:rsidRPr="00DC6C73" w:rsidRDefault="00A75752" w:rsidP="00C9160C">
            <w:pPr>
              <w:spacing w:after="120" w:line="259" w:lineRule="auto"/>
              <w:rPr>
                <w:rFonts w:cstheme="minorHAnsi"/>
              </w:rPr>
            </w:pPr>
            <w:r w:rsidRPr="00DC6C73">
              <w:rPr>
                <w:rFonts w:cstheme="minorHAnsi"/>
              </w:rPr>
              <w:t>Certification that company is not owned or controlled in total or in part by any entity of any government.</w:t>
            </w:r>
          </w:p>
          <w:p w14:paraId="46F6DA74" w14:textId="77777777" w:rsidR="00A75752" w:rsidRPr="00DC6C73" w:rsidRDefault="00A75752" w:rsidP="00C9160C">
            <w:pPr>
              <w:pStyle w:val="ListParagraph"/>
              <w:numPr>
                <w:ilvl w:val="0"/>
                <w:numId w:val="18"/>
              </w:numPr>
              <w:spacing w:before="0" w:after="120" w:line="259" w:lineRule="auto"/>
              <w:contextualSpacing/>
              <w:rPr>
                <w:rFonts w:ascii="Calibri" w:hAnsi="Calibri" w:cs="Arial"/>
              </w:rPr>
            </w:pPr>
            <w:r w:rsidRPr="00DC6C73">
              <w:rPr>
                <w:rFonts w:ascii="Calibri" w:hAnsi="Calibri" w:cs="Arial"/>
                <w:b/>
                <w:color w:val="0070C0"/>
                <w:szCs w:val="22"/>
              </w:rPr>
              <w:t>Certificate of current cost or pricing data</w:t>
            </w:r>
          </w:p>
          <w:p w14:paraId="07275E19" w14:textId="571EA9D3" w:rsidR="00A75752" w:rsidRPr="00DC6C73" w:rsidRDefault="00A75752" w:rsidP="00C9160C">
            <w:pPr>
              <w:spacing w:after="120" w:line="259" w:lineRule="auto"/>
              <w:rPr>
                <w:rFonts w:ascii="Calibri" w:hAnsi="Calibri" w:cs="Arial"/>
              </w:rPr>
            </w:pPr>
            <w:r w:rsidRPr="00DC6C73">
              <w:rPr>
                <w:rFonts w:ascii="Calibri" w:hAnsi="Calibri" w:cs="Arial"/>
              </w:rPr>
              <w:t>Th</w:t>
            </w:r>
            <w:r w:rsidR="005432C6" w:rsidRPr="00DC6C73">
              <w:rPr>
                <w:rFonts w:ascii="Calibri" w:hAnsi="Calibri" w:cs="Arial"/>
              </w:rPr>
              <w:t>is</w:t>
            </w:r>
            <w:r w:rsidRPr="00DC6C73">
              <w:rPr>
                <w:rFonts w:ascii="Calibri" w:hAnsi="Calibri" w:cs="Arial"/>
              </w:rPr>
              <w:t xml:space="preserve"> document can be found in Attachments D of this RFP and must be submitted as part of the Cost Proposal.</w:t>
            </w:r>
          </w:p>
          <w:p w14:paraId="5C25992D" w14:textId="460A2429" w:rsidR="00A75752" w:rsidRPr="00DC6C73" w:rsidRDefault="00A75752" w:rsidP="00C9160C">
            <w:pPr>
              <w:spacing w:after="120" w:line="259" w:lineRule="auto"/>
              <w:rPr>
                <w:rFonts w:ascii="Calibri" w:hAnsi="Calibri" w:cs="Arial"/>
              </w:rPr>
            </w:pPr>
          </w:p>
        </w:tc>
        <w:tc>
          <w:tcPr>
            <w:tcW w:w="4508" w:type="dxa"/>
          </w:tcPr>
          <w:p w14:paraId="31A4418F" w14:textId="77777777" w:rsidR="00CD78C6" w:rsidRPr="00DC6C73" w:rsidRDefault="00CD78C6" w:rsidP="00C9160C">
            <w:pPr>
              <w:spacing w:after="120" w:line="259" w:lineRule="auto"/>
              <w:rPr>
                <w:rFonts w:ascii="Calibri" w:hAnsi="Calibri" w:cs="Arial"/>
                <w:lang w:val="uk-UA"/>
              </w:rPr>
            </w:pPr>
            <w:r w:rsidRPr="00DC6C73">
              <w:rPr>
                <w:rFonts w:ascii="Calibri" w:hAnsi="Calibri" w:cs="Arial"/>
                <w:lang w:val="uk-UA"/>
              </w:rPr>
              <w:t>Ці документи знаходяться у Додатку</w:t>
            </w:r>
            <w:r w:rsidR="008454FF" w:rsidRPr="00DC6C73">
              <w:rPr>
                <w:rFonts w:ascii="Calibri" w:hAnsi="Calibri" w:cs="Arial"/>
                <w:lang w:val="uk-UA"/>
              </w:rPr>
              <w:t xml:space="preserve"> С</w:t>
            </w:r>
            <w:r w:rsidRPr="00DC6C73">
              <w:rPr>
                <w:rFonts w:ascii="Calibri" w:hAnsi="Calibri" w:cs="Arial"/>
                <w:lang w:val="uk-UA"/>
              </w:rPr>
              <w:t xml:space="preserve"> до цього З</w:t>
            </w:r>
            <w:r w:rsidR="008454FF" w:rsidRPr="00DC6C73">
              <w:rPr>
                <w:rFonts w:ascii="Calibri" w:hAnsi="Calibri" w:cs="Arial"/>
                <w:lang w:val="uk-UA"/>
              </w:rPr>
              <w:t>Ц</w:t>
            </w:r>
            <w:r w:rsidRPr="00DC6C73">
              <w:rPr>
                <w:rFonts w:ascii="Calibri" w:hAnsi="Calibri" w:cs="Arial"/>
                <w:lang w:val="uk-UA"/>
              </w:rPr>
              <w:t xml:space="preserve">П та повинні подаватися як частина </w:t>
            </w:r>
            <w:r w:rsidR="008454FF" w:rsidRPr="00DC6C73">
              <w:rPr>
                <w:rFonts w:ascii="Calibri" w:hAnsi="Calibri" w:cs="Arial"/>
                <w:lang w:val="uk-UA"/>
              </w:rPr>
              <w:t>ц</w:t>
            </w:r>
            <w:r w:rsidRPr="00DC6C73">
              <w:rPr>
                <w:rFonts w:ascii="Calibri" w:hAnsi="Calibri" w:cs="Arial"/>
                <w:lang w:val="uk-UA"/>
              </w:rPr>
              <w:t>інової пропозиції.</w:t>
            </w:r>
          </w:p>
          <w:p w14:paraId="0573DD26" w14:textId="77777777" w:rsidR="00024D9B" w:rsidRPr="00DC6C73" w:rsidRDefault="00024D9B" w:rsidP="00C9160C">
            <w:pPr>
              <w:pStyle w:val="ListParagraph"/>
              <w:numPr>
                <w:ilvl w:val="0"/>
                <w:numId w:val="17"/>
              </w:numPr>
              <w:spacing w:before="0" w:after="120" w:line="259" w:lineRule="auto"/>
              <w:contextualSpacing/>
              <w:rPr>
                <w:rFonts w:asciiTheme="minorHAnsi" w:hAnsiTheme="minorHAnsi" w:cstheme="minorHAnsi"/>
                <w:szCs w:val="22"/>
                <w:lang w:val="uk-UA"/>
              </w:rPr>
            </w:pPr>
            <w:r w:rsidRPr="00DC6C73">
              <w:rPr>
                <w:rFonts w:asciiTheme="minorHAnsi" w:hAnsiTheme="minorHAnsi" w:cstheme="minorHAnsi"/>
                <w:b/>
                <w:color w:val="0070C0"/>
                <w:szCs w:val="22"/>
                <w:lang w:val="uk-UA"/>
              </w:rPr>
              <w:t>Не належність до уряду</w:t>
            </w:r>
          </w:p>
          <w:p w14:paraId="66CD61E4" w14:textId="77777777" w:rsidR="00024D9B" w:rsidRPr="00DC6C73" w:rsidRDefault="00024D9B" w:rsidP="00C9160C">
            <w:pPr>
              <w:spacing w:after="120" w:line="259" w:lineRule="auto"/>
              <w:rPr>
                <w:rFonts w:cstheme="minorHAnsi"/>
                <w:lang w:val="uk-UA"/>
              </w:rPr>
            </w:pPr>
            <w:r w:rsidRPr="00DC6C73">
              <w:rPr>
                <w:rFonts w:cstheme="minorHAnsi"/>
                <w:lang w:val="uk-UA"/>
              </w:rPr>
              <w:t>Засвідчення того, що компанія не належить або не контролюється повністю або частково будь-яким суб’єктом будь-якого уряду.</w:t>
            </w:r>
          </w:p>
          <w:p w14:paraId="4DEF9935" w14:textId="77777777" w:rsidR="00024D9B" w:rsidRPr="00DC6C73" w:rsidRDefault="001634DA" w:rsidP="00C9160C">
            <w:pPr>
              <w:pStyle w:val="ListParagraph"/>
              <w:numPr>
                <w:ilvl w:val="0"/>
                <w:numId w:val="17"/>
              </w:numPr>
              <w:spacing w:before="0" w:after="120" w:line="259" w:lineRule="auto"/>
              <w:contextualSpacing/>
              <w:rPr>
                <w:rFonts w:ascii="Calibri" w:hAnsi="Calibri" w:cs="Arial"/>
                <w:lang w:val="uk-UA"/>
              </w:rPr>
            </w:pPr>
            <w:r w:rsidRPr="00DC6C73">
              <w:rPr>
                <w:rFonts w:asciiTheme="minorHAnsi" w:hAnsiTheme="minorHAnsi" w:cstheme="minorHAnsi"/>
                <w:b/>
                <w:color w:val="0070C0"/>
                <w:szCs w:val="22"/>
                <w:lang w:val="uk-UA"/>
              </w:rPr>
              <w:t>Сертифікат вартості та ціноутворення</w:t>
            </w:r>
          </w:p>
          <w:p w14:paraId="0FB639D5" w14:textId="5519EE9B" w:rsidR="005432C6" w:rsidRPr="00DC6C73" w:rsidRDefault="005432C6" w:rsidP="00C9160C">
            <w:pPr>
              <w:spacing w:after="120" w:line="259" w:lineRule="auto"/>
              <w:rPr>
                <w:rFonts w:ascii="Calibri" w:hAnsi="Calibri" w:cs="Arial"/>
                <w:lang w:val="uk-UA"/>
              </w:rPr>
            </w:pPr>
            <w:r w:rsidRPr="00DC6C73">
              <w:rPr>
                <w:rFonts w:ascii="Calibri" w:hAnsi="Calibri" w:cs="Arial"/>
                <w:lang w:val="uk-UA"/>
              </w:rPr>
              <w:t xml:space="preserve">Цій документ знаходяться у Додатку </w:t>
            </w:r>
            <w:r w:rsidRPr="00DC6C73">
              <w:rPr>
                <w:rFonts w:ascii="Calibri" w:hAnsi="Calibri" w:cs="Arial"/>
              </w:rPr>
              <w:t>D</w:t>
            </w:r>
            <w:r w:rsidRPr="00DC6C73">
              <w:rPr>
                <w:rFonts w:ascii="Calibri" w:hAnsi="Calibri" w:cs="Arial"/>
                <w:lang w:val="uk-UA"/>
              </w:rPr>
              <w:t xml:space="preserve"> до цього ЗЦП та </w:t>
            </w:r>
            <w:proofErr w:type="spellStart"/>
            <w:r w:rsidRPr="00DC6C73">
              <w:rPr>
                <w:rFonts w:ascii="Calibri" w:hAnsi="Calibri" w:cs="Arial"/>
                <w:lang w:val="uk-UA"/>
              </w:rPr>
              <w:t>повинн</w:t>
            </w:r>
            <w:r w:rsidR="00144C68" w:rsidRPr="00DC6C73">
              <w:rPr>
                <w:rFonts w:ascii="Calibri" w:hAnsi="Calibri" w:cs="Arial"/>
                <w:lang w:val="uk-UA"/>
              </w:rPr>
              <w:t>ен</w:t>
            </w:r>
            <w:proofErr w:type="spellEnd"/>
            <w:r w:rsidRPr="00DC6C73">
              <w:rPr>
                <w:rFonts w:ascii="Calibri" w:hAnsi="Calibri" w:cs="Arial"/>
                <w:lang w:val="uk-UA"/>
              </w:rPr>
              <w:t xml:space="preserve"> подаватися як частина цінової пропозиції.</w:t>
            </w:r>
          </w:p>
          <w:p w14:paraId="297228D8" w14:textId="7669A519" w:rsidR="001634DA" w:rsidRPr="00DC6C73" w:rsidRDefault="001634DA" w:rsidP="00C9160C">
            <w:pPr>
              <w:pStyle w:val="ListParagraph"/>
              <w:spacing w:before="0" w:after="120" w:line="259" w:lineRule="auto"/>
              <w:contextualSpacing/>
              <w:rPr>
                <w:rFonts w:ascii="Calibri" w:hAnsi="Calibri" w:cs="Arial"/>
                <w:lang w:val="uk-UA"/>
              </w:rPr>
            </w:pPr>
          </w:p>
        </w:tc>
      </w:tr>
      <w:tr w:rsidR="00CD78C6" w:rsidRPr="00E342E0" w14:paraId="53AFB424" w14:textId="77777777" w:rsidTr="005544B7">
        <w:tc>
          <w:tcPr>
            <w:tcW w:w="4508" w:type="dxa"/>
          </w:tcPr>
          <w:p w14:paraId="2420C0D1" w14:textId="22267A62" w:rsidR="00CD78C6" w:rsidRPr="00DC6C73" w:rsidRDefault="00CD78C6" w:rsidP="00C9160C">
            <w:pPr>
              <w:spacing w:after="120" w:line="259" w:lineRule="auto"/>
              <w:textAlignment w:val="baseline"/>
              <w:rPr>
                <w:rFonts w:ascii="Calibri" w:hAnsi="Calibri" w:cs="Arial"/>
                <w:color w:val="000000"/>
              </w:rPr>
            </w:pPr>
            <w:r w:rsidRPr="00DC6C73">
              <w:rPr>
                <w:rFonts w:ascii="Calibri" w:hAnsi="Calibri" w:cs="Arial"/>
                <w:color w:val="000000"/>
              </w:rPr>
              <w:t xml:space="preserve">Under no circumstances may cost information be included in the technical proposal. No cost </w:t>
            </w:r>
            <w:r w:rsidRPr="00DC6C73">
              <w:rPr>
                <w:rFonts w:ascii="Calibri" w:hAnsi="Calibri" w:cs="Arial"/>
                <w:color w:val="000000"/>
              </w:rPr>
              <w:lastRenderedPageBreak/>
              <w:t>information or any prices, whether for deliverables or line items, may be included in the technical proposal. Cost information must only be shown in the cost proposal.</w:t>
            </w:r>
          </w:p>
        </w:tc>
        <w:tc>
          <w:tcPr>
            <w:tcW w:w="4508" w:type="dxa"/>
          </w:tcPr>
          <w:p w14:paraId="1791E94C" w14:textId="64FC5A05" w:rsidR="00CD78C6" w:rsidRPr="00DC6C73" w:rsidRDefault="00CD78C6" w:rsidP="00C9160C">
            <w:pPr>
              <w:spacing w:after="120" w:line="259" w:lineRule="auto"/>
              <w:textAlignment w:val="baseline"/>
              <w:rPr>
                <w:rFonts w:ascii="Calibri" w:hAnsi="Calibri" w:cs="Arial"/>
                <w:color w:val="000000"/>
                <w:lang w:val="uk-UA"/>
              </w:rPr>
            </w:pPr>
            <w:r w:rsidRPr="00DC6C73">
              <w:rPr>
                <w:rFonts w:ascii="Calibri" w:hAnsi="Calibri" w:cs="Arial"/>
                <w:color w:val="000000"/>
                <w:lang w:val="uk-UA"/>
              </w:rPr>
              <w:lastRenderedPageBreak/>
              <w:t xml:space="preserve">За жодних обставин інформація про вартість не може бути включена до </w:t>
            </w:r>
            <w:r w:rsidR="00C1461A" w:rsidRPr="00DC6C73">
              <w:rPr>
                <w:rFonts w:ascii="Calibri" w:hAnsi="Calibri" w:cs="Arial"/>
                <w:color w:val="000000"/>
                <w:lang w:val="uk-UA"/>
              </w:rPr>
              <w:t>т</w:t>
            </w:r>
            <w:r w:rsidRPr="00DC6C73">
              <w:rPr>
                <w:rFonts w:ascii="Calibri" w:hAnsi="Calibri" w:cs="Arial"/>
                <w:color w:val="000000"/>
                <w:lang w:val="uk-UA"/>
              </w:rPr>
              <w:t xml:space="preserve">ехнічної </w:t>
            </w:r>
            <w:r w:rsidRPr="00DC6C73">
              <w:rPr>
                <w:rFonts w:ascii="Calibri" w:hAnsi="Calibri" w:cs="Arial"/>
                <w:color w:val="000000"/>
                <w:lang w:val="uk-UA"/>
              </w:rPr>
              <w:lastRenderedPageBreak/>
              <w:t>пропозиції. Ні інформація про вартість, ні ціни (на кінцевий продукт або по окремих позиція</w:t>
            </w:r>
            <w:r w:rsidR="00C1461A" w:rsidRPr="00DC6C73">
              <w:rPr>
                <w:rFonts w:ascii="Calibri" w:hAnsi="Calibri" w:cs="Arial"/>
                <w:color w:val="000000"/>
                <w:lang w:val="uk-UA"/>
              </w:rPr>
              <w:t>х</w:t>
            </w:r>
            <w:r w:rsidRPr="00DC6C73">
              <w:rPr>
                <w:rFonts w:ascii="Calibri" w:hAnsi="Calibri" w:cs="Arial"/>
                <w:color w:val="000000"/>
                <w:lang w:val="uk-UA"/>
              </w:rPr>
              <w:t xml:space="preserve">) не можуть бути включені до </w:t>
            </w:r>
            <w:r w:rsidR="00C1461A" w:rsidRPr="00DC6C73">
              <w:rPr>
                <w:rFonts w:ascii="Calibri" w:hAnsi="Calibri" w:cs="Arial"/>
                <w:color w:val="000000"/>
                <w:lang w:val="uk-UA"/>
              </w:rPr>
              <w:t>т</w:t>
            </w:r>
            <w:r w:rsidRPr="00DC6C73">
              <w:rPr>
                <w:rFonts w:ascii="Calibri" w:hAnsi="Calibri" w:cs="Arial"/>
                <w:color w:val="000000"/>
                <w:lang w:val="uk-UA"/>
              </w:rPr>
              <w:t xml:space="preserve">ехнічної пропозиції. Інформація про вартість повинна бути показана лише у </w:t>
            </w:r>
            <w:r w:rsidR="00C1461A" w:rsidRPr="00DC6C73">
              <w:rPr>
                <w:rFonts w:ascii="Calibri" w:hAnsi="Calibri" w:cs="Arial"/>
                <w:color w:val="000000"/>
                <w:lang w:val="uk-UA"/>
              </w:rPr>
              <w:t>ц</w:t>
            </w:r>
            <w:r w:rsidRPr="00DC6C73">
              <w:rPr>
                <w:rFonts w:ascii="Calibri" w:hAnsi="Calibri" w:cs="Arial"/>
                <w:color w:val="000000"/>
                <w:lang w:val="uk-UA"/>
              </w:rPr>
              <w:t>іновій пропозиції.</w:t>
            </w:r>
          </w:p>
        </w:tc>
      </w:tr>
      <w:tr w:rsidR="00CD78C6" w:rsidRPr="00DC6C73" w14:paraId="57C9895D" w14:textId="77777777" w:rsidTr="005544B7">
        <w:tc>
          <w:tcPr>
            <w:tcW w:w="4508" w:type="dxa"/>
          </w:tcPr>
          <w:p w14:paraId="7415E289" w14:textId="19934C74" w:rsidR="00CD78C6" w:rsidRPr="00DC6C73" w:rsidRDefault="00CD78C6" w:rsidP="00C9160C">
            <w:pPr>
              <w:pStyle w:val="CoverSheetTitle"/>
              <w:numPr>
                <w:ilvl w:val="0"/>
                <w:numId w:val="12"/>
              </w:numPr>
              <w:spacing w:before="0" w:after="120" w:line="259" w:lineRule="auto"/>
              <w:rPr>
                <w:rFonts w:ascii="Calibri" w:hAnsi="Calibri" w:cs="Arial"/>
                <w:color w:val="0070C0"/>
                <w:sz w:val="22"/>
                <w:szCs w:val="22"/>
              </w:rPr>
            </w:pPr>
            <w:bookmarkStart w:id="43" w:name="_Toc507090207"/>
            <w:bookmarkStart w:id="44" w:name="evaluation"/>
            <w:r w:rsidRPr="00DC6C73">
              <w:rPr>
                <w:rFonts w:ascii="Calibri" w:hAnsi="Calibri" w:cs="Arial"/>
                <w:color w:val="0070C0"/>
                <w:sz w:val="22"/>
                <w:szCs w:val="22"/>
              </w:rPr>
              <w:lastRenderedPageBreak/>
              <w:t>EVALUATION CRITERIA</w:t>
            </w:r>
            <w:bookmarkEnd w:id="43"/>
            <w:bookmarkEnd w:id="44"/>
          </w:p>
        </w:tc>
        <w:tc>
          <w:tcPr>
            <w:tcW w:w="4508" w:type="dxa"/>
          </w:tcPr>
          <w:p w14:paraId="06A0898D" w14:textId="5B4E2B79" w:rsidR="00CD78C6" w:rsidRPr="00DC6C73" w:rsidRDefault="00CD78C6" w:rsidP="00C9160C">
            <w:pPr>
              <w:pStyle w:val="Numbers"/>
              <w:numPr>
                <w:ilvl w:val="0"/>
                <w:numId w:val="13"/>
              </w:numPr>
              <w:spacing w:after="120" w:line="259" w:lineRule="auto"/>
              <w:rPr>
                <w:rFonts w:ascii="Calibri" w:hAnsi="Calibri" w:cs="Arial"/>
                <w:b w:val="0"/>
                <w:color w:val="0070C0"/>
                <w:sz w:val="22"/>
                <w:szCs w:val="22"/>
                <w:lang w:val="uk-UA"/>
              </w:rPr>
            </w:pPr>
            <w:r w:rsidRPr="00DC6C73">
              <w:rPr>
                <w:rFonts w:ascii="Calibri" w:hAnsi="Calibri" w:cs="Arial"/>
                <w:color w:val="0070C0"/>
                <w:sz w:val="22"/>
                <w:szCs w:val="22"/>
                <w:lang w:val="uk-UA"/>
              </w:rPr>
              <w:t>КРИТЕРІЇ</w:t>
            </w:r>
            <w:r w:rsidRPr="00DC6C73">
              <w:rPr>
                <w:sz w:val="22"/>
                <w:szCs w:val="22"/>
                <w:lang w:val="uk-UA"/>
              </w:rPr>
              <w:t xml:space="preserve"> </w:t>
            </w:r>
            <w:r w:rsidRPr="00DC6C73">
              <w:rPr>
                <w:rFonts w:ascii="Calibri" w:hAnsi="Calibri" w:cs="Arial"/>
                <w:color w:val="0070C0"/>
                <w:sz w:val="22"/>
                <w:szCs w:val="22"/>
                <w:lang w:val="uk-UA"/>
              </w:rPr>
              <w:t>ОЦІНЮВАННЯ</w:t>
            </w:r>
          </w:p>
        </w:tc>
      </w:tr>
      <w:tr w:rsidR="00CD78C6" w:rsidRPr="00DC6C73" w14:paraId="08D5A775" w14:textId="77777777" w:rsidTr="005544B7">
        <w:tc>
          <w:tcPr>
            <w:tcW w:w="4508" w:type="dxa"/>
          </w:tcPr>
          <w:p w14:paraId="791CD8B8" w14:textId="16B89820" w:rsidR="00CD78C6" w:rsidRPr="00DC6C73" w:rsidRDefault="00AB13C0" w:rsidP="00C9160C">
            <w:pPr>
              <w:spacing w:after="120" w:line="259" w:lineRule="auto"/>
              <w:textAlignment w:val="baseline"/>
              <w:rPr>
                <w:rFonts w:ascii="Calibri" w:hAnsi="Calibri" w:cs="Arial"/>
                <w:color w:val="000000"/>
              </w:rPr>
            </w:pPr>
            <w:r w:rsidRPr="00DC6C73">
              <w:rPr>
                <w:rFonts w:ascii="Calibri" w:hAnsi="Calibri" w:cs="Arial"/>
                <w:color w:val="000000"/>
              </w:rPr>
              <w:t xml:space="preserve">Award will be made to the </w:t>
            </w:r>
            <w:r w:rsidR="00D5686F" w:rsidRPr="00DC6C73">
              <w:rPr>
                <w:rFonts w:ascii="Calibri" w:hAnsi="Calibri" w:cs="Arial"/>
                <w:color w:val="000000"/>
              </w:rPr>
              <w:t xml:space="preserve">offeror </w:t>
            </w:r>
            <w:r w:rsidRPr="00DC6C73">
              <w:rPr>
                <w:rFonts w:ascii="Calibri" w:hAnsi="Calibri" w:cs="Arial"/>
                <w:color w:val="000000"/>
              </w:rPr>
              <w:t xml:space="preserve">representing the best value in consideration of past performance, qualifications, and price factors. Technical criteria are more important than cost, although prices must be reasonable and will be considered in the evaluation.  </w:t>
            </w:r>
            <w:r w:rsidR="00D5686F" w:rsidRPr="00DC6C73">
              <w:rPr>
                <w:rFonts w:ascii="Calibri" w:hAnsi="Calibri" w:cs="Arial"/>
                <w:color w:val="000000"/>
              </w:rPr>
              <w:t xml:space="preserve">Offeror </w:t>
            </w:r>
            <w:r w:rsidRPr="00DC6C73">
              <w:rPr>
                <w:rFonts w:ascii="Calibri" w:hAnsi="Calibri" w:cs="Arial"/>
                <w:color w:val="000000"/>
              </w:rPr>
              <w:t>are encouraged to provide a discount to their standard commercial rates.</w:t>
            </w:r>
          </w:p>
        </w:tc>
        <w:tc>
          <w:tcPr>
            <w:tcW w:w="4508" w:type="dxa"/>
          </w:tcPr>
          <w:p w14:paraId="62B3050D" w14:textId="71126473" w:rsidR="00CD78C6" w:rsidRPr="00DC6C73" w:rsidRDefault="00AB4CE6" w:rsidP="00C9160C">
            <w:pPr>
              <w:spacing w:after="120" w:line="259" w:lineRule="auto"/>
              <w:textAlignment w:val="baseline"/>
              <w:rPr>
                <w:rFonts w:ascii="Calibri" w:hAnsi="Calibri" w:cs="Arial"/>
                <w:color w:val="000000"/>
                <w:lang w:val="uk-UA"/>
              </w:rPr>
            </w:pPr>
            <w:r w:rsidRPr="00DC6C73">
              <w:rPr>
                <w:rFonts w:ascii="Calibri" w:hAnsi="Calibri" w:cs="Arial"/>
                <w:color w:val="000000"/>
                <w:lang w:val="uk-UA"/>
              </w:rPr>
              <w:t>Переможцем стане учасник, який надасть найкращу вартість з урахуванням минулих результатів, кваліфікації та цінових чинників. Технічні критерії є більш важливими, ніж вартість, хоча ціни повинні бути прийнятними та враховуватимуться в оцінці. Учасникам рекомендується надавати знижку на стандартні комерційні тарифи.</w:t>
            </w:r>
          </w:p>
        </w:tc>
      </w:tr>
      <w:tr w:rsidR="00CD78C6" w:rsidRPr="00E342E0" w14:paraId="676F12F7" w14:textId="77777777" w:rsidTr="005544B7">
        <w:tc>
          <w:tcPr>
            <w:tcW w:w="4508" w:type="dxa"/>
          </w:tcPr>
          <w:p w14:paraId="367B2A2E" w14:textId="533C2186" w:rsidR="00CD78C6" w:rsidRPr="00DC6C73" w:rsidRDefault="003E56CA" w:rsidP="00C9160C">
            <w:pPr>
              <w:spacing w:after="120" w:line="259" w:lineRule="auto"/>
              <w:textAlignment w:val="baseline"/>
              <w:rPr>
                <w:rFonts w:ascii="Calibri" w:hAnsi="Calibri" w:cs="Arial"/>
                <w:color w:val="000000"/>
              </w:rPr>
            </w:pPr>
            <w:r w:rsidRPr="00DC6C73">
              <w:rPr>
                <w:rFonts w:ascii="Calibri" w:hAnsi="Calibri" w:cs="Arial"/>
                <w:color w:val="000000"/>
              </w:rPr>
              <w:t xml:space="preserve">Tetra Tech reserves the right to conduct discussions with selected </w:t>
            </w:r>
            <w:r w:rsidR="00D5686F" w:rsidRPr="00DC6C73">
              <w:rPr>
                <w:rFonts w:ascii="Calibri" w:hAnsi="Calibri" w:cs="Arial"/>
                <w:color w:val="000000"/>
              </w:rPr>
              <w:t xml:space="preserve">offeror </w:t>
            </w:r>
            <w:r w:rsidRPr="00DC6C73">
              <w:rPr>
                <w:rFonts w:ascii="Calibri" w:hAnsi="Calibri" w:cs="Arial"/>
                <w:color w:val="000000"/>
              </w:rPr>
              <w:t xml:space="preserve">(s) in order to identify the best value offer. Award of any resulting Subcontract Agreement shall be made by Tetra Tech on a best value basis. Tetra Tech reserves the right to request a test assessment from </w:t>
            </w:r>
            <w:r w:rsidR="00D5686F" w:rsidRPr="00DC6C73">
              <w:rPr>
                <w:rFonts w:ascii="Calibri" w:hAnsi="Calibri" w:cs="Arial"/>
                <w:color w:val="000000"/>
              </w:rPr>
              <w:t xml:space="preserve">offerors </w:t>
            </w:r>
            <w:r w:rsidRPr="00DC6C73">
              <w:rPr>
                <w:rFonts w:ascii="Calibri" w:hAnsi="Calibri" w:cs="Arial"/>
                <w:color w:val="000000"/>
              </w:rPr>
              <w:t>to assess their qualifications.</w:t>
            </w:r>
          </w:p>
        </w:tc>
        <w:tc>
          <w:tcPr>
            <w:tcW w:w="4508" w:type="dxa"/>
          </w:tcPr>
          <w:p w14:paraId="2E0DEDF8" w14:textId="6FF73616" w:rsidR="00CD78C6" w:rsidRPr="00DC6C73" w:rsidRDefault="00AB4CE6" w:rsidP="00C9160C">
            <w:pPr>
              <w:spacing w:after="120" w:line="259" w:lineRule="auto"/>
              <w:textAlignment w:val="baseline"/>
              <w:rPr>
                <w:rFonts w:ascii="Calibri" w:hAnsi="Calibri" w:cs="Arial"/>
                <w:color w:val="000000"/>
                <w:lang w:val="uk-UA"/>
              </w:rPr>
            </w:pPr>
            <w:r w:rsidRPr="00DC6C73">
              <w:rPr>
                <w:rFonts w:ascii="Calibri" w:hAnsi="Calibri" w:cs="Arial"/>
                <w:color w:val="000000"/>
                <w:lang w:val="uk-UA"/>
              </w:rPr>
              <w:t>Компанія Tetra Tech залишає за собою право проводити обговорення з обраним учасником (-</w:t>
            </w:r>
            <w:proofErr w:type="spellStart"/>
            <w:r w:rsidRPr="00DC6C73">
              <w:rPr>
                <w:rFonts w:ascii="Calibri" w:hAnsi="Calibri" w:cs="Arial"/>
                <w:color w:val="000000"/>
                <w:lang w:val="uk-UA"/>
              </w:rPr>
              <w:t>ами</w:t>
            </w:r>
            <w:proofErr w:type="spellEnd"/>
            <w:r w:rsidRPr="00DC6C73">
              <w:rPr>
                <w:rFonts w:ascii="Calibri" w:hAnsi="Calibri" w:cs="Arial"/>
                <w:color w:val="000000"/>
                <w:lang w:val="uk-UA"/>
              </w:rPr>
              <w:t xml:space="preserve">) з метою визначення </w:t>
            </w:r>
            <w:r w:rsidRPr="00DC6C73">
              <w:rPr>
                <w:rFonts w:ascii="Calibri" w:hAnsi="Calibri" w:cs="Arial"/>
                <w:lang w:val="uk-UA"/>
              </w:rPr>
              <w:t>пропозиції з найкращою вартістю</w:t>
            </w:r>
            <w:r w:rsidRPr="00DC6C73">
              <w:rPr>
                <w:rFonts w:ascii="Calibri" w:hAnsi="Calibri" w:cs="Arial"/>
                <w:color w:val="000000"/>
                <w:lang w:val="uk-UA"/>
              </w:rPr>
              <w:t xml:space="preserve">. Присудження в результаті цього будь-якої угоди субпідряду здійснюється компанією Tetra Tech на основі найкращої вартості. Компанія Tetra Tech залишає за собою право вимагати </w:t>
            </w:r>
            <w:r w:rsidR="00C1461A" w:rsidRPr="00DC6C73">
              <w:rPr>
                <w:rFonts w:ascii="Calibri" w:hAnsi="Calibri" w:cs="Arial"/>
                <w:color w:val="000000"/>
                <w:lang w:val="uk-UA"/>
              </w:rPr>
              <w:t xml:space="preserve">тестове оцінювання </w:t>
            </w:r>
            <w:r w:rsidRPr="00DC6C73">
              <w:rPr>
                <w:rFonts w:ascii="Calibri" w:hAnsi="Calibri" w:cs="Arial"/>
                <w:color w:val="000000"/>
                <w:lang w:val="uk-UA"/>
              </w:rPr>
              <w:t>від учасників для оцінки їхньої кваліфікації.</w:t>
            </w:r>
          </w:p>
        </w:tc>
      </w:tr>
      <w:tr w:rsidR="00AB4CE6" w:rsidRPr="00DC6C73" w14:paraId="6C8D1A4F" w14:textId="77777777" w:rsidTr="005544B7">
        <w:tc>
          <w:tcPr>
            <w:tcW w:w="4508" w:type="dxa"/>
          </w:tcPr>
          <w:p w14:paraId="79E353E4" w14:textId="109010CE" w:rsidR="00AB4CE6" w:rsidRPr="00DC6C73" w:rsidRDefault="00674F95" w:rsidP="00C9160C">
            <w:pPr>
              <w:tabs>
                <w:tab w:val="left" w:pos="984"/>
              </w:tabs>
              <w:spacing w:after="120" w:line="259" w:lineRule="auto"/>
              <w:jc w:val="both"/>
              <w:textAlignment w:val="baseline"/>
              <w:rPr>
                <w:rFonts w:ascii="Calibri" w:hAnsi="Calibri" w:cs="Arial"/>
                <w:color w:val="000000"/>
              </w:rPr>
            </w:pPr>
            <w:r w:rsidRPr="00DC6C73">
              <w:rPr>
                <w:rFonts w:ascii="Calibri" w:hAnsi="Calibri" w:cs="Arial"/>
                <w:color w:val="000000"/>
              </w:rPr>
              <w:t>The submitted technical information will be scored by an evaluation committee using the following technical evaluation criteria (70</w:t>
            </w:r>
            <w:r w:rsidR="00C1461A" w:rsidRPr="00DC6C73">
              <w:rPr>
                <w:rFonts w:ascii="Calibri" w:hAnsi="Calibri" w:cs="Arial"/>
                <w:color w:val="000000"/>
                <w:lang w:val="uk-UA"/>
              </w:rPr>
              <w:t> </w:t>
            </w:r>
            <w:r w:rsidRPr="00DC6C73">
              <w:rPr>
                <w:rFonts w:ascii="Calibri" w:hAnsi="Calibri" w:cs="Arial"/>
                <w:color w:val="000000"/>
              </w:rPr>
              <w:t>points) and cost proposal (30 points).</w:t>
            </w:r>
          </w:p>
        </w:tc>
        <w:tc>
          <w:tcPr>
            <w:tcW w:w="4508" w:type="dxa"/>
          </w:tcPr>
          <w:p w14:paraId="211638C8" w14:textId="11CA1995" w:rsidR="00AB4CE6" w:rsidRPr="00DC6C73" w:rsidRDefault="00AB4CE6" w:rsidP="00C9160C">
            <w:pPr>
              <w:spacing w:after="120" w:line="259" w:lineRule="auto"/>
              <w:textAlignment w:val="baseline"/>
              <w:rPr>
                <w:rFonts w:ascii="Calibri" w:hAnsi="Calibri" w:cs="Arial"/>
                <w:color w:val="000000"/>
                <w:lang w:val="uk-UA"/>
              </w:rPr>
            </w:pPr>
            <w:r w:rsidRPr="00DC6C73">
              <w:rPr>
                <w:rFonts w:ascii="Calibri" w:hAnsi="Calibri" w:cs="Arial"/>
                <w:color w:val="000000"/>
                <w:lang w:val="uk-UA"/>
              </w:rPr>
              <w:t>Представлена технічна інформація оцінюватиметься комітетом з оцінювання з використанням нижченаведених технічних критеріїв оцінювання (70 балів) та цінової пропозиції (30 балів).</w:t>
            </w:r>
          </w:p>
        </w:tc>
      </w:tr>
      <w:tr w:rsidR="00AB4CE6" w:rsidRPr="00E342E0" w14:paraId="072D0709" w14:textId="77777777" w:rsidTr="005544B7">
        <w:tc>
          <w:tcPr>
            <w:tcW w:w="4508" w:type="dxa"/>
          </w:tcPr>
          <w:p w14:paraId="70715C19" w14:textId="2B16B11A" w:rsidR="00AB4CE6" w:rsidRPr="00DC6C73" w:rsidRDefault="00674F95" w:rsidP="00C9160C">
            <w:pPr>
              <w:pStyle w:val="Numbers"/>
              <w:numPr>
                <w:ilvl w:val="0"/>
                <w:numId w:val="0"/>
              </w:numPr>
              <w:spacing w:after="120" w:line="259" w:lineRule="auto"/>
              <w:rPr>
                <w:rFonts w:ascii="Calibri" w:hAnsi="Calibri" w:cs="Arial"/>
                <w:b w:val="0"/>
                <w:color w:val="0070C0"/>
              </w:rPr>
            </w:pPr>
            <w:r w:rsidRPr="00DC6C73">
              <w:rPr>
                <w:rFonts w:ascii="Calibri" w:hAnsi="Calibri" w:cs="Arial"/>
                <w:b w:val="0"/>
                <w:color w:val="000000"/>
                <w:sz w:val="22"/>
              </w:rPr>
              <w:t xml:space="preserve">Given the specific expertise required to perform the services in question only </w:t>
            </w:r>
            <w:r w:rsidR="00590BED" w:rsidRPr="00DC6C73">
              <w:rPr>
                <w:rFonts w:ascii="Calibri" w:hAnsi="Calibri" w:cs="Arial"/>
                <w:b w:val="0"/>
                <w:color w:val="000000"/>
                <w:sz w:val="22"/>
              </w:rPr>
              <w:t>offers</w:t>
            </w:r>
            <w:r w:rsidRPr="00DC6C73">
              <w:rPr>
                <w:rFonts w:ascii="Calibri" w:hAnsi="Calibri" w:cs="Arial"/>
                <w:b w:val="0"/>
                <w:color w:val="000000"/>
                <w:sz w:val="22"/>
              </w:rPr>
              <w:t xml:space="preserve"> with a technical score of 50 points or more will be considered for evaluation of their cost proposals.</w:t>
            </w:r>
          </w:p>
        </w:tc>
        <w:tc>
          <w:tcPr>
            <w:tcW w:w="4508" w:type="dxa"/>
          </w:tcPr>
          <w:p w14:paraId="47E71568" w14:textId="7FD3C250" w:rsidR="00AB4CE6" w:rsidRPr="00DC6C73" w:rsidRDefault="00AB4CE6" w:rsidP="00C9160C">
            <w:pPr>
              <w:tabs>
                <w:tab w:val="left" w:pos="984"/>
              </w:tabs>
              <w:spacing w:after="120" w:line="259" w:lineRule="auto"/>
              <w:textAlignment w:val="baseline"/>
              <w:rPr>
                <w:rFonts w:ascii="Calibri" w:hAnsi="Calibri" w:cs="Arial"/>
                <w:color w:val="000000"/>
                <w:lang w:val="uk-UA"/>
              </w:rPr>
            </w:pPr>
            <w:r w:rsidRPr="00DC6C73">
              <w:rPr>
                <w:rFonts w:ascii="Calibri" w:hAnsi="Calibri" w:cs="Arial"/>
                <w:color w:val="000000"/>
                <w:lang w:val="uk-UA"/>
              </w:rPr>
              <w:t xml:space="preserve">З огляду на специфічні знання, необхідні для надання описаних послуг, лише ті пропозиції, що наберуть за технічну частину </w:t>
            </w:r>
            <w:r w:rsidR="004D2532" w:rsidRPr="00DC6C73">
              <w:rPr>
                <w:rFonts w:ascii="Calibri" w:hAnsi="Calibri" w:cs="Arial"/>
                <w:color w:val="000000"/>
                <w:lang w:val="uk-UA"/>
              </w:rPr>
              <w:t xml:space="preserve">принаймні </w:t>
            </w:r>
            <w:r w:rsidRPr="00DC6C73">
              <w:rPr>
                <w:rFonts w:ascii="Calibri" w:hAnsi="Calibri" w:cs="Arial"/>
                <w:color w:val="000000"/>
                <w:lang w:val="uk-UA"/>
              </w:rPr>
              <w:t>50 балів, розглядатимуться для оцінювання їхніх цінових пропозицій.</w:t>
            </w:r>
          </w:p>
        </w:tc>
      </w:tr>
      <w:tr w:rsidR="00AB4CE6" w:rsidRPr="00E342E0" w14:paraId="1B879152" w14:textId="77777777" w:rsidTr="005544B7">
        <w:tc>
          <w:tcPr>
            <w:tcW w:w="4508" w:type="dxa"/>
          </w:tcPr>
          <w:p w14:paraId="4C91F7E3" w14:textId="7A9A4B3C" w:rsidR="00AB4CE6" w:rsidRPr="00DC6C73" w:rsidRDefault="00674F95" w:rsidP="00C9160C">
            <w:pPr>
              <w:spacing w:after="120" w:line="259" w:lineRule="auto"/>
              <w:textAlignment w:val="baseline"/>
              <w:rPr>
                <w:rFonts w:ascii="Calibri" w:hAnsi="Calibri" w:cs="Arial"/>
                <w:color w:val="000000"/>
              </w:rPr>
            </w:pPr>
            <w:r w:rsidRPr="00DC6C73">
              <w:rPr>
                <w:rFonts w:ascii="Calibri" w:hAnsi="Calibri" w:cs="Arial"/>
                <w:color w:val="000000"/>
              </w:rPr>
              <w:t xml:space="preserve">Proposals will be scored on a 100-point scale. Available points for each evaluation factor are given below. </w:t>
            </w:r>
          </w:p>
        </w:tc>
        <w:tc>
          <w:tcPr>
            <w:tcW w:w="4508" w:type="dxa"/>
          </w:tcPr>
          <w:p w14:paraId="16DF9C9B" w14:textId="57B0AE19" w:rsidR="00AB4CE6" w:rsidRPr="00DC6C73" w:rsidRDefault="00AB4CE6" w:rsidP="00C9160C">
            <w:pPr>
              <w:spacing w:after="120" w:line="259" w:lineRule="auto"/>
              <w:textAlignment w:val="baseline"/>
              <w:rPr>
                <w:rFonts w:ascii="Calibri" w:hAnsi="Calibri" w:cs="Arial"/>
                <w:color w:val="000000"/>
                <w:lang w:val="uk-UA"/>
              </w:rPr>
            </w:pPr>
            <w:r w:rsidRPr="00DC6C73">
              <w:rPr>
                <w:rFonts w:ascii="Calibri" w:hAnsi="Calibri" w:cs="Arial"/>
                <w:color w:val="000000"/>
                <w:lang w:val="uk-UA"/>
              </w:rPr>
              <w:t>Пропозиції оцінюватимуться за 100-бальною шкалою. Нижче наведено бали за кожним показником оцінювання.</w:t>
            </w:r>
          </w:p>
        </w:tc>
      </w:tr>
      <w:tr w:rsidR="00674F95" w:rsidRPr="00DC6C73" w14:paraId="094F67AA" w14:textId="77777777" w:rsidTr="005544B7">
        <w:tc>
          <w:tcPr>
            <w:tcW w:w="4508" w:type="dxa"/>
          </w:tcPr>
          <w:p w14:paraId="07F3DD9E" w14:textId="6C22E89D" w:rsidR="00674F95" w:rsidRPr="00DC6C73" w:rsidRDefault="004D2532" w:rsidP="00C9160C">
            <w:pPr>
              <w:spacing w:after="120" w:line="259" w:lineRule="auto"/>
              <w:textAlignment w:val="baseline"/>
              <w:rPr>
                <w:rFonts w:ascii="Calibri" w:hAnsi="Calibri" w:cs="Arial"/>
                <w:color w:val="000000"/>
              </w:rPr>
            </w:pPr>
            <w:r w:rsidRPr="00DC6C73">
              <w:rPr>
                <w:rFonts w:ascii="Calibri" w:hAnsi="Calibri" w:cs="Arial"/>
                <w:color w:val="000000"/>
              </w:rPr>
              <w:t>TECHNICAL PROPOSAL (70 POINTS)</w:t>
            </w:r>
          </w:p>
        </w:tc>
        <w:tc>
          <w:tcPr>
            <w:tcW w:w="4508" w:type="dxa"/>
          </w:tcPr>
          <w:p w14:paraId="3189AA1A" w14:textId="5D091332" w:rsidR="00674F95" w:rsidRPr="00DC6C73" w:rsidRDefault="004D2532" w:rsidP="00C9160C">
            <w:pPr>
              <w:spacing w:after="120" w:line="259" w:lineRule="auto"/>
              <w:textAlignment w:val="baseline"/>
              <w:rPr>
                <w:rFonts w:ascii="Calibri" w:hAnsi="Calibri" w:cs="Arial"/>
                <w:color w:val="000000"/>
                <w:lang w:val="uk-UA"/>
              </w:rPr>
            </w:pPr>
            <w:r w:rsidRPr="00DC6C73">
              <w:rPr>
                <w:rFonts w:ascii="Calibri" w:hAnsi="Calibri" w:cs="Arial"/>
                <w:color w:val="000000"/>
                <w:lang w:val="uk-UA"/>
              </w:rPr>
              <w:t>ТЕХНІЧНА ПРОПОЗИЦІЯ (</w:t>
            </w:r>
            <w:r w:rsidRPr="00DC6C73">
              <w:rPr>
                <w:rFonts w:ascii="Calibri" w:hAnsi="Calibri" w:cs="Arial"/>
                <w:color w:val="000000"/>
              </w:rPr>
              <w:t>7</w:t>
            </w:r>
            <w:r w:rsidRPr="00DC6C73">
              <w:rPr>
                <w:rFonts w:ascii="Calibri" w:hAnsi="Calibri" w:cs="Arial"/>
                <w:color w:val="000000"/>
                <w:lang w:val="uk-UA"/>
              </w:rPr>
              <w:t>0 БАЛІВ)</w:t>
            </w:r>
          </w:p>
        </w:tc>
      </w:tr>
    </w:tbl>
    <w:p w14:paraId="57B86790" w14:textId="77777777" w:rsidR="0031250A" w:rsidRPr="00DC6C73" w:rsidRDefault="0031250A" w:rsidP="00C9160C"/>
    <w:tbl>
      <w:tblPr>
        <w:tblpPr w:leftFromText="180" w:rightFromText="180" w:vertAnchor="text" w:horzAnchor="margin" w:tblpY="22"/>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6016"/>
        <w:gridCol w:w="3000"/>
      </w:tblGrid>
      <w:tr w:rsidR="0031250A" w:rsidRPr="00DC6C73" w14:paraId="49525823" w14:textId="77777777" w:rsidTr="004A20E3">
        <w:trPr>
          <w:trHeight w:val="254"/>
        </w:trPr>
        <w:tc>
          <w:tcPr>
            <w:tcW w:w="6016" w:type="dxa"/>
            <w:tcBorders>
              <w:top w:val="single" w:sz="4" w:space="0" w:color="5B9BD5"/>
              <w:left w:val="single" w:sz="4" w:space="0" w:color="5B9BD5"/>
              <w:bottom w:val="single" w:sz="4" w:space="0" w:color="5B9BD5"/>
              <w:right w:val="nil"/>
            </w:tcBorders>
            <w:shd w:val="clear" w:color="auto" w:fill="5B9BD5"/>
          </w:tcPr>
          <w:p w14:paraId="42EB6F92" w14:textId="38159131" w:rsidR="0031250A" w:rsidRPr="00DC6C73" w:rsidRDefault="0031250A" w:rsidP="00C9160C">
            <w:pPr>
              <w:jc w:val="center"/>
              <w:rPr>
                <w:rFonts w:ascii="Calibri" w:eastAsia="MS Mincho" w:hAnsi="Calibri" w:cs="Arial"/>
                <w:b/>
                <w:bCs/>
                <w:color w:val="FFFFFF"/>
                <w:szCs w:val="24"/>
                <w:lang w:val="uk-UA"/>
              </w:rPr>
            </w:pPr>
            <w:r w:rsidRPr="00DC6C73">
              <w:rPr>
                <w:rFonts w:ascii="Calibri" w:eastAsia="MS Mincho" w:hAnsi="Calibri" w:cs="Arial"/>
                <w:b/>
                <w:bCs/>
                <w:color w:val="FFFFFF"/>
                <w:szCs w:val="24"/>
              </w:rPr>
              <w:t>Evaluation Criteria for Technical Proposal</w:t>
            </w:r>
            <w:r w:rsidR="002E7C53" w:rsidRPr="00DC6C73">
              <w:rPr>
                <w:rFonts w:ascii="Calibri" w:eastAsia="MS Mincho" w:hAnsi="Calibri" w:cs="Arial"/>
                <w:b/>
                <w:bCs/>
                <w:color w:val="FFFFFF"/>
                <w:szCs w:val="24"/>
              </w:rPr>
              <w:t>/</w:t>
            </w:r>
            <w:r w:rsidR="002E7C53" w:rsidRPr="00DC6C73">
              <w:rPr>
                <w:rFonts w:ascii="Calibri" w:eastAsia="MS Mincho" w:hAnsi="Calibri" w:cs="Arial"/>
                <w:b/>
                <w:bCs/>
                <w:color w:val="FFFFFF"/>
                <w:szCs w:val="24"/>
                <w:lang w:val="uk-UA"/>
              </w:rPr>
              <w:t xml:space="preserve">Критерії оцінки для технічної пропозиції </w:t>
            </w:r>
          </w:p>
        </w:tc>
        <w:tc>
          <w:tcPr>
            <w:tcW w:w="3000" w:type="dxa"/>
            <w:tcBorders>
              <w:top w:val="single" w:sz="4" w:space="0" w:color="5B9BD5"/>
              <w:left w:val="nil"/>
              <w:bottom w:val="single" w:sz="4" w:space="0" w:color="5B9BD5"/>
              <w:right w:val="single" w:sz="4" w:space="0" w:color="5B9BD5"/>
            </w:tcBorders>
            <w:shd w:val="clear" w:color="auto" w:fill="5B9BD5"/>
          </w:tcPr>
          <w:p w14:paraId="5D24014A" w14:textId="5B522B6E" w:rsidR="0031250A" w:rsidRPr="00DC6C73" w:rsidRDefault="0031250A" w:rsidP="00C9160C">
            <w:pPr>
              <w:jc w:val="center"/>
              <w:rPr>
                <w:rFonts w:ascii="Calibri" w:eastAsia="MS Mincho" w:hAnsi="Calibri" w:cs="Arial"/>
                <w:b/>
                <w:bCs/>
                <w:color w:val="FFFFFF"/>
                <w:szCs w:val="24"/>
                <w:lang w:val="uk-UA"/>
              </w:rPr>
            </w:pPr>
            <w:r w:rsidRPr="00DC6C73">
              <w:rPr>
                <w:rFonts w:ascii="Calibri" w:eastAsia="MS Mincho" w:hAnsi="Calibri" w:cs="Arial"/>
                <w:b/>
                <w:bCs/>
                <w:color w:val="FFFFFF"/>
                <w:szCs w:val="24"/>
              </w:rPr>
              <w:t>Points</w:t>
            </w:r>
            <w:r w:rsidR="002E7C53" w:rsidRPr="00DC6C73">
              <w:rPr>
                <w:rFonts w:ascii="Calibri" w:eastAsia="MS Mincho" w:hAnsi="Calibri" w:cs="Arial"/>
                <w:b/>
                <w:bCs/>
                <w:color w:val="FFFFFF"/>
                <w:szCs w:val="24"/>
              </w:rPr>
              <w:t>/</w:t>
            </w:r>
            <w:r w:rsidR="002E7C53" w:rsidRPr="00DC6C73">
              <w:rPr>
                <w:rFonts w:ascii="Calibri" w:eastAsia="MS Mincho" w:hAnsi="Calibri" w:cs="Arial"/>
                <w:b/>
                <w:bCs/>
                <w:color w:val="FFFFFF"/>
                <w:szCs w:val="24"/>
                <w:lang w:val="uk-UA"/>
              </w:rPr>
              <w:t xml:space="preserve">Бали </w:t>
            </w:r>
          </w:p>
        </w:tc>
      </w:tr>
      <w:tr w:rsidR="0031250A" w:rsidRPr="00DC6C73" w14:paraId="247F2618" w14:textId="77777777" w:rsidTr="004A20E3">
        <w:trPr>
          <w:trHeight w:val="242"/>
        </w:trPr>
        <w:tc>
          <w:tcPr>
            <w:tcW w:w="6016" w:type="dxa"/>
            <w:shd w:val="clear" w:color="auto" w:fill="DEEAF6"/>
          </w:tcPr>
          <w:p w14:paraId="02AF88E6" w14:textId="6161C8DE" w:rsidR="0031250A" w:rsidRPr="00DC6C73" w:rsidRDefault="001654DE" w:rsidP="00C9160C">
            <w:pPr>
              <w:numPr>
                <w:ilvl w:val="0"/>
                <w:numId w:val="7"/>
              </w:numPr>
              <w:spacing w:after="0" w:line="240" w:lineRule="auto"/>
              <w:ind w:left="885" w:hanging="525"/>
              <w:contextualSpacing/>
              <w:rPr>
                <w:rFonts w:ascii="Calibri" w:eastAsia="MS Mincho" w:hAnsi="Calibri" w:cs="Arial"/>
                <w:bCs/>
                <w:szCs w:val="24"/>
              </w:rPr>
            </w:pPr>
            <w:r w:rsidRPr="00DC6C73">
              <w:rPr>
                <w:rFonts w:ascii="Calibri" w:eastAsia="MS Mincho" w:hAnsi="Calibri" w:cs="Arial"/>
                <w:bCs/>
                <w:szCs w:val="24"/>
              </w:rPr>
              <w:lastRenderedPageBreak/>
              <w:t>Technical Approach</w:t>
            </w:r>
            <w:r w:rsidR="002E7C53" w:rsidRPr="00DC6C73">
              <w:rPr>
                <w:rFonts w:ascii="Calibri" w:eastAsia="MS Mincho" w:hAnsi="Calibri" w:cs="Arial"/>
                <w:bCs/>
                <w:szCs w:val="24"/>
              </w:rPr>
              <w:t>/</w:t>
            </w:r>
            <w:r w:rsidR="002E7C53" w:rsidRPr="00DC6C73">
              <w:rPr>
                <w:rFonts w:ascii="Calibri" w:eastAsia="MS Mincho" w:hAnsi="Calibri" w:cs="Arial"/>
                <w:bCs/>
                <w:szCs w:val="24"/>
                <w:lang w:val="uk-UA"/>
              </w:rPr>
              <w:t>Технічний підхід</w:t>
            </w:r>
          </w:p>
        </w:tc>
        <w:tc>
          <w:tcPr>
            <w:tcW w:w="3000" w:type="dxa"/>
            <w:shd w:val="clear" w:color="auto" w:fill="DEEAF6"/>
          </w:tcPr>
          <w:p w14:paraId="232383AC" w14:textId="15D4DFFB" w:rsidR="0031250A" w:rsidRPr="00DC6C73" w:rsidRDefault="008D39EC" w:rsidP="00C9160C">
            <w:pPr>
              <w:jc w:val="center"/>
              <w:rPr>
                <w:rFonts w:ascii="Calibri" w:eastAsia="MS Mincho" w:hAnsi="Calibri" w:cs="Arial"/>
                <w:szCs w:val="24"/>
              </w:rPr>
            </w:pPr>
            <w:r w:rsidRPr="00DC6C73">
              <w:rPr>
                <w:rFonts w:ascii="Calibri" w:eastAsia="MS Mincho" w:hAnsi="Calibri" w:cs="Arial"/>
                <w:szCs w:val="24"/>
              </w:rPr>
              <w:t>3</w:t>
            </w:r>
            <w:r w:rsidR="00E429DA" w:rsidRPr="00DC6C73">
              <w:rPr>
                <w:rFonts w:ascii="Calibri" w:eastAsia="MS Mincho" w:hAnsi="Calibri" w:cs="Arial"/>
                <w:szCs w:val="24"/>
              </w:rPr>
              <w:t>0</w:t>
            </w:r>
          </w:p>
        </w:tc>
      </w:tr>
      <w:tr w:rsidR="0031250A" w:rsidRPr="00DC6C73" w14:paraId="352C1605" w14:textId="77777777" w:rsidTr="004A20E3">
        <w:trPr>
          <w:trHeight w:val="254"/>
        </w:trPr>
        <w:tc>
          <w:tcPr>
            <w:tcW w:w="6016" w:type="dxa"/>
            <w:shd w:val="clear" w:color="auto" w:fill="auto"/>
          </w:tcPr>
          <w:p w14:paraId="3CE53193" w14:textId="47585103" w:rsidR="0031250A" w:rsidRPr="00DC6C73" w:rsidRDefault="001654DE" w:rsidP="00C9160C">
            <w:pPr>
              <w:numPr>
                <w:ilvl w:val="0"/>
                <w:numId w:val="7"/>
              </w:numPr>
              <w:spacing w:after="0" w:line="240" w:lineRule="auto"/>
              <w:ind w:left="885" w:hanging="579"/>
              <w:contextualSpacing/>
              <w:rPr>
                <w:rFonts w:ascii="Calibri" w:eastAsia="MS Mincho" w:hAnsi="Calibri" w:cs="Arial"/>
                <w:bCs/>
                <w:szCs w:val="24"/>
              </w:rPr>
            </w:pPr>
            <w:r w:rsidRPr="00DC6C73">
              <w:rPr>
                <w:rFonts w:ascii="Calibri" w:eastAsia="MS Mincho" w:hAnsi="Calibri" w:cs="Arial"/>
                <w:bCs/>
                <w:szCs w:val="24"/>
              </w:rPr>
              <w:t>Proposed Staff</w:t>
            </w:r>
            <w:r w:rsidR="002E7C53" w:rsidRPr="00DC6C73">
              <w:rPr>
                <w:rFonts w:ascii="Calibri" w:eastAsia="MS Mincho" w:hAnsi="Calibri" w:cs="Arial"/>
                <w:bCs/>
                <w:szCs w:val="24"/>
              </w:rPr>
              <w:t>/</w:t>
            </w:r>
            <w:r w:rsidR="002E7C53" w:rsidRPr="00DC6C73">
              <w:rPr>
                <w:rFonts w:ascii="Calibri" w:eastAsia="MS Mincho" w:hAnsi="Calibri" w:cs="Arial"/>
                <w:bCs/>
                <w:szCs w:val="24"/>
                <w:lang w:val="uk-UA"/>
              </w:rPr>
              <w:t>Пропонований персонал</w:t>
            </w:r>
          </w:p>
        </w:tc>
        <w:tc>
          <w:tcPr>
            <w:tcW w:w="3000" w:type="dxa"/>
            <w:shd w:val="clear" w:color="auto" w:fill="auto"/>
          </w:tcPr>
          <w:p w14:paraId="3FAB997D" w14:textId="3EF6DB13" w:rsidR="0031250A" w:rsidRPr="00DC6C73" w:rsidRDefault="00E429DA" w:rsidP="00C9160C">
            <w:pPr>
              <w:jc w:val="center"/>
              <w:rPr>
                <w:rFonts w:ascii="Calibri" w:eastAsia="MS Mincho" w:hAnsi="Calibri" w:cs="Arial"/>
                <w:szCs w:val="24"/>
              </w:rPr>
            </w:pPr>
            <w:r w:rsidRPr="00DC6C73">
              <w:rPr>
                <w:rFonts w:ascii="Calibri" w:eastAsia="MS Mincho" w:hAnsi="Calibri" w:cs="Arial"/>
                <w:szCs w:val="24"/>
              </w:rPr>
              <w:t>20</w:t>
            </w:r>
          </w:p>
        </w:tc>
      </w:tr>
      <w:tr w:rsidR="00EC4786" w:rsidRPr="00DC6C73" w14:paraId="65D2F7EB" w14:textId="77777777" w:rsidTr="004A20E3">
        <w:trPr>
          <w:trHeight w:val="254"/>
        </w:trPr>
        <w:tc>
          <w:tcPr>
            <w:tcW w:w="6016" w:type="dxa"/>
            <w:shd w:val="clear" w:color="auto" w:fill="auto"/>
          </w:tcPr>
          <w:p w14:paraId="64E0CB56" w14:textId="352FF8D8" w:rsidR="00EC4786" w:rsidRPr="00DC6C73" w:rsidRDefault="001654DE" w:rsidP="00C9160C">
            <w:pPr>
              <w:numPr>
                <w:ilvl w:val="0"/>
                <w:numId w:val="7"/>
              </w:numPr>
              <w:spacing w:after="0" w:line="240" w:lineRule="auto"/>
              <w:ind w:left="885" w:hanging="579"/>
              <w:contextualSpacing/>
              <w:rPr>
                <w:rFonts w:ascii="Calibri" w:eastAsia="MS Mincho" w:hAnsi="Calibri" w:cs="Arial"/>
                <w:bCs/>
                <w:szCs w:val="24"/>
              </w:rPr>
            </w:pPr>
            <w:r w:rsidRPr="00DC6C73">
              <w:rPr>
                <w:rFonts w:ascii="Calibri" w:eastAsia="MS Mincho" w:hAnsi="Calibri" w:cs="Arial"/>
                <w:bCs/>
                <w:szCs w:val="24"/>
              </w:rPr>
              <w:t>Company Past Performance</w:t>
            </w:r>
            <w:r w:rsidR="002E7C53" w:rsidRPr="00DC6C73">
              <w:rPr>
                <w:rFonts w:ascii="Calibri" w:eastAsia="MS Mincho" w:hAnsi="Calibri" w:cs="Arial"/>
                <w:bCs/>
                <w:szCs w:val="24"/>
              </w:rPr>
              <w:t>/</w:t>
            </w:r>
            <w:r w:rsidR="002E7C53" w:rsidRPr="00DC6C73">
              <w:rPr>
                <w:rFonts w:ascii="Calibri" w:eastAsia="MS Mincho" w:hAnsi="Calibri" w:cs="Arial"/>
                <w:bCs/>
                <w:szCs w:val="24"/>
                <w:lang w:val="uk-UA"/>
              </w:rPr>
              <w:t xml:space="preserve">Попередній досвід компанії </w:t>
            </w:r>
          </w:p>
        </w:tc>
        <w:tc>
          <w:tcPr>
            <w:tcW w:w="3000" w:type="dxa"/>
            <w:shd w:val="clear" w:color="auto" w:fill="auto"/>
          </w:tcPr>
          <w:p w14:paraId="1EE582AD" w14:textId="5EC959CD" w:rsidR="00EC4786" w:rsidRPr="00DC6C73" w:rsidRDefault="00E429DA" w:rsidP="00C9160C">
            <w:pPr>
              <w:jc w:val="center"/>
              <w:rPr>
                <w:rFonts w:ascii="Calibri" w:eastAsia="MS Mincho" w:hAnsi="Calibri" w:cs="Arial"/>
                <w:szCs w:val="24"/>
              </w:rPr>
            </w:pPr>
            <w:r w:rsidRPr="00DC6C73">
              <w:rPr>
                <w:rFonts w:ascii="Calibri" w:eastAsia="MS Mincho" w:hAnsi="Calibri" w:cs="Arial"/>
                <w:szCs w:val="24"/>
              </w:rPr>
              <w:t>20</w:t>
            </w:r>
          </w:p>
        </w:tc>
      </w:tr>
      <w:tr w:rsidR="0031250A" w:rsidRPr="00DC6C73" w14:paraId="394F782E" w14:textId="77777777" w:rsidTr="004A20E3">
        <w:trPr>
          <w:trHeight w:val="266"/>
        </w:trPr>
        <w:tc>
          <w:tcPr>
            <w:tcW w:w="6016" w:type="dxa"/>
            <w:shd w:val="clear" w:color="auto" w:fill="DEEAF6"/>
          </w:tcPr>
          <w:p w14:paraId="77558DD6" w14:textId="77777777" w:rsidR="0031250A" w:rsidRPr="00DC6C73" w:rsidRDefault="0031250A" w:rsidP="00C9160C">
            <w:pPr>
              <w:jc w:val="right"/>
              <w:rPr>
                <w:rFonts w:ascii="Calibri" w:eastAsia="MS Mincho" w:hAnsi="Calibri" w:cs="Arial"/>
                <w:b/>
                <w:bCs/>
                <w:szCs w:val="24"/>
              </w:rPr>
            </w:pPr>
            <w:r w:rsidRPr="00DC6C73">
              <w:rPr>
                <w:rFonts w:ascii="Calibri" w:eastAsia="MS Mincho" w:hAnsi="Calibri" w:cs="Arial"/>
                <w:b/>
                <w:bCs/>
                <w:szCs w:val="24"/>
              </w:rPr>
              <w:t>TOTAL</w:t>
            </w:r>
          </w:p>
        </w:tc>
        <w:tc>
          <w:tcPr>
            <w:tcW w:w="3000" w:type="dxa"/>
            <w:shd w:val="clear" w:color="auto" w:fill="DEEAF6"/>
          </w:tcPr>
          <w:p w14:paraId="282F4AA6" w14:textId="4616347E" w:rsidR="0031250A" w:rsidRPr="00DC6C73" w:rsidRDefault="00484188" w:rsidP="00C9160C">
            <w:pPr>
              <w:jc w:val="center"/>
              <w:rPr>
                <w:rFonts w:ascii="Calibri" w:eastAsia="MS Mincho" w:hAnsi="Calibri" w:cs="Arial"/>
                <w:b/>
                <w:szCs w:val="24"/>
                <w:lang w:val="uk-UA"/>
              </w:rPr>
            </w:pPr>
            <w:r w:rsidRPr="00DC6C73">
              <w:rPr>
                <w:rFonts w:ascii="Calibri" w:eastAsia="MS Mincho" w:hAnsi="Calibri" w:cs="Arial"/>
                <w:b/>
                <w:szCs w:val="24"/>
              </w:rPr>
              <w:t>7</w:t>
            </w:r>
            <w:r w:rsidR="00CB442D" w:rsidRPr="00DC6C73">
              <w:rPr>
                <w:rFonts w:ascii="Calibri" w:eastAsia="MS Mincho" w:hAnsi="Calibri" w:cs="Arial"/>
                <w:b/>
                <w:szCs w:val="24"/>
                <w:lang w:val="uk-UA"/>
              </w:rPr>
              <w:t>0</w:t>
            </w:r>
          </w:p>
        </w:tc>
      </w:tr>
    </w:tbl>
    <w:p w14:paraId="18F9020A" w14:textId="38C24731" w:rsidR="00F26FEA" w:rsidRPr="00DC6C73" w:rsidRDefault="00F26FEA" w:rsidP="00C916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14237" w:rsidRPr="00DC6C73" w14:paraId="5F645C6E" w14:textId="77777777" w:rsidTr="005544B7">
        <w:tc>
          <w:tcPr>
            <w:tcW w:w="4508" w:type="dxa"/>
          </w:tcPr>
          <w:p w14:paraId="5FC98CE1" w14:textId="2BD033C2" w:rsidR="00814237" w:rsidRPr="00DC6C73" w:rsidRDefault="004D2532" w:rsidP="00C9160C">
            <w:pPr>
              <w:spacing w:after="120" w:line="259" w:lineRule="auto"/>
              <w:rPr>
                <w:rFonts w:cstheme="minorHAnsi"/>
              </w:rPr>
            </w:pPr>
            <w:r w:rsidRPr="00DC6C73">
              <w:rPr>
                <w:rFonts w:cstheme="minorHAnsi"/>
              </w:rPr>
              <w:t>FINANCIAL PROPOSAL (30 POINTS)</w:t>
            </w:r>
          </w:p>
        </w:tc>
        <w:tc>
          <w:tcPr>
            <w:tcW w:w="4508" w:type="dxa"/>
          </w:tcPr>
          <w:p w14:paraId="522E9058" w14:textId="6DA08BD5" w:rsidR="00814237" w:rsidRPr="00DC6C73" w:rsidRDefault="004D2532" w:rsidP="00C9160C">
            <w:pPr>
              <w:spacing w:after="120" w:line="259" w:lineRule="auto"/>
              <w:rPr>
                <w:rFonts w:cstheme="minorHAnsi"/>
                <w:lang w:val="uk-UA"/>
              </w:rPr>
            </w:pPr>
            <w:r w:rsidRPr="00DC6C73">
              <w:rPr>
                <w:rFonts w:cstheme="minorHAnsi"/>
                <w:lang w:val="uk-UA"/>
              </w:rPr>
              <w:t>ФІНАНСОВА ПРОПОЗИЦІЯ (</w:t>
            </w:r>
            <w:r w:rsidRPr="00DC6C73">
              <w:rPr>
                <w:rFonts w:cstheme="minorHAnsi"/>
                <w:lang w:val="ru-RU"/>
              </w:rPr>
              <w:t>30</w:t>
            </w:r>
            <w:r w:rsidRPr="00DC6C73">
              <w:rPr>
                <w:rFonts w:cstheme="minorHAnsi"/>
                <w:lang w:val="uk-UA"/>
              </w:rPr>
              <w:t xml:space="preserve"> БАЛІВ)</w:t>
            </w:r>
          </w:p>
        </w:tc>
      </w:tr>
      <w:tr w:rsidR="00814237" w:rsidRPr="00E342E0" w14:paraId="53E08D26" w14:textId="77777777" w:rsidTr="005544B7">
        <w:tc>
          <w:tcPr>
            <w:tcW w:w="4508" w:type="dxa"/>
          </w:tcPr>
          <w:p w14:paraId="786CC4F0" w14:textId="216A4FA8" w:rsidR="00814237" w:rsidRPr="00DC6C73" w:rsidRDefault="00814237" w:rsidP="00C9160C">
            <w:pPr>
              <w:spacing w:after="120" w:line="259" w:lineRule="auto"/>
              <w:rPr>
                <w:rFonts w:cstheme="minorHAnsi"/>
              </w:rPr>
            </w:pPr>
            <w:r w:rsidRPr="00DC6C73">
              <w:rPr>
                <w:rFonts w:cstheme="minorHAnsi"/>
              </w:rPr>
              <w:t xml:space="preserve">The lowest qualified financial proposal will receive the maximum score of </w:t>
            </w:r>
            <w:r w:rsidRPr="00DC6C73">
              <w:rPr>
                <w:rFonts w:cstheme="minorHAnsi"/>
                <w:lang w:val="uk-UA"/>
              </w:rPr>
              <w:t>3</w:t>
            </w:r>
            <w:r w:rsidRPr="00DC6C73">
              <w:rPr>
                <w:rFonts w:cstheme="minorHAnsi"/>
              </w:rPr>
              <w:t>0 points.</w:t>
            </w:r>
          </w:p>
        </w:tc>
        <w:tc>
          <w:tcPr>
            <w:tcW w:w="4508" w:type="dxa"/>
          </w:tcPr>
          <w:p w14:paraId="7FCC18CE" w14:textId="61125673" w:rsidR="00814237" w:rsidRPr="00DC6C73" w:rsidRDefault="00814237" w:rsidP="00C9160C">
            <w:pPr>
              <w:spacing w:after="120" w:line="259" w:lineRule="auto"/>
              <w:rPr>
                <w:rFonts w:cstheme="minorHAnsi"/>
                <w:lang w:val="uk-UA"/>
              </w:rPr>
            </w:pPr>
            <w:r w:rsidRPr="00DC6C73">
              <w:rPr>
                <w:rFonts w:cstheme="minorHAnsi"/>
                <w:lang w:val="uk-UA"/>
              </w:rPr>
              <w:t xml:space="preserve">Найнижча з прийнятних фінансових пропозицій одержить максимально </w:t>
            </w:r>
            <w:r w:rsidRPr="00DC6C73">
              <w:rPr>
                <w:rFonts w:cstheme="minorHAnsi"/>
                <w:lang w:val="ru-RU"/>
              </w:rPr>
              <w:t>30</w:t>
            </w:r>
            <w:r w:rsidRPr="00DC6C73">
              <w:rPr>
                <w:rFonts w:cstheme="minorHAnsi"/>
                <w:lang w:val="uk-UA"/>
              </w:rPr>
              <w:t xml:space="preserve"> балів.</w:t>
            </w:r>
          </w:p>
        </w:tc>
      </w:tr>
      <w:tr w:rsidR="00814237" w:rsidRPr="00E342E0" w14:paraId="793DFE5B" w14:textId="77777777" w:rsidTr="005544B7">
        <w:tc>
          <w:tcPr>
            <w:tcW w:w="4508" w:type="dxa"/>
          </w:tcPr>
          <w:p w14:paraId="4E7109EF" w14:textId="0CA5856E" w:rsidR="00814237" w:rsidRPr="00DC6C73" w:rsidRDefault="002C66ED" w:rsidP="00C9160C">
            <w:pPr>
              <w:spacing w:after="120" w:line="259" w:lineRule="auto"/>
              <w:jc w:val="both"/>
              <w:rPr>
                <w:rFonts w:cstheme="minorHAnsi"/>
              </w:rPr>
            </w:pPr>
            <w:r w:rsidRPr="00DC6C73">
              <w:rPr>
                <w:rFonts w:cstheme="minorHAnsi"/>
              </w:rPr>
              <w:t>The other proposals will be scored inversely proportional to their price and computed as follows:</w:t>
            </w:r>
          </w:p>
        </w:tc>
        <w:tc>
          <w:tcPr>
            <w:tcW w:w="4508" w:type="dxa"/>
          </w:tcPr>
          <w:p w14:paraId="6197023E" w14:textId="724ADBBC" w:rsidR="00814237" w:rsidRPr="00DC6C73" w:rsidRDefault="00814237" w:rsidP="00C9160C">
            <w:pPr>
              <w:spacing w:after="120" w:line="259" w:lineRule="auto"/>
              <w:rPr>
                <w:rFonts w:cstheme="minorHAnsi"/>
                <w:lang w:val="uk-UA"/>
              </w:rPr>
            </w:pPr>
            <w:r w:rsidRPr="00DC6C73">
              <w:rPr>
                <w:rFonts w:cstheme="minorHAnsi"/>
                <w:lang w:val="uk-UA"/>
              </w:rPr>
              <w:t>Інші пропозиції одержать кількість балів, обернено</w:t>
            </w:r>
            <w:r w:rsidR="004D2532" w:rsidRPr="00DC6C73">
              <w:rPr>
                <w:rFonts w:cstheme="minorHAnsi"/>
                <w:lang w:val="uk-UA"/>
              </w:rPr>
              <w:t xml:space="preserve"> </w:t>
            </w:r>
            <w:r w:rsidRPr="00DC6C73">
              <w:rPr>
                <w:rFonts w:cstheme="minorHAnsi"/>
                <w:lang w:val="uk-UA"/>
              </w:rPr>
              <w:t>пропорційну їхній ціні, та розраховуватимуться таким чином:</w:t>
            </w:r>
          </w:p>
        </w:tc>
      </w:tr>
      <w:tr w:rsidR="00814237" w:rsidRPr="00E342E0" w14:paraId="1103065C" w14:textId="77777777" w:rsidTr="005544B7">
        <w:tc>
          <w:tcPr>
            <w:tcW w:w="4508" w:type="dxa"/>
          </w:tcPr>
          <w:p w14:paraId="70FD9898" w14:textId="061BEE09" w:rsidR="002C66ED" w:rsidRPr="00DC6C73" w:rsidRDefault="002C66ED" w:rsidP="00C9160C">
            <w:pPr>
              <w:spacing w:after="120" w:line="259" w:lineRule="auto"/>
              <w:jc w:val="both"/>
              <w:rPr>
                <w:rFonts w:cstheme="minorHAnsi"/>
              </w:rPr>
            </w:pPr>
            <w:r w:rsidRPr="00DC6C73">
              <w:rPr>
                <w:rFonts w:cstheme="minorHAnsi"/>
              </w:rPr>
              <w:t>Sf = 30 * Fm/F</w:t>
            </w:r>
          </w:p>
          <w:p w14:paraId="788792ED" w14:textId="70875806" w:rsidR="004D2532" w:rsidRPr="00DC6C73" w:rsidRDefault="004D2532" w:rsidP="00C9160C">
            <w:pPr>
              <w:spacing w:after="120" w:line="259" w:lineRule="auto"/>
              <w:jc w:val="both"/>
              <w:rPr>
                <w:rFonts w:cstheme="minorHAnsi"/>
              </w:rPr>
            </w:pPr>
            <w:r w:rsidRPr="00DC6C73">
              <w:rPr>
                <w:rFonts w:cstheme="minorHAnsi"/>
              </w:rPr>
              <w:t>where</w:t>
            </w:r>
          </w:p>
          <w:p w14:paraId="4BD404BE" w14:textId="12158B89" w:rsidR="002C66ED" w:rsidRPr="00DC6C73" w:rsidRDefault="002C66ED" w:rsidP="00C9160C">
            <w:pPr>
              <w:spacing w:after="120" w:line="259" w:lineRule="auto"/>
              <w:rPr>
                <w:rFonts w:cstheme="minorHAnsi"/>
              </w:rPr>
            </w:pPr>
            <w:r w:rsidRPr="00DC6C73">
              <w:rPr>
                <w:rFonts w:cstheme="minorHAnsi"/>
              </w:rPr>
              <w:t xml:space="preserve">Sf = </w:t>
            </w:r>
            <w:r w:rsidR="004D2532" w:rsidRPr="00DC6C73">
              <w:rPr>
                <w:rFonts w:cstheme="minorHAnsi"/>
              </w:rPr>
              <w:t>f</w:t>
            </w:r>
            <w:r w:rsidRPr="00DC6C73">
              <w:rPr>
                <w:rFonts w:cstheme="minorHAnsi"/>
              </w:rPr>
              <w:t>inancial Score of the proposal evaluated</w:t>
            </w:r>
          </w:p>
          <w:p w14:paraId="1FC6BAE0" w14:textId="33BBDCD6" w:rsidR="002C66ED" w:rsidRPr="00DC6C73" w:rsidRDefault="002C66ED" w:rsidP="00C9160C">
            <w:pPr>
              <w:spacing w:after="120" w:line="259" w:lineRule="auto"/>
              <w:rPr>
                <w:rFonts w:cstheme="minorHAnsi"/>
              </w:rPr>
            </w:pPr>
            <w:r w:rsidRPr="00DC6C73">
              <w:rPr>
                <w:rFonts w:cstheme="minorHAnsi"/>
              </w:rPr>
              <w:t xml:space="preserve">Fm = </w:t>
            </w:r>
            <w:r w:rsidR="004D2532" w:rsidRPr="00DC6C73">
              <w:rPr>
                <w:rFonts w:cstheme="minorHAnsi"/>
              </w:rPr>
              <w:t>p</w:t>
            </w:r>
            <w:r w:rsidRPr="00DC6C73">
              <w:rPr>
                <w:rFonts w:cstheme="minorHAnsi"/>
              </w:rPr>
              <w:t>rice of the lowest priced Financial Proposal among those qualified</w:t>
            </w:r>
          </w:p>
          <w:p w14:paraId="2D0EE1DF" w14:textId="5F356EC4" w:rsidR="00814237" w:rsidRPr="00DC6C73" w:rsidRDefault="002C66ED" w:rsidP="00C9160C">
            <w:pPr>
              <w:spacing w:after="120" w:line="259" w:lineRule="auto"/>
              <w:rPr>
                <w:rFonts w:cstheme="minorHAnsi"/>
              </w:rPr>
            </w:pPr>
            <w:r w:rsidRPr="00DC6C73">
              <w:rPr>
                <w:rFonts w:cstheme="minorHAnsi"/>
              </w:rPr>
              <w:t>F = price of the Financial Proposal under consideration</w:t>
            </w:r>
          </w:p>
        </w:tc>
        <w:tc>
          <w:tcPr>
            <w:tcW w:w="4508" w:type="dxa"/>
          </w:tcPr>
          <w:p w14:paraId="7839DE83" w14:textId="77777777" w:rsidR="004D2532" w:rsidRPr="00DC6C73" w:rsidRDefault="002C66ED" w:rsidP="00C9160C">
            <w:pPr>
              <w:spacing w:after="120" w:line="259" w:lineRule="auto"/>
              <w:rPr>
                <w:rFonts w:cstheme="minorHAnsi"/>
                <w:lang w:val="uk-UA"/>
              </w:rPr>
            </w:pPr>
            <w:proofErr w:type="spellStart"/>
            <w:r w:rsidRPr="00DC6C73">
              <w:rPr>
                <w:rFonts w:cstheme="minorHAnsi"/>
                <w:lang w:val="uk-UA"/>
              </w:rPr>
              <w:t>Sf</w:t>
            </w:r>
            <w:proofErr w:type="spellEnd"/>
            <w:r w:rsidRPr="00DC6C73">
              <w:rPr>
                <w:rFonts w:cstheme="minorHAnsi"/>
                <w:lang w:val="uk-UA"/>
              </w:rPr>
              <w:t xml:space="preserve"> = 30 * </w:t>
            </w:r>
            <w:proofErr w:type="spellStart"/>
            <w:r w:rsidRPr="00DC6C73">
              <w:rPr>
                <w:rFonts w:cstheme="minorHAnsi"/>
                <w:lang w:val="uk-UA"/>
              </w:rPr>
              <w:t>Fm</w:t>
            </w:r>
            <w:proofErr w:type="spellEnd"/>
            <w:r w:rsidRPr="00DC6C73">
              <w:rPr>
                <w:rFonts w:cstheme="minorHAnsi"/>
                <w:lang w:val="uk-UA"/>
              </w:rPr>
              <w:t>/F</w:t>
            </w:r>
          </w:p>
          <w:p w14:paraId="148663F3" w14:textId="2B8A6B0F" w:rsidR="002C66ED" w:rsidRPr="00DC6C73" w:rsidRDefault="002C66ED" w:rsidP="00C9160C">
            <w:pPr>
              <w:spacing w:after="120" w:line="259" w:lineRule="auto"/>
              <w:rPr>
                <w:rFonts w:cstheme="minorHAnsi"/>
                <w:lang w:val="uk-UA"/>
              </w:rPr>
            </w:pPr>
            <w:r w:rsidRPr="00DC6C73">
              <w:rPr>
                <w:rFonts w:cstheme="minorHAnsi"/>
                <w:lang w:val="uk-UA"/>
              </w:rPr>
              <w:t>де</w:t>
            </w:r>
          </w:p>
          <w:p w14:paraId="02B52025" w14:textId="1D84D29C" w:rsidR="002C66ED" w:rsidRPr="00DC6C73" w:rsidRDefault="002C66ED" w:rsidP="00C9160C">
            <w:pPr>
              <w:spacing w:after="120" w:line="259" w:lineRule="auto"/>
              <w:rPr>
                <w:rFonts w:cstheme="minorHAnsi"/>
              </w:rPr>
            </w:pPr>
            <w:proofErr w:type="spellStart"/>
            <w:r w:rsidRPr="00DC6C73">
              <w:rPr>
                <w:rFonts w:cstheme="minorHAnsi"/>
                <w:lang w:val="uk-UA"/>
              </w:rPr>
              <w:t>Sf</w:t>
            </w:r>
            <w:proofErr w:type="spellEnd"/>
            <w:r w:rsidRPr="00DC6C73">
              <w:rPr>
                <w:rFonts w:cstheme="minorHAnsi"/>
                <w:lang w:val="uk-UA"/>
              </w:rPr>
              <w:t xml:space="preserve"> = </w:t>
            </w:r>
            <w:r w:rsidR="004D2532" w:rsidRPr="00DC6C73">
              <w:rPr>
                <w:rFonts w:cstheme="minorHAnsi"/>
                <w:lang w:val="uk-UA"/>
              </w:rPr>
              <w:t>ф</w:t>
            </w:r>
            <w:r w:rsidRPr="00DC6C73">
              <w:rPr>
                <w:rFonts w:cstheme="minorHAnsi"/>
                <w:lang w:val="uk-UA"/>
              </w:rPr>
              <w:t>інансовий бал оцінюваної пропозиції</w:t>
            </w:r>
            <w:r w:rsidR="004D2532" w:rsidRPr="00DC6C73">
              <w:rPr>
                <w:rFonts w:cstheme="minorHAnsi"/>
                <w:lang w:val="uk-UA"/>
              </w:rPr>
              <w:t>;</w:t>
            </w:r>
          </w:p>
          <w:p w14:paraId="799EEE20" w14:textId="05EE8670" w:rsidR="002C66ED" w:rsidRPr="00DC6C73" w:rsidRDefault="002C66ED" w:rsidP="00C9160C">
            <w:pPr>
              <w:spacing w:after="120" w:line="259" w:lineRule="auto"/>
              <w:rPr>
                <w:rFonts w:cstheme="minorHAnsi"/>
                <w:lang w:val="uk-UA"/>
              </w:rPr>
            </w:pPr>
            <w:proofErr w:type="spellStart"/>
            <w:r w:rsidRPr="00DC6C73">
              <w:rPr>
                <w:rFonts w:cstheme="minorHAnsi"/>
                <w:lang w:val="uk-UA"/>
              </w:rPr>
              <w:t>Fm</w:t>
            </w:r>
            <w:proofErr w:type="spellEnd"/>
            <w:r w:rsidRPr="00DC6C73">
              <w:rPr>
                <w:rFonts w:cstheme="minorHAnsi"/>
                <w:lang w:val="uk-UA"/>
              </w:rPr>
              <w:t xml:space="preserve"> = </w:t>
            </w:r>
            <w:r w:rsidR="004D2532" w:rsidRPr="00DC6C73">
              <w:rPr>
                <w:rFonts w:cstheme="minorHAnsi"/>
                <w:lang w:val="uk-UA"/>
              </w:rPr>
              <w:t>ц</w:t>
            </w:r>
            <w:r w:rsidRPr="00DC6C73">
              <w:rPr>
                <w:rFonts w:cstheme="minorHAnsi"/>
                <w:lang w:val="uk-UA"/>
              </w:rPr>
              <w:t xml:space="preserve">іна у </w:t>
            </w:r>
            <w:r w:rsidR="004D2532" w:rsidRPr="00DC6C73">
              <w:rPr>
                <w:rFonts w:cstheme="minorHAnsi"/>
                <w:lang w:val="uk-UA"/>
              </w:rPr>
              <w:t>ф</w:t>
            </w:r>
            <w:r w:rsidRPr="00DC6C73">
              <w:rPr>
                <w:rFonts w:cstheme="minorHAnsi"/>
                <w:lang w:val="uk-UA"/>
              </w:rPr>
              <w:t>інансовій пропозиції з найнижчою ціною серед всіх прийнятних пропозицій</w:t>
            </w:r>
            <w:r w:rsidR="004D2532" w:rsidRPr="00DC6C73">
              <w:rPr>
                <w:rFonts w:cstheme="minorHAnsi"/>
                <w:lang w:val="uk-UA"/>
              </w:rPr>
              <w:t>;</w:t>
            </w:r>
            <w:r w:rsidRPr="00DC6C73">
              <w:rPr>
                <w:rFonts w:cstheme="minorHAnsi"/>
                <w:lang w:val="uk-UA"/>
              </w:rPr>
              <w:t xml:space="preserve"> </w:t>
            </w:r>
          </w:p>
          <w:p w14:paraId="2EFBE814" w14:textId="0E165C30" w:rsidR="00814237" w:rsidRPr="00DC6C73" w:rsidRDefault="002C66ED" w:rsidP="00C9160C">
            <w:pPr>
              <w:spacing w:after="120" w:line="259" w:lineRule="auto"/>
              <w:rPr>
                <w:rFonts w:cstheme="minorHAnsi"/>
                <w:lang w:val="uk-UA"/>
              </w:rPr>
            </w:pPr>
            <w:r w:rsidRPr="00DC6C73">
              <w:rPr>
                <w:rFonts w:cstheme="minorHAnsi"/>
                <w:lang w:val="uk-UA"/>
              </w:rPr>
              <w:t xml:space="preserve">F = ціна </w:t>
            </w:r>
            <w:r w:rsidR="004D2532" w:rsidRPr="00DC6C73">
              <w:rPr>
                <w:rFonts w:cstheme="minorHAnsi"/>
                <w:lang w:val="uk-UA"/>
              </w:rPr>
              <w:t>ф</w:t>
            </w:r>
            <w:r w:rsidRPr="00DC6C73">
              <w:rPr>
                <w:rFonts w:cstheme="minorHAnsi"/>
                <w:lang w:val="uk-UA"/>
              </w:rPr>
              <w:t>інансової пропозиції, що розглядається</w:t>
            </w:r>
            <w:r w:rsidR="004D2532" w:rsidRPr="00DC6C73">
              <w:rPr>
                <w:rFonts w:cstheme="minorHAnsi"/>
                <w:lang w:val="uk-UA"/>
              </w:rPr>
              <w:t>.</w:t>
            </w:r>
          </w:p>
        </w:tc>
      </w:tr>
      <w:tr w:rsidR="002C66ED" w:rsidRPr="00DC6C73" w14:paraId="439AA457" w14:textId="77777777" w:rsidTr="005544B7">
        <w:tc>
          <w:tcPr>
            <w:tcW w:w="4508" w:type="dxa"/>
          </w:tcPr>
          <w:p w14:paraId="2D8313D4" w14:textId="3FD2EFCE" w:rsidR="002C66ED" w:rsidRPr="00DC6C73" w:rsidRDefault="0024293B" w:rsidP="00C9160C">
            <w:pPr>
              <w:spacing w:after="120" w:line="259" w:lineRule="auto"/>
              <w:rPr>
                <w:rFonts w:cstheme="minorHAnsi"/>
              </w:rPr>
            </w:pPr>
            <w:r w:rsidRPr="00DC6C73">
              <w:rPr>
                <w:rFonts w:cstheme="minorHAnsi"/>
              </w:rPr>
              <w:t>Offeror</w:t>
            </w:r>
            <w:r w:rsidR="00201C6C" w:rsidRPr="00DC6C73">
              <w:rPr>
                <w:rFonts w:cstheme="minorHAnsi"/>
              </w:rPr>
              <w:t xml:space="preserve"> should submit a Detailed Budget reflecting the cost of completing the scope. </w:t>
            </w:r>
            <w:r w:rsidRPr="00DC6C73">
              <w:rPr>
                <w:rFonts w:cstheme="minorHAnsi"/>
              </w:rPr>
              <w:t>Offeror</w:t>
            </w:r>
            <w:r w:rsidR="00201C6C" w:rsidRPr="00DC6C73">
              <w:rPr>
                <w:rFonts w:cstheme="minorHAnsi"/>
              </w:rPr>
              <w:t xml:space="preserve">s shall complete the </w:t>
            </w:r>
            <w:r w:rsidR="00201C6C" w:rsidRPr="00DC6C73">
              <w:rPr>
                <w:rFonts w:cstheme="minorHAnsi"/>
                <w:bCs/>
              </w:rPr>
              <w:t>Attachment B – Detailed Budget</w:t>
            </w:r>
            <w:r w:rsidR="00201C6C" w:rsidRPr="00DC6C73">
              <w:rPr>
                <w:rFonts w:cstheme="minorHAnsi"/>
              </w:rPr>
              <w:t xml:space="preserve">. Labor rates quoted in this document shall be fully-burdened with all indirect costs, taxes and fee, if any. The period of performance (level of effort) is </w:t>
            </w:r>
            <w:r w:rsidR="001F36DB" w:rsidRPr="00DC6C73">
              <w:rPr>
                <w:rFonts w:cstheme="minorHAnsi"/>
                <w:b/>
              </w:rPr>
              <w:t>40</w:t>
            </w:r>
            <w:r w:rsidR="00201C6C" w:rsidRPr="00DC6C73">
              <w:rPr>
                <w:rFonts w:cstheme="minorHAnsi"/>
                <w:b/>
              </w:rPr>
              <w:t xml:space="preserve"> weeks</w:t>
            </w:r>
            <w:r w:rsidR="00201C6C" w:rsidRPr="00DC6C73">
              <w:rPr>
                <w:rFonts w:cstheme="minorHAnsi"/>
              </w:rPr>
              <w:t>.</w:t>
            </w:r>
          </w:p>
        </w:tc>
        <w:tc>
          <w:tcPr>
            <w:tcW w:w="4508" w:type="dxa"/>
          </w:tcPr>
          <w:p w14:paraId="189C69FC" w14:textId="774B1A65" w:rsidR="002C66ED" w:rsidRPr="00DC6C73" w:rsidRDefault="002C66ED" w:rsidP="00C9160C">
            <w:pPr>
              <w:spacing w:after="120" w:line="259" w:lineRule="auto"/>
              <w:rPr>
                <w:rFonts w:cstheme="minorHAnsi"/>
                <w:lang w:val="uk-UA"/>
              </w:rPr>
            </w:pPr>
            <w:r w:rsidRPr="00DC6C73">
              <w:rPr>
                <w:rFonts w:cstheme="minorHAnsi"/>
                <w:lang w:val="uk-UA"/>
              </w:rPr>
              <w:t xml:space="preserve">Заявник повинен подати Детальний бюджет, що відображає вартість виконання завдання. Заявники заповнюють </w:t>
            </w:r>
            <w:r w:rsidRPr="00DC6C73">
              <w:rPr>
                <w:rFonts w:cstheme="minorHAnsi"/>
                <w:bCs/>
                <w:lang w:val="uk-UA"/>
              </w:rPr>
              <w:t xml:space="preserve">Додаток Б – </w:t>
            </w:r>
            <w:r w:rsidRPr="00DC6C73">
              <w:rPr>
                <w:rFonts w:cstheme="minorHAnsi"/>
                <w:lang w:val="uk-UA"/>
              </w:rPr>
              <w:t xml:space="preserve">Детальний бюджет. Ставки заробітної плати, зазначені у цьому документі, повинні </w:t>
            </w:r>
            <w:r w:rsidR="00C9626C" w:rsidRPr="00DC6C73">
              <w:rPr>
                <w:rFonts w:cstheme="minorHAnsi"/>
                <w:lang w:val="uk-UA"/>
              </w:rPr>
              <w:t>включати</w:t>
            </w:r>
            <w:r w:rsidRPr="00DC6C73">
              <w:rPr>
                <w:rFonts w:cstheme="minorHAnsi"/>
                <w:lang w:val="uk-UA"/>
              </w:rPr>
              <w:t xml:space="preserve"> всі непрям</w:t>
            </w:r>
            <w:r w:rsidR="00997023" w:rsidRPr="00DC6C73">
              <w:rPr>
                <w:rFonts w:cstheme="minorHAnsi"/>
                <w:lang w:val="uk-UA"/>
              </w:rPr>
              <w:t>і</w:t>
            </w:r>
            <w:r w:rsidRPr="00DC6C73">
              <w:rPr>
                <w:rFonts w:cstheme="minorHAnsi"/>
                <w:lang w:val="uk-UA"/>
              </w:rPr>
              <w:t xml:space="preserve"> витрат</w:t>
            </w:r>
            <w:r w:rsidR="00997023" w:rsidRPr="00DC6C73">
              <w:rPr>
                <w:rFonts w:cstheme="minorHAnsi"/>
                <w:lang w:val="uk-UA"/>
              </w:rPr>
              <w:t>и</w:t>
            </w:r>
            <w:r w:rsidRPr="00DC6C73">
              <w:rPr>
                <w:rFonts w:cstheme="minorHAnsi"/>
                <w:lang w:val="uk-UA"/>
              </w:rPr>
              <w:t>, податк</w:t>
            </w:r>
            <w:r w:rsidR="00997023" w:rsidRPr="00DC6C73">
              <w:rPr>
                <w:rFonts w:cstheme="minorHAnsi"/>
                <w:lang w:val="uk-UA"/>
              </w:rPr>
              <w:t>и</w:t>
            </w:r>
            <w:r w:rsidRPr="00DC6C73">
              <w:rPr>
                <w:rFonts w:cstheme="minorHAnsi"/>
                <w:lang w:val="uk-UA"/>
              </w:rPr>
              <w:t xml:space="preserve"> та збор</w:t>
            </w:r>
            <w:r w:rsidR="00997023" w:rsidRPr="00DC6C73">
              <w:rPr>
                <w:rFonts w:cstheme="minorHAnsi"/>
                <w:lang w:val="uk-UA"/>
              </w:rPr>
              <w:t xml:space="preserve">и </w:t>
            </w:r>
            <w:r w:rsidRPr="00DC6C73">
              <w:rPr>
                <w:rFonts w:cstheme="minorHAnsi"/>
                <w:lang w:val="uk-UA"/>
              </w:rPr>
              <w:t xml:space="preserve">у разі </w:t>
            </w:r>
            <w:r w:rsidR="00997023" w:rsidRPr="00DC6C73">
              <w:rPr>
                <w:rFonts w:cstheme="minorHAnsi"/>
                <w:lang w:val="uk-UA"/>
              </w:rPr>
              <w:t xml:space="preserve">їхньої </w:t>
            </w:r>
            <w:r w:rsidRPr="00DC6C73">
              <w:rPr>
                <w:rFonts w:cstheme="minorHAnsi"/>
                <w:lang w:val="uk-UA"/>
              </w:rPr>
              <w:t xml:space="preserve">наявності. Період виконання складає </w:t>
            </w:r>
            <w:r w:rsidR="001F36DB" w:rsidRPr="00DC6C73">
              <w:rPr>
                <w:rFonts w:cstheme="minorHAnsi"/>
                <w:b/>
                <w:lang w:val="uk-UA"/>
              </w:rPr>
              <w:t>40</w:t>
            </w:r>
            <w:r w:rsidRPr="00DC6C73">
              <w:rPr>
                <w:rFonts w:cstheme="minorHAnsi"/>
                <w:b/>
                <w:lang w:val="uk-UA"/>
              </w:rPr>
              <w:t xml:space="preserve"> тижнів</w:t>
            </w:r>
            <w:r w:rsidRPr="00DC6C73">
              <w:rPr>
                <w:rFonts w:cstheme="minorHAnsi"/>
                <w:lang w:val="uk-UA"/>
              </w:rPr>
              <w:t>.</w:t>
            </w:r>
          </w:p>
        </w:tc>
      </w:tr>
      <w:tr w:rsidR="002C66ED" w:rsidRPr="00E342E0" w14:paraId="4FE7BA8D" w14:textId="77777777" w:rsidTr="005544B7">
        <w:tc>
          <w:tcPr>
            <w:tcW w:w="4508" w:type="dxa"/>
          </w:tcPr>
          <w:p w14:paraId="5C92E184" w14:textId="0B332F99" w:rsidR="002C66ED" w:rsidRPr="00DC6C73" w:rsidRDefault="00C37EF4" w:rsidP="00C9160C">
            <w:pPr>
              <w:spacing w:after="120" w:line="259" w:lineRule="auto"/>
              <w:jc w:val="both"/>
              <w:rPr>
                <w:rFonts w:cstheme="minorHAnsi"/>
              </w:rPr>
            </w:pPr>
            <w:r w:rsidRPr="00DC6C73">
              <w:rPr>
                <w:rFonts w:cstheme="minorHAnsi"/>
              </w:rPr>
              <w:t xml:space="preserve">Tetra Tech reserves the right to conduct discussions with selected </w:t>
            </w:r>
            <w:r w:rsidR="0024293B" w:rsidRPr="00DC6C73">
              <w:rPr>
                <w:rFonts w:cstheme="minorHAnsi"/>
              </w:rPr>
              <w:t>offeror</w:t>
            </w:r>
            <w:r w:rsidRPr="00DC6C73">
              <w:rPr>
                <w:rFonts w:cstheme="minorHAnsi"/>
              </w:rPr>
              <w:t>(s) in order to identify the best value offer. Award of any resulting Subcontract Agreement shall be made by Tetra Tech on a best value basis, with evaluation of proposed price as well as proposed services and implementation schedule.</w:t>
            </w:r>
          </w:p>
        </w:tc>
        <w:tc>
          <w:tcPr>
            <w:tcW w:w="4508" w:type="dxa"/>
          </w:tcPr>
          <w:p w14:paraId="09E27679" w14:textId="163FBB7B" w:rsidR="002C66ED" w:rsidRPr="00DC6C73" w:rsidRDefault="00FA1A5E" w:rsidP="00C9160C">
            <w:pPr>
              <w:spacing w:after="120" w:line="259" w:lineRule="auto"/>
              <w:textAlignment w:val="baseline"/>
              <w:rPr>
                <w:rFonts w:cstheme="minorHAnsi"/>
                <w:lang w:val="uk-UA"/>
              </w:rPr>
            </w:pPr>
            <w:r w:rsidRPr="00DC6C73">
              <w:rPr>
                <w:rFonts w:cstheme="minorHAnsi"/>
                <w:lang w:val="uk-UA"/>
              </w:rPr>
              <w:t>Компанія Tetra Tech залишає за собою право проводити обговорення з обраним учасником</w:t>
            </w:r>
            <w:r w:rsidR="009E6FC1" w:rsidRPr="00DC6C73">
              <w:rPr>
                <w:rFonts w:cstheme="minorHAnsi"/>
                <w:lang w:val="uk-UA"/>
              </w:rPr>
              <w:t xml:space="preserve"> </w:t>
            </w:r>
            <w:r w:rsidRPr="00DC6C73">
              <w:rPr>
                <w:rFonts w:cstheme="minorHAnsi"/>
                <w:lang w:val="uk-UA"/>
              </w:rPr>
              <w:t>(-</w:t>
            </w:r>
            <w:proofErr w:type="spellStart"/>
            <w:r w:rsidRPr="00DC6C73">
              <w:rPr>
                <w:rFonts w:cstheme="minorHAnsi"/>
                <w:lang w:val="uk-UA"/>
              </w:rPr>
              <w:t>ами</w:t>
            </w:r>
            <w:proofErr w:type="spellEnd"/>
            <w:r w:rsidRPr="00DC6C73">
              <w:rPr>
                <w:rFonts w:cstheme="minorHAnsi"/>
                <w:lang w:val="uk-UA"/>
              </w:rPr>
              <w:t xml:space="preserve">) з метою визначення пропозиції з найкращою вартістю. </w:t>
            </w:r>
            <w:r w:rsidRPr="00DC6C73">
              <w:rPr>
                <w:rFonts w:cstheme="minorHAnsi"/>
                <w:color w:val="000000"/>
                <w:lang w:val="uk-UA"/>
              </w:rPr>
              <w:t>Присудження в результаті цього будь-якої угоди субпідряду здійснюється компанією Tetra Tech на основі найкращої вартості з оцінкою запропонованої ціни, а також запропонованих послуг та графіку реалізації</w:t>
            </w:r>
            <w:r w:rsidRPr="00DC6C73">
              <w:rPr>
                <w:rFonts w:cstheme="minorHAnsi"/>
                <w:lang w:val="uk-UA"/>
              </w:rPr>
              <w:t>.</w:t>
            </w:r>
          </w:p>
        </w:tc>
      </w:tr>
      <w:tr w:rsidR="00CA6BA2" w:rsidRPr="00DC6C73" w14:paraId="02CEB8E5" w14:textId="77777777" w:rsidTr="005544B7">
        <w:tc>
          <w:tcPr>
            <w:tcW w:w="4508" w:type="dxa"/>
          </w:tcPr>
          <w:p w14:paraId="66B9D2CE" w14:textId="067D0DDA" w:rsidR="00CA6BA2" w:rsidRPr="00DC6C73" w:rsidRDefault="00C37EF4" w:rsidP="00C9160C">
            <w:pPr>
              <w:pStyle w:val="CoverSheetTitle"/>
              <w:numPr>
                <w:ilvl w:val="0"/>
                <w:numId w:val="12"/>
              </w:numPr>
              <w:spacing w:before="0" w:after="120" w:line="259" w:lineRule="auto"/>
              <w:rPr>
                <w:rFonts w:asciiTheme="minorHAnsi" w:hAnsiTheme="minorHAnsi" w:cstheme="minorHAnsi"/>
                <w:color w:val="0070C0"/>
                <w:sz w:val="22"/>
                <w:szCs w:val="22"/>
              </w:rPr>
            </w:pPr>
            <w:bookmarkStart w:id="45" w:name="_Toc507090208"/>
            <w:bookmarkStart w:id="46" w:name="terms"/>
            <w:r w:rsidRPr="00DC6C73">
              <w:rPr>
                <w:rFonts w:ascii="Calibri" w:hAnsi="Calibri" w:cs="Arial"/>
                <w:color w:val="0070C0"/>
                <w:sz w:val="22"/>
                <w:szCs w:val="22"/>
              </w:rPr>
              <w:t>TERMS</w:t>
            </w:r>
            <w:r w:rsidRPr="00DC6C73">
              <w:rPr>
                <w:rFonts w:asciiTheme="minorHAnsi" w:hAnsiTheme="minorHAnsi" w:cstheme="minorHAnsi"/>
                <w:color w:val="0070C0"/>
                <w:sz w:val="22"/>
                <w:szCs w:val="22"/>
              </w:rPr>
              <w:t xml:space="preserve"> OF PAYMENT</w:t>
            </w:r>
            <w:bookmarkEnd w:id="45"/>
            <w:bookmarkEnd w:id="46"/>
          </w:p>
        </w:tc>
        <w:tc>
          <w:tcPr>
            <w:tcW w:w="4508" w:type="dxa"/>
          </w:tcPr>
          <w:p w14:paraId="01D9278B" w14:textId="7A55ED18" w:rsidR="00CA6BA2" w:rsidRPr="00DC6C73" w:rsidRDefault="00C37EF4" w:rsidP="00C9160C">
            <w:pPr>
              <w:pStyle w:val="Numbers"/>
              <w:numPr>
                <w:ilvl w:val="0"/>
                <w:numId w:val="13"/>
              </w:numPr>
              <w:spacing w:after="120" w:line="259" w:lineRule="auto"/>
              <w:rPr>
                <w:rFonts w:cstheme="minorHAnsi"/>
                <w:sz w:val="22"/>
                <w:szCs w:val="22"/>
                <w:lang w:val="uk-UA"/>
              </w:rPr>
            </w:pPr>
            <w:r w:rsidRPr="00DC6C73">
              <w:rPr>
                <w:rFonts w:ascii="Calibri" w:hAnsi="Calibri" w:cs="Arial"/>
                <w:color w:val="0070C0"/>
                <w:sz w:val="22"/>
                <w:szCs w:val="22"/>
                <w:lang w:val="uk-UA"/>
              </w:rPr>
              <w:t>УМОВИ</w:t>
            </w:r>
            <w:r w:rsidRPr="00DC6C73">
              <w:rPr>
                <w:rFonts w:asciiTheme="minorHAnsi" w:hAnsiTheme="minorHAnsi" w:cstheme="minorHAnsi"/>
                <w:color w:val="0070C0"/>
                <w:sz w:val="22"/>
                <w:szCs w:val="22"/>
                <w:lang w:val="uk-UA"/>
              </w:rPr>
              <w:t xml:space="preserve"> ПЛАТЕЖУ</w:t>
            </w:r>
          </w:p>
        </w:tc>
      </w:tr>
      <w:tr w:rsidR="002C66ED" w:rsidRPr="00E342E0" w14:paraId="326CB2A1" w14:textId="77777777" w:rsidTr="005544B7">
        <w:tc>
          <w:tcPr>
            <w:tcW w:w="4508" w:type="dxa"/>
          </w:tcPr>
          <w:p w14:paraId="71C53406" w14:textId="641EDF0D" w:rsidR="002C66ED" w:rsidRPr="00DC6C73" w:rsidRDefault="00337872" w:rsidP="00C9160C">
            <w:pPr>
              <w:spacing w:after="120" w:line="259" w:lineRule="auto"/>
              <w:rPr>
                <w:rFonts w:cstheme="minorHAnsi"/>
              </w:rPr>
            </w:pPr>
            <w:r w:rsidRPr="00DC6C73">
              <w:rPr>
                <w:rFonts w:cstheme="minorHAnsi"/>
              </w:rPr>
              <w:t>Payment terms for the awarded Subcontract Agreement shall be f</w:t>
            </w:r>
            <w:r w:rsidR="002064E8" w:rsidRPr="00DC6C73">
              <w:rPr>
                <w:rFonts w:cstheme="minorHAnsi"/>
              </w:rPr>
              <w:t>ifteen</w:t>
            </w:r>
            <w:r w:rsidRPr="00DC6C73">
              <w:rPr>
                <w:rFonts w:cstheme="minorHAnsi"/>
              </w:rPr>
              <w:t xml:space="preserve"> (</w:t>
            </w:r>
            <w:r w:rsidRPr="00DC6C73">
              <w:rPr>
                <w:rFonts w:cstheme="minorHAnsi"/>
                <w:lang w:val="uk-UA"/>
              </w:rPr>
              <w:t>1</w:t>
            </w:r>
            <w:r w:rsidRPr="00DC6C73">
              <w:rPr>
                <w:rFonts w:cstheme="minorHAnsi"/>
              </w:rPr>
              <w:t xml:space="preserve">5) days after </w:t>
            </w:r>
            <w:r w:rsidRPr="00DC6C73">
              <w:rPr>
                <w:rFonts w:cstheme="minorHAnsi"/>
              </w:rPr>
              <w:lastRenderedPageBreak/>
              <w:t>satisfactory completion and acceptance and of services and deliverables</w:t>
            </w:r>
            <w:r w:rsidRPr="00DC6C73">
              <w:rPr>
                <w:rFonts w:cstheme="minorHAnsi"/>
                <w:lang w:val="uk-UA"/>
              </w:rPr>
              <w:t xml:space="preserve"> </w:t>
            </w:r>
            <w:r w:rsidRPr="00DC6C73">
              <w:rPr>
                <w:rFonts w:cstheme="minorHAnsi"/>
              </w:rPr>
              <w:t xml:space="preserve">according to the schedule in the Table 2. Payment shall be made by Tetra Tech ES, Inc. via bank wire transfer in </w:t>
            </w:r>
            <w:r w:rsidR="002E3D2E" w:rsidRPr="00DC6C73">
              <w:rPr>
                <w:rFonts w:cstheme="minorHAnsi"/>
                <w:b/>
              </w:rPr>
              <w:t>Ukrainian Hryvnias</w:t>
            </w:r>
            <w:r w:rsidR="002E3D2E" w:rsidRPr="00DC6C73">
              <w:rPr>
                <w:rFonts w:cstheme="minorHAnsi"/>
                <w:bCs/>
              </w:rPr>
              <w:t xml:space="preserve"> per National Bank of Ukraine exchange rate on the effective date of the purchase order or </w:t>
            </w:r>
            <w:r w:rsidR="002E3D2E" w:rsidRPr="00DC6C73">
              <w:rPr>
                <w:rFonts w:cstheme="minorHAnsi"/>
                <w:b/>
              </w:rPr>
              <w:t>US dollars</w:t>
            </w:r>
            <w:r w:rsidRPr="00DC6C73">
              <w:rPr>
                <w:rFonts w:cstheme="minorHAnsi"/>
              </w:rPr>
              <w:t xml:space="preserve">. </w:t>
            </w:r>
          </w:p>
        </w:tc>
        <w:tc>
          <w:tcPr>
            <w:tcW w:w="4508" w:type="dxa"/>
          </w:tcPr>
          <w:p w14:paraId="3569AF09" w14:textId="60765628" w:rsidR="002C66ED" w:rsidRPr="00DC6C73" w:rsidRDefault="00337872" w:rsidP="00C9160C">
            <w:pPr>
              <w:spacing w:after="120" w:line="259" w:lineRule="auto"/>
              <w:rPr>
                <w:rFonts w:cstheme="minorHAnsi"/>
                <w:lang w:val="uk-UA"/>
              </w:rPr>
            </w:pPr>
            <w:r w:rsidRPr="00DC6C73">
              <w:rPr>
                <w:rFonts w:cstheme="minorHAnsi"/>
                <w:lang w:val="uk-UA"/>
              </w:rPr>
              <w:lastRenderedPageBreak/>
              <w:t>Умови платежу за присудженою угодою субпідряду – це п’ят</w:t>
            </w:r>
            <w:r w:rsidR="002064E8" w:rsidRPr="00DC6C73">
              <w:rPr>
                <w:rFonts w:cstheme="minorHAnsi"/>
                <w:lang w:val="uk-UA"/>
              </w:rPr>
              <w:t>надцять</w:t>
            </w:r>
            <w:r w:rsidRPr="00DC6C73">
              <w:rPr>
                <w:rFonts w:cstheme="minorHAnsi"/>
                <w:lang w:val="uk-UA"/>
              </w:rPr>
              <w:t xml:space="preserve"> (15) </w:t>
            </w:r>
            <w:r w:rsidRPr="00DC6C73">
              <w:rPr>
                <w:rFonts w:cstheme="minorHAnsi"/>
                <w:lang w:val="uk-UA"/>
              </w:rPr>
              <w:lastRenderedPageBreak/>
              <w:t>календарних днів після успішного завершення та прий</w:t>
            </w:r>
            <w:r w:rsidR="00954AFB" w:rsidRPr="00DC6C73">
              <w:rPr>
                <w:rFonts w:cstheme="minorHAnsi"/>
                <w:lang w:val="uk-UA"/>
              </w:rPr>
              <w:t>няття</w:t>
            </w:r>
            <w:r w:rsidRPr="00DC6C73">
              <w:rPr>
                <w:rFonts w:cstheme="minorHAnsi"/>
                <w:lang w:val="uk-UA"/>
              </w:rPr>
              <w:t xml:space="preserve"> послуг та кінцевого продукту згідно </w:t>
            </w:r>
            <w:r w:rsidR="0075713C" w:rsidRPr="00DC6C73">
              <w:rPr>
                <w:rFonts w:cstheme="minorHAnsi"/>
                <w:lang w:val="uk-UA"/>
              </w:rPr>
              <w:t xml:space="preserve">з </w:t>
            </w:r>
            <w:r w:rsidRPr="00DC6C73">
              <w:rPr>
                <w:rFonts w:cstheme="minorHAnsi"/>
                <w:lang w:val="uk-UA"/>
              </w:rPr>
              <w:t>графік</w:t>
            </w:r>
            <w:r w:rsidR="0075713C" w:rsidRPr="00DC6C73">
              <w:rPr>
                <w:rFonts w:cstheme="minorHAnsi"/>
                <w:lang w:val="uk-UA"/>
              </w:rPr>
              <w:t>ом,</w:t>
            </w:r>
            <w:r w:rsidRPr="00DC6C73">
              <w:rPr>
                <w:rFonts w:cstheme="minorHAnsi"/>
                <w:lang w:val="uk-UA"/>
              </w:rPr>
              <w:t xml:space="preserve"> зазначен</w:t>
            </w:r>
            <w:r w:rsidR="0075713C" w:rsidRPr="00DC6C73">
              <w:rPr>
                <w:rFonts w:cstheme="minorHAnsi"/>
                <w:lang w:val="uk-UA"/>
              </w:rPr>
              <w:t>им</w:t>
            </w:r>
            <w:r w:rsidRPr="00DC6C73">
              <w:rPr>
                <w:rFonts w:cstheme="minorHAnsi"/>
                <w:lang w:val="uk-UA"/>
              </w:rPr>
              <w:t xml:space="preserve"> у </w:t>
            </w:r>
            <w:r w:rsidR="00C114BB" w:rsidRPr="00DC6C73">
              <w:rPr>
                <w:rFonts w:cstheme="minorHAnsi"/>
                <w:lang w:val="uk-UA"/>
              </w:rPr>
              <w:t>т</w:t>
            </w:r>
            <w:r w:rsidRPr="00DC6C73">
              <w:rPr>
                <w:rFonts w:cstheme="minorHAnsi"/>
                <w:lang w:val="uk-UA"/>
              </w:rPr>
              <w:t xml:space="preserve">аблиці 2. Платежі здійснюються компанією Tetra Tech ES, </w:t>
            </w:r>
            <w:proofErr w:type="spellStart"/>
            <w:r w:rsidRPr="00DC6C73">
              <w:rPr>
                <w:rFonts w:cstheme="minorHAnsi"/>
                <w:lang w:val="uk-UA"/>
              </w:rPr>
              <w:t>Inc</w:t>
            </w:r>
            <w:proofErr w:type="spellEnd"/>
            <w:r w:rsidRPr="00DC6C73">
              <w:rPr>
                <w:rFonts w:cstheme="minorHAnsi"/>
                <w:lang w:val="uk-UA"/>
              </w:rPr>
              <w:t xml:space="preserve">. банківським переказом </w:t>
            </w:r>
            <w:r w:rsidR="00D63727" w:rsidRPr="00DC6C73">
              <w:rPr>
                <w:rFonts w:cstheme="minorHAnsi"/>
                <w:b/>
                <w:lang w:val="uk-UA"/>
              </w:rPr>
              <w:t xml:space="preserve">в українській гривні </w:t>
            </w:r>
            <w:r w:rsidR="00D63727" w:rsidRPr="00DC6C73">
              <w:rPr>
                <w:rFonts w:cstheme="minorHAnsi"/>
                <w:lang w:val="uk-UA"/>
              </w:rPr>
              <w:t xml:space="preserve">за курсом НБУ на дату набрання чинності контракту або </w:t>
            </w:r>
            <w:r w:rsidR="00D63727" w:rsidRPr="00DC6C73">
              <w:rPr>
                <w:rFonts w:cstheme="minorHAnsi"/>
                <w:b/>
                <w:bCs/>
                <w:lang w:val="uk-UA"/>
              </w:rPr>
              <w:t>доларах США</w:t>
            </w:r>
            <w:r w:rsidRPr="00DC6C73">
              <w:rPr>
                <w:rFonts w:cstheme="minorHAnsi"/>
                <w:lang w:val="uk-UA"/>
              </w:rPr>
              <w:t xml:space="preserve">. </w:t>
            </w:r>
          </w:p>
        </w:tc>
      </w:tr>
      <w:tr w:rsidR="00337872" w:rsidRPr="00DC6C73" w14:paraId="10477B52" w14:textId="77777777" w:rsidTr="005544B7">
        <w:tc>
          <w:tcPr>
            <w:tcW w:w="4508" w:type="dxa"/>
          </w:tcPr>
          <w:p w14:paraId="479CB65A" w14:textId="1829B756" w:rsidR="00337872" w:rsidRPr="00DC6C73" w:rsidRDefault="007A1A51" w:rsidP="00C9160C">
            <w:pPr>
              <w:pStyle w:val="CoverSheetTitle"/>
              <w:numPr>
                <w:ilvl w:val="0"/>
                <w:numId w:val="12"/>
              </w:numPr>
              <w:spacing w:before="0" w:after="120" w:line="259" w:lineRule="auto"/>
              <w:rPr>
                <w:rFonts w:asciiTheme="minorHAnsi" w:hAnsiTheme="minorHAnsi" w:cstheme="minorHAnsi"/>
                <w:color w:val="0070C0"/>
                <w:sz w:val="22"/>
                <w:szCs w:val="22"/>
              </w:rPr>
            </w:pPr>
            <w:bookmarkStart w:id="47" w:name="_Toc507090209"/>
            <w:bookmarkStart w:id="48" w:name="dunsnumber"/>
            <w:r w:rsidRPr="00DC6C73">
              <w:rPr>
                <w:rFonts w:asciiTheme="minorHAnsi" w:hAnsiTheme="minorHAnsi" w:cstheme="minorHAnsi"/>
                <w:color w:val="0070C0"/>
                <w:sz w:val="22"/>
                <w:szCs w:val="22"/>
              </w:rPr>
              <w:lastRenderedPageBreak/>
              <w:t>DUNS NUMBER AND SAM.GOV REGISTRATION</w:t>
            </w:r>
            <w:bookmarkEnd w:id="47"/>
            <w:bookmarkEnd w:id="48"/>
          </w:p>
        </w:tc>
        <w:tc>
          <w:tcPr>
            <w:tcW w:w="4508" w:type="dxa"/>
          </w:tcPr>
          <w:p w14:paraId="620C6339" w14:textId="1720EF82" w:rsidR="00337872" w:rsidRPr="00DC6C73" w:rsidRDefault="007A1A51" w:rsidP="00C9160C">
            <w:pPr>
              <w:pStyle w:val="Numbers"/>
              <w:numPr>
                <w:ilvl w:val="0"/>
                <w:numId w:val="13"/>
              </w:numPr>
              <w:spacing w:after="120" w:line="259" w:lineRule="auto"/>
              <w:rPr>
                <w:rFonts w:cstheme="minorHAnsi"/>
                <w:lang w:val="uk-UA"/>
              </w:rPr>
            </w:pPr>
            <w:r w:rsidRPr="00DC6C73">
              <w:rPr>
                <w:rFonts w:ascii="Calibri" w:hAnsi="Calibri" w:cs="Arial"/>
                <w:color w:val="0070C0"/>
                <w:lang w:val="uk-UA"/>
              </w:rPr>
              <w:t>НОМЕР</w:t>
            </w:r>
            <w:r w:rsidRPr="00DC6C73">
              <w:rPr>
                <w:rFonts w:asciiTheme="minorHAnsi" w:hAnsiTheme="minorHAnsi" w:cstheme="minorHAnsi"/>
                <w:color w:val="0070C0"/>
                <w:sz w:val="22"/>
                <w:szCs w:val="22"/>
                <w:lang w:val="uk-UA"/>
              </w:rPr>
              <w:t xml:space="preserve"> DUNS ТА РЕЄСТРАЦІЯ НА SAM.GOV</w:t>
            </w:r>
          </w:p>
        </w:tc>
      </w:tr>
      <w:tr w:rsidR="007A1A51" w:rsidRPr="00E342E0" w14:paraId="09C87098" w14:textId="77777777" w:rsidTr="005544B7">
        <w:tc>
          <w:tcPr>
            <w:tcW w:w="4508" w:type="dxa"/>
          </w:tcPr>
          <w:p w14:paraId="22C8BEF2" w14:textId="317280D3" w:rsidR="007A1A51" w:rsidRPr="00DC6C73" w:rsidRDefault="00D87527" w:rsidP="00C9160C">
            <w:pPr>
              <w:pStyle w:val="Numbering"/>
              <w:numPr>
                <w:ilvl w:val="0"/>
                <w:numId w:val="0"/>
              </w:numPr>
              <w:spacing w:after="120" w:line="259" w:lineRule="auto"/>
              <w:rPr>
                <w:rFonts w:asciiTheme="minorHAnsi" w:hAnsiTheme="minorHAnsi" w:cstheme="minorHAnsi"/>
                <w:b w:val="0"/>
                <w:szCs w:val="22"/>
              </w:rPr>
            </w:pPr>
            <w:r w:rsidRPr="00DC6C73">
              <w:rPr>
                <w:rFonts w:asciiTheme="minorHAnsi" w:hAnsiTheme="minorHAnsi" w:cstheme="minorHAnsi"/>
                <w:b w:val="0"/>
                <w:szCs w:val="22"/>
              </w:rPr>
              <w:t xml:space="preserve">If the proposed fixed price is above $30,000, the successful </w:t>
            </w:r>
            <w:r w:rsidR="0024293B" w:rsidRPr="00DC6C73">
              <w:rPr>
                <w:rFonts w:asciiTheme="minorHAnsi" w:hAnsiTheme="minorHAnsi" w:cstheme="minorHAnsi"/>
                <w:b w:val="0"/>
                <w:szCs w:val="22"/>
              </w:rPr>
              <w:t xml:space="preserve">offeror </w:t>
            </w:r>
            <w:r w:rsidRPr="00DC6C73">
              <w:rPr>
                <w:rFonts w:asciiTheme="minorHAnsi" w:hAnsiTheme="minorHAnsi" w:cstheme="minorHAnsi"/>
                <w:b w:val="0"/>
                <w:szCs w:val="22"/>
              </w:rPr>
              <w:t xml:space="preserve">will be required to furnish a DUNS number and proof of SAM.gov registration within </w:t>
            </w:r>
            <w:r w:rsidR="00753E6F" w:rsidRPr="00DC6C73">
              <w:rPr>
                <w:rFonts w:asciiTheme="minorHAnsi" w:hAnsiTheme="minorHAnsi" w:cstheme="minorHAnsi"/>
                <w:b w:val="0"/>
                <w:szCs w:val="22"/>
                <w:lang w:val="uk-UA"/>
              </w:rPr>
              <w:t>48</w:t>
            </w:r>
            <w:r w:rsidRPr="00DC6C73">
              <w:rPr>
                <w:rFonts w:asciiTheme="minorHAnsi" w:hAnsiTheme="minorHAnsi" w:cstheme="minorHAnsi"/>
                <w:b w:val="0"/>
                <w:szCs w:val="22"/>
              </w:rPr>
              <w:t xml:space="preserve"> hours of notice of award. Information regarding obtaining a DUNS number may be found here: </w:t>
            </w:r>
            <w:hyperlink r:id="rId13" w:history="1">
              <w:r w:rsidRPr="00DC6C73">
                <w:rPr>
                  <w:rStyle w:val="Hyperlink"/>
                  <w:rFonts w:asciiTheme="minorHAnsi" w:hAnsiTheme="minorHAnsi" w:cstheme="minorHAnsi"/>
                  <w:szCs w:val="22"/>
                </w:rPr>
                <w:t>https://fedgov.dnb.com/webform</w:t>
              </w:r>
            </w:hyperlink>
          </w:p>
        </w:tc>
        <w:tc>
          <w:tcPr>
            <w:tcW w:w="4508" w:type="dxa"/>
          </w:tcPr>
          <w:p w14:paraId="0A5213A6" w14:textId="5839586C" w:rsidR="007A1A51" w:rsidRPr="00DC6C73" w:rsidRDefault="007A1A51" w:rsidP="00C9160C">
            <w:pPr>
              <w:pStyle w:val="Numbering"/>
              <w:numPr>
                <w:ilvl w:val="0"/>
                <w:numId w:val="0"/>
              </w:numPr>
              <w:spacing w:after="120" w:line="259" w:lineRule="auto"/>
              <w:rPr>
                <w:rFonts w:asciiTheme="minorHAnsi" w:hAnsiTheme="minorHAnsi" w:cstheme="minorHAnsi"/>
                <w:b w:val="0"/>
                <w:szCs w:val="22"/>
                <w:lang w:val="uk-UA"/>
              </w:rPr>
            </w:pPr>
            <w:r w:rsidRPr="00DC6C73">
              <w:rPr>
                <w:rFonts w:asciiTheme="minorHAnsi" w:hAnsiTheme="minorHAnsi" w:cstheme="minorHAnsi"/>
                <w:b w:val="0"/>
                <w:szCs w:val="22"/>
                <w:lang w:val="uk-UA"/>
              </w:rPr>
              <w:t xml:space="preserve">Якщо запропонована кінцева вартість перевищує 30 000 доларів США, то від переможця вимагатиметься надання номеру в </w:t>
            </w:r>
            <w:r w:rsidR="000D726E" w:rsidRPr="00DC6C73">
              <w:rPr>
                <w:rFonts w:asciiTheme="minorHAnsi" w:hAnsiTheme="minorHAnsi" w:cstheme="minorHAnsi"/>
                <w:b w:val="0"/>
                <w:szCs w:val="22"/>
                <w:lang w:val="uk-UA"/>
              </w:rPr>
              <w:t>У</w:t>
            </w:r>
            <w:r w:rsidRPr="00DC6C73">
              <w:rPr>
                <w:rFonts w:asciiTheme="minorHAnsi" w:hAnsiTheme="minorHAnsi" w:cstheme="minorHAnsi"/>
                <w:b w:val="0"/>
                <w:szCs w:val="22"/>
                <w:lang w:val="uk-UA"/>
              </w:rPr>
              <w:t xml:space="preserve">ніверсальній системі нумерації даних DUNS та підтвердження реєстрації на SAM.gov протягом </w:t>
            </w:r>
            <w:r w:rsidR="00753E6F" w:rsidRPr="00DC6C73">
              <w:rPr>
                <w:rFonts w:asciiTheme="minorHAnsi" w:hAnsiTheme="minorHAnsi" w:cstheme="minorHAnsi"/>
                <w:b w:val="0"/>
                <w:szCs w:val="22"/>
                <w:lang w:val="uk-UA"/>
              </w:rPr>
              <w:t>48</w:t>
            </w:r>
            <w:r w:rsidRPr="00DC6C73">
              <w:rPr>
                <w:rFonts w:asciiTheme="minorHAnsi" w:hAnsiTheme="minorHAnsi" w:cstheme="minorHAnsi"/>
                <w:b w:val="0"/>
                <w:szCs w:val="22"/>
                <w:lang w:val="uk-UA"/>
              </w:rPr>
              <w:t xml:space="preserve"> годин після повідомлення про при</w:t>
            </w:r>
            <w:r w:rsidR="00C738B0" w:rsidRPr="00DC6C73">
              <w:rPr>
                <w:rFonts w:asciiTheme="minorHAnsi" w:hAnsiTheme="minorHAnsi" w:cstheme="minorHAnsi"/>
                <w:b w:val="0"/>
                <w:szCs w:val="22"/>
                <w:lang w:val="uk-UA"/>
              </w:rPr>
              <w:t>йняття пропозиції</w:t>
            </w:r>
            <w:r w:rsidRPr="00DC6C73">
              <w:rPr>
                <w:rFonts w:asciiTheme="minorHAnsi" w:hAnsiTheme="minorHAnsi" w:cstheme="minorHAnsi"/>
                <w:b w:val="0"/>
                <w:szCs w:val="22"/>
                <w:lang w:val="uk-UA"/>
              </w:rPr>
              <w:t xml:space="preserve">. Інформацію стосовно одержання номеру DUNS можна знайти </w:t>
            </w:r>
            <w:r w:rsidR="00AF70DB" w:rsidRPr="00DC6C73">
              <w:rPr>
                <w:rFonts w:asciiTheme="minorHAnsi" w:hAnsiTheme="minorHAnsi" w:cstheme="minorHAnsi"/>
                <w:b w:val="0"/>
                <w:szCs w:val="22"/>
                <w:lang w:val="uk-UA"/>
              </w:rPr>
              <w:t>за посиланням</w:t>
            </w:r>
            <w:r w:rsidRPr="00DC6C73">
              <w:rPr>
                <w:rFonts w:asciiTheme="minorHAnsi" w:hAnsiTheme="minorHAnsi" w:cstheme="minorHAnsi"/>
                <w:b w:val="0"/>
                <w:szCs w:val="22"/>
                <w:lang w:val="uk-UA"/>
              </w:rPr>
              <w:t xml:space="preserve">: </w:t>
            </w:r>
            <w:hyperlink r:id="rId14" w:history="1">
              <w:r w:rsidRPr="00DC6C73">
                <w:rPr>
                  <w:rStyle w:val="Hyperlink"/>
                  <w:rFonts w:asciiTheme="minorHAnsi" w:hAnsiTheme="minorHAnsi" w:cstheme="minorHAnsi"/>
                  <w:szCs w:val="22"/>
                  <w:lang w:val="uk-UA"/>
                </w:rPr>
                <w:t>https://fedgov.dnb.com/webform</w:t>
              </w:r>
            </w:hyperlink>
          </w:p>
        </w:tc>
      </w:tr>
      <w:tr w:rsidR="007A1A51" w:rsidRPr="00DC6C73" w14:paraId="0A6CB16B" w14:textId="77777777" w:rsidTr="005544B7">
        <w:tc>
          <w:tcPr>
            <w:tcW w:w="4508" w:type="dxa"/>
          </w:tcPr>
          <w:p w14:paraId="327FDAC9" w14:textId="36135DED" w:rsidR="007A1A51" w:rsidRPr="00DC6C73" w:rsidRDefault="00D87527" w:rsidP="00C9160C">
            <w:pPr>
              <w:pStyle w:val="CoverSheetTitle"/>
              <w:numPr>
                <w:ilvl w:val="0"/>
                <w:numId w:val="12"/>
              </w:numPr>
              <w:spacing w:before="0" w:after="120" w:line="259" w:lineRule="auto"/>
              <w:rPr>
                <w:rFonts w:asciiTheme="minorHAnsi" w:hAnsiTheme="minorHAnsi" w:cstheme="minorHAnsi"/>
                <w:color w:val="0070C0"/>
                <w:sz w:val="22"/>
                <w:szCs w:val="22"/>
              </w:rPr>
            </w:pPr>
            <w:bookmarkStart w:id="49" w:name="_Toc507090210"/>
            <w:bookmarkStart w:id="50" w:name="negotiations"/>
            <w:r w:rsidRPr="00DC6C73">
              <w:rPr>
                <w:rFonts w:asciiTheme="minorHAnsi" w:hAnsiTheme="minorHAnsi" w:cstheme="minorHAnsi"/>
                <w:color w:val="0070C0"/>
                <w:sz w:val="22"/>
                <w:szCs w:val="22"/>
              </w:rPr>
              <w:t>NEGOTIATIONS</w:t>
            </w:r>
            <w:bookmarkEnd w:id="49"/>
            <w:bookmarkEnd w:id="50"/>
          </w:p>
        </w:tc>
        <w:tc>
          <w:tcPr>
            <w:tcW w:w="4508" w:type="dxa"/>
          </w:tcPr>
          <w:p w14:paraId="6DF9277C" w14:textId="16E621DF" w:rsidR="007A1A51" w:rsidRPr="00DC6C73" w:rsidRDefault="007A1A51" w:rsidP="00C9160C">
            <w:pPr>
              <w:pStyle w:val="Numbers"/>
              <w:numPr>
                <w:ilvl w:val="0"/>
                <w:numId w:val="13"/>
              </w:numPr>
              <w:spacing w:after="120" w:line="259" w:lineRule="auto"/>
              <w:rPr>
                <w:rFonts w:asciiTheme="minorHAnsi" w:hAnsiTheme="minorHAnsi" w:cstheme="minorHAnsi"/>
                <w:b w:val="0"/>
                <w:szCs w:val="22"/>
                <w:lang w:val="uk-UA"/>
              </w:rPr>
            </w:pPr>
            <w:r w:rsidRPr="00DC6C73">
              <w:rPr>
                <w:rFonts w:asciiTheme="minorHAnsi" w:hAnsiTheme="minorHAnsi" w:cstheme="minorHAnsi"/>
                <w:color w:val="0070C0"/>
                <w:sz w:val="22"/>
                <w:szCs w:val="22"/>
                <w:lang w:val="uk-UA"/>
              </w:rPr>
              <w:t>ПЕРЕГОВОРИ</w:t>
            </w:r>
          </w:p>
        </w:tc>
      </w:tr>
      <w:tr w:rsidR="007A1A51" w:rsidRPr="00E342E0" w14:paraId="54420826" w14:textId="77777777" w:rsidTr="005544B7">
        <w:tc>
          <w:tcPr>
            <w:tcW w:w="4508" w:type="dxa"/>
          </w:tcPr>
          <w:p w14:paraId="567F5E98" w14:textId="540874D9" w:rsidR="007A1A51" w:rsidRPr="00DC6C73" w:rsidRDefault="00BF47F6" w:rsidP="00C9160C">
            <w:pPr>
              <w:pStyle w:val="Numbering"/>
              <w:numPr>
                <w:ilvl w:val="0"/>
                <w:numId w:val="0"/>
              </w:numPr>
              <w:spacing w:after="120" w:line="259" w:lineRule="auto"/>
              <w:rPr>
                <w:rFonts w:asciiTheme="minorHAnsi" w:hAnsiTheme="minorHAnsi" w:cstheme="minorHAnsi"/>
                <w:b w:val="0"/>
                <w:szCs w:val="22"/>
              </w:rPr>
            </w:pPr>
            <w:r w:rsidRPr="00DC6C73">
              <w:rPr>
                <w:rFonts w:asciiTheme="minorHAnsi" w:hAnsiTheme="minorHAnsi" w:cstheme="minorHAnsi"/>
                <w:b w:val="0"/>
                <w:szCs w:val="22"/>
              </w:rPr>
              <w:t>Best offer proposals are requested. It is anticipated that a subcontract will be awarded solely on the basis of the original offers received. However, Tetra Tech reserves the right to conduct discussions, negotiations and/or request clarifications prior to awarding a subcontract. Furthermore, Tetra Tech reserves the right to conduct a competitive range and to limit the number of offerors in the competitive range to permit an efficient evaluation environment among the most highly-rated proposals. Highest-rated offerors, as determined by the technical evaluation committee, may be asked to submit their best prices or technical responses during a competitive range.</w:t>
            </w:r>
          </w:p>
        </w:tc>
        <w:tc>
          <w:tcPr>
            <w:tcW w:w="4508" w:type="dxa"/>
          </w:tcPr>
          <w:p w14:paraId="6F5CC016" w14:textId="54AB7467" w:rsidR="007A1A51" w:rsidRPr="00DC6C73" w:rsidRDefault="00BF47F6" w:rsidP="00C9160C">
            <w:pPr>
              <w:pStyle w:val="Numbering"/>
              <w:numPr>
                <w:ilvl w:val="0"/>
                <w:numId w:val="0"/>
              </w:numPr>
              <w:spacing w:after="120" w:line="259" w:lineRule="auto"/>
              <w:rPr>
                <w:rFonts w:asciiTheme="minorHAnsi" w:hAnsiTheme="minorHAnsi" w:cstheme="minorHAnsi"/>
                <w:b w:val="0"/>
                <w:szCs w:val="22"/>
                <w:lang w:val="uk-UA"/>
              </w:rPr>
            </w:pPr>
            <w:r w:rsidRPr="00DC6C73">
              <w:rPr>
                <w:rFonts w:asciiTheme="minorHAnsi" w:hAnsiTheme="minorHAnsi" w:cstheme="minorHAnsi"/>
                <w:b w:val="0"/>
                <w:szCs w:val="22"/>
                <w:lang w:val="uk-UA"/>
              </w:rPr>
              <w:t>Запрошуються найкращі пропозиції. Передбачається, що субпідряд буде присуджуватися виключно на основі оригінальних отриманих пропозицій. Проте компанія Tetra Tech залишає за собою право проводити обговорення, переговори та/або вимагати роз'яснень до моменту присудження субпідряду. Крім того, компанія Tetra Tech залишає за собою право виконати конкурсне ранжування та обмежити кількість учасників у конкурсному ранжуванні, щоб забезпечити ефективне середовище оцінювання серед пропозицій з найвищим рейтингом. Учасники з найвищим рейтингом за визначенням комітету з технічного оцінювання можуть бути запрошені до подання своїх найкращих цін або технічних відповідей під час конкурсного ранжування.</w:t>
            </w:r>
          </w:p>
        </w:tc>
      </w:tr>
      <w:tr w:rsidR="00D87527" w:rsidRPr="00DC6C73" w14:paraId="0A39EB2B" w14:textId="77777777" w:rsidTr="005544B7">
        <w:tc>
          <w:tcPr>
            <w:tcW w:w="4508" w:type="dxa"/>
          </w:tcPr>
          <w:p w14:paraId="38F5DBB6" w14:textId="6320D5CF" w:rsidR="00D87527" w:rsidRPr="00DC6C73" w:rsidRDefault="00AD19ED" w:rsidP="00C9160C">
            <w:pPr>
              <w:pStyle w:val="CoverSheetTitle"/>
              <w:numPr>
                <w:ilvl w:val="0"/>
                <w:numId w:val="12"/>
              </w:numPr>
              <w:spacing w:before="0" w:after="120" w:line="259" w:lineRule="auto"/>
              <w:rPr>
                <w:rFonts w:asciiTheme="minorHAnsi" w:hAnsiTheme="minorHAnsi" w:cstheme="minorHAnsi"/>
                <w:color w:val="0070C0"/>
                <w:sz w:val="22"/>
                <w:szCs w:val="22"/>
              </w:rPr>
            </w:pPr>
            <w:bookmarkStart w:id="51" w:name="_Toc507090211"/>
            <w:bookmarkStart w:id="52" w:name="multipleawards"/>
            <w:r w:rsidRPr="00DC6C73">
              <w:rPr>
                <w:rFonts w:asciiTheme="minorHAnsi" w:hAnsiTheme="minorHAnsi" w:cstheme="minorHAnsi"/>
                <w:color w:val="0070C0"/>
                <w:sz w:val="22"/>
                <w:szCs w:val="22"/>
              </w:rPr>
              <w:t>MULTIPLE AWARD</w:t>
            </w:r>
            <w:r w:rsidR="00477FF8" w:rsidRPr="00DC6C73">
              <w:rPr>
                <w:rFonts w:asciiTheme="minorHAnsi" w:hAnsiTheme="minorHAnsi" w:cstheme="minorHAnsi"/>
                <w:color w:val="0070C0"/>
                <w:sz w:val="22"/>
                <w:szCs w:val="22"/>
              </w:rPr>
              <w:t>S</w:t>
            </w:r>
            <w:r w:rsidRPr="00DC6C73">
              <w:rPr>
                <w:rFonts w:asciiTheme="minorHAnsi" w:hAnsiTheme="minorHAnsi" w:cstheme="minorHAnsi"/>
                <w:color w:val="0070C0"/>
                <w:sz w:val="22"/>
                <w:szCs w:val="22"/>
              </w:rPr>
              <w:t>/NO AWARD</w:t>
            </w:r>
            <w:bookmarkEnd w:id="51"/>
            <w:bookmarkEnd w:id="52"/>
          </w:p>
        </w:tc>
        <w:tc>
          <w:tcPr>
            <w:tcW w:w="4508" w:type="dxa"/>
          </w:tcPr>
          <w:p w14:paraId="4AFA952E" w14:textId="5D7FA726" w:rsidR="00D87527" w:rsidRPr="00DC6C73" w:rsidRDefault="00AD19ED" w:rsidP="00C9160C">
            <w:pPr>
              <w:pStyle w:val="Numbers"/>
              <w:numPr>
                <w:ilvl w:val="0"/>
                <w:numId w:val="13"/>
              </w:numPr>
              <w:spacing w:after="120" w:line="259" w:lineRule="auto"/>
              <w:rPr>
                <w:rFonts w:asciiTheme="minorHAnsi" w:hAnsiTheme="minorHAnsi" w:cstheme="minorHAnsi"/>
                <w:b w:val="0"/>
                <w:szCs w:val="22"/>
                <w:lang w:val="uk-UA"/>
              </w:rPr>
            </w:pPr>
            <w:r w:rsidRPr="00DC6C73">
              <w:rPr>
                <w:rFonts w:asciiTheme="minorHAnsi" w:hAnsiTheme="minorHAnsi" w:cstheme="minorHAnsi"/>
                <w:color w:val="0070C0"/>
                <w:sz w:val="22"/>
                <w:szCs w:val="22"/>
                <w:lang w:val="uk-UA"/>
              </w:rPr>
              <w:t>ПРИСУДЖЕННЯ ДЕКІЛЬКОХ УГОД/НЕПРИСУДЖЕННЯ</w:t>
            </w:r>
          </w:p>
        </w:tc>
      </w:tr>
      <w:tr w:rsidR="0031250A" w:rsidRPr="00E342E0" w14:paraId="78866D29" w14:textId="77777777" w:rsidTr="005544B7">
        <w:tc>
          <w:tcPr>
            <w:tcW w:w="4508" w:type="dxa"/>
          </w:tcPr>
          <w:p w14:paraId="686A50E6" w14:textId="77777777" w:rsidR="0031250A" w:rsidRPr="00DC6C73" w:rsidRDefault="0031250A" w:rsidP="00C9160C">
            <w:pPr>
              <w:pStyle w:val="Numbering"/>
              <w:numPr>
                <w:ilvl w:val="0"/>
                <w:numId w:val="0"/>
              </w:numPr>
              <w:spacing w:after="120" w:line="259" w:lineRule="auto"/>
              <w:ind w:left="-90"/>
              <w:rPr>
                <w:rFonts w:asciiTheme="minorHAnsi" w:hAnsiTheme="minorHAnsi" w:cstheme="minorHAnsi"/>
                <w:b w:val="0"/>
                <w:szCs w:val="22"/>
              </w:rPr>
            </w:pPr>
            <w:r w:rsidRPr="00DC6C73">
              <w:rPr>
                <w:rFonts w:asciiTheme="minorHAnsi" w:hAnsiTheme="minorHAnsi" w:cstheme="minorHAnsi"/>
                <w:b w:val="0"/>
                <w:szCs w:val="22"/>
              </w:rPr>
              <w:lastRenderedPageBreak/>
              <w:t>Tetra Tech ES, Inc. reserves the right to issue multiple awards. Tetra Tech ES, Inc. also reserves the right to issue no awards.</w:t>
            </w:r>
          </w:p>
          <w:p w14:paraId="79866410" w14:textId="51AE7D44" w:rsidR="0031250A" w:rsidRPr="00DC6C73" w:rsidRDefault="0031250A" w:rsidP="00C9160C">
            <w:pPr>
              <w:spacing w:after="120" w:line="259" w:lineRule="auto"/>
              <w:rPr>
                <w:rFonts w:cstheme="minorHAnsi"/>
              </w:rPr>
            </w:pPr>
            <w:r w:rsidRPr="00DC6C73">
              <w:rPr>
                <w:rFonts w:cstheme="minorHAnsi"/>
                <w:b/>
                <w:color w:val="0070C0"/>
              </w:rPr>
              <w:br w:type="page"/>
            </w:r>
          </w:p>
        </w:tc>
        <w:tc>
          <w:tcPr>
            <w:tcW w:w="4508" w:type="dxa"/>
          </w:tcPr>
          <w:p w14:paraId="33B9C34F" w14:textId="7545DEA0" w:rsidR="0031250A" w:rsidRPr="00DC6C73" w:rsidRDefault="005470F8" w:rsidP="00C9160C">
            <w:pPr>
              <w:pStyle w:val="Numbering"/>
              <w:numPr>
                <w:ilvl w:val="0"/>
                <w:numId w:val="0"/>
              </w:numPr>
              <w:spacing w:after="120" w:line="259" w:lineRule="auto"/>
              <w:ind w:left="-90"/>
              <w:rPr>
                <w:rFonts w:asciiTheme="minorHAnsi" w:hAnsiTheme="minorHAnsi" w:cstheme="minorHAnsi"/>
                <w:szCs w:val="22"/>
                <w:lang w:val="uk-UA"/>
              </w:rPr>
            </w:pPr>
            <w:r w:rsidRPr="00DC6C73">
              <w:rPr>
                <w:rFonts w:asciiTheme="minorHAnsi" w:hAnsiTheme="minorHAnsi" w:cstheme="minorHAnsi"/>
                <w:b w:val="0"/>
                <w:szCs w:val="22"/>
                <w:lang w:val="uk-UA"/>
              </w:rPr>
              <w:t xml:space="preserve">Компанія Tetra Tech ES, </w:t>
            </w:r>
            <w:proofErr w:type="spellStart"/>
            <w:r w:rsidRPr="00DC6C73">
              <w:rPr>
                <w:rFonts w:asciiTheme="minorHAnsi" w:hAnsiTheme="minorHAnsi" w:cstheme="minorHAnsi"/>
                <w:b w:val="0"/>
                <w:szCs w:val="22"/>
                <w:lang w:val="uk-UA"/>
              </w:rPr>
              <w:t>Inc</w:t>
            </w:r>
            <w:proofErr w:type="spellEnd"/>
            <w:r w:rsidRPr="00DC6C73">
              <w:rPr>
                <w:rFonts w:asciiTheme="minorHAnsi" w:hAnsiTheme="minorHAnsi" w:cstheme="minorHAnsi"/>
                <w:b w:val="0"/>
                <w:szCs w:val="22"/>
                <w:lang w:val="uk-UA"/>
              </w:rPr>
              <w:t xml:space="preserve">. залишає за собою право присудити декілька угод. Компанія Tetra Tech ES, </w:t>
            </w:r>
            <w:proofErr w:type="spellStart"/>
            <w:r w:rsidRPr="00DC6C73">
              <w:rPr>
                <w:rFonts w:asciiTheme="minorHAnsi" w:hAnsiTheme="minorHAnsi" w:cstheme="minorHAnsi"/>
                <w:b w:val="0"/>
                <w:szCs w:val="22"/>
                <w:lang w:val="uk-UA"/>
              </w:rPr>
              <w:t>Inc</w:t>
            </w:r>
            <w:proofErr w:type="spellEnd"/>
            <w:r w:rsidRPr="00DC6C73">
              <w:rPr>
                <w:rFonts w:asciiTheme="minorHAnsi" w:hAnsiTheme="minorHAnsi" w:cstheme="minorHAnsi"/>
                <w:b w:val="0"/>
                <w:szCs w:val="22"/>
                <w:lang w:val="uk-UA"/>
              </w:rPr>
              <w:t>. також залишає за собою право не присуджувати угод.</w:t>
            </w:r>
          </w:p>
        </w:tc>
      </w:tr>
    </w:tbl>
    <w:p w14:paraId="2A362F5B" w14:textId="77777777" w:rsidR="00394FE7" w:rsidRPr="00DC6C73" w:rsidRDefault="00394FE7" w:rsidP="00C9160C">
      <w:pPr>
        <w:rPr>
          <w:lang w:val="ru-RU"/>
        </w:rPr>
        <w:sectPr w:rsidR="00394FE7" w:rsidRPr="00DC6C73" w:rsidSect="00A67CA3">
          <w:pgSz w:w="11906" w:h="16838" w:code="9"/>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508"/>
        <w:gridCol w:w="4508"/>
      </w:tblGrid>
      <w:tr w:rsidR="00DC040B" w:rsidRPr="00DC6C73" w14:paraId="349C0F1E" w14:textId="77777777" w:rsidTr="00482B2A">
        <w:tc>
          <w:tcPr>
            <w:tcW w:w="4508" w:type="dxa"/>
          </w:tcPr>
          <w:p w14:paraId="6945934A" w14:textId="0EF52B8D" w:rsidR="00DC040B" w:rsidRPr="00DC6C73" w:rsidRDefault="00DC040B" w:rsidP="00C9160C">
            <w:pPr>
              <w:spacing w:after="120" w:line="259" w:lineRule="auto"/>
              <w:rPr>
                <w:rStyle w:val="NumbersChar"/>
                <w:rFonts w:ascii="Calibri" w:eastAsiaTheme="minorHAnsi" w:hAnsi="Calibri" w:cs="Arial"/>
                <w:color w:val="0070C0"/>
                <w:sz w:val="22"/>
                <w:szCs w:val="22"/>
              </w:rPr>
            </w:pPr>
            <w:bookmarkStart w:id="53" w:name="attachA"/>
            <w:bookmarkStart w:id="54" w:name="_Toc507090212"/>
            <w:r w:rsidRPr="00DC6C73">
              <w:rPr>
                <w:rStyle w:val="NumbersChar"/>
                <w:rFonts w:ascii="Calibri" w:eastAsiaTheme="minorHAnsi" w:hAnsi="Calibri" w:cs="Arial"/>
                <w:color w:val="0070C0"/>
                <w:sz w:val="22"/>
                <w:szCs w:val="22"/>
              </w:rPr>
              <w:lastRenderedPageBreak/>
              <w:t>ATTACHMENT A</w:t>
            </w:r>
            <w:bookmarkEnd w:id="53"/>
            <w:r w:rsidRPr="00DC6C73">
              <w:rPr>
                <w:rStyle w:val="NumbersChar"/>
                <w:rFonts w:ascii="Calibri" w:eastAsiaTheme="minorHAnsi" w:hAnsi="Calibri" w:cs="Arial"/>
                <w:color w:val="0070C0"/>
                <w:sz w:val="22"/>
                <w:szCs w:val="22"/>
              </w:rPr>
              <w:t xml:space="preserve"> – TECHNICAL SPECIFICATION</w:t>
            </w:r>
            <w:bookmarkEnd w:id="54"/>
          </w:p>
        </w:tc>
        <w:tc>
          <w:tcPr>
            <w:tcW w:w="4508" w:type="dxa"/>
          </w:tcPr>
          <w:p w14:paraId="2D3064E9" w14:textId="2E40BCA6" w:rsidR="00DC040B" w:rsidRPr="008E7718" w:rsidRDefault="00DC040B" w:rsidP="00C9160C">
            <w:pPr>
              <w:spacing w:after="120" w:line="259" w:lineRule="auto"/>
              <w:rPr>
                <w:rStyle w:val="NumbersChar"/>
                <w:rFonts w:ascii="Calibri" w:eastAsiaTheme="minorHAnsi" w:hAnsi="Calibri" w:cs="Arial"/>
                <w:color w:val="0070C0"/>
                <w:sz w:val="22"/>
                <w:szCs w:val="22"/>
                <w:lang w:val="uk-UA"/>
              </w:rPr>
            </w:pPr>
            <w:bookmarkStart w:id="55" w:name="_Toc5358553"/>
            <w:r w:rsidRPr="008E7718">
              <w:rPr>
                <w:rStyle w:val="NumbersChar"/>
                <w:rFonts w:ascii="Calibri" w:eastAsiaTheme="minorHAnsi" w:hAnsi="Calibri" w:cs="Arial"/>
                <w:color w:val="0070C0"/>
                <w:sz w:val="22"/>
                <w:szCs w:val="22"/>
                <w:lang w:val="uk-UA"/>
              </w:rPr>
              <w:t>ДОДАТОК A – ТЕХНІЧНА СПЕЦИФІКАЦІЯ</w:t>
            </w:r>
            <w:bookmarkEnd w:id="55"/>
          </w:p>
        </w:tc>
      </w:tr>
      <w:tr w:rsidR="00643074" w:rsidRPr="00DC6C73" w14:paraId="2EA8EEC8" w14:textId="77777777" w:rsidTr="00482B2A">
        <w:tc>
          <w:tcPr>
            <w:tcW w:w="4508" w:type="dxa"/>
          </w:tcPr>
          <w:p w14:paraId="6D33901A" w14:textId="44248E6A" w:rsidR="00643074" w:rsidRPr="00DC6C73" w:rsidRDefault="00643074" w:rsidP="00C9160C">
            <w:pPr>
              <w:spacing w:after="120" w:line="259" w:lineRule="auto"/>
              <w:rPr>
                <w:rStyle w:val="NumbersChar"/>
                <w:rFonts w:ascii="Calibri" w:eastAsiaTheme="minorHAnsi" w:hAnsi="Calibri" w:cs="Arial"/>
                <w:color w:val="0070C0"/>
                <w:sz w:val="22"/>
                <w:szCs w:val="22"/>
              </w:rPr>
            </w:pPr>
            <w:r w:rsidRPr="00DC6C73">
              <w:rPr>
                <w:rFonts w:ascii="Calibri" w:hAnsi="Calibri" w:cs="Arial"/>
                <w:b/>
              </w:rPr>
              <w:t xml:space="preserve">SCOPE OF WORK: </w:t>
            </w:r>
            <w:r w:rsidR="005E5F0F" w:rsidRPr="00DC6C73">
              <w:rPr>
                <w:rFonts w:ascii="Calibri" w:hAnsi="Calibri" w:cs="Arial"/>
                <w:b/>
              </w:rPr>
              <w:t>Design Documentation of District Heating facilities</w:t>
            </w:r>
          </w:p>
        </w:tc>
        <w:tc>
          <w:tcPr>
            <w:tcW w:w="4508" w:type="dxa"/>
          </w:tcPr>
          <w:p w14:paraId="6E2C2589" w14:textId="53F28C5B" w:rsidR="00643074" w:rsidRPr="008E7718" w:rsidRDefault="00643074" w:rsidP="00C9160C">
            <w:pPr>
              <w:spacing w:after="120" w:line="259" w:lineRule="auto"/>
              <w:rPr>
                <w:rStyle w:val="NumbersChar"/>
                <w:rFonts w:ascii="Calibri" w:eastAsiaTheme="minorHAnsi" w:hAnsi="Calibri" w:cs="Arial"/>
                <w:color w:val="0070C0"/>
                <w:sz w:val="22"/>
                <w:szCs w:val="22"/>
                <w:lang w:val="uk-UA"/>
              </w:rPr>
            </w:pPr>
            <w:r w:rsidRPr="008E7718">
              <w:rPr>
                <w:rFonts w:ascii="Calibri" w:hAnsi="Calibri" w:cs="Arial"/>
                <w:b/>
                <w:lang w:val="uk-UA"/>
              </w:rPr>
              <w:t xml:space="preserve">ТЕХНІЧНЕ ЗАВДАННЯ: </w:t>
            </w:r>
            <w:r w:rsidR="00A90B42" w:rsidRPr="008E7718">
              <w:rPr>
                <w:rFonts w:ascii="Calibri" w:hAnsi="Calibri" w:cs="Arial"/>
                <w:b/>
                <w:lang w:val="uk-UA"/>
              </w:rPr>
              <w:t>Розробка технічної документації для поліпшення ефективності об’єктів, що забезпечують теплопостачання</w:t>
            </w:r>
          </w:p>
        </w:tc>
      </w:tr>
      <w:tr w:rsidR="00643074" w:rsidRPr="00DC6C73" w14:paraId="6BD4DC28" w14:textId="77777777" w:rsidTr="00482B2A">
        <w:tc>
          <w:tcPr>
            <w:tcW w:w="4508" w:type="dxa"/>
          </w:tcPr>
          <w:p w14:paraId="059963CD" w14:textId="785A0C3C" w:rsidR="00643074" w:rsidRPr="00DC6C73" w:rsidRDefault="00482B2A" w:rsidP="00C9160C">
            <w:pPr>
              <w:spacing w:after="120" w:line="259" w:lineRule="auto"/>
              <w:rPr>
                <w:rFonts w:ascii="Calibri" w:hAnsi="Calibri" w:cs="Arial"/>
                <w:b/>
              </w:rPr>
            </w:pPr>
            <w:r w:rsidRPr="00DC6C73">
              <w:rPr>
                <w:rFonts w:ascii="Calibri" w:hAnsi="Calibri" w:cs="Arial"/>
                <w:b/>
              </w:rPr>
              <w:t xml:space="preserve">PERIOD OF PERFORMANCE: </w:t>
            </w:r>
            <w:r w:rsidR="00841F3D" w:rsidRPr="00DC6C73">
              <w:rPr>
                <w:rFonts w:ascii="Calibri" w:hAnsi="Calibri" w:cs="Arial"/>
                <w:b/>
                <w:lang w:val="uk-UA"/>
              </w:rPr>
              <w:t xml:space="preserve">   </w:t>
            </w:r>
            <w:r w:rsidR="005E5F0F" w:rsidRPr="00DC6C73">
              <w:rPr>
                <w:rFonts w:ascii="Calibri" w:hAnsi="Calibri" w:cs="Arial"/>
                <w:b/>
              </w:rPr>
              <w:t>40 weeks</w:t>
            </w:r>
            <w:r w:rsidR="00A10D65" w:rsidRPr="00DC6C73">
              <w:rPr>
                <w:rFonts w:ascii="Calibri" w:hAnsi="Calibri" w:cs="Arial"/>
                <w:b/>
              </w:rPr>
              <w:t xml:space="preserve"> </w:t>
            </w:r>
          </w:p>
        </w:tc>
        <w:tc>
          <w:tcPr>
            <w:tcW w:w="4508" w:type="dxa"/>
          </w:tcPr>
          <w:p w14:paraId="68965F5A" w14:textId="6A57A026" w:rsidR="00643074" w:rsidRPr="008E7718" w:rsidRDefault="00643074" w:rsidP="00C9160C">
            <w:pPr>
              <w:spacing w:after="120" w:line="259" w:lineRule="auto"/>
              <w:rPr>
                <w:rFonts w:ascii="Calibri" w:hAnsi="Calibri" w:cs="Arial"/>
                <w:b/>
                <w:lang w:val="uk-UA"/>
              </w:rPr>
            </w:pPr>
            <w:r w:rsidRPr="008E7718">
              <w:rPr>
                <w:rFonts w:ascii="Calibri" w:hAnsi="Calibri" w:cs="Arial"/>
                <w:b/>
                <w:lang w:val="uk-UA"/>
              </w:rPr>
              <w:t xml:space="preserve">ПЕРІОД ВИКОНАННЯ: </w:t>
            </w:r>
            <w:r w:rsidR="00A90B42" w:rsidRPr="008E7718">
              <w:rPr>
                <w:rFonts w:ascii="Calibri" w:hAnsi="Calibri" w:cs="Arial"/>
                <w:b/>
                <w:lang w:val="uk-UA"/>
              </w:rPr>
              <w:t>40 тижнів</w:t>
            </w:r>
          </w:p>
        </w:tc>
      </w:tr>
      <w:tr w:rsidR="00643074" w:rsidRPr="00DC6C73" w14:paraId="67A3C01B" w14:textId="77777777" w:rsidTr="00482B2A">
        <w:tc>
          <w:tcPr>
            <w:tcW w:w="4508" w:type="dxa"/>
          </w:tcPr>
          <w:p w14:paraId="7709A247" w14:textId="0E9CDBD0" w:rsidR="00643074" w:rsidRPr="00DC6C73" w:rsidRDefault="00482B2A" w:rsidP="00C9160C">
            <w:pPr>
              <w:spacing w:after="120" w:line="259" w:lineRule="auto"/>
              <w:rPr>
                <w:rFonts w:ascii="Calibri" w:hAnsi="Calibri" w:cs="Arial"/>
                <w:b/>
              </w:rPr>
            </w:pPr>
            <w:r w:rsidRPr="00DC6C73">
              <w:rPr>
                <w:rFonts w:ascii="Calibri" w:hAnsi="Calibri" w:cs="Arial"/>
                <w:b/>
              </w:rPr>
              <w:t xml:space="preserve">PLACE OF PERFORMANCE: </w:t>
            </w:r>
            <w:r w:rsidR="005E5F0F" w:rsidRPr="00DC6C73">
              <w:rPr>
                <w:rFonts w:ascii="Calibri" w:hAnsi="Calibri" w:cs="Arial"/>
                <w:b/>
              </w:rPr>
              <w:t>Kyiv</w:t>
            </w:r>
            <w:r w:rsidR="00875EE7" w:rsidRPr="00DC6C73">
              <w:rPr>
                <w:rFonts w:ascii="Calibri" w:hAnsi="Calibri" w:cs="Arial"/>
                <w:b/>
              </w:rPr>
              <w:t xml:space="preserve">, </w:t>
            </w:r>
            <w:r w:rsidR="005E5F0F" w:rsidRPr="00DC6C73">
              <w:rPr>
                <w:rFonts w:ascii="Calibri" w:hAnsi="Calibri" w:cs="Arial"/>
                <w:b/>
              </w:rPr>
              <w:t>Ukraine</w:t>
            </w:r>
            <w:r w:rsidR="001862E1" w:rsidRPr="00DC6C73">
              <w:rPr>
                <w:rFonts w:ascii="Calibri" w:hAnsi="Calibri" w:cs="Arial"/>
                <w:b/>
              </w:rPr>
              <w:t xml:space="preserve"> </w:t>
            </w:r>
          </w:p>
        </w:tc>
        <w:tc>
          <w:tcPr>
            <w:tcW w:w="4508" w:type="dxa"/>
          </w:tcPr>
          <w:p w14:paraId="47A387F6" w14:textId="64A7A474" w:rsidR="00643074" w:rsidRPr="008E7718" w:rsidRDefault="00643074" w:rsidP="00C9160C">
            <w:pPr>
              <w:spacing w:after="120" w:line="259" w:lineRule="auto"/>
              <w:rPr>
                <w:rFonts w:ascii="Calibri" w:hAnsi="Calibri" w:cs="Arial"/>
                <w:b/>
                <w:lang w:val="uk-UA"/>
              </w:rPr>
            </w:pPr>
            <w:r w:rsidRPr="008E7718">
              <w:rPr>
                <w:rFonts w:ascii="Calibri" w:hAnsi="Calibri" w:cs="Arial"/>
                <w:b/>
                <w:lang w:val="uk-UA"/>
              </w:rPr>
              <w:t xml:space="preserve">МІСЦЕ ВИКОНАННЯ: </w:t>
            </w:r>
            <w:r w:rsidR="00A90B42" w:rsidRPr="008E7718">
              <w:rPr>
                <w:rFonts w:ascii="Calibri" w:hAnsi="Calibri" w:cs="Arial"/>
                <w:b/>
                <w:lang w:val="uk-UA"/>
              </w:rPr>
              <w:t>Київ</w:t>
            </w:r>
            <w:r w:rsidR="001862E1" w:rsidRPr="008E7718">
              <w:rPr>
                <w:rFonts w:ascii="Calibri" w:hAnsi="Calibri" w:cs="Arial"/>
                <w:b/>
                <w:lang w:val="uk-UA"/>
              </w:rPr>
              <w:t xml:space="preserve">, </w:t>
            </w:r>
            <w:r w:rsidR="00A90B42" w:rsidRPr="008E7718">
              <w:rPr>
                <w:rFonts w:ascii="Calibri" w:hAnsi="Calibri" w:cs="Arial"/>
                <w:b/>
                <w:lang w:val="uk-UA"/>
              </w:rPr>
              <w:t>Україна</w:t>
            </w:r>
            <w:r w:rsidR="001862E1" w:rsidRPr="008E7718">
              <w:rPr>
                <w:rFonts w:ascii="Calibri" w:hAnsi="Calibri" w:cs="Arial"/>
                <w:b/>
                <w:lang w:val="uk-UA"/>
              </w:rPr>
              <w:t xml:space="preserve"> </w:t>
            </w:r>
          </w:p>
        </w:tc>
      </w:tr>
      <w:tr w:rsidR="00482B2A" w:rsidRPr="00DC6C73" w14:paraId="0C2C2B2D" w14:textId="77777777" w:rsidTr="00482B2A">
        <w:tc>
          <w:tcPr>
            <w:tcW w:w="4508" w:type="dxa"/>
          </w:tcPr>
          <w:p w14:paraId="71F3D366" w14:textId="0AC81DB0" w:rsidR="00482B2A" w:rsidRPr="00DC6C73" w:rsidRDefault="00482B2A" w:rsidP="00C9160C">
            <w:pPr>
              <w:pStyle w:val="ListParagraph"/>
              <w:numPr>
                <w:ilvl w:val="0"/>
                <w:numId w:val="21"/>
              </w:numPr>
              <w:spacing w:before="0" w:after="120"/>
              <w:contextualSpacing/>
              <w:rPr>
                <w:rFonts w:asciiTheme="minorHAnsi" w:hAnsiTheme="minorHAnsi" w:cstheme="minorHAnsi"/>
                <w:b/>
                <w:color w:val="0070C0"/>
                <w:szCs w:val="22"/>
              </w:rPr>
            </w:pPr>
            <w:r w:rsidRPr="00DC6C73">
              <w:rPr>
                <w:rFonts w:asciiTheme="minorHAnsi" w:hAnsiTheme="minorHAnsi" w:cstheme="minorHAnsi"/>
                <w:b/>
                <w:color w:val="0070C0"/>
              </w:rPr>
              <w:t>Background</w:t>
            </w:r>
          </w:p>
        </w:tc>
        <w:tc>
          <w:tcPr>
            <w:tcW w:w="4508" w:type="dxa"/>
          </w:tcPr>
          <w:p w14:paraId="3201DA9B" w14:textId="33999597" w:rsidR="00482B2A" w:rsidRPr="008E7718" w:rsidRDefault="00482B2A" w:rsidP="00C9160C">
            <w:pPr>
              <w:pStyle w:val="ListParagraph"/>
              <w:numPr>
                <w:ilvl w:val="0"/>
                <w:numId w:val="22"/>
              </w:numPr>
              <w:spacing w:before="0" w:after="120"/>
              <w:contextualSpacing/>
              <w:rPr>
                <w:rFonts w:asciiTheme="minorHAnsi" w:hAnsiTheme="minorHAnsi" w:cstheme="minorHAnsi"/>
                <w:b/>
                <w:color w:val="0070C0"/>
                <w:lang w:val="uk-UA"/>
              </w:rPr>
            </w:pPr>
            <w:r w:rsidRPr="008E7718">
              <w:rPr>
                <w:rFonts w:asciiTheme="minorHAnsi" w:hAnsiTheme="minorHAnsi" w:cstheme="minorHAnsi"/>
                <w:b/>
                <w:color w:val="0070C0"/>
                <w:lang w:val="uk-UA"/>
              </w:rPr>
              <w:t>Вихідна інформація</w:t>
            </w:r>
          </w:p>
        </w:tc>
      </w:tr>
      <w:tr w:rsidR="00920592" w:rsidRPr="00E342E0" w14:paraId="1E2F658A" w14:textId="77777777" w:rsidTr="00482B2A">
        <w:tc>
          <w:tcPr>
            <w:tcW w:w="4508" w:type="dxa"/>
          </w:tcPr>
          <w:p w14:paraId="202B8B10" w14:textId="46EFABCF" w:rsidR="00596A70" w:rsidRPr="00DC6C73" w:rsidRDefault="00596A70" w:rsidP="00C9160C">
            <w:pPr>
              <w:ind w:firstLine="720"/>
              <w:jc w:val="both"/>
              <w:rPr>
                <w:color w:val="FF0000"/>
              </w:rPr>
            </w:pPr>
            <w:r w:rsidRPr="00DC6C73">
              <w:t>“Kyivteploenergo” CE (KTE) is a District Heating Enterprises that provides heat sup</w:t>
            </w:r>
            <w:bookmarkStart w:id="56" w:name="_GoBack"/>
            <w:bookmarkEnd w:id="56"/>
            <w:r w:rsidRPr="00DC6C73">
              <w:t xml:space="preserve">ply services to 85 % of the population of Kyiv. Tetra Tech ES, Inc provides Technical Assistance to the KTE on the basis of the Memorandum dated December 27, 2018  of Understanding by the among the Executive Body of the Kyiv City Council (Kyiv City State Administration), Kyivteploenergo Communal Enterprises, the European Bank for Reconstruction and Development, the International Finance Corporation, and the </w:t>
            </w:r>
            <w:r w:rsidR="008E7718" w:rsidRPr="00DC6C73">
              <w:t>United</w:t>
            </w:r>
            <w:r w:rsidRPr="00DC6C73">
              <w:t xml:space="preserve"> States Agency for International Development.</w:t>
            </w:r>
            <w:r w:rsidRPr="00DC6C73">
              <w:rPr>
                <w:color w:val="FF0000"/>
              </w:rPr>
              <w:t xml:space="preserve"> </w:t>
            </w:r>
          </w:p>
          <w:p w14:paraId="4182B98E" w14:textId="6050A109" w:rsidR="00596A70" w:rsidRPr="008E7718" w:rsidRDefault="00596A70" w:rsidP="00C9160C">
            <w:pPr>
              <w:ind w:firstLine="720"/>
              <w:jc w:val="both"/>
              <w:rPr>
                <w:i/>
                <w:lang w:val="uk-UA"/>
              </w:rPr>
            </w:pPr>
            <w:r w:rsidRPr="00DC6C73">
              <w:t>One of the areas of Technical Assistance to  KTE is the development of project documentation</w:t>
            </w:r>
            <w:r w:rsidR="008E7718">
              <w:rPr>
                <w:lang w:val="uk-UA"/>
              </w:rPr>
              <w:t>.</w:t>
            </w:r>
          </w:p>
          <w:p w14:paraId="4F156722" w14:textId="77777777" w:rsidR="00596A70" w:rsidRPr="00DC6C73" w:rsidRDefault="00596A70" w:rsidP="00C9160C">
            <w:pPr>
              <w:spacing w:before="120" w:after="160" w:line="259" w:lineRule="auto"/>
              <w:jc w:val="both"/>
              <w:rPr>
                <w:lang w:eastAsia="ru-RU"/>
              </w:rPr>
            </w:pPr>
            <w:r w:rsidRPr="00DC6C73">
              <w:rPr>
                <w:lang w:eastAsia="ru-RU"/>
              </w:rPr>
              <w:tab/>
              <w:t xml:space="preserve">The Offeror must develop the Design Documentation following the Design Task Orders (Annexes 1.1-1.10), work schedule, and </w:t>
            </w:r>
            <w:r w:rsidRPr="00DC6C73">
              <w:rPr>
                <w:lang w:val="uk-UA" w:eastAsia="ru-RU"/>
              </w:rPr>
              <w:t>ДСТУ Б Д</w:t>
            </w:r>
            <w:r w:rsidRPr="00DC6C73">
              <w:rPr>
                <w:lang w:eastAsia="ru-RU"/>
              </w:rPr>
              <w:t xml:space="preserve">.1.1-7:2013 (including current price books and other regulations); propose technical solutions meeting the requirements included in the Design Task Orders (Annexes 1.1-1.10); obtain a positive expert opinion on the </w:t>
            </w:r>
            <w:bookmarkStart w:id="57" w:name="_Hlk40366938"/>
            <w:r w:rsidRPr="00DC6C73">
              <w:rPr>
                <w:lang w:eastAsia="ru-RU"/>
              </w:rPr>
              <w:t>Report on Comprehensive Examination of Design Documentation</w:t>
            </w:r>
            <w:bookmarkEnd w:id="57"/>
            <w:r w:rsidRPr="00DC6C73">
              <w:rPr>
                <w:lang w:eastAsia="ru-RU"/>
              </w:rPr>
              <w:t xml:space="preserve"> issued by the Expert Organization; obtain a Technical Solution from Kyivteploenergo CE.</w:t>
            </w:r>
          </w:p>
          <w:p w14:paraId="5A63E0DC" w14:textId="7EDA84F4" w:rsidR="00920592" w:rsidRPr="00DC6C73" w:rsidRDefault="00920592" w:rsidP="00C9160C">
            <w:pPr>
              <w:autoSpaceDE w:val="0"/>
              <w:autoSpaceDN w:val="0"/>
              <w:adjustRightInd w:val="0"/>
              <w:rPr>
                <w:rFonts w:ascii="GillSansMT" w:hAnsi="GillSansMT" w:cs="GillSansMT"/>
                <w:sz w:val="21"/>
                <w:szCs w:val="21"/>
              </w:rPr>
            </w:pPr>
          </w:p>
        </w:tc>
        <w:tc>
          <w:tcPr>
            <w:tcW w:w="4508" w:type="dxa"/>
          </w:tcPr>
          <w:p w14:paraId="3C3E76D2" w14:textId="77777777" w:rsidR="00A90B42" w:rsidRPr="008E7718" w:rsidRDefault="00A90B42" w:rsidP="00C9160C">
            <w:pPr>
              <w:ind w:firstLine="720"/>
              <w:jc w:val="both"/>
              <w:rPr>
                <w:sz w:val="24"/>
                <w:szCs w:val="24"/>
                <w:lang w:val="uk-UA"/>
              </w:rPr>
            </w:pPr>
            <w:r w:rsidRPr="008E7718">
              <w:rPr>
                <w:sz w:val="24"/>
                <w:szCs w:val="24"/>
                <w:lang w:val="uk-UA"/>
              </w:rPr>
              <w:t xml:space="preserve">Комунальне підприємство «Київтеплоенерго» (КП «Київтеплоенерго») є підприємством централізованого теплопостачання, послуги якого охоплюють 85 відсотків населення м. Києва.  Компанія «Тетра Тек» (Tetra Tech ES, </w:t>
            </w:r>
            <w:proofErr w:type="spellStart"/>
            <w:r w:rsidRPr="008E7718">
              <w:rPr>
                <w:sz w:val="24"/>
                <w:szCs w:val="24"/>
                <w:lang w:val="uk-UA"/>
              </w:rPr>
              <w:t>Inc</w:t>
            </w:r>
            <w:proofErr w:type="spellEnd"/>
            <w:r w:rsidRPr="008E7718">
              <w:rPr>
                <w:sz w:val="24"/>
                <w:szCs w:val="24"/>
                <w:lang w:val="uk-UA"/>
              </w:rPr>
              <w:t>.) надає технічну допомогу КП «Київтеплоенерго» на основі Меморандуму про взаєморозуміння від 27 грудня 2018 р. між виконавчим органом Київської міської ради (Київською міською державною адміністрацією), КП «Київтеплоенерго», Європейським банком реконструкції та розвитку (ЄБРР), Міжнародною фінансовою корпорацію та Агентством США з міжнародного розвитку.</w:t>
            </w:r>
          </w:p>
          <w:p w14:paraId="436121BE" w14:textId="00B8E787" w:rsidR="00A90B42" w:rsidRPr="008E7718" w:rsidRDefault="00A90B42" w:rsidP="00C9160C">
            <w:pPr>
              <w:ind w:firstLine="720"/>
              <w:jc w:val="both"/>
              <w:rPr>
                <w:sz w:val="24"/>
                <w:szCs w:val="24"/>
                <w:lang w:val="uk-UA"/>
              </w:rPr>
            </w:pPr>
            <w:r w:rsidRPr="008E7718">
              <w:rPr>
                <w:sz w:val="24"/>
                <w:szCs w:val="24"/>
                <w:lang w:val="uk-UA"/>
              </w:rPr>
              <w:t>Одним із завдань технічної допомоги є розробка технічної документації</w:t>
            </w:r>
            <w:r w:rsidR="008E7718" w:rsidRPr="008E7718">
              <w:rPr>
                <w:sz w:val="24"/>
                <w:szCs w:val="24"/>
                <w:lang w:val="uk-UA"/>
              </w:rPr>
              <w:t>.</w:t>
            </w:r>
          </w:p>
          <w:p w14:paraId="44B63C2D" w14:textId="7108682D" w:rsidR="00920592" w:rsidRPr="008E7718" w:rsidRDefault="00A90B42" w:rsidP="00C9160C">
            <w:pPr>
              <w:ind w:firstLine="720"/>
              <w:jc w:val="both"/>
              <w:rPr>
                <w:sz w:val="24"/>
                <w:szCs w:val="24"/>
                <w:lang w:val="uk-UA" w:eastAsia="ru-RU"/>
              </w:rPr>
            </w:pPr>
            <w:r w:rsidRPr="008E7718">
              <w:rPr>
                <w:sz w:val="24"/>
                <w:szCs w:val="24"/>
                <w:lang w:val="uk-UA" w:eastAsia="ru-RU"/>
              </w:rPr>
              <w:t xml:space="preserve">Підрядник зобов’язується розробити проектну документацію у відповідності до Завдання на проектування (Додатки 1.1-1.10), графіку робіт і ДСТУ Б Д.1.1-7:2013 (у тому числі поточних прейскурантів та інших регуляторних документів); запропонувати техніко-конструктивні рішення у відповідності до вимог Завдання на проектування (Додатки 1.1-1.10); отримати позитивний експертний висновок від незалежної експертної організації за результатами комплексної експертизи проектної документації; та отримати техніко-конструктивні рішення від </w:t>
            </w:r>
            <w:r w:rsidRPr="008E7718">
              <w:rPr>
                <w:sz w:val="24"/>
                <w:szCs w:val="24"/>
                <w:lang w:val="uk-UA"/>
              </w:rPr>
              <w:t>КП «Київтеплоенерго».</w:t>
            </w:r>
          </w:p>
        </w:tc>
      </w:tr>
      <w:tr w:rsidR="00920592" w:rsidRPr="00DC6C73" w14:paraId="053D863B" w14:textId="77777777" w:rsidTr="00482B2A">
        <w:tc>
          <w:tcPr>
            <w:tcW w:w="4508" w:type="dxa"/>
          </w:tcPr>
          <w:p w14:paraId="0D1F9F98" w14:textId="7332EE3D" w:rsidR="00920592" w:rsidRPr="00DC6C73" w:rsidRDefault="00920592" w:rsidP="00C9160C">
            <w:pPr>
              <w:pStyle w:val="ListParagraph"/>
              <w:numPr>
                <w:ilvl w:val="0"/>
                <w:numId w:val="21"/>
              </w:numPr>
              <w:spacing w:before="0" w:after="120"/>
              <w:contextualSpacing/>
              <w:rPr>
                <w:rFonts w:asciiTheme="minorHAnsi" w:hAnsiTheme="minorHAnsi" w:cstheme="minorHAnsi"/>
                <w:b/>
                <w:color w:val="0070C0"/>
              </w:rPr>
            </w:pPr>
            <w:r w:rsidRPr="00DC6C73">
              <w:rPr>
                <w:rFonts w:asciiTheme="minorHAnsi" w:hAnsiTheme="minorHAnsi" w:cstheme="minorHAnsi"/>
                <w:b/>
                <w:color w:val="0070C0"/>
              </w:rPr>
              <w:lastRenderedPageBreak/>
              <w:t>Objectives</w:t>
            </w:r>
          </w:p>
        </w:tc>
        <w:tc>
          <w:tcPr>
            <w:tcW w:w="4508" w:type="dxa"/>
          </w:tcPr>
          <w:p w14:paraId="113A50E1" w14:textId="67AE0B43" w:rsidR="00920592" w:rsidRPr="008E7718" w:rsidRDefault="00920592" w:rsidP="00C9160C">
            <w:pPr>
              <w:pStyle w:val="ListParagraph"/>
              <w:numPr>
                <w:ilvl w:val="0"/>
                <w:numId w:val="22"/>
              </w:numPr>
              <w:spacing w:before="0" w:after="120"/>
              <w:contextualSpacing/>
              <w:rPr>
                <w:rFonts w:asciiTheme="minorHAnsi" w:hAnsiTheme="minorHAnsi" w:cstheme="minorHAnsi"/>
                <w:b/>
                <w:color w:val="0070C0"/>
                <w:lang w:val="uk-UA"/>
              </w:rPr>
            </w:pPr>
            <w:r w:rsidRPr="008E7718">
              <w:rPr>
                <w:rFonts w:asciiTheme="minorHAnsi" w:hAnsiTheme="minorHAnsi" w:cstheme="minorHAnsi"/>
                <w:b/>
                <w:color w:val="0070C0"/>
                <w:lang w:val="uk-UA"/>
              </w:rPr>
              <w:t>Цілі</w:t>
            </w:r>
          </w:p>
        </w:tc>
      </w:tr>
      <w:tr w:rsidR="00920592" w:rsidRPr="00DC6C73" w14:paraId="7D3EE525" w14:textId="77777777" w:rsidTr="00482B2A">
        <w:tc>
          <w:tcPr>
            <w:tcW w:w="4508" w:type="dxa"/>
          </w:tcPr>
          <w:p w14:paraId="56EA29DC" w14:textId="46D16BC0" w:rsidR="00920592" w:rsidRPr="008E7718" w:rsidRDefault="00596A70" w:rsidP="00C9160C">
            <w:pPr>
              <w:autoSpaceDE w:val="0"/>
              <w:autoSpaceDN w:val="0"/>
              <w:adjustRightInd w:val="0"/>
              <w:rPr>
                <w:rStyle w:val="msoins0"/>
                <w:rFonts w:ascii="Calibri" w:hAnsi="Calibri" w:cs="Arial"/>
                <w:b/>
                <w:lang w:val="uk-UA"/>
              </w:rPr>
            </w:pPr>
            <w:r w:rsidRPr="00DC6C73">
              <w:t>The objective of this assignment is to develop Design Documentation of District Heating facilities in order to improve its efficiency and customer satisfaction</w:t>
            </w:r>
            <w:r w:rsidR="008E7718">
              <w:rPr>
                <w:lang w:val="uk-UA"/>
              </w:rPr>
              <w:t>ю</w:t>
            </w:r>
          </w:p>
        </w:tc>
        <w:tc>
          <w:tcPr>
            <w:tcW w:w="4508" w:type="dxa"/>
          </w:tcPr>
          <w:p w14:paraId="7054B8B5" w14:textId="2967029E" w:rsidR="00920592" w:rsidRPr="008E7718" w:rsidRDefault="00A90B42" w:rsidP="00C9160C">
            <w:pPr>
              <w:ind w:firstLine="720"/>
              <w:jc w:val="both"/>
              <w:rPr>
                <w:sz w:val="24"/>
                <w:szCs w:val="24"/>
                <w:lang w:val="uk-UA"/>
              </w:rPr>
            </w:pPr>
            <w:r w:rsidRPr="008E7718">
              <w:rPr>
                <w:sz w:val="24"/>
                <w:szCs w:val="24"/>
                <w:lang w:val="uk-UA"/>
              </w:rPr>
              <w:t>Метою діяльності є розробка технічної документації для поліпшення ефективності об’єктів, що забезпечують теплопостачання, і забезпечення відповідності послуг з теплопостачання очікуванням споживачів</w:t>
            </w:r>
            <w:r w:rsidR="008E7718" w:rsidRPr="008E7718">
              <w:rPr>
                <w:sz w:val="24"/>
                <w:szCs w:val="24"/>
                <w:lang w:val="uk-UA"/>
              </w:rPr>
              <w:t>.</w:t>
            </w:r>
          </w:p>
        </w:tc>
      </w:tr>
      <w:tr w:rsidR="00920592" w:rsidRPr="00DC6C73" w14:paraId="41948F66" w14:textId="77777777" w:rsidTr="00482B2A">
        <w:tc>
          <w:tcPr>
            <w:tcW w:w="4508" w:type="dxa"/>
          </w:tcPr>
          <w:p w14:paraId="193EB870" w14:textId="5984E770" w:rsidR="00920592" w:rsidRPr="00DC6C73" w:rsidRDefault="00F533C1" w:rsidP="00C9160C">
            <w:pPr>
              <w:pStyle w:val="ListParagraph"/>
              <w:numPr>
                <w:ilvl w:val="0"/>
                <w:numId w:val="21"/>
              </w:numPr>
              <w:spacing w:before="0" w:after="120"/>
              <w:contextualSpacing/>
              <w:rPr>
                <w:rFonts w:asciiTheme="minorHAnsi" w:hAnsiTheme="minorHAnsi" w:cstheme="minorHAnsi"/>
                <w:b/>
                <w:color w:val="0070C0"/>
              </w:rPr>
            </w:pPr>
            <w:r w:rsidRPr="00DC6C73">
              <w:rPr>
                <w:rFonts w:asciiTheme="minorHAnsi" w:hAnsiTheme="minorHAnsi" w:cstheme="minorHAnsi"/>
                <w:b/>
                <w:color w:val="0070C0"/>
              </w:rPr>
              <w:t xml:space="preserve">Scope of </w:t>
            </w:r>
            <w:smartTag w:uri="urn:schemas-microsoft-com:office:smarttags" w:element="stockticker">
              <w:r w:rsidRPr="00DC6C73">
                <w:rPr>
                  <w:rFonts w:asciiTheme="minorHAnsi" w:hAnsiTheme="minorHAnsi" w:cstheme="minorHAnsi"/>
                  <w:b/>
                  <w:color w:val="0070C0"/>
                </w:rPr>
                <w:t>Work</w:t>
              </w:r>
            </w:smartTag>
          </w:p>
        </w:tc>
        <w:tc>
          <w:tcPr>
            <w:tcW w:w="4508" w:type="dxa"/>
          </w:tcPr>
          <w:p w14:paraId="163670DD" w14:textId="39AE0A92" w:rsidR="00920592" w:rsidRPr="008E7718" w:rsidRDefault="00F533C1" w:rsidP="00C9160C">
            <w:pPr>
              <w:pStyle w:val="ListParagraph"/>
              <w:numPr>
                <w:ilvl w:val="0"/>
                <w:numId w:val="22"/>
              </w:numPr>
              <w:spacing w:before="0" w:after="120"/>
              <w:contextualSpacing/>
              <w:rPr>
                <w:rFonts w:asciiTheme="minorHAnsi" w:hAnsiTheme="minorHAnsi" w:cstheme="minorHAnsi"/>
                <w:b/>
                <w:color w:val="0070C0"/>
                <w:lang w:val="uk-UA"/>
              </w:rPr>
            </w:pPr>
            <w:r w:rsidRPr="008E7718">
              <w:rPr>
                <w:rFonts w:asciiTheme="minorHAnsi" w:hAnsiTheme="minorHAnsi" w:cstheme="minorHAnsi"/>
                <w:b/>
                <w:color w:val="0070C0"/>
                <w:lang w:val="uk-UA"/>
              </w:rPr>
              <w:t>Обсяг робіт</w:t>
            </w:r>
          </w:p>
        </w:tc>
      </w:tr>
      <w:tr w:rsidR="00F533C1" w:rsidRPr="00E342E0" w14:paraId="32F6C95D" w14:textId="77777777" w:rsidTr="00482B2A">
        <w:tc>
          <w:tcPr>
            <w:tcW w:w="4508" w:type="dxa"/>
          </w:tcPr>
          <w:p w14:paraId="25C0FE64" w14:textId="533747AA" w:rsidR="00F91E88" w:rsidRPr="00DC6C73" w:rsidRDefault="00596A70" w:rsidP="00C9160C">
            <w:pPr>
              <w:autoSpaceDE w:val="0"/>
              <w:autoSpaceDN w:val="0"/>
              <w:adjustRightInd w:val="0"/>
              <w:rPr>
                <w:rFonts w:ascii="Calibri" w:hAnsi="Calibri" w:cs="Arial"/>
                <w:b/>
                <w:lang w:val="uk-UA"/>
              </w:rPr>
            </w:pPr>
            <w:r w:rsidRPr="00DC6C73">
              <w:t>The Scope of Work (SOW) required for developing the design documentation is specified in the Design Task Orders (Annexes 1-1.10).</w:t>
            </w:r>
          </w:p>
        </w:tc>
        <w:tc>
          <w:tcPr>
            <w:tcW w:w="4508" w:type="dxa"/>
          </w:tcPr>
          <w:p w14:paraId="336A6541" w14:textId="19CFC7F8" w:rsidR="00A90B42" w:rsidRPr="008E7718" w:rsidRDefault="00A90B42" w:rsidP="00C9160C">
            <w:pPr>
              <w:ind w:firstLine="720"/>
              <w:jc w:val="both"/>
              <w:rPr>
                <w:bCs/>
                <w:sz w:val="24"/>
                <w:szCs w:val="24"/>
                <w:lang w:val="uk-UA" w:eastAsia="ru-RU"/>
              </w:rPr>
            </w:pPr>
            <w:r w:rsidRPr="008E7718">
              <w:rPr>
                <w:sz w:val="24"/>
                <w:szCs w:val="24"/>
                <w:lang w:val="uk-UA" w:eastAsia="ru-RU"/>
              </w:rPr>
              <w:t>Завдання на проектування (Додатки</w:t>
            </w:r>
            <w:r w:rsidRPr="008E7718">
              <w:rPr>
                <w:bCs/>
                <w:sz w:val="24"/>
                <w:szCs w:val="24"/>
                <w:lang w:val="uk-UA" w:eastAsia="ru-RU"/>
              </w:rPr>
              <w:t xml:space="preserve"> 1</w:t>
            </w:r>
            <w:r w:rsidR="004A6CC1" w:rsidRPr="008E7718">
              <w:rPr>
                <w:bCs/>
                <w:sz w:val="24"/>
                <w:szCs w:val="24"/>
                <w:lang w:val="uk-UA" w:eastAsia="ru-RU"/>
              </w:rPr>
              <w:t xml:space="preserve"> </w:t>
            </w:r>
            <w:r w:rsidRPr="008E7718">
              <w:rPr>
                <w:bCs/>
                <w:sz w:val="24"/>
                <w:szCs w:val="24"/>
                <w:lang w:val="uk-UA" w:eastAsia="ru-RU"/>
              </w:rPr>
              <w:t>-1.10) визначає обсяг робіт для розробки проектної документації.</w:t>
            </w:r>
          </w:p>
          <w:p w14:paraId="77EBFA85" w14:textId="0B230146" w:rsidR="00F533C1" w:rsidRPr="008E7718" w:rsidRDefault="00F533C1" w:rsidP="00C9160C">
            <w:pPr>
              <w:spacing w:after="120" w:line="259" w:lineRule="auto"/>
              <w:rPr>
                <w:rFonts w:cstheme="minorHAnsi"/>
                <w:b/>
                <w:color w:val="0070C0"/>
                <w:lang w:val="uk-UA"/>
              </w:rPr>
            </w:pPr>
          </w:p>
        </w:tc>
      </w:tr>
      <w:tr w:rsidR="00D77C06" w:rsidRPr="00DC6C73" w14:paraId="4378A273" w14:textId="77777777" w:rsidTr="00482B2A">
        <w:tc>
          <w:tcPr>
            <w:tcW w:w="4508" w:type="dxa"/>
          </w:tcPr>
          <w:p w14:paraId="3CA7014F" w14:textId="379D6870" w:rsidR="00D77C06" w:rsidRPr="00DC6C73" w:rsidRDefault="00D77C06" w:rsidP="00C9160C">
            <w:pPr>
              <w:pStyle w:val="ListParagraph"/>
              <w:numPr>
                <w:ilvl w:val="0"/>
                <w:numId w:val="21"/>
              </w:numPr>
              <w:spacing w:before="0" w:after="120"/>
              <w:contextualSpacing/>
              <w:rPr>
                <w:rFonts w:asciiTheme="minorHAnsi" w:hAnsiTheme="minorHAnsi" w:cstheme="minorHAnsi"/>
                <w:b/>
                <w:color w:val="0070C0"/>
              </w:rPr>
            </w:pPr>
            <w:r w:rsidRPr="00DC6C73">
              <w:rPr>
                <w:rFonts w:asciiTheme="minorHAnsi" w:hAnsiTheme="minorHAnsi" w:cstheme="minorHAnsi"/>
                <w:b/>
                <w:color w:val="0070C0"/>
              </w:rPr>
              <w:t>Deliverables and Due Dates</w:t>
            </w:r>
          </w:p>
        </w:tc>
        <w:tc>
          <w:tcPr>
            <w:tcW w:w="4508" w:type="dxa"/>
          </w:tcPr>
          <w:p w14:paraId="6DE9F569" w14:textId="7DD6E275" w:rsidR="00D77C06" w:rsidRPr="008E7718" w:rsidRDefault="00D77C06" w:rsidP="00C9160C">
            <w:pPr>
              <w:pStyle w:val="ListParagraph"/>
              <w:numPr>
                <w:ilvl w:val="0"/>
                <w:numId w:val="22"/>
              </w:numPr>
              <w:spacing w:before="0" w:after="120"/>
              <w:contextualSpacing/>
              <w:rPr>
                <w:rFonts w:asciiTheme="minorHAnsi" w:hAnsiTheme="minorHAnsi" w:cstheme="minorHAnsi"/>
                <w:b/>
                <w:color w:val="0070C0"/>
                <w:lang w:val="uk-UA"/>
              </w:rPr>
            </w:pPr>
            <w:r w:rsidRPr="008E7718">
              <w:rPr>
                <w:rFonts w:asciiTheme="minorHAnsi" w:hAnsiTheme="minorHAnsi" w:cstheme="minorHAnsi"/>
                <w:b/>
                <w:color w:val="0070C0"/>
                <w:lang w:val="uk-UA"/>
              </w:rPr>
              <w:t>Строки виконання</w:t>
            </w:r>
          </w:p>
        </w:tc>
      </w:tr>
      <w:tr w:rsidR="00D77C06" w:rsidRPr="00E342E0" w14:paraId="4346C8FD" w14:textId="77777777" w:rsidTr="00482B2A">
        <w:tc>
          <w:tcPr>
            <w:tcW w:w="4508" w:type="dxa"/>
          </w:tcPr>
          <w:p w14:paraId="579F3603" w14:textId="77777777" w:rsidR="004667C3" w:rsidRPr="00DC6C73" w:rsidRDefault="004667C3" w:rsidP="00C9160C">
            <w:pPr>
              <w:jc w:val="both"/>
              <w:rPr>
                <w:color w:val="000000"/>
                <w:sz w:val="18"/>
              </w:rPr>
            </w:pPr>
            <w:r w:rsidRPr="00DC6C73">
              <w:rPr>
                <w:color w:val="000000"/>
              </w:rPr>
              <w:t>The successful offeror shall deliver to Tetra Tech the following, in accordance with the schedule set forth below.</w:t>
            </w:r>
          </w:p>
          <w:p w14:paraId="2B77C84D" w14:textId="77777777" w:rsidR="00836DC6" w:rsidRPr="00DC6C73" w:rsidRDefault="00836DC6" w:rsidP="00C9160C">
            <w:pPr>
              <w:pStyle w:val="Numbering"/>
              <w:numPr>
                <w:ilvl w:val="0"/>
                <w:numId w:val="0"/>
              </w:numPr>
              <w:spacing w:after="120" w:line="259" w:lineRule="auto"/>
              <w:rPr>
                <w:rFonts w:ascii="Calibri" w:hAnsi="Calibri" w:cs="Arial"/>
                <w:szCs w:val="22"/>
              </w:rPr>
            </w:pPr>
          </w:p>
          <w:p w14:paraId="27EF20B1" w14:textId="4778E548" w:rsidR="00836DC6" w:rsidRPr="00DC6C73" w:rsidRDefault="00530B89" w:rsidP="00C9160C">
            <w:pPr>
              <w:jc w:val="both"/>
              <w:rPr>
                <w:color w:val="000000"/>
              </w:rPr>
            </w:pPr>
            <w:r w:rsidRPr="00DC6C73">
              <w:rPr>
                <w:b/>
                <w:bCs/>
                <w:color w:val="000000"/>
              </w:rPr>
              <w:t>Deliverable 1</w:t>
            </w:r>
            <w:r w:rsidRPr="00DC6C73">
              <w:rPr>
                <w:color w:val="000000"/>
              </w:rPr>
              <w:t xml:space="preserve">: </w:t>
            </w:r>
            <w:r w:rsidR="00EF2C23" w:rsidRPr="00DC6C73">
              <w:rPr>
                <w:color w:val="000000"/>
              </w:rPr>
              <w:t>Engineering and geodetic surveys</w:t>
            </w:r>
          </w:p>
          <w:p w14:paraId="696AAB86" w14:textId="0900E28F" w:rsidR="00836DC6" w:rsidRPr="00DC6C73" w:rsidRDefault="00530B89" w:rsidP="00C9160C">
            <w:pPr>
              <w:jc w:val="both"/>
              <w:rPr>
                <w:color w:val="000000"/>
              </w:rPr>
            </w:pPr>
            <w:r w:rsidRPr="00DC6C73">
              <w:rPr>
                <w:b/>
                <w:bCs/>
                <w:color w:val="000000"/>
              </w:rPr>
              <w:t xml:space="preserve">Deliverable </w:t>
            </w:r>
            <w:r w:rsidR="00AD7744" w:rsidRPr="00DC6C73">
              <w:rPr>
                <w:b/>
                <w:bCs/>
                <w:color w:val="000000"/>
              </w:rPr>
              <w:t>2</w:t>
            </w:r>
            <w:r w:rsidRPr="00DC6C73">
              <w:rPr>
                <w:color w:val="000000"/>
              </w:rPr>
              <w:t xml:space="preserve">: </w:t>
            </w:r>
            <w:r w:rsidR="00836DC6" w:rsidRPr="00DC6C73">
              <w:rPr>
                <w:color w:val="000000"/>
              </w:rPr>
              <w:t xml:space="preserve"> </w:t>
            </w:r>
            <w:r w:rsidR="00EF2C23" w:rsidRPr="00DC6C73">
              <w:rPr>
                <w:color w:val="000000"/>
              </w:rPr>
              <w:t>Heating Network:</w:t>
            </w:r>
          </w:p>
          <w:p w14:paraId="2A8998DD" w14:textId="03AC1123" w:rsidR="00EF2C23" w:rsidRPr="00DC6C73" w:rsidRDefault="00EF2C23" w:rsidP="00C9160C">
            <w:pPr>
              <w:jc w:val="both"/>
              <w:rPr>
                <w:color w:val="000000"/>
              </w:rPr>
            </w:pPr>
            <w:r w:rsidRPr="00DC6C73">
              <w:rPr>
                <w:b/>
                <w:bCs/>
                <w:color w:val="000000"/>
              </w:rPr>
              <w:t xml:space="preserve">Deliverable </w:t>
            </w:r>
            <w:r w:rsidR="00AD7744" w:rsidRPr="00DC6C73">
              <w:rPr>
                <w:b/>
                <w:bCs/>
                <w:color w:val="000000"/>
              </w:rPr>
              <w:t>2.1</w:t>
            </w:r>
            <w:r w:rsidRPr="00DC6C73">
              <w:rPr>
                <w:color w:val="000000"/>
              </w:rPr>
              <w:t>:  Hydraulic calculation of  Heating Networks</w:t>
            </w:r>
          </w:p>
          <w:p w14:paraId="23B8ECD7" w14:textId="34A9F248" w:rsidR="00EF2C23" w:rsidRPr="00DC6C73" w:rsidRDefault="00EF2C23" w:rsidP="00C9160C">
            <w:pPr>
              <w:jc w:val="both"/>
              <w:rPr>
                <w:color w:val="000000"/>
              </w:rPr>
            </w:pPr>
            <w:r w:rsidRPr="00DC6C73">
              <w:rPr>
                <w:b/>
                <w:bCs/>
                <w:color w:val="000000"/>
              </w:rPr>
              <w:t>Deliverable 2</w:t>
            </w:r>
            <w:r w:rsidR="00AD7744" w:rsidRPr="00DC6C73">
              <w:rPr>
                <w:b/>
                <w:bCs/>
                <w:color w:val="000000"/>
              </w:rPr>
              <w:t>.2</w:t>
            </w:r>
            <w:r w:rsidRPr="00DC6C73">
              <w:rPr>
                <w:color w:val="000000"/>
              </w:rPr>
              <w:t>:  Heating Network; Stage Design (D)</w:t>
            </w:r>
          </w:p>
          <w:p w14:paraId="6535C5E9" w14:textId="6B68FFBC" w:rsidR="00EF2C23" w:rsidRPr="00DC6C73" w:rsidRDefault="00EF2C23" w:rsidP="00C9160C">
            <w:pPr>
              <w:jc w:val="both"/>
              <w:rPr>
                <w:color w:val="000000"/>
              </w:rPr>
            </w:pPr>
            <w:r w:rsidRPr="00DC6C73">
              <w:rPr>
                <w:b/>
                <w:bCs/>
                <w:color w:val="000000"/>
              </w:rPr>
              <w:t>Deliverable 2</w:t>
            </w:r>
            <w:r w:rsidR="00AD7744" w:rsidRPr="00DC6C73">
              <w:rPr>
                <w:b/>
                <w:bCs/>
                <w:color w:val="000000"/>
              </w:rPr>
              <w:t>.3</w:t>
            </w:r>
            <w:r w:rsidRPr="00DC6C73">
              <w:rPr>
                <w:color w:val="000000"/>
              </w:rPr>
              <w:t>:  Heating Network; Stage Working Documentation (WD)</w:t>
            </w:r>
          </w:p>
          <w:p w14:paraId="0C624E70" w14:textId="2D5F1522" w:rsidR="00EF2C23" w:rsidRPr="00DC6C73" w:rsidRDefault="00EF2C23" w:rsidP="00C9160C">
            <w:pPr>
              <w:jc w:val="both"/>
              <w:rPr>
                <w:color w:val="000000"/>
              </w:rPr>
            </w:pPr>
            <w:r w:rsidRPr="00DC6C73">
              <w:rPr>
                <w:b/>
                <w:bCs/>
                <w:color w:val="000000"/>
              </w:rPr>
              <w:t>Deliverable 2</w:t>
            </w:r>
            <w:r w:rsidR="00AD7744" w:rsidRPr="00DC6C73">
              <w:rPr>
                <w:b/>
                <w:bCs/>
                <w:color w:val="000000"/>
              </w:rPr>
              <w:t>.4</w:t>
            </w:r>
            <w:r w:rsidRPr="00DC6C73">
              <w:rPr>
                <w:color w:val="000000"/>
              </w:rPr>
              <w:t>:  Landscaping</w:t>
            </w:r>
          </w:p>
          <w:p w14:paraId="684E90BB" w14:textId="13BC9DDE" w:rsidR="00EF2C23" w:rsidRPr="00DC6C73" w:rsidRDefault="00EF2C23" w:rsidP="00C9160C">
            <w:pPr>
              <w:jc w:val="both"/>
              <w:rPr>
                <w:color w:val="000000"/>
              </w:rPr>
            </w:pPr>
            <w:r w:rsidRPr="00DC6C73">
              <w:rPr>
                <w:b/>
                <w:bCs/>
                <w:color w:val="000000"/>
              </w:rPr>
              <w:t>Deliverable 2</w:t>
            </w:r>
            <w:r w:rsidR="00AD7744" w:rsidRPr="00DC6C73">
              <w:rPr>
                <w:b/>
                <w:bCs/>
                <w:color w:val="000000"/>
              </w:rPr>
              <w:t>.5</w:t>
            </w:r>
            <w:r w:rsidRPr="00DC6C73">
              <w:rPr>
                <w:color w:val="000000"/>
              </w:rPr>
              <w:t>:  Road Traffic Management Plan</w:t>
            </w:r>
          </w:p>
          <w:p w14:paraId="4827D521" w14:textId="2B56D438" w:rsidR="00B815D5" w:rsidRPr="00DC6C73" w:rsidRDefault="00EF2C23" w:rsidP="00C9160C">
            <w:pPr>
              <w:jc w:val="both"/>
              <w:rPr>
                <w:color w:val="000000"/>
              </w:rPr>
            </w:pPr>
            <w:r w:rsidRPr="00DC6C73">
              <w:rPr>
                <w:b/>
                <w:bCs/>
                <w:color w:val="000000"/>
              </w:rPr>
              <w:t xml:space="preserve">Deliverable </w:t>
            </w:r>
            <w:r w:rsidR="00AD7744" w:rsidRPr="00DC6C73">
              <w:rPr>
                <w:b/>
                <w:bCs/>
                <w:color w:val="000000"/>
              </w:rPr>
              <w:t>3</w:t>
            </w:r>
            <w:r w:rsidRPr="00DC6C73">
              <w:rPr>
                <w:b/>
                <w:bCs/>
                <w:color w:val="000000"/>
              </w:rPr>
              <w:t>:</w:t>
            </w:r>
            <w:r w:rsidRPr="00DC6C73">
              <w:rPr>
                <w:color w:val="000000"/>
              </w:rPr>
              <w:t xml:space="preserve">  </w:t>
            </w:r>
            <w:r w:rsidR="00B815D5" w:rsidRPr="00DC6C73">
              <w:rPr>
                <w:color w:val="000000"/>
              </w:rPr>
              <w:t>Individual Heat Substations</w:t>
            </w:r>
          </w:p>
          <w:p w14:paraId="441072C2" w14:textId="38E28202" w:rsidR="00EF2C23" w:rsidRPr="00DC6C73" w:rsidRDefault="00B815D5" w:rsidP="00C9160C">
            <w:pPr>
              <w:jc w:val="both"/>
              <w:rPr>
                <w:color w:val="000000"/>
              </w:rPr>
            </w:pPr>
            <w:r w:rsidRPr="00DC6C73">
              <w:rPr>
                <w:b/>
                <w:bCs/>
                <w:color w:val="000000"/>
              </w:rPr>
              <w:t>Deliverable 3.1:</w:t>
            </w:r>
            <w:r w:rsidRPr="00DC6C73">
              <w:rPr>
                <w:color w:val="000000"/>
              </w:rPr>
              <w:t xml:space="preserve"> </w:t>
            </w:r>
            <w:r w:rsidR="00AD7744" w:rsidRPr="00DC6C73">
              <w:rPr>
                <w:color w:val="000000"/>
              </w:rPr>
              <w:t>Individual Heat Substations; Stage Design (D)</w:t>
            </w:r>
          </w:p>
          <w:p w14:paraId="76480489" w14:textId="60ED35DB" w:rsidR="00B815D5" w:rsidRPr="00DC6C73" w:rsidRDefault="00B815D5" w:rsidP="00C9160C">
            <w:pPr>
              <w:jc w:val="both"/>
              <w:rPr>
                <w:color w:val="000000"/>
              </w:rPr>
            </w:pPr>
            <w:r w:rsidRPr="00DC6C73">
              <w:rPr>
                <w:b/>
                <w:bCs/>
                <w:color w:val="000000"/>
              </w:rPr>
              <w:t>Deliverable 3.2</w:t>
            </w:r>
            <w:r w:rsidRPr="00DC6C73">
              <w:rPr>
                <w:color w:val="000000"/>
              </w:rPr>
              <w:t>: Individual Heat Substations; Stage Working Documentation (WD)</w:t>
            </w:r>
          </w:p>
          <w:p w14:paraId="33F3ED74" w14:textId="0AD8EFAC" w:rsidR="00EF2C23" w:rsidRPr="00DC6C73" w:rsidRDefault="00EF2C23" w:rsidP="00C9160C">
            <w:pPr>
              <w:jc w:val="both"/>
              <w:rPr>
                <w:color w:val="000000"/>
              </w:rPr>
            </w:pPr>
            <w:r w:rsidRPr="00DC6C73">
              <w:rPr>
                <w:b/>
                <w:bCs/>
                <w:color w:val="000000"/>
              </w:rPr>
              <w:t xml:space="preserve">Deliverable </w:t>
            </w:r>
            <w:r w:rsidR="00B815D5" w:rsidRPr="00DC6C73">
              <w:rPr>
                <w:b/>
                <w:bCs/>
                <w:color w:val="000000"/>
              </w:rPr>
              <w:t>4</w:t>
            </w:r>
            <w:r w:rsidRPr="00DC6C73">
              <w:rPr>
                <w:color w:val="000000"/>
              </w:rPr>
              <w:t xml:space="preserve">:  </w:t>
            </w:r>
            <w:r w:rsidR="00AD7744" w:rsidRPr="00DC6C73">
              <w:rPr>
                <w:color w:val="000000"/>
              </w:rPr>
              <w:t>Boiler House:</w:t>
            </w:r>
          </w:p>
          <w:p w14:paraId="13D745D3" w14:textId="19B3A52F" w:rsidR="00EF2C23" w:rsidRPr="00DC6C73" w:rsidRDefault="00EF2C23" w:rsidP="00C9160C">
            <w:pPr>
              <w:jc w:val="both"/>
              <w:rPr>
                <w:color w:val="000000"/>
              </w:rPr>
            </w:pPr>
            <w:r w:rsidRPr="00DC6C73">
              <w:rPr>
                <w:b/>
                <w:bCs/>
                <w:color w:val="000000"/>
              </w:rPr>
              <w:t xml:space="preserve">Deliverable </w:t>
            </w:r>
            <w:r w:rsidR="00B815D5" w:rsidRPr="00DC6C73">
              <w:rPr>
                <w:b/>
                <w:bCs/>
                <w:color w:val="000000"/>
              </w:rPr>
              <w:t>4.1</w:t>
            </w:r>
            <w:r w:rsidRPr="00DC6C73">
              <w:rPr>
                <w:color w:val="000000"/>
              </w:rPr>
              <w:t xml:space="preserve">:  </w:t>
            </w:r>
            <w:r w:rsidR="00AD7744" w:rsidRPr="00DC6C73">
              <w:rPr>
                <w:color w:val="000000"/>
              </w:rPr>
              <w:t>Boiler House; Stage Design (D)</w:t>
            </w:r>
          </w:p>
          <w:p w14:paraId="4D2FDE20" w14:textId="48F80A8D" w:rsidR="00EF2C23" w:rsidRPr="00DC6C73" w:rsidRDefault="00EF2C23" w:rsidP="00C9160C">
            <w:pPr>
              <w:jc w:val="both"/>
              <w:rPr>
                <w:color w:val="000000"/>
              </w:rPr>
            </w:pPr>
            <w:r w:rsidRPr="00DC6C73">
              <w:rPr>
                <w:b/>
                <w:bCs/>
                <w:color w:val="000000"/>
              </w:rPr>
              <w:t xml:space="preserve">Deliverable </w:t>
            </w:r>
            <w:r w:rsidR="00B815D5" w:rsidRPr="00DC6C73">
              <w:rPr>
                <w:b/>
                <w:bCs/>
                <w:color w:val="000000"/>
              </w:rPr>
              <w:t>4.</w:t>
            </w:r>
            <w:r w:rsidRPr="00DC6C73">
              <w:rPr>
                <w:b/>
                <w:bCs/>
                <w:color w:val="000000"/>
              </w:rPr>
              <w:t>2</w:t>
            </w:r>
            <w:r w:rsidRPr="00DC6C73">
              <w:rPr>
                <w:color w:val="000000"/>
              </w:rPr>
              <w:t xml:space="preserve">:  </w:t>
            </w:r>
            <w:r w:rsidR="00AD7744" w:rsidRPr="00DC6C73">
              <w:rPr>
                <w:color w:val="000000"/>
              </w:rPr>
              <w:t>Boiler House; Stage Working Documentation (WD)</w:t>
            </w:r>
          </w:p>
          <w:p w14:paraId="1CD8CFE6" w14:textId="33A92A1E" w:rsidR="00EF2C23" w:rsidRPr="00DC6C73" w:rsidRDefault="00EF2C23" w:rsidP="00C9160C">
            <w:pPr>
              <w:jc w:val="both"/>
              <w:rPr>
                <w:color w:val="000000"/>
              </w:rPr>
            </w:pPr>
            <w:r w:rsidRPr="00DC6C73">
              <w:rPr>
                <w:b/>
                <w:bCs/>
                <w:color w:val="000000"/>
              </w:rPr>
              <w:t xml:space="preserve">Deliverable </w:t>
            </w:r>
            <w:r w:rsidR="00B815D5" w:rsidRPr="00DC6C73">
              <w:rPr>
                <w:b/>
                <w:bCs/>
                <w:color w:val="000000"/>
              </w:rPr>
              <w:t>5</w:t>
            </w:r>
            <w:r w:rsidRPr="00DC6C73">
              <w:rPr>
                <w:b/>
                <w:bCs/>
                <w:color w:val="000000"/>
              </w:rPr>
              <w:t>:</w:t>
            </w:r>
            <w:r w:rsidRPr="00DC6C73">
              <w:rPr>
                <w:color w:val="000000"/>
              </w:rPr>
              <w:t xml:space="preserve">  </w:t>
            </w:r>
            <w:r w:rsidR="00B815D5" w:rsidRPr="00DC6C73">
              <w:rPr>
                <w:color w:val="000000"/>
              </w:rPr>
              <w:t xml:space="preserve">Environmental </w:t>
            </w:r>
            <w:r w:rsidR="00AD7744" w:rsidRPr="00DC6C73">
              <w:rPr>
                <w:color w:val="000000"/>
              </w:rPr>
              <w:t>Impact Assessment</w:t>
            </w:r>
          </w:p>
          <w:p w14:paraId="59CC8217" w14:textId="42A29DE8" w:rsidR="00EF2C23" w:rsidRPr="00DC6C73" w:rsidRDefault="00EF2C23" w:rsidP="00C9160C">
            <w:pPr>
              <w:jc w:val="both"/>
              <w:rPr>
                <w:color w:val="000000"/>
              </w:rPr>
            </w:pPr>
            <w:r w:rsidRPr="00DC6C73">
              <w:rPr>
                <w:b/>
                <w:bCs/>
                <w:color w:val="000000"/>
              </w:rPr>
              <w:t xml:space="preserve">Deliverable </w:t>
            </w:r>
            <w:r w:rsidR="00B815D5" w:rsidRPr="00DC6C73">
              <w:rPr>
                <w:b/>
                <w:bCs/>
                <w:color w:val="000000"/>
              </w:rPr>
              <w:t>6</w:t>
            </w:r>
            <w:r w:rsidRPr="00DC6C73">
              <w:rPr>
                <w:b/>
                <w:bCs/>
                <w:color w:val="000000"/>
              </w:rPr>
              <w:t>:</w:t>
            </w:r>
            <w:r w:rsidRPr="00DC6C73">
              <w:rPr>
                <w:color w:val="000000"/>
              </w:rPr>
              <w:t xml:space="preserve">  </w:t>
            </w:r>
            <w:r w:rsidR="00AD7744" w:rsidRPr="00DC6C73">
              <w:rPr>
                <w:color w:val="000000"/>
              </w:rPr>
              <w:t>Signing Plan with data transfer</w:t>
            </w:r>
          </w:p>
          <w:p w14:paraId="56D77BB1" w14:textId="11E0857C" w:rsidR="00EF2C23" w:rsidRPr="00DC6C73" w:rsidRDefault="00EF2C23" w:rsidP="00C9160C">
            <w:pPr>
              <w:jc w:val="both"/>
              <w:rPr>
                <w:color w:val="000000"/>
              </w:rPr>
            </w:pPr>
            <w:r w:rsidRPr="00DC6C73">
              <w:rPr>
                <w:b/>
                <w:bCs/>
                <w:color w:val="000000"/>
              </w:rPr>
              <w:t xml:space="preserve">Deliverable </w:t>
            </w:r>
            <w:r w:rsidR="00B815D5" w:rsidRPr="00DC6C73">
              <w:rPr>
                <w:b/>
                <w:bCs/>
                <w:color w:val="000000"/>
              </w:rPr>
              <w:t>7</w:t>
            </w:r>
            <w:r w:rsidRPr="00DC6C73">
              <w:rPr>
                <w:b/>
                <w:bCs/>
                <w:color w:val="000000"/>
              </w:rPr>
              <w:t>:</w:t>
            </w:r>
            <w:r w:rsidRPr="00DC6C73">
              <w:rPr>
                <w:color w:val="000000"/>
              </w:rPr>
              <w:t xml:space="preserve">  </w:t>
            </w:r>
            <w:r w:rsidR="00AD7744" w:rsidRPr="00DC6C73">
              <w:rPr>
                <w:color w:val="000000"/>
              </w:rPr>
              <w:t>Burglar Alarm</w:t>
            </w:r>
          </w:p>
          <w:p w14:paraId="7994F4EB" w14:textId="22B8638F" w:rsidR="00EF2C23" w:rsidRPr="00DC6C73" w:rsidRDefault="00EF2C23" w:rsidP="00C9160C">
            <w:pPr>
              <w:jc w:val="both"/>
              <w:rPr>
                <w:color w:val="000000"/>
              </w:rPr>
            </w:pPr>
            <w:r w:rsidRPr="00DC6C73">
              <w:rPr>
                <w:b/>
                <w:bCs/>
                <w:color w:val="000000"/>
              </w:rPr>
              <w:t xml:space="preserve">Deliverable </w:t>
            </w:r>
            <w:r w:rsidR="00B815D5" w:rsidRPr="00DC6C73">
              <w:rPr>
                <w:b/>
                <w:bCs/>
                <w:color w:val="000000"/>
              </w:rPr>
              <w:t>8</w:t>
            </w:r>
            <w:r w:rsidRPr="00DC6C73">
              <w:rPr>
                <w:b/>
                <w:bCs/>
                <w:color w:val="000000"/>
              </w:rPr>
              <w:t>:</w:t>
            </w:r>
            <w:r w:rsidRPr="00DC6C73">
              <w:rPr>
                <w:color w:val="000000"/>
              </w:rPr>
              <w:t xml:space="preserve">  </w:t>
            </w:r>
            <w:r w:rsidR="00AD7744" w:rsidRPr="00DC6C73">
              <w:rPr>
                <w:color w:val="000000"/>
              </w:rPr>
              <w:t>Construction Master Plan</w:t>
            </w:r>
          </w:p>
          <w:p w14:paraId="17CCFD8C" w14:textId="49935044" w:rsidR="00EF2C23" w:rsidRPr="00DC6C73" w:rsidRDefault="00EF2C23" w:rsidP="00C9160C">
            <w:pPr>
              <w:jc w:val="both"/>
              <w:rPr>
                <w:rFonts w:ascii="Calibri" w:hAnsi="Calibri" w:cs="Arial"/>
                <w:lang w:val="uk-UA"/>
              </w:rPr>
            </w:pPr>
            <w:r w:rsidRPr="00DC6C73">
              <w:rPr>
                <w:b/>
                <w:bCs/>
                <w:color w:val="000000"/>
              </w:rPr>
              <w:t xml:space="preserve">Deliverable </w:t>
            </w:r>
            <w:r w:rsidR="00B815D5" w:rsidRPr="00DC6C73">
              <w:rPr>
                <w:b/>
                <w:bCs/>
                <w:color w:val="000000"/>
              </w:rPr>
              <w:t>9</w:t>
            </w:r>
            <w:r w:rsidRPr="00DC6C73">
              <w:rPr>
                <w:b/>
                <w:bCs/>
                <w:color w:val="000000"/>
              </w:rPr>
              <w:t>:</w:t>
            </w:r>
            <w:r w:rsidRPr="00DC6C73">
              <w:rPr>
                <w:color w:val="000000"/>
              </w:rPr>
              <w:t xml:space="preserve">  </w:t>
            </w:r>
            <w:r w:rsidR="00AD7744" w:rsidRPr="00DC6C73">
              <w:rPr>
                <w:color w:val="000000"/>
              </w:rPr>
              <w:t>Agreement of  Design</w:t>
            </w:r>
          </w:p>
        </w:tc>
        <w:tc>
          <w:tcPr>
            <w:tcW w:w="4508" w:type="dxa"/>
          </w:tcPr>
          <w:p w14:paraId="19AEA81E" w14:textId="77777777" w:rsidR="005B6624" w:rsidRPr="008E7718" w:rsidRDefault="005B6624" w:rsidP="00C9160C">
            <w:pPr>
              <w:jc w:val="both"/>
              <w:rPr>
                <w:lang w:val="uk-UA"/>
              </w:rPr>
            </w:pPr>
            <w:r w:rsidRPr="008E7718">
              <w:rPr>
                <w:lang w:val="uk-UA"/>
              </w:rPr>
              <w:t xml:space="preserve">Переможець надасть </w:t>
            </w:r>
            <w:r w:rsidRPr="008E7718">
              <w:rPr>
                <w:color w:val="000000"/>
                <w:lang w:val="uk-UA"/>
              </w:rPr>
              <w:t xml:space="preserve">Tetra Tech </w:t>
            </w:r>
            <w:r w:rsidRPr="008E7718">
              <w:rPr>
                <w:lang w:val="uk-UA"/>
              </w:rPr>
              <w:t>такі результати у відповідності до графіку, який наводиться нижче.</w:t>
            </w:r>
          </w:p>
          <w:p w14:paraId="51234B5C" w14:textId="77777777" w:rsidR="00D77C06" w:rsidRPr="008E7718" w:rsidRDefault="00D77C06" w:rsidP="00C9160C">
            <w:pPr>
              <w:spacing w:after="120"/>
              <w:rPr>
                <w:rFonts w:ascii="Calibri" w:hAnsi="Calibri" w:cs="Calibri"/>
                <w:snapToGrid w:val="0"/>
                <w:lang w:val="uk-UA"/>
              </w:rPr>
            </w:pPr>
          </w:p>
          <w:p w14:paraId="7FB22645" w14:textId="3F0D35E6" w:rsidR="00530B89" w:rsidRPr="008E7718" w:rsidRDefault="00530B89" w:rsidP="00C9160C">
            <w:pPr>
              <w:jc w:val="both"/>
              <w:rPr>
                <w:lang w:val="uk-UA"/>
              </w:rPr>
            </w:pPr>
            <w:r w:rsidRPr="008E7718">
              <w:rPr>
                <w:b/>
                <w:bCs/>
                <w:color w:val="000000"/>
                <w:lang w:val="uk-UA"/>
              </w:rPr>
              <w:t>Результат</w:t>
            </w:r>
            <w:r w:rsidR="00C81140" w:rsidRPr="008E7718">
              <w:rPr>
                <w:b/>
                <w:bCs/>
                <w:color w:val="000000"/>
                <w:lang w:val="uk-UA"/>
              </w:rPr>
              <w:t xml:space="preserve"> </w:t>
            </w:r>
            <w:r w:rsidRPr="008E7718">
              <w:rPr>
                <w:b/>
                <w:bCs/>
                <w:color w:val="000000"/>
                <w:lang w:val="uk-UA"/>
              </w:rPr>
              <w:t>1</w:t>
            </w:r>
            <w:r w:rsidRPr="008E7718">
              <w:rPr>
                <w:lang w:val="uk-UA"/>
              </w:rPr>
              <w:t xml:space="preserve">: </w:t>
            </w:r>
            <w:r w:rsidR="00A90B42" w:rsidRPr="008E7718">
              <w:rPr>
                <w:lang w:val="uk-UA"/>
              </w:rPr>
              <w:t>Інженерно-геодезичні вишукування</w:t>
            </w:r>
          </w:p>
          <w:p w14:paraId="2AF971FD" w14:textId="709AB04C" w:rsidR="00A90B42" w:rsidRPr="008E7718" w:rsidRDefault="00A90B42" w:rsidP="00C9160C">
            <w:pPr>
              <w:jc w:val="both"/>
              <w:rPr>
                <w:lang w:val="uk-UA"/>
              </w:rPr>
            </w:pPr>
            <w:r w:rsidRPr="008E7718">
              <w:rPr>
                <w:b/>
                <w:bCs/>
                <w:color w:val="000000"/>
                <w:lang w:val="uk-UA"/>
              </w:rPr>
              <w:t>Результат 2</w:t>
            </w:r>
            <w:r w:rsidRPr="008E7718">
              <w:rPr>
                <w:lang w:val="uk-UA"/>
              </w:rPr>
              <w:t xml:space="preserve">:  </w:t>
            </w:r>
            <w:r w:rsidR="00C81140" w:rsidRPr="008E7718">
              <w:rPr>
                <w:lang w:val="uk-UA"/>
              </w:rPr>
              <w:t>Теплова мережа:</w:t>
            </w:r>
          </w:p>
          <w:p w14:paraId="3E96CCDA" w14:textId="771284A0" w:rsidR="00A90B42" w:rsidRPr="008E7718" w:rsidRDefault="00A90B42" w:rsidP="00C9160C">
            <w:pPr>
              <w:jc w:val="both"/>
              <w:rPr>
                <w:lang w:val="uk-UA"/>
              </w:rPr>
            </w:pPr>
            <w:r w:rsidRPr="008E7718">
              <w:rPr>
                <w:b/>
                <w:bCs/>
                <w:color w:val="000000"/>
                <w:lang w:val="uk-UA"/>
              </w:rPr>
              <w:t>Результат 2.1</w:t>
            </w:r>
            <w:r w:rsidRPr="008E7718">
              <w:rPr>
                <w:lang w:val="uk-UA"/>
              </w:rPr>
              <w:t xml:space="preserve">:  </w:t>
            </w:r>
            <w:r w:rsidR="00C81140" w:rsidRPr="008E7718">
              <w:rPr>
                <w:lang w:val="uk-UA"/>
              </w:rPr>
              <w:t>Гідравлічні розрахунки</w:t>
            </w:r>
          </w:p>
          <w:p w14:paraId="3A3DAE26" w14:textId="0AB3B0D4" w:rsidR="00A90B42" w:rsidRPr="008E7718" w:rsidRDefault="00A90B42" w:rsidP="00C9160C">
            <w:pPr>
              <w:jc w:val="both"/>
              <w:rPr>
                <w:lang w:val="uk-UA"/>
              </w:rPr>
            </w:pPr>
            <w:r w:rsidRPr="008E7718">
              <w:rPr>
                <w:b/>
                <w:bCs/>
                <w:color w:val="000000"/>
                <w:lang w:val="uk-UA"/>
              </w:rPr>
              <w:t>Результат 2.2</w:t>
            </w:r>
            <w:r w:rsidRPr="008E7718">
              <w:rPr>
                <w:lang w:val="uk-UA"/>
              </w:rPr>
              <w:t xml:space="preserve">:  </w:t>
            </w:r>
            <w:r w:rsidR="00C81140" w:rsidRPr="008E7718">
              <w:rPr>
                <w:lang w:val="uk-UA"/>
              </w:rPr>
              <w:t>Теплова мережа; поетапне проектування (D)</w:t>
            </w:r>
          </w:p>
          <w:p w14:paraId="6B4EB14F" w14:textId="2277DDAD" w:rsidR="00A90B42" w:rsidRPr="008E7718" w:rsidRDefault="00A90B42" w:rsidP="00C9160C">
            <w:pPr>
              <w:jc w:val="both"/>
              <w:rPr>
                <w:lang w:val="uk-UA"/>
              </w:rPr>
            </w:pPr>
            <w:r w:rsidRPr="008E7718">
              <w:rPr>
                <w:b/>
                <w:bCs/>
                <w:color w:val="000000"/>
                <w:lang w:val="uk-UA"/>
              </w:rPr>
              <w:t>Результат 2.3</w:t>
            </w:r>
            <w:r w:rsidRPr="008E7718">
              <w:rPr>
                <w:lang w:val="uk-UA"/>
              </w:rPr>
              <w:t xml:space="preserve">:  </w:t>
            </w:r>
            <w:r w:rsidR="00C81140" w:rsidRPr="008E7718">
              <w:rPr>
                <w:lang w:val="uk-UA"/>
              </w:rPr>
              <w:t>Теплова мережа; поетапна розробка документації (WD)</w:t>
            </w:r>
          </w:p>
          <w:p w14:paraId="44F504CE" w14:textId="1996F7E9" w:rsidR="00A90B42" w:rsidRPr="008E7718" w:rsidRDefault="00A90B42" w:rsidP="00C9160C">
            <w:pPr>
              <w:jc w:val="both"/>
              <w:rPr>
                <w:lang w:val="uk-UA"/>
              </w:rPr>
            </w:pPr>
            <w:r w:rsidRPr="008E7718">
              <w:rPr>
                <w:b/>
                <w:bCs/>
                <w:color w:val="000000"/>
                <w:lang w:val="uk-UA"/>
              </w:rPr>
              <w:t>Результат 2.4</w:t>
            </w:r>
            <w:r w:rsidRPr="008E7718">
              <w:rPr>
                <w:lang w:val="uk-UA"/>
              </w:rPr>
              <w:t xml:space="preserve">:  </w:t>
            </w:r>
            <w:r w:rsidR="00C81140" w:rsidRPr="008E7718">
              <w:rPr>
                <w:lang w:val="uk-UA"/>
              </w:rPr>
              <w:t>Благоустрій (облаштування ландшафту)</w:t>
            </w:r>
          </w:p>
          <w:p w14:paraId="06C63C44" w14:textId="0991B46E" w:rsidR="00A90B42" w:rsidRPr="008E7718" w:rsidRDefault="00A90B42" w:rsidP="00C9160C">
            <w:pPr>
              <w:jc w:val="both"/>
              <w:rPr>
                <w:lang w:val="uk-UA"/>
              </w:rPr>
            </w:pPr>
            <w:r w:rsidRPr="008E7718">
              <w:rPr>
                <w:b/>
                <w:bCs/>
                <w:color w:val="000000"/>
                <w:lang w:val="uk-UA"/>
              </w:rPr>
              <w:t>Результат 2.5</w:t>
            </w:r>
            <w:r w:rsidRPr="008E7718">
              <w:rPr>
                <w:lang w:val="uk-UA"/>
              </w:rPr>
              <w:t xml:space="preserve">:  </w:t>
            </w:r>
            <w:r w:rsidR="00C81140" w:rsidRPr="008E7718">
              <w:rPr>
                <w:lang w:val="uk-UA"/>
              </w:rPr>
              <w:t>Проект організації дорожнього руху</w:t>
            </w:r>
          </w:p>
          <w:p w14:paraId="7E029F9E" w14:textId="084ED70A" w:rsidR="00A90B42" w:rsidRPr="008E7718" w:rsidRDefault="00A90B42" w:rsidP="00C9160C">
            <w:pPr>
              <w:jc w:val="both"/>
              <w:rPr>
                <w:lang w:val="uk-UA"/>
              </w:rPr>
            </w:pPr>
            <w:r w:rsidRPr="008E7718">
              <w:rPr>
                <w:b/>
                <w:bCs/>
                <w:color w:val="000000"/>
                <w:lang w:val="uk-UA"/>
              </w:rPr>
              <w:t>Результат 3</w:t>
            </w:r>
            <w:r w:rsidRPr="008E7718">
              <w:rPr>
                <w:lang w:val="uk-UA"/>
              </w:rPr>
              <w:t xml:space="preserve">:  </w:t>
            </w:r>
            <w:r w:rsidR="00C81140" w:rsidRPr="008E7718">
              <w:rPr>
                <w:lang w:val="uk-UA"/>
              </w:rPr>
              <w:t>Окремі теплові пункти:</w:t>
            </w:r>
          </w:p>
          <w:p w14:paraId="45B262F7" w14:textId="356E1A53" w:rsidR="00A90B42" w:rsidRPr="008E7718" w:rsidRDefault="00A90B42" w:rsidP="00C9160C">
            <w:pPr>
              <w:jc w:val="both"/>
              <w:rPr>
                <w:lang w:val="uk-UA"/>
              </w:rPr>
            </w:pPr>
            <w:r w:rsidRPr="008E7718">
              <w:rPr>
                <w:b/>
                <w:bCs/>
                <w:color w:val="000000"/>
                <w:lang w:val="uk-UA"/>
              </w:rPr>
              <w:t>Результат 3.1</w:t>
            </w:r>
            <w:r w:rsidRPr="008E7718">
              <w:rPr>
                <w:lang w:val="uk-UA"/>
              </w:rPr>
              <w:t xml:space="preserve">: </w:t>
            </w:r>
            <w:r w:rsidR="00C81140" w:rsidRPr="008E7718">
              <w:rPr>
                <w:lang w:val="uk-UA"/>
              </w:rPr>
              <w:t>Окремі теплові пункти; поетапне проектування (D)</w:t>
            </w:r>
          </w:p>
          <w:p w14:paraId="678B6D3A" w14:textId="188DA1F5" w:rsidR="00A90B42" w:rsidRPr="008E7718" w:rsidRDefault="00A90B42" w:rsidP="00C9160C">
            <w:pPr>
              <w:jc w:val="both"/>
              <w:rPr>
                <w:lang w:val="uk-UA"/>
              </w:rPr>
            </w:pPr>
            <w:r w:rsidRPr="008E7718">
              <w:rPr>
                <w:b/>
                <w:bCs/>
                <w:color w:val="000000"/>
                <w:lang w:val="uk-UA"/>
              </w:rPr>
              <w:t>Результат 3.2</w:t>
            </w:r>
            <w:r w:rsidRPr="008E7718">
              <w:rPr>
                <w:lang w:val="uk-UA"/>
              </w:rPr>
              <w:t xml:space="preserve">: </w:t>
            </w:r>
            <w:r w:rsidR="00C81140" w:rsidRPr="008E7718">
              <w:rPr>
                <w:lang w:val="uk-UA"/>
              </w:rPr>
              <w:t>Окремі теплові пункти; поетапна розробка документації (WD)</w:t>
            </w:r>
          </w:p>
          <w:p w14:paraId="6AEA3F8E" w14:textId="5566F90B" w:rsidR="00A90B42" w:rsidRPr="008E7718" w:rsidRDefault="00A90B42" w:rsidP="00C9160C">
            <w:pPr>
              <w:jc w:val="both"/>
              <w:rPr>
                <w:lang w:val="uk-UA"/>
              </w:rPr>
            </w:pPr>
            <w:r w:rsidRPr="008E7718">
              <w:rPr>
                <w:lang w:val="uk-UA"/>
              </w:rPr>
              <w:t xml:space="preserve">Результат 4:  </w:t>
            </w:r>
            <w:r w:rsidR="00C81140" w:rsidRPr="008E7718">
              <w:rPr>
                <w:lang w:val="uk-UA"/>
              </w:rPr>
              <w:t>Котельні:</w:t>
            </w:r>
          </w:p>
          <w:p w14:paraId="37952399" w14:textId="473F81ED" w:rsidR="00A90B42" w:rsidRPr="008E7718" w:rsidRDefault="00A90B42" w:rsidP="00C9160C">
            <w:pPr>
              <w:jc w:val="both"/>
              <w:rPr>
                <w:lang w:val="uk-UA"/>
              </w:rPr>
            </w:pPr>
            <w:r w:rsidRPr="008E7718">
              <w:rPr>
                <w:b/>
                <w:bCs/>
                <w:color w:val="000000"/>
                <w:lang w:val="uk-UA"/>
              </w:rPr>
              <w:t>Результат 4.1</w:t>
            </w:r>
            <w:r w:rsidRPr="008E7718">
              <w:rPr>
                <w:lang w:val="uk-UA"/>
              </w:rPr>
              <w:t xml:space="preserve">:  </w:t>
            </w:r>
            <w:r w:rsidR="00C81140" w:rsidRPr="008E7718">
              <w:rPr>
                <w:lang w:val="uk-UA"/>
              </w:rPr>
              <w:t>Котельні; поетапне проектування (D)</w:t>
            </w:r>
          </w:p>
          <w:p w14:paraId="6F83658B" w14:textId="41D16ACD" w:rsidR="00A90B42" w:rsidRPr="008E7718" w:rsidRDefault="00A90B42" w:rsidP="00C9160C">
            <w:pPr>
              <w:jc w:val="both"/>
              <w:rPr>
                <w:lang w:val="uk-UA"/>
              </w:rPr>
            </w:pPr>
            <w:r w:rsidRPr="008E7718">
              <w:rPr>
                <w:b/>
                <w:bCs/>
                <w:color w:val="000000"/>
                <w:lang w:val="uk-UA"/>
              </w:rPr>
              <w:t>Результат 4.2</w:t>
            </w:r>
            <w:r w:rsidRPr="008E7718">
              <w:rPr>
                <w:lang w:val="uk-UA"/>
              </w:rPr>
              <w:t xml:space="preserve">:  </w:t>
            </w:r>
            <w:r w:rsidR="00C81140" w:rsidRPr="008E7718">
              <w:rPr>
                <w:lang w:val="uk-UA"/>
              </w:rPr>
              <w:t>Котельні; поетапна розробка документації (WD)</w:t>
            </w:r>
          </w:p>
          <w:p w14:paraId="1EDB71D8" w14:textId="5C7C001A" w:rsidR="00A90B42" w:rsidRPr="008E7718" w:rsidRDefault="00A90B42" w:rsidP="00C9160C">
            <w:pPr>
              <w:jc w:val="both"/>
              <w:rPr>
                <w:lang w:val="uk-UA"/>
              </w:rPr>
            </w:pPr>
            <w:r w:rsidRPr="008E7718">
              <w:rPr>
                <w:b/>
                <w:bCs/>
                <w:color w:val="000000"/>
                <w:lang w:val="uk-UA"/>
              </w:rPr>
              <w:t>Результат 5</w:t>
            </w:r>
            <w:r w:rsidRPr="008E7718">
              <w:rPr>
                <w:lang w:val="uk-UA"/>
              </w:rPr>
              <w:t xml:space="preserve">:  </w:t>
            </w:r>
            <w:r w:rsidR="00C81140" w:rsidRPr="008E7718">
              <w:rPr>
                <w:lang w:val="uk-UA"/>
              </w:rPr>
              <w:t>Оцінювання впливу на навколишнє середовище</w:t>
            </w:r>
          </w:p>
          <w:p w14:paraId="63AB381E" w14:textId="4FCE9E93" w:rsidR="00A90B42" w:rsidRPr="008E7718" w:rsidRDefault="00A90B42" w:rsidP="00C9160C">
            <w:pPr>
              <w:jc w:val="both"/>
              <w:rPr>
                <w:lang w:val="uk-UA"/>
              </w:rPr>
            </w:pPr>
            <w:r w:rsidRPr="008E7718">
              <w:rPr>
                <w:b/>
                <w:bCs/>
                <w:color w:val="000000"/>
                <w:lang w:val="uk-UA"/>
              </w:rPr>
              <w:t>Результат 6:</w:t>
            </w:r>
            <w:r w:rsidRPr="008E7718">
              <w:rPr>
                <w:lang w:val="uk-UA"/>
              </w:rPr>
              <w:t xml:space="preserve">  </w:t>
            </w:r>
            <w:r w:rsidR="00C81140" w:rsidRPr="008E7718">
              <w:rPr>
                <w:lang w:val="uk-UA"/>
              </w:rPr>
              <w:t>Підписання Плану із передачею даних</w:t>
            </w:r>
          </w:p>
          <w:p w14:paraId="3A94D022" w14:textId="4D3E10D9" w:rsidR="00A90B42" w:rsidRPr="008E7718" w:rsidRDefault="00A90B42" w:rsidP="00C9160C">
            <w:pPr>
              <w:jc w:val="both"/>
              <w:rPr>
                <w:lang w:val="uk-UA"/>
              </w:rPr>
            </w:pPr>
            <w:r w:rsidRPr="008E7718">
              <w:rPr>
                <w:b/>
                <w:bCs/>
                <w:color w:val="000000"/>
                <w:lang w:val="uk-UA"/>
              </w:rPr>
              <w:t>Результат 7:</w:t>
            </w:r>
            <w:r w:rsidRPr="008E7718">
              <w:rPr>
                <w:lang w:val="uk-UA"/>
              </w:rPr>
              <w:t xml:space="preserve">  </w:t>
            </w:r>
            <w:r w:rsidR="00C81140" w:rsidRPr="008E7718">
              <w:rPr>
                <w:lang w:val="uk-UA"/>
              </w:rPr>
              <w:t>Охоронна сигналізація</w:t>
            </w:r>
          </w:p>
          <w:p w14:paraId="2E27ADE4" w14:textId="47E62120" w:rsidR="005B2906" w:rsidRPr="008E7718" w:rsidRDefault="00A90B42" w:rsidP="00C9160C">
            <w:pPr>
              <w:jc w:val="both"/>
              <w:rPr>
                <w:rFonts w:ascii="Calibri" w:hAnsi="Calibri" w:cs="Calibri"/>
                <w:snapToGrid w:val="0"/>
                <w:lang w:val="uk-UA"/>
              </w:rPr>
            </w:pPr>
            <w:r w:rsidRPr="008E7718">
              <w:rPr>
                <w:b/>
                <w:bCs/>
                <w:color w:val="000000"/>
                <w:lang w:val="uk-UA"/>
              </w:rPr>
              <w:t>Результат 8:</w:t>
            </w:r>
            <w:r w:rsidRPr="008E7718">
              <w:rPr>
                <w:lang w:val="uk-UA"/>
              </w:rPr>
              <w:t xml:space="preserve">  </w:t>
            </w:r>
            <w:r w:rsidR="00C81140" w:rsidRPr="008E7718">
              <w:rPr>
                <w:lang w:val="uk-UA"/>
              </w:rPr>
              <w:t xml:space="preserve">Генеральний план будівництва </w:t>
            </w:r>
            <w:r w:rsidRPr="008E7718">
              <w:rPr>
                <w:b/>
                <w:bCs/>
                <w:color w:val="000000"/>
                <w:lang w:val="uk-UA"/>
              </w:rPr>
              <w:t>Результат 9:</w:t>
            </w:r>
            <w:r w:rsidRPr="008E7718">
              <w:rPr>
                <w:lang w:val="uk-UA"/>
              </w:rPr>
              <w:t xml:space="preserve">  </w:t>
            </w:r>
            <w:r w:rsidR="00C81140" w:rsidRPr="008E7718">
              <w:rPr>
                <w:lang w:val="uk-UA"/>
              </w:rPr>
              <w:t>Узгодження і затвердження проєкту</w:t>
            </w:r>
          </w:p>
        </w:tc>
      </w:tr>
      <w:tr w:rsidR="00876E5A" w:rsidRPr="00E342E0" w14:paraId="11C047E6" w14:textId="77777777" w:rsidTr="00876E5A">
        <w:tc>
          <w:tcPr>
            <w:tcW w:w="4508" w:type="dxa"/>
          </w:tcPr>
          <w:p w14:paraId="16F9C46B" w14:textId="77777777" w:rsidR="00067F47" w:rsidRPr="00DC6C73" w:rsidRDefault="00067F47" w:rsidP="00C9160C">
            <w:pPr>
              <w:jc w:val="both"/>
            </w:pPr>
            <w:r w:rsidRPr="00DC6C73">
              <w:lastRenderedPageBreak/>
              <w:t>The successful offeror shall submit the deliverables described above in accordance with the following deliverables schedule:</w:t>
            </w:r>
          </w:p>
          <w:p w14:paraId="38C667AB" w14:textId="77777777" w:rsidR="00876E5A" w:rsidRPr="00DC6C73" w:rsidRDefault="00876E5A" w:rsidP="00C9160C"/>
        </w:tc>
        <w:tc>
          <w:tcPr>
            <w:tcW w:w="4508" w:type="dxa"/>
          </w:tcPr>
          <w:p w14:paraId="2E83CF9B" w14:textId="6960A7E8" w:rsidR="00876E5A" w:rsidRPr="008E7718" w:rsidRDefault="005557FA" w:rsidP="00C9160C">
            <w:pPr>
              <w:rPr>
                <w:lang w:val="uk-UA"/>
              </w:rPr>
            </w:pPr>
            <w:r w:rsidRPr="008E7718">
              <w:rPr>
                <w:lang w:val="uk-UA"/>
              </w:rPr>
              <w:t>Переможець подає результати, що описані вище, у відповідності до графіку подання результатів як зазначено нижче:</w:t>
            </w:r>
          </w:p>
        </w:tc>
      </w:tr>
    </w:tbl>
    <w:p w14:paraId="1779163C" w14:textId="77777777" w:rsidR="00177656" w:rsidRPr="00DC6C73" w:rsidRDefault="00177656" w:rsidP="00C9160C">
      <w:pPr>
        <w:rPr>
          <w:lang w:val="ru-RU"/>
        </w:rPr>
      </w:pPr>
    </w:p>
    <w:tbl>
      <w:tblPr>
        <w:tblW w:w="8967"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7"/>
        <w:gridCol w:w="4998"/>
        <w:gridCol w:w="2742"/>
      </w:tblGrid>
      <w:tr w:rsidR="00AC73C7" w:rsidRPr="00E342E0" w14:paraId="7C4FEEB7" w14:textId="77777777" w:rsidTr="00EA2BAC">
        <w:trPr>
          <w:trHeight w:val="240"/>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732691" w14:textId="77777777" w:rsidR="00AC73C7" w:rsidRPr="00DC6C73" w:rsidRDefault="00AC73C7" w:rsidP="00C9160C">
            <w:pPr>
              <w:jc w:val="center"/>
              <w:rPr>
                <w:b/>
                <w:color w:val="000000"/>
                <w:lang w:val="uk-UA"/>
              </w:rPr>
            </w:pPr>
            <w:r w:rsidRPr="00DC6C73">
              <w:rPr>
                <w:b/>
                <w:color w:val="000000"/>
              </w:rPr>
              <w:t>Deliverable</w:t>
            </w:r>
            <w:r w:rsidRPr="00DC6C73">
              <w:rPr>
                <w:b/>
                <w:color w:val="000000"/>
                <w:lang w:val="uk-UA"/>
              </w:rPr>
              <w:t xml:space="preserve"> </w:t>
            </w:r>
            <w:r w:rsidRPr="00DC6C73">
              <w:rPr>
                <w:b/>
                <w:color w:val="000000"/>
              </w:rPr>
              <w:t>Number</w:t>
            </w:r>
          </w:p>
          <w:p w14:paraId="669B4212" w14:textId="6053D61D" w:rsidR="00AC73C7" w:rsidRPr="00DC6C73" w:rsidRDefault="00AC73C7" w:rsidP="00C9160C">
            <w:pPr>
              <w:jc w:val="center"/>
              <w:rPr>
                <w:color w:val="000000"/>
                <w:lang w:val="uk-UA"/>
              </w:rPr>
            </w:pPr>
            <w:r w:rsidRPr="00DC6C73">
              <w:rPr>
                <w:b/>
                <w:color w:val="000000"/>
                <w:lang w:val="uk-UA"/>
              </w:rPr>
              <w:t>Номер</w:t>
            </w:r>
          </w:p>
        </w:tc>
        <w:tc>
          <w:tcPr>
            <w:tcW w:w="49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428B9F" w14:textId="77777777" w:rsidR="00AC73C7" w:rsidRPr="00DC6C73" w:rsidRDefault="00AC73C7" w:rsidP="00C9160C">
            <w:pPr>
              <w:jc w:val="center"/>
              <w:rPr>
                <w:b/>
                <w:color w:val="000000"/>
                <w:lang w:val="uk-UA"/>
              </w:rPr>
            </w:pPr>
            <w:r w:rsidRPr="00DC6C73">
              <w:rPr>
                <w:b/>
                <w:color w:val="000000"/>
              </w:rPr>
              <w:t>Deliverable</w:t>
            </w:r>
            <w:r w:rsidRPr="00DC6C73">
              <w:rPr>
                <w:b/>
                <w:color w:val="000000"/>
                <w:lang w:val="uk-UA"/>
              </w:rPr>
              <w:t xml:space="preserve"> </w:t>
            </w:r>
            <w:r w:rsidRPr="00DC6C73">
              <w:rPr>
                <w:b/>
                <w:color w:val="000000"/>
              </w:rPr>
              <w:t>Name</w:t>
            </w:r>
          </w:p>
          <w:p w14:paraId="2CF33FDC" w14:textId="0FEC23AD" w:rsidR="00AC73C7" w:rsidRPr="00DC6C73" w:rsidRDefault="00EA2BAC" w:rsidP="00C9160C">
            <w:pPr>
              <w:jc w:val="center"/>
              <w:rPr>
                <w:color w:val="000000"/>
                <w:lang w:val="uk-UA"/>
              </w:rPr>
            </w:pPr>
            <w:r w:rsidRPr="00DC6C73">
              <w:rPr>
                <w:b/>
                <w:color w:val="000000"/>
                <w:lang w:val="uk-UA"/>
              </w:rPr>
              <w:t>Р</w:t>
            </w:r>
            <w:r w:rsidR="00AC73C7" w:rsidRPr="00DC6C73">
              <w:rPr>
                <w:b/>
                <w:color w:val="000000"/>
                <w:lang w:val="uk-UA"/>
              </w:rPr>
              <w:t>езультат</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E5A062" w14:textId="77777777" w:rsidR="00AC73C7" w:rsidRPr="00DC6C73" w:rsidRDefault="00AC73C7" w:rsidP="00C9160C">
            <w:pPr>
              <w:jc w:val="center"/>
              <w:rPr>
                <w:b/>
                <w:color w:val="000000"/>
                <w:lang w:val="uk-UA"/>
              </w:rPr>
            </w:pPr>
            <w:r w:rsidRPr="00DC6C73">
              <w:rPr>
                <w:b/>
                <w:color w:val="000000"/>
              </w:rPr>
              <w:t>Due</w:t>
            </w:r>
            <w:r w:rsidRPr="00DC6C73">
              <w:rPr>
                <w:b/>
                <w:color w:val="000000"/>
                <w:lang w:val="uk-UA"/>
              </w:rPr>
              <w:t xml:space="preserve"> </w:t>
            </w:r>
            <w:r w:rsidRPr="00DC6C73">
              <w:rPr>
                <w:b/>
                <w:color w:val="000000"/>
              </w:rPr>
              <w:t>Date</w:t>
            </w:r>
          </w:p>
          <w:p w14:paraId="264691B1" w14:textId="1287EBD5" w:rsidR="00AC73C7" w:rsidRPr="00DC6C73" w:rsidRDefault="00EA2BAC" w:rsidP="00C9160C">
            <w:pPr>
              <w:jc w:val="center"/>
              <w:rPr>
                <w:color w:val="000000"/>
                <w:lang w:val="uk-UA"/>
              </w:rPr>
            </w:pPr>
            <w:r w:rsidRPr="00DC6C73">
              <w:rPr>
                <w:b/>
                <w:color w:val="000000"/>
                <w:lang w:val="uk-UA"/>
              </w:rPr>
              <w:t>Кінцева д</w:t>
            </w:r>
            <w:r w:rsidR="00AC73C7" w:rsidRPr="00DC6C73">
              <w:rPr>
                <w:b/>
                <w:color w:val="000000"/>
                <w:lang w:val="uk-UA"/>
              </w:rPr>
              <w:t>ата подання</w:t>
            </w:r>
          </w:p>
        </w:tc>
      </w:tr>
      <w:tr w:rsidR="00596A70" w:rsidRPr="00DC6C73" w14:paraId="6662F546" w14:textId="77777777" w:rsidTr="00C81140">
        <w:trPr>
          <w:trHeight w:val="495"/>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185E442" w14:textId="5FAA518D" w:rsidR="00596A70" w:rsidRPr="00DC6C73" w:rsidRDefault="00596A70" w:rsidP="00C9160C">
            <w:pPr>
              <w:jc w:val="center"/>
              <w:rPr>
                <w:color w:val="000000"/>
                <w:lang w:val="uk-UA"/>
              </w:rPr>
            </w:pPr>
            <w:r w:rsidRPr="00DC6C73">
              <w:rPr>
                <w:lang w:val="uk-UA"/>
              </w:rPr>
              <w:t>1.</w:t>
            </w:r>
          </w:p>
        </w:tc>
        <w:tc>
          <w:tcPr>
            <w:tcW w:w="49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8928288" w14:textId="5D9AE11F" w:rsidR="00596A70" w:rsidRPr="00DC6C73" w:rsidRDefault="00596A70" w:rsidP="00C9160C">
            <w:pPr>
              <w:jc w:val="center"/>
              <w:rPr>
                <w:lang w:val="uk-UA"/>
              </w:rPr>
            </w:pPr>
            <w:r w:rsidRPr="00DC6C73">
              <w:rPr>
                <w:rFonts w:ascii="Calibri" w:hAnsi="Calibri" w:cs="Calibri"/>
                <w:color w:val="000000"/>
              </w:rPr>
              <w:t>Engineering and geodetic surveys</w:t>
            </w:r>
            <w:r w:rsidR="00C81140" w:rsidRPr="00DC6C73">
              <w:rPr>
                <w:rFonts w:ascii="Calibri" w:hAnsi="Calibri" w:cs="Calibri"/>
                <w:color w:val="000000"/>
                <w:lang w:val="uk-UA"/>
              </w:rPr>
              <w:t>/</w:t>
            </w:r>
            <w:r w:rsidR="00C81140" w:rsidRPr="00DC6C73">
              <w:rPr>
                <w:lang w:val="uk-UA"/>
              </w:rPr>
              <w:t xml:space="preserve"> Інженерно-геодезичні вишукування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36DBF3F" w14:textId="77777777" w:rsidR="00596A70" w:rsidRPr="00DC6C73" w:rsidRDefault="00596A70" w:rsidP="00C9160C">
            <w:pPr>
              <w:jc w:val="center"/>
            </w:pPr>
          </w:p>
          <w:p w14:paraId="17A66AFC" w14:textId="025272AB" w:rsidR="00596A70" w:rsidRPr="00DC6C73" w:rsidRDefault="00596A70" w:rsidP="00C9160C">
            <w:pPr>
              <w:jc w:val="center"/>
              <w:rPr>
                <w:color w:val="000000"/>
                <w:lang w:val="uk-UA"/>
              </w:rPr>
            </w:pPr>
            <w:r w:rsidRPr="00DC6C73">
              <w:t>8 weeks after subcontract signing</w:t>
            </w:r>
            <w:r w:rsidRPr="00DC6C73">
              <w:rPr>
                <w:lang w:val="uk-UA"/>
              </w:rPr>
              <w:t>.</w:t>
            </w:r>
            <w:r w:rsidR="00C81140" w:rsidRPr="00DC6C73">
              <w:rPr>
                <w:lang w:val="uk-UA"/>
              </w:rPr>
              <w:t>/ 8 тижнів після підписання договору субпідряду</w:t>
            </w:r>
          </w:p>
        </w:tc>
      </w:tr>
      <w:tr w:rsidR="00596A70" w:rsidRPr="00DC6C73" w14:paraId="4FF68DA1" w14:textId="77777777" w:rsidTr="00C81140">
        <w:trPr>
          <w:trHeight w:val="495"/>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084F606" w14:textId="4DDF0093" w:rsidR="00596A70" w:rsidRPr="00DC6C73" w:rsidRDefault="00596A70" w:rsidP="00C9160C">
            <w:pPr>
              <w:jc w:val="center"/>
              <w:rPr>
                <w:color w:val="000000"/>
              </w:rPr>
            </w:pPr>
            <w:r w:rsidRPr="00DC6C73">
              <w:t>2.</w:t>
            </w:r>
          </w:p>
        </w:tc>
        <w:tc>
          <w:tcPr>
            <w:tcW w:w="49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7DF0584" w14:textId="072CA4C1" w:rsidR="00596A70" w:rsidRPr="00DC6C73" w:rsidRDefault="00596A70" w:rsidP="00C9160C">
            <w:pPr>
              <w:jc w:val="center"/>
              <w:rPr>
                <w:lang w:val="uk-UA"/>
              </w:rPr>
            </w:pPr>
            <w:r w:rsidRPr="00DC6C73">
              <w:rPr>
                <w:rFonts w:ascii="Calibri" w:hAnsi="Calibri" w:cs="Calibri"/>
                <w:color w:val="000000"/>
              </w:rPr>
              <w:t>Heating Network:</w:t>
            </w:r>
            <w:r w:rsidR="00C81140" w:rsidRPr="00DC6C73">
              <w:rPr>
                <w:rFonts w:ascii="Calibri" w:hAnsi="Calibri" w:cs="Calibri"/>
                <w:color w:val="000000"/>
                <w:lang w:val="uk-UA"/>
              </w:rPr>
              <w:t>/</w:t>
            </w:r>
            <w:r w:rsidR="00C81140" w:rsidRPr="00DC6C73">
              <w:rPr>
                <w:lang w:val="uk-UA"/>
              </w:rPr>
              <w:t xml:space="preserve"> Теплова мережа: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1E381C7" w14:textId="77777777" w:rsidR="00596A70" w:rsidRPr="00DC6C73" w:rsidRDefault="00596A70" w:rsidP="00C9160C">
            <w:pPr>
              <w:jc w:val="center"/>
              <w:rPr>
                <w:color w:val="000000"/>
                <w:lang w:val="uk-UA"/>
              </w:rPr>
            </w:pPr>
          </w:p>
        </w:tc>
      </w:tr>
      <w:tr w:rsidR="00596A70" w:rsidRPr="00E342E0" w14:paraId="0BE97B4E" w14:textId="77777777" w:rsidTr="00C81140">
        <w:trPr>
          <w:trHeight w:val="495"/>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BFA8C82" w14:textId="7F25ED4D" w:rsidR="00596A70" w:rsidRPr="00DC6C73" w:rsidRDefault="00596A70" w:rsidP="00C9160C">
            <w:pPr>
              <w:jc w:val="center"/>
              <w:rPr>
                <w:color w:val="000000"/>
              </w:rPr>
            </w:pPr>
            <w:r w:rsidRPr="00DC6C73">
              <w:t>2.1</w:t>
            </w:r>
          </w:p>
        </w:tc>
        <w:tc>
          <w:tcPr>
            <w:tcW w:w="49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5ED5ABB" w14:textId="755E7D73" w:rsidR="00596A70" w:rsidRPr="00DC6C73" w:rsidRDefault="00596A70" w:rsidP="00C9160C">
            <w:pPr>
              <w:jc w:val="center"/>
              <w:rPr>
                <w:lang w:val="uk-UA"/>
              </w:rPr>
            </w:pPr>
            <w:r w:rsidRPr="00DC6C73">
              <w:rPr>
                <w:rFonts w:ascii="Calibri" w:hAnsi="Calibri" w:cs="Calibri"/>
                <w:color w:val="000000"/>
              </w:rPr>
              <w:t>Hydraulic calculation of  Heating Networks</w:t>
            </w:r>
            <w:r w:rsidR="00C81140" w:rsidRPr="00DC6C73">
              <w:rPr>
                <w:rFonts w:ascii="Calibri" w:hAnsi="Calibri" w:cs="Calibri"/>
                <w:color w:val="000000"/>
                <w:lang w:val="uk-UA"/>
              </w:rPr>
              <w:t>/</w:t>
            </w:r>
            <w:r w:rsidR="00C81140" w:rsidRPr="00DC6C73">
              <w:rPr>
                <w:lang w:val="uk-UA"/>
              </w:rPr>
              <w:t xml:space="preserve"> Гідравлічні розрахунки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DBE6304" w14:textId="3C7EACDB" w:rsidR="00596A70" w:rsidRPr="00DC6C73" w:rsidRDefault="00596A70" w:rsidP="00C9160C">
            <w:pPr>
              <w:jc w:val="center"/>
              <w:rPr>
                <w:color w:val="000000"/>
                <w:lang w:val="uk-UA"/>
              </w:rPr>
            </w:pPr>
            <w:r w:rsidRPr="00DC6C73">
              <w:rPr>
                <w:lang w:val="uk-UA"/>
              </w:rPr>
              <w:t xml:space="preserve">12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Pr="00DC6C73">
              <w:rPr>
                <w:lang w:val="uk-UA"/>
              </w:rPr>
              <w:t>.</w:t>
            </w:r>
            <w:r w:rsidR="00C81140" w:rsidRPr="00DC6C73">
              <w:rPr>
                <w:lang w:val="uk-UA"/>
              </w:rPr>
              <w:t>/ 12 тижнів після підписання договору субпідряду</w:t>
            </w:r>
          </w:p>
        </w:tc>
      </w:tr>
      <w:tr w:rsidR="00596A70" w:rsidRPr="00E342E0" w14:paraId="0972E06A" w14:textId="77777777" w:rsidTr="00C81140">
        <w:trPr>
          <w:trHeight w:val="495"/>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1BFDC19" w14:textId="6D0DA45F" w:rsidR="00596A70" w:rsidRPr="00DC6C73" w:rsidRDefault="00596A70" w:rsidP="00C9160C">
            <w:pPr>
              <w:jc w:val="center"/>
              <w:rPr>
                <w:color w:val="000000"/>
              </w:rPr>
            </w:pPr>
            <w:r w:rsidRPr="00DC6C73">
              <w:t>2.2</w:t>
            </w:r>
          </w:p>
        </w:tc>
        <w:tc>
          <w:tcPr>
            <w:tcW w:w="49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86B72F0" w14:textId="35C28819" w:rsidR="00596A70" w:rsidRPr="00DC6C73" w:rsidRDefault="00596A70" w:rsidP="00C9160C">
            <w:pPr>
              <w:jc w:val="center"/>
              <w:rPr>
                <w:lang w:val="uk-UA"/>
              </w:rPr>
            </w:pPr>
            <w:r w:rsidRPr="00DC6C73">
              <w:rPr>
                <w:rFonts w:ascii="Calibri" w:hAnsi="Calibri" w:cs="Calibri"/>
                <w:color w:val="000000"/>
              </w:rPr>
              <w:t>Heating Network; Stage Design (D)</w:t>
            </w:r>
            <w:r w:rsidR="00C81140" w:rsidRPr="00DC6C73">
              <w:rPr>
                <w:rFonts w:ascii="Calibri" w:hAnsi="Calibri" w:cs="Calibri"/>
                <w:color w:val="000000"/>
                <w:lang w:val="uk-UA"/>
              </w:rPr>
              <w:t>/</w:t>
            </w:r>
            <w:r w:rsidR="00C81140" w:rsidRPr="00DC6C73">
              <w:rPr>
                <w:lang w:val="uk-UA"/>
              </w:rPr>
              <w:t xml:space="preserve"> Теплова мережа; поетапне проектування (D)</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D254272" w14:textId="59A138DD" w:rsidR="00596A70" w:rsidRPr="00DC6C73" w:rsidRDefault="00596A70" w:rsidP="00C9160C">
            <w:pPr>
              <w:jc w:val="center"/>
              <w:rPr>
                <w:color w:val="000000"/>
                <w:lang w:val="uk-UA"/>
              </w:rPr>
            </w:pPr>
            <w:r w:rsidRPr="00DC6C73">
              <w:rPr>
                <w:lang w:val="uk-UA"/>
              </w:rPr>
              <w:t xml:space="preserve">16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Pr="00DC6C73">
              <w:rPr>
                <w:lang w:val="uk-UA"/>
              </w:rPr>
              <w:t>.</w:t>
            </w:r>
            <w:r w:rsidR="00C81140" w:rsidRPr="00DC6C73">
              <w:rPr>
                <w:lang w:val="uk-UA"/>
              </w:rPr>
              <w:t>/ 16 тижнів після підписання договору субпідряду</w:t>
            </w:r>
          </w:p>
        </w:tc>
      </w:tr>
      <w:tr w:rsidR="00596A70" w:rsidRPr="00E342E0" w14:paraId="069EA9D1" w14:textId="77777777" w:rsidTr="00C81140">
        <w:trPr>
          <w:trHeight w:val="495"/>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57A9E39" w14:textId="3F67C507" w:rsidR="00596A70" w:rsidRPr="00DC6C73" w:rsidRDefault="00596A70" w:rsidP="00C9160C">
            <w:pPr>
              <w:jc w:val="center"/>
              <w:rPr>
                <w:color w:val="000000"/>
              </w:rPr>
            </w:pPr>
            <w:r w:rsidRPr="00DC6C73">
              <w:t>2.3</w:t>
            </w:r>
          </w:p>
        </w:tc>
        <w:tc>
          <w:tcPr>
            <w:tcW w:w="49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14CB39" w14:textId="07B932D3" w:rsidR="00596A70" w:rsidRPr="00DC6C73" w:rsidRDefault="00596A70" w:rsidP="00C9160C">
            <w:pPr>
              <w:jc w:val="center"/>
              <w:rPr>
                <w:lang w:val="uk-UA"/>
              </w:rPr>
            </w:pPr>
            <w:r w:rsidRPr="00DC6C73">
              <w:rPr>
                <w:rFonts w:ascii="Calibri" w:hAnsi="Calibri" w:cs="Calibri"/>
                <w:color w:val="000000"/>
              </w:rPr>
              <w:t>Heating Network; Stage Working Documentation (WD)</w:t>
            </w:r>
            <w:r w:rsidR="00C81140" w:rsidRPr="00DC6C73">
              <w:rPr>
                <w:rFonts w:ascii="Calibri" w:hAnsi="Calibri" w:cs="Calibri"/>
                <w:color w:val="000000"/>
                <w:lang w:val="uk-UA"/>
              </w:rPr>
              <w:t>/</w:t>
            </w:r>
            <w:r w:rsidR="00C81140" w:rsidRPr="00DC6C73">
              <w:rPr>
                <w:lang w:val="uk-UA"/>
              </w:rPr>
              <w:t xml:space="preserve"> Теплова мережа; поетапна розробка документації (WD</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C50D5E" w14:textId="53E04E7F" w:rsidR="00596A70" w:rsidRPr="00DC6C73" w:rsidRDefault="00596A70" w:rsidP="00C9160C">
            <w:pPr>
              <w:jc w:val="center"/>
              <w:rPr>
                <w:color w:val="000000"/>
                <w:lang w:val="uk-UA"/>
              </w:rPr>
            </w:pPr>
            <w:r w:rsidRPr="00DC6C73">
              <w:rPr>
                <w:lang w:val="uk-UA"/>
              </w:rPr>
              <w:t xml:space="preserve">25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Pr="00DC6C73">
              <w:rPr>
                <w:lang w:val="uk-UA"/>
              </w:rPr>
              <w:t>.</w:t>
            </w:r>
            <w:r w:rsidR="00C81140" w:rsidRPr="00DC6C73">
              <w:rPr>
                <w:lang w:val="uk-UA"/>
              </w:rPr>
              <w:t>/ 25 тижнів після підписання договору субпідряду</w:t>
            </w:r>
          </w:p>
        </w:tc>
      </w:tr>
      <w:tr w:rsidR="00596A70" w:rsidRPr="00E342E0" w14:paraId="1B989B43" w14:textId="77777777" w:rsidTr="00C81140">
        <w:trPr>
          <w:trHeight w:val="495"/>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CE35161" w14:textId="0AFE6268" w:rsidR="00596A70" w:rsidRPr="00DC6C73" w:rsidRDefault="00596A70" w:rsidP="00C9160C">
            <w:pPr>
              <w:jc w:val="center"/>
              <w:rPr>
                <w:color w:val="000000"/>
              </w:rPr>
            </w:pPr>
            <w:r w:rsidRPr="00DC6C73">
              <w:t>2.4</w:t>
            </w:r>
          </w:p>
        </w:tc>
        <w:tc>
          <w:tcPr>
            <w:tcW w:w="49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7B5F312" w14:textId="42223E1C" w:rsidR="00596A70" w:rsidRPr="00DC6C73" w:rsidRDefault="00596A70" w:rsidP="00C9160C">
            <w:pPr>
              <w:jc w:val="center"/>
              <w:rPr>
                <w:lang w:val="uk-UA"/>
              </w:rPr>
            </w:pPr>
            <w:r w:rsidRPr="00DC6C73">
              <w:rPr>
                <w:rFonts w:ascii="Calibri" w:hAnsi="Calibri" w:cs="Calibri"/>
              </w:rPr>
              <w:t>Landscaping</w:t>
            </w:r>
            <w:r w:rsidR="00C81140" w:rsidRPr="00DC6C73">
              <w:rPr>
                <w:rFonts w:ascii="Calibri" w:hAnsi="Calibri" w:cs="Calibri"/>
                <w:lang w:val="uk-UA"/>
              </w:rPr>
              <w:t>/</w:t>
            </w:r>
            <w:r w:rsidR="00C81140" w:rsidRPr="00DC6C73">
              <w:rPr>
                <w:lang w:val="uk-UA"/>
              </w:rPr>
              <w:t xml:space="preserve"> Благоустрій (облаштування ландшафту)</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7FAE5DA" w14:textId="555FB9E6" w:rsidR="00596A70" w:rsidRPr="00DC6C73" w:rsidRDefault="00596A70" w:rsidP="00C9160C">
            <w:pPr>
              <w:jc w:val="center"/>
              <w:rPr>
                <w:lang w:val="uk-UA"/>
              </w:rPr>
            </w:pPr>
            <w:r w:rsidRPr="00DC6C73">
              <w:rPr>
                <w:lang w:val="uk-UA"/>
              </w:rPr>
              <w:t xml:space="preserve">32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00C81140" w:rsidRPr="00DC6C73">
              <w:rPr>
                <w:lang w:val="uk-UA"/>
              </w:rPr>
              <w:t>/32 тижнів після підписання договору субпідряду</w:t>
            </w:r>
          </w:p>
          <w:p w14:paraId="5A3AC4B1" w14:textId="77777777" w:rsidR="00596A70" w:rsidRPr="00DC6C73" w:rsidRDefault="00596A70" w:rsidP="00C9160C">
            <w:pPr>
              <w:jc w:val="center"/>
              <w:rPr>
                <w:color w:val="000000"/>
                <w:lang w:val="uk-UA"/>
              </w:rPr>
            </w:pPr>
          </w:p>
        </w:tc>
      </w:tr>
      <w:tr w:rsidR="00596A70" w:rsidRPr="00E342E0" w14:paraId="63FF7BEC" w14:textId="77777777" w:rsidTr="00C81140">
        <w:trPr>
          <w:trHeight w:val="495"/>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7AFA824" w14:textId="5C11E07C" w:rsidR="00596A70" w:rsidRPr="00DC6C73" w:rsidRDefault="00596A70" w:rsidP="00C9160C">
            <w:pPr>
              <w:jc w:val="center"/>
              <w:rPr>
                <w:color w:val="000000"/>
              </w:rPr>
            </w:pPr>
            <w:r w:rsidRPr="00DC6C73">
              <w:t>2.5</w:t>
            </w:r>
          </w:p>
        </w:tc>
        <w:tc>
          <w:tcPr>
            <w:tcW w:w="49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8D25E72" w14:textId="123C14A1" w:rsidR="00596A70" w:rsidRPr="00DC6C73" w:rsidRDefault="00596A70" w:rsidP="00C9160C">
            <w:pPr>
              <w:jc w:val="center"/>
              <w:rPr>
                <w:lang w:val="uk-UA"/>
              </w:rPr>
            </w:pPr>
            <w:r w:rsidRPr="00DC6C73">
              <w:rPr>
                <w:rFonts w:ascii="Calibri" w:hAnsi="Calibri" w:cs="Calibri"/>
              </w:rPr>
              <w:t>Road Traffic Management Plan</w:t>
            </w:r>
            <w:r w:rsidR="00C81140" w:rsidRPr="00DC6C73">
              <w:rPr>
                <w:rFonts w:ascii="Calibri" w:hAnsi="Calibri" w:cs="Calibri"/>
                <w:lang w:val="uk-UA"/>
              </w:rPr>
              <w:t>/</w:t>
            </w:r>
            <w:r w:rsidR="00C81140" w:rsidRPr="00DC6C73">
              <w:rPr>
                <w:lang w:val="uk-UA"/>
              </w:rPr>
              <w:t xml:space="preserve"> Проект організації дорожнього руху</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F50AD6C" w14:textId="2BECE06C" w:rsidR="00596A70" w:rsidRPr="00DC6C73" w:rsidRDefault="00596A70" w:rsidP="00C9160C">
            <w:pPr>
              <w:jc w:val="center"/>
              <w:rPr>
                <w:lang w:val="uk-UA"/>
              </w:rPr>
            </w:pPr>
            <w:r w:rsidRPr="00DC6C73">
              <w:rPr>
                <w:lang w:val="uk-UA"/>
              </w:rPr>
              <w:t xml:space="preserve">32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00C81140" w:rsidRPr="00DC6C73">
              <w:rPr>
                <w:lang w:val="uk-UA"/>
              </w:rPr>
              <w:t>/32 тижнів після підписання договору субпідряду</w:t>
            </w:r>
          </w:p>
          <w:p w14:paraId="297E0E83" w14:textId="77777777" w:rsidR="00596A70" w:rsidRPr="00DC6C73" w:rsidRDefault="00596A70" w:rsidP="00C9160C">
            <w:pPr>
              <w:jc w:val="center"/>
              <w:rPr>
                <w:color w:val="000000"/>
                <w:lang w:val="uk-UA"/>
              </w:rPr>
            </w:pPr>
          </w:p>
        </w:tc>
      </w:tr>
      <w:tr w:rsidR="00596A70" w:rsidRPr="00DC6C73" w14:paraId="1A353080" w14:textId="77777777" w:rsidTr="00C81140">
        <w:trPr>
          <w:trHeight w:val="495"/>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DEBD899" w14:textId="34DDD16F" w:rsidR="00596A70" w:rsidRPr="00DC6C73" w:rsidRDefault="00596A70" w:rsidP="00C9160C">
            <w:pPr>
              <w:jc w:val="center"/>
              <w:rPr>
                <w:color w:val="000000"/>
              </w:rPr>
            </w:pPr>
            <w:r w:rsidRPr="00DC6C73">
              <w:lastRenderedPageBreak/>
              <w:t>3.</w:t>
            </w:r>
          </w:p>
        </w:tc>
        <w:tc>
          <w:tcPr>
            <w:tcW w:w="49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BE15DB1" w14:textId="5970AE91" w:rsidR="00596A70" w:rsidRPr="00DC6C73" w:rsidRDefault="00596A70" w:rsidP="00C9160C">
            <w:pPr>
              <w:jc w:val="center"/>
              <w:rPr>
                <w:lang w:val="uk-UA"/>
              </w:rPr>
            </w:pPr>
            <w:r w:rsidRPr="00DC6C73">
              <w:rPr>
                <w:rFonts w:ascii="Calibri" w:hAnsi="Calibri" w:cs="Calibri"/>
                <w:color w:val="000000"/>
              </w:rPr>
              <w:t>Individual Heat Substations:</w:t>
            </w:r>
            <w:r w:rsidR="00C81140" w:rsidRPr="00DC6C73">
              <w:rPr>
                <w:rFonts w:ascii="Calibri" w:hAnsi="Calibri" w:cs="Calibri"/>
                <w:color w:val="000000"/>
                <w:lang w:val="uk-UA"/>
              </w:rPr>
              <w:t>/</w:t>
            </w:r>
            <w:r w:rsidR="00C81140" w:rsidRPr="00DC6C73">
              <w:rPr>
                <w:lang w:val="uk-UA"/>
              </w:rPr>
              <w:t xml:space="preserve"> Окремі теплові пункти: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FD42FA8" w14:textId="77777777" w:rsidR="00596A70" w:rsidRPr="00DC6C73" w:rsidRDefault="00596A70" w:rsidP="00C9160C">
            <w:pPr>
              <w:jc w:val="center"/>
              <w:rPr>
                <w:color w:val="000000"/>
                <w:lang w:val="uk-UA"/>
              </w:rPr>
            </w:pPr>
          </w:p>
        </w:tc>
      </w:tr>
      <w:tr w:rsidR="00596A70" w:rsidRPr="00E342E0" w14:paraId="186D03A6" w14:textId="77777777" w:rsidTr="00C81140">
        <w:trPr>
          <w:trHeight w:val="495"/>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8353831" w14:textId="3CB867BD" w:rsidR="00596A70" w:rsidRPr="00DC6C73" w:rsidRDefault="00596A70" w:rsidP="00C9160C">
            <w:pPr>
              <w:jc w:val="center"/>
              <w:rPr>
                <w:color w:val="000000"/>
              </w:rPr>
            </w:pPr>
            <w:r w:rsidRPr="00DC6C73">
              <w:t>3.1</w:t>
            </w:r>
          </w:p>
        </w:tc>
        <w:tc>
          <w:tcPr>
            <w:tcW w:w="49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CB99A33" w14:textId="698C1ADF" w:rsidR="00596A70" w:rsidRPr="00DC6C73" w:rsidRDefault="00596A70" w:rsidP="00C9160C">
            <w:pPr>
              <w:jc w:val="center"/>
              <w:rPr>
                <w:lang w:val="uk-UA"/>
              </w:rPr>
            </w:pPr>
            <w:r w:rsidRPr="00DC6C73">
              <w:rPr>
                <w:rFonts w:ascii="Calibri" w:hAnsi="Calibri" w:cs="Calibri"/>
                <w:color w:val="000000"/>
              </w:rPr>
              <w:t>Individual Heat Substations; Stage Design (D)</w:t>
            </w:r>
            <w:r w:rsidR="00C81140" w:rsidRPr="00DC6C73">
              <w:rPr>
                <w:rFonts w:ascii="Calibri" w:hAnsi="Calibri" w:cs="Calibri"/>
                <w:color w:val="000000"/>
                <w:lang w:val="uk-UA"/>
              </w:rPr>
              <w:t>/</w:t>
            </w:r>
            <w:r w:rsidR="00C81140" w:rsidRPr="00DC6C73">
              <w:rPr>
                <w:lang w:val="uk-UA"/>
              </w:rPr>
              <w:t xml:space="preserve"> Окремі теплові пункти; поетапне проектування (D)</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75D7C0E" w14:textId="1923DDE9" w:rsidR="00596A70" w:rsidRPr="00DC6C73" w:rsidRDefault="00596A70" w:rsidP="00C9160C">
            <w:pPr>
              <w:jc w:val="center"/>
              <w:rPr>
                <w:color w:val="000000"/>
                <w:lang w:val="uk-UA"/>
              </w:rPr>
            </w:pPr>
            <w:r w:rsidRPr="00DC6C73">
              <w:rPr>
                <w:lang w:val="uk-UA"/>
              </w:rPr>
              <w:t xml:space="preserve">6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Pr="00DC6C73">
              <w:rPr>
                <w:lang w:val="uk-UA"/>
              </w:rPr>
              <w:t>.</w:t>
            </w:r>
            <w:r w:rsidR="00C81140" w:rsidRPr="00DC6C73">
              <w:rPr>
                <w:lang w:val="uk-UA"/>
              </w:rPr>
              <w:t>/ 6 тижнів після підписання договору субпідряду</w:t>
            </w:r>
          </w:p>
        </w:tc>
      </w:tr>
      <w:tr w:rsidR="00596A70" w:rsidRPr="00E342E0" w14:paraId="66ED5464" w14:textId="77777777" w:rsidTr="00C81140">
        <w:trPr>
          <w:trHeight w:val="495"/>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996C983" w14:textId="0970A464" w:rsidR="00596A70" w:rsidRPr="00DC6C73" w:rsidRDefault="00596A70" w:rsidP="00C9160C">
            <w:pPr>
              <w:jc w:val="center"/>
              <w:rPr>
                <w:color w:val="000000"/>
              </w:rPr>
            </w:pPr>
            <w:r w:rsidRPr="00DC6C73">
              <w:t>3.2</w:t>
            </w:r>
          </w:p>
        </w:tc>
        <w:tc>
          <w:tcPr>
            <w:tcW w:w="49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8BD5964" w14:textId="76549C1C" w:rsidR="00596A70" w:rsidRPr="00DC6C73" w:rsidRDefault="00596A70" w:rsidP="00C9160C">
            <w:pPr>
              <w:jc w:val="center"/>
              <w:rPr>
                <w:lang w:val="uk-UA"/>
              </w:rPr>
            </w:pPr>
            <w:r w:rsidRPr="00DC6C73">
              <w:rPr>
                <w:rFonts w:ascii="Calibri" w:hAnsi="Calibri" w:cs="Calibri"/>
                <w:color w:val="000000"/>
              </w:rPr>
              <w:t>Individual Heat Substations; Stage Working Documentation (WD)</w:t>
            </w:r>
            <w:r w:rsidR="00C81140" w:rsidRPr="00DC6C73">
              <w:rPr>
                <w:rFonts w:ascii="Calibri" w:hAnsi="Calibri" w:cs="Calibri"/>
                <w:color w:val="000000"/>
                <w:lang w:val="uk-UA"/>
              </w:rPr>
              <w:t>/</w:t>
            </w:r>
            <w:r w:rsidR="00C81140" w:rsidRPr="00DC6C73">
              <w:rPr>
                <w:lang w:val="uk-UA"/>
              </w:rPr>
              <w:t xml:space="preserve"> Окремі теплові пункти; поетапна розробка документації (WD)</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31B3C84" w14:textId="007EDA57" w:rsidR="00596A70" w:rsidRPr="00DC6C73" w:rsidRDefault="00596A70" w:rsidP="00C9160C">
            <w:pPr>
              <w:jc w:val="center"/>
              <w:rPr>
                <w:color w:val="000000"/>
                <w:lang w:val="uk-UA"/>
              </w:rPr>
            </w:pPr>
            <w:r w:rsidRPr="00DC6C73">
              <w:rPr>
                <w:lang w:val="uk-UA"/>
              </w:rPr>
              <w:t xml:space="preserve">15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Pr="00DC6C73">
              <w:rPr>
                <w:lang w:val="uk-UA"/>
              </w:rPr>
              <w:t>.</w:t>
            </w:r>
            <w:r w:rsidR="00C81140" w:rsidRPr="00DC6C73">
              <w:rPr>
                <w:lang w:val="uk-UA"/>
              </w:rPr>
              <w:t>/ 15 тижнів після підписання договору субпідряду</w:t>
            </w:r>
          </w:p>
        </w:tc>
      </w:tr>
      <w:tr w:rsidR="00596A70" w:rsidRPr="00DC6C73" w14:paraId="1309D721" w14:textId="77777777" w:rsidTr="00C81140">
        <w:trPr>
          <w:trHeight w:val="495"/>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F3A6C58" w14:textId="415F44EE" w:rsidR="00596A70" w:rsidRPr="00DC6C73" w:rsidRDefault="00596A70" w:rsidP="00C9160C">
            <w:pPr>
              <w:jc w:val="center"/>
              <w:rPr>
                <w:color w:val="000000"/>
              </w:rPr>
            </w:pPr>
            <w:r w:rsidRPr="00DC6C73">
              <w:t>4.</w:t>
            </w:r>
          </w:p>
        </w:tc>
        <w:tc>
          <w:tcPr>
            <w:tcW w:w="49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F5B14A7" w14:textId="2485EF33" w:rsidR="00596A70" w:rsidRPr="00DC6C73" w:rsidRDefault="00596A70" w:rsidP="00C9160C">
            <w:pPr>
              <w:jc w:val="center"/>
              <w:rPr>
                <w:lang w:val="uk-UA"/>
              </w:rPr>
            </w:pPr>
            <w:r w:rsidRPr="00DC6C73">
              <w:rPr>
                <w:rFonts w:ascii="Calibri" w:hAnsi="Calibri" w:cs="Calibri"/>
                <w:color w:val="000000"/>
              </w:rPr>
              <w:t>Boiler House:</w:t>
            </w:r>
            <w:r w:rsidR="00C81140" w:rsidRPr="00DC6C73">
              <w:rPr>
                <w:rFonts w:ascii="Calibri" w:hAnsi="Calibri" w:cs="Calibri"/>
                <w:color w:val="000000"/>
                <w:lang w:val="uk-UA"/>
              </w:rPr>
              <w:t>/</w:t>
            </w:r>
            <w:r w:rsidR="00C81140" w:rsidRPr="00DC6C73">
              <w:rPr>
                <w:lang w:val="uk-UA"/>
              </w:rPr>
              <w:t xml:space="preserve"> Котельні:</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4343CB5" w14:textId="77777777" w:rsidR="00596A70" w:rsidRPr="00DC6C73" w:rsidRDefault="00596A70" w:rsidP="00C9160C">
            <w:pPr>
              <w:jc w:val="center"/>
              <w:rPr>
                <w:color w:val="000000"/>
                <w:lang w:val="uk-UA"/>
              </w:rPr>
            </w:pPr>
          </w:p>
        </w:tc>
      </w:tr>
      <w:tr w:rsidR="00596A70" w:rsidRPr="00E342E0" w14:paraId="5306877B" w14:textId="77777777" w:rsidTr="00C81140">
        <w:trPr>
          <w:trHeight w:val="495"/>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74FD6D7" w14:textId="7EE42590" w:rsidR="00596A70" w:rsidRPr="00DC6C73" w:rsidRDefault="00596A70" w:rsidP="00C9160C">
            <w:pPr>
              <w:jc w:val="center"/>
              <w:rPr>
                <w:color w:val="000000"/>
              </w:rPr>
            </w:pPr>
            <w:r w:rsidRPr="00DC6C73">
              <w:t>4.1</w:t>
            </w:r>
          </w:p>
        </w:tc>
        <w:tc>
          <w:tcPr>
            <w:tcW w:w="49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CF1DB2F" w14:textId="36E3FF65" w:rsidR="00596A70" w:rsidRPr="00DC6C73" w:rsidRDefault="00596A70" w:rsidP="00C9160C">
            <w:pPr>
              <w:jc w:val="center"/>
              <w:rPr>
                <w:lang w:val="uk-UA"/>
              </w:rPr>
            </w:pPr>
            <w:r w:rsidRPr="00DC6C73">
              <w:rPr>
                <w:rFonts w:ascii="Calibri" w:hAnsi="Calibri" w:cs="Calibri"/>
                <w:color w:val="000000"/>
              </w:rPr>
              <w:t>Boiler House; Stage Design (D)</w:t>
            </w:r>
            <w:r w:rsidR="00C81140" w:rsidRPr="00DC6C73">
              <w:rPr>
                <w:rFonts w:ascii="Calibri" w:hAnsi="Calibri" w:cs="Calibri"/>
                <w:color w:val="000000"/>
                <w:lang w:val="uk-UA"/>
              </w:rPr>
              <w:t>/</w:t>
            </w:r>
            <w:r w:rsidR="00C81140" w:rsidRPr="00DC6C73">
              <w:rPr>
                <w:lang w:val="uk-UA"/>
              </w:rPr>
              <w:t xml:space="preserve"> Котельні; поетапне проектування (D)</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5727530" w14:textId="0276E987" w:rsidR="00596A70" w:rsidRPr="00DC6C73" w:rsidRDefault="00596A70" w:rsidP="00C9160C">
            <w:pPr>
              <w:jc w:val="center"/>
              <w:rPr>
                <w:color w:val="000000"/>
                <w:lang w:val="uk-UA"/>
              </w:rPr>
            </w:pPr>
            <w:r w:rsidRPr="00DC6C73">
              <w:rPr>
                <w:lang w:val="uk-UA"/>
              </w:rPr>
              <w:t xml:space="preserve">18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Pr="00DC6C73">
              <w:rPr>
                <w:lang w:val="uk-UA"/>
              </w:rPr>
              <w:t>.</w:t>
            </w:r>
            <w:r w:rsidR="00C81140" w:rsidRPr="00DC6C73">
              <w:rPr>
                <w:lang w:val="uk-UA"/>
              </w:rPr>
              <w:t>/ 18 тижнів після підписання договору субпідряду</w:t>
            </w:r>
          </w:p>
        </w:tc>
      </w:tr>
      <w:tr w:rsidR="00596A70" w:rsidRPr="00E342E0" w14:paraId="6D585D26" w14:textId="77777777" w:rsidTr="00C81140">
        <w:trPr>
          <w:trHeight w:val="495"/>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7478E0C" w14:textId="118213FB" w:rsidR="00596A70" w:rsidRPr="00DC6C73" w:rsidRDefault="00596A70" w:rsidP="00C9160C">
            <w:pPr>
              <w:jc w:val="center"/>
              <w:rPr>
                <w:color w:val="000000"/>
              </w:rPr>
            </w:pPr>
            <w:r w:rsidRPr="00DC6C73">
              <w:t>4.2</w:t>
            </w:r>
          </w:p>
        </w:tc>
        <w:tc>
          <w:tcPr>
            <w:tcW w:w="49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F213CB9" w14:textId="2F68AB0C" w:rsidR="00596A70" w:rsidRPr="00DC6C73" w:rsidRDefault="00596A70" w:rsidP="00C9160C">
            <w:pPr>
              <w:jc w:val="center"/>
              <w:rPr>
                <w:lang w:val="uk-UA"/>
              </w:rPr>
            </w:pPr>
            <w:r w:rsidRPr="00DC6C73">
              <w:rPr>
                <w:rFonts w:ascii="Calibri" w:hAnsi="Calibri" w:cs="Calibri"/>
              </w:rPr>
              <w:t>Boiler House; Stage Working Documentation (WD)</w:t>
            </w:r>
            <w:r w:rsidR="00C81140" w:rsidRPr="00DC6C73">
              <w:rPr>
                <w:rFonts w:ascii="Calibri" w:hAnsi="Calibri" w:cs="Calibri"/>
                <w:lang w:val="uk-UA"/>
              </w:rPr>
              <w:t>/</w:t>
            </w:r>
            <w:r w:rsidR="00C81140" w:rsidRPr="00DC6C73">
              <w:rPr>
                <w:lang w:val="uk-UA"/>
              </w:rPr>
              <w:t xml:space="preserve"> Котельні; поетапна розробка документації (WD)</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923614B" w14:textId="194EE893" w:rsidR="00596A70" w:rsidRPr="00DC6C73" w:rsidRDefault="00596A70" w:rsidP="00C9160C">
            <w:pPr>
              <w:jc w:val="center"/>
              <w:rPr>
                <w:color w:val="000000"/>
                <w:lang w:val="uk-UA"/>
              </w:rPr>
            </w:pPr>
            <w:r w:rsidRPr="00DC6C73">
              <w:rPr>
                <w:lang w:val="uk-UA"/>
              </w:rPr>
              <w:t xml:space="preserve">28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00C81140" w:rsidRPr="00DC6C73">
              <w:rPr>
                <w:lang w:val="uk-UA"/>
              </w:rPr>
              <w:t>/28 тижнів після підписання договору субпідряду</w:t>
            </w:r>
          </w:p>
        </w:tc>
      </w:tr>
      <w:tr w:rsidR="00596A70" w:rsidRPr="00E342E0" w14:paraId="6E91B32E" w14:textId="77777777" w:rsidTr="00C81140">
        <w:trPr>
          <w:trHeight w:val="495"/>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D54E412" w14:textId="464531AA" w:rsidR="00596A70" w:rsidRPr="00DC6C73" w:rsidRDefault="00596A70" w:rsidP="00C9160C">
            <w:pPr>
              <w:jc w:val="center"/>
              <w:rPr>
                <w:color w:val="000000"/>
              </w:rPr>
            </w:pPr>
            <w:r w:rsidRPr="00DC6C73">
              <w:t>5.</w:t>
            </w:r>
          </w:p>
        </w:tc>
        <w:tc>
          <w:tcPr>
            <w:tcW w:w="49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CBE4F25" w14:textId="2D63FAD6" w:rsidR="00596A70" w:rsidRPr="00DC6C73" w:rsidRDefault="005E5F0F" w:rsidP="00C9160C">
            <w:pPr>
              <w:jc w:val="center"/>
              <w:rPr>
                <w:lang w:val="uk-UA"/>
              </w:rPr>
            </w:pPr>
            <w:r w:rsidRPr="00DC6C73">
              <w:rPr>
                <w:rFonts w:ascii="Calibri" w:hAnsi="Calibri" w:cs="Calibri"/>
              </w:rPr>
              <w:t>Environmental</w:t>
            </w:r>
            <w:r w:rsidR="00596A70" w:rsidRPr="00DC6C73">
              <w:rPr>
                <w:rFonts w:ascii="Calibri" w:hAnsi="Calibri" w:cs="Calibri"/>
              </w:rPr>
              <w:t xml:space="preserve"> Impact Assessment</w:t>
            </w:r>
            <w:r w:rsidR="00C81140" w:rsidRPr="00DC6C73">
              <w:rPr>
                <w:rFonts w:ascii="Calibri" w:hAnsi="Calibri" w:cs="Calibri"/>
                <w:lang w:val="uk-UA"/>
              </w:rPr>
              <w:t>/</w:t>
            </w:r>
            <w:r w:rsidR="00C81140" w:rsidRPr="00DC6C73">
              <w:rPr>
                <w:lang w:val="uk-UA"/>
              </w:rPr>
              <w:t xml:space="preserve"> Оцінювання впливу на навколишнє середовище</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BEF18A9" w14:textId="18BF1C38" w:rsidR="00596A70" w:rsidRPr="00DC6C73" w:rsidRDefault="00596A70" w:rsidP="00C9160C">
            <w:pPr>
              <w:jc w:val="center"/>
              <w:rPr>
                <w:color w:val="000000"/>
                <w:lang w:val="uk-UA"/>
              </w:rPr>
            </w:pPr>
            <w:r w:rsidRPr="00DC6C73">
              <w:rPr>
                <w:lang w:val="uk-UA"/>
              </w:rPr>
              <w:t xml:space="preserve">32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Pr="00DC6C73">
              <w:rPr>
                <w:lang w:val="uk-UA"/>
              </w:rPr>
              <w:t>.</w:t>
            </w:r>
            <w:r w:rsidR="00C81140" w:rsidRPr="00DC6C73">
              <w:rPr>
                <w:lang w:val="uk-UA"/>
              </w:rPr>
              <w:t>/ 32 тижнів після підписання договору субпідряду</w:t>
            </w:r>
          </w:p>
        </w:tc>
      </w:tr>
      <w:tr w:rsidR="00596A70" w:rsidRPr="00E342E0" w14:paraId="17F4A759" w14:textId="77777777" w:rsidTr="00C81140">
        <w:trPr>
          <w:trHeight w:val="495"/>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15143E0" w14:textId="678F2A69" w:rsidR="00596A70" w:rsidRPr="00DC6C73" w:rsidRDefault="00596A70" w:rsidP="00C9160C">
            <w:pPr>
              <w:jc w:val="center"/>
              <w:rPr>
                <w:color w:val="000000"/>
              </w:rPr>
            </w:pPr>
            <w:r w:rsidRPr="00DC6C73">
              <w:t>6.</w:t>
            </w:r>
          </w:p>
        </w:tc>
        <w:tc>
          <w:tcPr>
            <w:tcW w:w="49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5A5CE5A" w14:textId="23E2724A" w:rsidR="00596A70" w:rsidRPr="00DC6C73" w:rsidRDefault="00596A70" w:rsidP="00C9160C">
            <w:pPr>
              <w:jc w:val="center"/>
              <w:rPr>
                <w:rFonts w:ascii="Calibri" w:hAnsi="Calibri" w:cs="Calibri"/>
                <w:lang w:val="uk-UA"/>
              </w:rPr>
            </w:pPr>
            <w:r w:rsidRPr="00DC6C73">
              <w:rPr>
                <w:rFonts w:ascii="Calibri" w:hAnsi="Calibri" w:cs="Calibri"/>
              </w:rPr>
              <w:t>Signing Plan with data transfer</w:t>
            </w:r>
            <w:r w:rsidR="00C81140" w:rsidRPr="00DC6C73">
              <w:rPr>
                <w:rFonts w:ascii="Calibri" w:hAnsi="Calibri" w:cs="Calibri"/>
                <w:lang w:val="uk-UA"/>
              </w:rPr>
              <w:t>/</w:t>
            </w:r>
            <w:r w:rsidR="00C81140" w:rsidRPr="00DC6C73">
              <w:rPr>
                <w:lang w:val="uk-UA"/>
              </w:rPr>
              <w:t xml:space="preserve"> Підписання Плану із передачею даних</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2F6CD5D" w14:textId="5F287D2F" w:rsidR="00596A70" w:rsidRPr="00DC6C73" w:rsidRDefault="00596A70" w:rsidP="00C9160C">
            <w:pPr>
              <w:jc w:val="center"/>
              <w:rPr>
                <w:lang w:val="uk-UA"/>
              </w:rPr>
            </w:pPr>
            <w:r w:rsidRPr="00DC6C73">
              <w:rPr>
                <w:lang w:val="uk-UA"/>
              </w:rPr>
              <w:t xml:space="preserve">30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00C81140" w:rsidRPr="00DC6C73">
              <w:rPr>
                <w:lang w:val="uk-UA"/>
              </w:rPr>
              <w:t>/30 тижнів після підписання договору субпідряду</w:t>
            </w:r>
          </w:p>
          <w:p w14:paraId="34EA34B4" w14:textId="77777777" w:rsidR="00596A70" w:rsidRPr="00DC6C73" w:rsidRDefault="00596A70" w:rsidP="00C9160C">
            <w:pPr>
              <w:jc w:val="center"/>
              <w:rPr>
                <w:color w:val="000000"/>
                <w:lang w:val="uk-UA"/>
              </w:rPr>
            </w:pPr>
          </w:p>
        </w:tc>
      </w:tr>
      <w:tr w:rsidR="00596A70" w:rsidRPr="00E342E0" w14:paraId="3D13368C" w14:textId="77777777" w:rsidTr="00C81140">
        <w:trPr>
          <w:trHeight w:val="495"/>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8448A4" w14:textId="7A5AEE4F" w:rsidR="00596A70" w:rsidRPr="00DC6C73" w:rsidRDefault="00596A70" w:rsidP="00C9160C">
            <w:pPr>
              <w:jc w:val="center"/>
              <w:rPr>
                <w:color w:val="000000"/>
              </w:rPr>
            </w:pPr>
            <w:r w:rsidRPr="00DC6C73">
              <w:t>7.</w:t>
            </w:r>
          </w:p>
        </w:tc>
        <w:tc>
          <w:tcPr>
            <w:tcW w:w="49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1E38276" w14:textId="58602E22" w:rsidR="00596A70" w:rsidRPr="00DC6C73" w:rsidRDefault="00596A70" w:rsidP="00C9160C">
            <w:pPr>
              <w:jc w:val="center"/>
              <w:rPr>
                <w:rFonts w:ascii="Calibri" w:hAnsi="Calibri" w:cs="Calibri"/>
                <w:lang w:val="uk-UA"/>
              </w:rPr>
            </w:pPr>
            <w:r w:rsidRPr="00DC6C73">
              <w:rPr>
                <w:rFonts w:ascii="Calibri" w:hAnsi="Calibri" w:cs="Calibri"/>
              </w:rPr>
              <w:t>Burglar Alarm</w:t>
            </w:r>
            <w:r w:rsidR="00C81140" w:rsidRPr="00DC6C73">
              <w:rPr>
                <w:rFonts w:ascii="Calibri" w:hAnsi="Calibri" w:cs="Calibri"/>
                <w:lang w:val="uk-UA"/>
              </w:rPr>
              <w:t>/</w:t>
            </w:r>
            <w:r w:rsidR="00C81140" w:rsidRPr="00DC6C73">
              <w:rPr>
                <w:lang w:val="uk-UA"/>
              </w:rPr>
              <w:t xml:space="preserve"> Охоронна сигналізація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13134FD" w14:textId="226A1921" w:rsidR="00596A70" w:rsidRPr="00DC6C73" w:rsidRDefault="00596A70" w:rsidP="00C9160C">
            <w:pPr>
              <w:jc w:val="center"/>
              <w:rPr>
                <w:lang w:val="uk-UA"/>
              </w:rPr>
            </w:pPr>
            <w:r w:rsidRPr="00DC6C73">
              <w:rPr>
                <w:lang w:val="uk-UA"/>
              </w:rPr>
              <w:t xml:space="preserve">30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00C81140" w:rsidRPr="00DC6C73">
              <w:rPr>
                <w:lang w:val="uk-UA"/>
              </w:rPr>
              <w:t>/30 тижнів після підписання договору субпідряду</w:t>
            </w:r>
          </w:p>
          <w:p w14:paraId="2010BC44" w14:textId="77777777" w:rsidR="00596A70" w:rsidRPr="00DC6C73" w:rsidRDefault="00596A70" w:rsidP="00C9160C">
            <w:pPr>
              <w:jc w:val="center"/>
              <w:rPr>
                <w:color w:val="000000"/>
                <w:lang w:val="uk-UA"/>
              </w:rPr>
            </w:pPr>
          </w:p>
        </w:tc>
      </w:tr>
      <w:tr w:rsidR="00596A70" w:rsidRPr="00E342E0" w14:paraId="2995BDCB" w14:textId="77777777" w:rsidTr="00C81140">
        <w:trPr>
          <w:trHeight w:val="495"/>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588A89E" w14:textId="0D7549AF" w:rsidR="00596A70" w:rsidRPr="00DC6C73" w:rsidRDefault="00596A70" w:rsidP="00C9160C">
            <w:pPr>
              <w:jc w:val="center"/>
              <w:rPr>
                <w:color w:val="000000"/>
              </w:rPr>
            </w:pPr>
            <w:r w:rsidRPr="00DC6C73">
              <w:lastRenderedPageBreak/>
              <w:t>8.</w:t>
            </w:r>
          </w:p>
        </w:tc>
        <w:tc>
          <w:tcPr>
            <w:tcW w:w="49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6B98EA3" w14:textId="6A3CC1C8" w:rsidR="00596A70" w:rsidRPr="00DC6C73" w:rsidRDefault="00596A70" w:rsidP="00C9160C">
            <w:pPr>
              <w:jc w:val="center"/>
              <w:rPr>
                <w:rFonts w:ascii="Calibri" w:hAnsi="Calibri" w:cs="Calibri"/>
                <w:lang w:val="uk-UA"/>
              </w:rPr>
            </w:pPr>
            <w:r w:rsidRPr="00DC6C73">
              <w:rPr>
                <w:rFonts w:ascii="Calibri" w:hAnsi="Calibri" w:cs="Calibri"/>
              </w:rPr>
              <w:t>Construction Master Plan</w:t>
            </w:r>
            <w:r w:rsidR="00C81140" w:rsidRPr="00DC6C73">
              <w:rPr>
                <w:rFonts w:ascii="Calibri" w:hAnsi="Calibri" w:cs="Calibri"/>
                <w:lang w:val="uk-UA"/>
              </w:rPr>
              <w:t>/</w:t>
            </w:r>
            <w:r w:rsidR="00C81140" w:rsidRPr="00DC6C73">
              <w:rPr>
                <w:lang w:val="uk-UA"/>
              </w:rPr>
              <w:t xml:space="preserve"> Генеральний план будівництва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7CA9D56" w14:textId="587C7E6B" w:rsidR="00596A70" w:rsidRPr="00DC6C73" w:rsidRDefault="00596A70" w:rsidP="00C9160C">
            <w:pPr>
              <w:jc w:val="center"/>
              <w:rPr>
                <w:lang w:val="uk-UA"/>
              </w:rPr>
            </w:pPr>
            <w:r w:rsidRPr="00DC6C73">
              <w:rPr>
                <w:lang w:val="uk-UA"/>
              </w:rPr>
              <w:t xml:space="preserve">32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00C81140" w:rsidRPr="00DC6C73">
              <w:rPr>
                <w:lang w:val="uk-UA"/>
              </w:rPr>
              <w:t>/32 тижнів після підписання договору субпідряду</w:t>
            </w:r>
          </w:p>
          <w:p w14:paraId="47A1E9DE" w14:textId="77777777" w:rsidR="00596A70" w:rsidRPr="00DC6C73" w:rsidRDefault="00596A70" w:rsidP="00C9160C">
            <w:pPr>
              <w:jc w:val="center"/>
              <w:rPr>
                <w:color w:val="000000"/>
                <w:lang w:val="uk-UA"/>
              </w:rPr>
            </w:pPr>
          </w:p>
        </w:tc>
      </w:tr>
      <w:tr w:rsidR="00596A70" w:rsidRPr="00E342E0" w14:paraId="7C064ADF" w14:textId="77777777" w:rsidTr="00C81140">
        <w:trPr>
          <w:trHeight w:val="495"/>
        </w:trPr>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3A32293" w14:textId="67987126" w:rsidR="00596A70" w:rsidRPr="00DC6C73" w:rsidRDefault="00596A70" w:rsidP="00C9160C">
            <w:pPr>
              <w:jc w:val="center"/>
              <w:rPr>
                <w:color w:val="000000"/>
              </w:rPr>
            </w:pPr>
            <w:r w:rsidRPr="00DC6C73">
              <w:t>9.</w:t>
            </w:r>
          </w:p>
        </w:tc>
        <w:tc>
          <w:tcPr>
            <w:tcW w:w="49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47248BA" w14:textId="5C7E1E38" w:rsidR="00596A70" w:rsidRPr="00DC6C73" w:rsidRDefault="00596A70" w:rsidP="00C9160C">
            <w:pPr>
              <w:jc w:val="center"/>
              <w:rPr>
                <w:rFonts w:ascii="Calibri" w:hAnsi="Calibri" w:cs="Calibri"/>
                <w:lang w:val="uk-UA"/>
              </w:rPr>
            </w:pPr>
            <w:r w:rsidRPr="00DC6C73">
              <w:rPr>
                <w:rFonts w:ascii="Calibri" w:hAnsi="Calibri" w:cs="Calibri"/>
              </w:rPr>
              <w:t>Agreement of  Design</w:t>
            </w:r>
            <w:r w:rsidR="00C81140" w:rsidRPr="00DC6C73">
              <w:rPr>
                <w:rFonts w:ascii="Calibri" w:hAnsi="Calibri" w:cs="Calibri"/>
                <w:lang w:val="uk-UA"/>
              </w:rPr>
              <w:t>/</w:t>
            </w:r>
            <w:r w:rsidR="00C81140" w:rsidRPr="00DC6C73">
              <w:rPr>
                <w:lang w:val="uk-UA"/>
              </w:rPr>
              <w:t xml:space="preserve"> Узгодження і затвердження проєкту</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302B466" w14:textId="2BC32A59" w:rsidR="00596A70" w:rsidRPr="00DC6C73" w:rsidRDefault="00596A70" w:rsidP="00C9160C">
            <w:pPr>
              <w:jc w:val="center"/>
              <w:rPr>
                <w:lang w:val="uk-UA"/>
              </w:rPr>
            </w:pPr>
            <w:r w:rsidRPr="00DC6C73">
              <w:rPr>
                <w:lang w:val="uk-UA"/>
              </w:rPr>
              <w:t xml:space="preserve">40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00C81140" w:rsidRPr="00DC6C73">
              <w:rPr>
                <w:lang w:val="uk-UA"/>
              </w:rPr>
              <w:t>/40 тижнів після підписання договору субпідряду</w:t>
            </w:r>
          </w:p>
          <w:p w14:paraId="0F5CF3EB" w14:textId="77777777" w:rsidR="00596A70" w:rsidRPr="00DC6C73" w:rsidRDefault="00596A70" w:rsidP="00C9160C">
            <w:pPr>
              <w:jc w:val="center"/>
              <w:rPr>
                <w:color w:val="000000"/>
                <w:lang w:val="uk-UA"/>
              </w:rPr>
            </w:pPr>
          </w:p>
        </w:tc>
      </w:tr>
    </w:tbl>
    <w:p w14:paraId="3DD7749B" w14:textId="563CE7DF" w:rsidR="008B526A" w:rsidRPr="00DC6C73" w:rsidRDefault="008B526A" w:rsidP="00C9160C">
      <w:pPr>
        <w:rPr>
          <w:lang w:val="uk-UA"/>
        </w:rPr>
      </w:pPr>
    </w:p>
    <w:p w14:paraId="799836BE" w14:textId="77777777" w:rsidR="008B526A" w:rsidRPr="00DC6C73" w:rsidRDefault="008B526A" w:rsidP="00C9160C">
      <w:pPr>
        <w:rPr>
          <w:lang w:val="uk-UA"/>
        </w:rPr>
      </w:pPr>
      <w:r w:rsidRPr="00DC6C73">
        <w:rPr>
          <w:lang w:val="uk-UA"/>
        </w:rPr>
        <w:br w:type="page"/>
      </w:r>
    </w:p>
    <w:tbl>
      <w:tblPr>
        <w:tblStyle w:val="TableGrid"/>
        <w:tblW w:w="0" w:type="auto"/>
        <w:tblLook w:val="04A0" w:firstRow="1" w:lastRow="0" w:firstColumn="1" w:lastColumn="0" w:noHBand="0" w:noVBand="1"/>
      </w:tblPr>
      <w:tblGrid>
        <w:gridCol w:w="4508"/>
        <w:gridCol w:w="4508"/>
      </w:tblGrid>
      <w:tr w:rsidR="0031250A" w:rsidRPr="00DC6C73" w14:paraId="3AF471D7" w14:textId="77777777" w:rsidTr="00B94C8E">
        <w:tc>
          <w:tcPr>
            <w:tcW w:w="4508" w:type="dxa"/>
          </w:tcPr>
          <w:p w14:paraId="4F3D759C" w14:textId="2DA1E4D1" w:rsidR="0031250A" w:rsidRPr="00DC6C73" w:rsidRDefault="0031250A" w:rsidP="00C9160C">
            <w:pPr>
              <w:spacing w:after="120" w:line="259" w:lineRule="auto"/>
              <w:rPr>
                <w:rFonts w:cstheme="minorHAnsi"/>
                <w:b/>
                <w:bCs/>
                <w:color w:val="0070C0"/>
              </w:rPr>
            </w:pPr>
            <w:bookmarkStart w:id="58" w:name="attachB"/>
            <w:bookmarkStart w:id="59" w:name="_Toc507090213"/>
            <w:r w:rsidRPr="00DC6C73">
              <w:rPr>
                <w:rStyle w:val="NumbersChar"/>
                <w:rFonts w:asciiTheme="minorHAnsi" w:eastAsiaTheme="minorHAnsi" w:hAnsiTheme="minorHAnsi" w:cstheme="minorHAnsi"/>
                <w:color w:val="0070C0"/>
                <w:sz w:val="22"/>
                <w:szCs w:val="22"/>
              </w:rPr>
              <w:lastRenderedPageBreak/>
              <w:t>ATTACHMENT B</w:t>
            </w:r>
            <w:bookmarkEnd w:id="58"/>
            <w:r w:rsidRPr="00DC6C73">
              <w:rPr>
                <w:rStyle w:val="NumbersChar"/>
                <w:rFonts w:asciiTheme="minorHAnsi" w:eastAsiaTheme="minorHAnsi" w:hAnsiTheme="minorHAnsi" w:cstheme="minorHAnsi"/>
                <w:color w:val="0070C0"/>
                <w:sz w:val="22"/>
                <w:szCs w:val="22"/>
              </w:rPr>
              <w:t xml:space="preserve"> – DETAILED BUDGET</w:t>
            </w:r>
            <w:bookmarkEnd w:id="59"/>
          </w:p>
        </w:tc>
        <w:tc>
          <w:tcPr>
            <w:tcW w:w="4508" w:type="dxa"/>
          </w:tcPr>
          <w:p w14:paraId="03D5C508" w14:textId="7C1BDAF0" w:rsidR="0031250A" w:rsidRPr="00DC6C73" w:rsidRDefault="005470F8" w:rsidP="00C9160C">
            <w:pPr>
              <w:spacing w:after="120" w:line="259" w:lineRule="auto"/>
              <w:rPr>
                <w:rFonts w:cstheme="minorHAnsi"/>
                <w:lang w:val="uk-UA"/>
              </w:rPr>
            </w:pPr>
            <w:bookmarkStart w:id="60" w:name="_Toc5358554"/>
            <w:r w:rsidRPr="00DC6C73">
              <w:rPr>
                <w:rStyle w:val="NumbersChar"/>
                <w:rFonts w:asciiTheme="minorHAnsi" w:eastAsiaTheme="minorHAnsi" w:hAnsiTheme="minorHAnsi" w:cstheme="minorHAnsi"/>
                <w:color w:val="0070C0"/>
                <w:sz w:val="22"/>
                <w:szCs w:val="22"/>
                <w:lang w:val="uk-UA"/>
              </w:rPr>
              <w:t>ДОДАТОК Б – ДЕТАЛЬНИЙ БЮДЖЕТ</w:t>
            </w:r>
            <w:bookmarkEnd w:id="60"/>
          </w:p>
        </w:tc>
      </w:tr>
      <w:tr w:rsidR="00B94C8E" w:rsidRPr="00DC6C73" w14:paraId="78F409E1" w14:textId="77777777" w:rsidTr="00B94C8E">
        <w:tc>
          <w:tcPr>
            <w:tcW w:w="4508" w:type="dxa"/>
          </w:tcPr>
          <w:p w14:paraId="3B7F1182" w14:textId="6848B41B" w:rsidR="00B94C8E" w:rsidRPr="00DC6C73" w:rsidRDefault="00B94C8E" w:rsidP="00C9160C">
            <w:pPr>
              <w:spacing w:after="120" w:line="259" w:lineRule="auto"/>
              <w:rPr>
                <w:rStyle w:val="NumbersChar"/>
                <w:rFonts w:asciiTheme="minorHAnsi" w:eastAsiaTheme="minorHAnsi" w:hAnsiTheme="minorHAnsi" w:cstheme="minorHAnsi"/>
                <w:color w:val="0070C0"/>
                <w:sz w:val="22"/>
                <w:szCs w:val="22"/>
              </w:rPr>
            </w:pPr>
            <w:r w:rsidRPr="00DC6C73">
              <w:rPr>
                <w:rFonts w:cstheme="minorHAnsi"/>
                <w:b/>
              </w:rPr>
              <w:t>PROPOSED DETAILED BUDGET</w:t>
            </w:r>
          </w:p>
        </w:tc>
        <w:tc>
          <w:tcPr>
            <w:tcW w:w="4508" w:type="dxa"/>
          </w:tcPr>
          <w:p w14:paraId="14CF8A29" w14:textId="53AB28CA" w:rsidR="00B94C8E" w:rsidRPr="00DC6C73" w:rsidRDefault="00B94C8E" w:rsidP="00C9160C">
            <w:pPr>
              <w:spacing w:after="120" w:line="259" w:lineRule="auto"/>
              <w:rPr>
                <w:rStyle w:val="NumbersChar"/>
                <w:rFonts w:asciiTheme="minorHAnsi" w:eastAsiaTheme="minorHAnsi" w:hAnsiTheme="minorHAnsi" w:cstheme="minorHAnsi"/>
                <w:color w:val="0070C0"/>
                <w:sz w:val="22"/>
                <w:szCs w:val="22"/>
                <w:lang w:val="uk-UA"/>
              </w:rPr>
            </w:pPr>
            <w:r w:rsidRPr="00DC6C73">
              <w:rPr>
                <w:rFonts w:cstheme="minorHAnsi"/>
                <w:b/>
                <w:lang w:val="uk-UA"/>
              </w:rPr>
              <w:t>ПРОПОНОВАНИЙ ДЕТАЛЬНИЙ БЮДЖЕТ</w:t>
            </w:r>
          </w:p>
        </w:tc>
      </w:tr>
      <w:tr w:rsidR="00B94C8E" w:rsidRPr="00DC6C73" w14:paraId="5CA6ECCA" w14:textId="77777777" w:rsidTr="00B94C8E">
        <w:tc>
          <w:tcPr>
            <w:tcW w:w="4508" w:type="dxa"/>
          </w:tcPr>
          <w:p w14:paraId="4990114C" w14:textId="56E94226" w:rsidR="00B94C8E" w:rsidRPr="00DC6C73" w:rsidRDefault="00B94C8E" w:rsidP="00C9160C">
            <w:pPr>
              <w:spacing w:after="120" w:line="259" w:lineRule="auto"/>
              <w:rPr>
                <w:rStyle w:val="NumbersChar"/>
                <w:rFonts w:asciiTheme="minorHAnsi" w:eastAsiaTheme="minorHAnsi" w:hAnsiTheme="minorHAnsi" w:cstheme="minorHAnsi"/>
                <w:color w:val="0070C0"/>
                <w:sz w:val="22"/>
                <w:szCs w:val="22"/>
              </w:rPr>
            </w:pPr>
            <w:r w:rsidRPr="00DC6C73">
              <w:rPr>
                <w:rFonts w:cstheme="minorHAnsi"/>
                <w:b/>
              </w:rPr>
              <w:t>TABLE 1 − Overall Subcontract Detailed Budget</w:t>
            </w:r>
          </w:p>
        </w:tc>
        <w:tc>
          <w:tcPr>
            <w:tcW w:w="4508" w:type="dxa"/>
          </w:tcPr>
          <w:p w14:paraId="36F47E88" w14:textId="48327122" w:rsidR="00B94C8E" w:rsidRPr="00DC6C73" w:rsidRDefault="00B94C8E" w:rsidP="00C9160C">
            <w:pPr>
              <w:spacing w:after="120" w:line="259" w:lineRule="auto"/>
              <w:rPr>
                <w:rStyle w:val="NumbersChar"/>
                <w:rFonts w:asciiTheme="minorHAnsi" w:eastAsiaTheme="minorHAnsi" w:hAnsiTheme="minorHAnsi" w:cstheme="minorHAnsi"/>
                <w:color w:val="0070C0"/>
                <w:sz w:val="22"/>
                <w:szCs w:val="22"/>
                <w:lang w:val="uk-UA"/>
              </w:rPr>
            </w:pPr>
            <w:r w:rsidRPr="00DC6C73">
              <w:rPr>
                <w:rFonts w:cstheme="minorHAnsi"/>
                <w:b/>
                <w:lang w:val="uk-UA"/>
              </w:rPr>
              <w:t>ТАБЛИЦЯ 1 – Загальний бюджет субпідряду</w:t>
            </w:r>
          </w:p>
        </w:tc>
      </w:tr>
    </w:tbl>
    <w:p w14:paraId="5F3FF481" w14:textId="77777777" w:rsidR="002A247C" w:rsidRPr="00DC6C73" w:rsidRDefault="002A247C" w:rsidP="00C9160C">
      <w:pPr>
        <w:rPr>
          <w:lang w:val="uk-UA"/>
        </w:rPr>
      </w:pPr>
    </w:p>
    <w:bookmarkStart w:id="61" w:name="_MON_1617548107"/>
    <w:bookmarkEnd w:id="61"/>
    <w:p w14:paraId="1BD6BC0F" w14:textId="25965E15" w:rsidR="00E936B9" w:rsidRPr="00DC6C73" w:rsidRDefault="007D73BE" w:rsidP="00C9160C">
      <w:pPr>
        <w:rPr>
          <w:rFonts w:ascii="Calibri" w:hAnsi="Calibri" w:cs="Arial"/>
        </w:rPr>
      </w:pPr>
      <w:r w:rsidRPr="00DC6C73">
        <w:rPr>
          <w:rFonts w:ascii="Calibri" w:hAnsi="Calibri" w:cs="Arial"/>
        </w:rPr>
        <w:object w:dxaOrig="11419" w:dyaOrig="10393" w14:anchorId="6AC01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75pt;height:461.4pt" o:ole="">
            <v:imagedata r:id="rId15" o:title=""/>
          </v:shape>
          <o:OLEObject Type="Embed" ProgID="Excel.Sheet.12" ShapeID="_x0000_i1025" DrawAspect="Content" ObjectID="_1669622278" r:id="rId16"/>
        </w:object>
      </w:r>
    </w:p>
    <w:tbl>
      <w:tblPr>
        <w:tblStyle w:val="TableGrid"/>
        <w:tblW w:w="5000" w:type="pct"/>
        <w:tblLook w:val="04A0" w:firstRow="1" w:lastRow="0" w:firstColumn="1" w:lastColumn="0" w:noHBand="0" w:noVBand="1"/>
      </w:tblPr>
      <w:tblGrid>
        <w:gridCol w:w="4508"/>
        <w:gridCol w:w="4508"/>
      </w:tblGrid>
      <w:tr w:rsidR="0031250A" w:rsidRPr="00E342E0" w14:paraId="55482457" w14:textId="77777777" w:rsidTr="00B74A6A">
        <w:tc>
          <w:tcPr>
            <w:tcW w:w="2500" w:type="pct"/>
          </w:tcPr>
          <w:p w14:paraId="4BA6F9EB" w14:textId="77777777" w:rsidR="0031250A" w:rsidRPr="00DC6C73" w:rsidRDefault="0031250A" w:rsidP="00C9160C">
            <w:pPr>
              <w:spacing w:after="120"/>
              <w:rPr>
                <w:rFonts w:ascii="Calibri" w:hAnsi="Calibri" w:cs="Arial"/>
                <w:i/>
                <w:sz w:val="18"/>
              </w:rPr>
            </w:pPr>
            <w:r w:rsidRPr="00DC6C73">
              <w:rPr>
                <w:rFonts w:ascii="Calibri" w:hAnsi="Calibri" w:cs="Arial"/>
                <w:i/>
                <w:sz w:val="18"/>
              </w:rPr>
              <w:t>*LOE = Level of Efforts, budgeted number of days assigned for the work</w:t>
            </w:r>
          </w:p>
          <w:p w14:paraId="5FCE7DD1" w14:textId="77777777" w:rsidR="0031250A" w:rsidRPr="00DC6C73" w:rsidRDefault="0031250A" w:rsidP="00C9160C">
            <w:pPr>
              <w:spacing w:after="120"/>
              <w:rPr>
                <w:rFonts w:ascii="Calibri" w:hAnsi="Calibri" w:cs="Arial"/>
                <w:i/>
                <w:sz w:val="18"/>
              </w:rPr>
            </w:pPr>
            <w:r w:rsidRPr="00DC6C73">
              <w:rPr>
                <w:rFonts w:ascii="Calibri" w:hAnsi="Calibri" w:cs="Arial"/>
                <w:i/>
                <w:sz w:val="18"/>
              </w:rPr>
              <w:t>Rate = fully loaded daily rate</w:t>
            </w:r>
          </w:p>
          <w:p w14:paraId="798D7784" w14:textId="64884C95" w:rsidR="0031250A" w:rsidRPr="00DC6C73" w:rsidRDefault="0031250A" w:rsidP="00C9160C">
            <w:pPr>
              <w:spacing w:after="120"/>
              <w:rPr>
                <w:rFonts w:ascii="Calibri" w:hAnsi="Calibri" w:cs="Arial"/>
                <w:lang w:val="uk-UA"/>
              </w:rPr>
            </w:pPr>
            <w:r w:rsidRPr="00DC6C73">
              <w:rPr>
                <w:rFonts w:ascii="Calibri" w:hAnsi="Calibri" w:cs="Arial"/>
              </w:rPr>
              <w:t xml:space="preserve">Prices quoted must be valid for </w:t>
            </w:r>
            <w:r w:rsidR="009741B1" w:rsidRPr="00DC6C73">
              <w:rPr>
                <w:rFonts w:ascii="Calibri" w:hAnsi="Calibri" w:cs="Arial"/>
                <w:b/>
                <w:lang w:val="uk-UA"/>
              </w:rPr>
              <w:t>6</w:t>
            </w:r>
            <w:r w:rsidRPr="00DC6C73">
              <w:rPr>
                <w:rFonts w:ascii="Calibri" w:hAnsi="Calibri" w:cs="Arial"/>
                <w:b/>
              </w:rPr>
              <w:t>0</w:t>
            </w:r>
            <w:r w:rsidRPr="00DC6C73">
              <w:rPr>
                <w:rFonts w:ascii="Calibri" w:hAnsi="Calibri" w:cs="Arial"/>
              </w:rPr>
              <w:t xml:space="preserve"> days, and account for ALL remuneration, per diem, travel, communications, report reproduction and other out-of-pocket expenses, taxes and other costs, but </w:t>
            </w:r>
            <w:r w:rsidR="000C601F" w:rsidRPr="00DC6C73">
              <w:rPr>
                <w:rFonts w:ascii="Calibri" w:hAnsi="Calibri" w:cs="Arial"/>
              </w:rPr>
              <w:t>excluding</w:t>
            </w:r>
            <w:r w:rsidRPr="00DC6C73">
              <w:rPr>
                <w:rFonts w:ascii="Calibri" w:hAnsi="Calibri" w:cs="Arial"/>
              </w:rPr>
              <w:t xml:space="preserve"> the VAT tax that may be originated in </w:t>
            </w:r>
            <w:r w:rsidR="008F05A8" w:rsidRPr="00DC6C73">
              <w:rPr>
                <w:rFonts w:ascii="Calibri" w:hAnsi="Calibri" w:cs="Arial"/>
                <w:b/>
              </w:rPr>
              <w:t>Ukraine</w:t>
            </w:r>
            <w:r w:rsidRPr="00DC6C73">
              <w:rPr>
                <w:rFonts w:ascii="Calibri" w:hAnsi="Calibri" w:cs="Arial"/>
              </w:rPr>
              <w:t xml:space="preserve">.  On this basis Tetra Tech </w:t>
            </w:r>
            <w:r w:rsidRPr="00DC6C73">
              <w:rPr>
                <w:rFonts w:ascii="Calibri" w:hAnsi="Calibri" w:cs="Arial"/>
              </w:rPr>
              <w:lastRenderedPageBreak/>
              <w:t xml:space="preserve">will issue a </w:t>
            </w:r>
            <w:r w:rsidR="008F05A8" w:rsidRPr="00DC6C73">
              <w:rPr>
                <w:rFonts w:ascii="Calibri" w:hAnsi="Calibri" w:cs="Calibri"/>
                <w:b/>
              </w:rPr>
              <w:t>Fixed Price Subcontract</w:t>
            </w:r>
            <w:r w:rsidRPr="00DC6C73">
              <w:rPr>
                <w:rFonts w:ascii="Calibri" w:hAnsi="Calibri" w:cs="Arial"/>
              </w:rPr>
              <w:t xml:space="preserve">, and payment shall be based upon acceptance of services and deliverables described in the </w:t>
            </w:r>
            <w:r w:rsidR="00474941" w:rsidRPr="00DC6C73">
              <w:rPr>
                <w:rFonts w:ascii="Calibri" w:hAnsi="Calibri" w:cs="Arial"/>
              </w:rPr>
              <w:t>Table</w:t>
            </w:r>
            <w:r w:rsidR="00EA2BAC" w:rsidRPr="00DC6C73">
              <w:rPr>
                <w:rFonts w:ascii="Calibri" w:hAnsi="Calibri" w:cs="Arial"/>
                <w:lang w:val="uk-UA"/>
              </w:rPr>
              <w:t> </w:t>
            </w:r>
            <w:r w:rsidR="0047499D" w:rsidRPr="00DC6C73">
              <w:rPr>
                <w:rFonts w:ascii="Calibri" w:hAnsi="Calibri" w:cs="Arial"/>
                <w:lang w:val="uk-UA"/>
              </w:rPr>
              <w:t>2</w:t>
            </w:r>
            <w:r w:rsidR="00491C74" w:rsidRPr="00DC6C73">
              <w:rPr>
                <w:rFonts w:ascii="Calibri" w:hAnsi="Calibri" w:cs="Arial"/>
                <w:lang w:val="uk-UA"/>
              </w:rPr>
              <w:t>.</w:t>
            </w:r>
          </w:p>
          <w:p w14:paraId="764C3D23" w14:textId="77777777" w:rsidR="0031250A" w:rsidRPr="00DC6C73" w:rsidRDefault="0031250A" w:rsidP="00C9160C">
            <w:pPr>
              <w:spacing w:after="120"/>
            </w:pPr>
          </w:p>
        </w:tc>
        <w:tc>
          <w:tcPr>
            <w:tcW w:w="2500" w:type="pct"/>
          </w:tcPr>
          <w:p w14:paraId="7ABD0B9B" w14:textId="77777777" w:rsidR="005470F8" w:rsidRPr="00DC6C73" w:rsidRDefault="005470F8" w:rsidP="00C9160C">
            <w:pPr>
              <w:spacing w:after="120"/>
              <w:rPr>
                <w:rFonts w:ascii="Calibri" w:hAnsi="Calibri" w:cs="Arial"/>
                <w:i/>
                <w:sz w:val="18"/>
                <w:lang w:val="uk-UA"/>
              </w:rPr>
            </w:pPr>
            <w:r w:rsidRPr="00DC6C73">
              <w:rPr>
                <w:rFonts w:ascii="Calibri" w:hAnsi="Calibri" w:cs="Arial"/>
                <w:i/>
                <w:sz w:val="18"/>
                <w:lang w:val="uk-UA"/>
              </w:rPr>
              <w:lastRenderedPageBreak/>
              <w:t>*LOE = Рівень трудових затрат, закладена у бюджет кількість днів, виділених на роботу</w:t>
            </w:r>
          </w:p>
          <w:p w14:paraId="41733C49" w14:textId="77777777" w:rsidR="005470F8" w:rsidRPr="00DC6C73" w:rsidRDefault="005470F8" w:rsidP="00C9160C">
            <w:pPr>
              <w:spacing w:after="120"/>
              <w:rPr>
                <w:rFonts w:ascii="Calibri" w:hAnsi="Calibri" w:cs="Arial"/>
                <w:i/>
                <w:sz w:val="18"/>
                <w:lang w:val="uk-UA"/>
              </w:rPr>
            </w:pPr>
            <w:r w:rsidRPr="00DC6C73">
              <w:rPr>
                <w:rFonts w:ascii="Calibri" w:hAnsi="Calibri" w:cs="Arial"/>
                <w:i/>
                <w:sz w:val="18"/>
                <w:lang w:val="uk-UA"/>
              </w:rPr>
              <w:t>Ставка = повністю обтяжена денна ставка</w:t>
            </w:r>
          </w:p>
          <w:p w14:paraId="65D2710E" w14:textId="051CDDA3" w:rsidR="0031250A" w:rsidRPr="00DC6C73" w:rsidRDefault="005470F8" w:rsidP="00C9160C">
            <w:pPr>
              <w:spacing w:after="120"/>
              <w:rPr>
                <w:lang w:val="uk-UA"/>
              </w:rPr>
            </w:pPr>
            <w:r w:rsidRPr="00DC6C73">
              <w:rPr>
                <w:rFonts w:ascii="Calibri" w:hAnsi="Calibri" w:cs="Arial"/>
                <w:lang w:val="uk-UA"/>
              </w:rPr>
              <w:t xml:space="preserve">Заявлені ціни повинні бути дійсними протягом </w:t>
            </w:r>
            <w:r w:rsidR="009741B1" w:rsidRPr="00DC6C73">
              <w:rPr>
                <w:rFonts w:ascii="Calibri" w:hAnsi="Calibri" w:cs="Arial"/>
                <w:b/>
                <w:lang w:val="uk-UA"/>
              </w:rPr>
              <w:t>6</w:t>
            </w:r>
            <w:r w:rsidRPr="00DC6C73">
              <w:rPr>
                <w:rFonts w:ascii="Calibri" w:hAnsi="Calibri" w:cs="Arial"/>
                <w:b/>
                <w:lang w:val="uk-UA"/>
              </w:rPr>
              <w:t>0</w:t>
            </w:r>
            <w:r w:rsidRPr="00DC6C73">
              <w:rPr>
                <w:rFonts w:ascii="Calibri" w:hAnsi="Calibri" w:cs="Arial"/>
                <w:lang w:val="uk-UA"/>
              </w:rPr>
              <w:t xml:space="preserve"> днів і повинні враховувати ВСІ оплати праці, добові, транспортні витрати, витрати на комунікації, розповсюдження звітів та інші фактичні витрати, податки та інші витрати, але </w:t>
            </w:r>
            <w:r w:rsidR="000C601F" w:rsidRPr="00DC6C73">
              <w:rPr>
                <w:rFonts w:ascii="Calibri" w:hAnsi="Calibri" w:cs="Arial"/>
                <w:lang w:val="uk-UA"/>
              </w:rPr>
              <w:t>виключаючи</w:t>
            </w:r>
            <w:r w:rsidRPr="00DC6C73">
              <w:rPr>
                <w:rFonts w:ascii="Calibri" w:hAnsi="Calibri" w:cs="Arial"/>
                <w:lang w:val="uk-UA"/>
              </w:rPr>
              <w:t xml:space="preserve"> ПДВ, що може </w:t>
            </w:r>
            <w:r w:rsidRPr="00DC6C73">
              <w:rPr>
                <w:rFonts w:ascii="Calibri" w:hAnsi="Calibri" w:cs="Arial"/>
                <w:lang w:val="uk-UA"/>
              </w:rPr>
              <w:lastRenderedPageBreak/>
              <w:t xml:space="preserve">виникати в </w:t>
            </w:r>
            <w:r w:rsidR="00864A37" w:rsidRPr="00DC6C73">
              <w:rPr>
                <w:rFonts w:ascii="Calibri" w:hAnsi="Calibri" w:cs="Arial"/>
                <w:lang w:val="uk-UA"/>
              </w:rPr>
              <w:t>Україні</w:t>
            </w:r>
            <w:r w:rsidRPr="00DC6C73">
              <w:rPr>
                <w:rFonts w:ascii="Calibri" w:hAnsi="Calibri" w:cs="Arial"/>
                <w:lang w:val="uk-UA"/>
              </w:rPr>
              <w:t xml:space="preserve">. На базі цього компанія Tetra Tech оформлює </w:t>
            </w:r>
            <w:r w:rsidRPr="00DC6C73">
              <w:rPr>
                <w:rFonts w:ascii="Calibri" w:hAnsi="Calibri" w:cs="Arial"/>
                <w:b/>
                <w:lang w:val="uk-UA"/>
              </w:rPr>
              <w:t xml:space="preserve">Угоду </w:t>
            </w:r>
            <w:r w:rsidR="00864A37" w:rsidRPr="00DC6C73">
              <w:rPr>
                <w:rFonts w:ascii="Calibri" w:hAnsi="Calibri" w:cs="Arial"/>
                <w:b/>
                <w:lang w:val="uk-UA"/>
              </w:rPr>
              <w:t>з фіксованою ціною</w:t>
            </w:r>
            <w:r w:rsidRPr="00DC6C73">
              <w:rPr>
                <w:rFonts w:ascii="Calibri" w:hAnsi="Calibri" w:cs="Arial"/>
                <w:lang w:val="uk-UA"/>
              </w:rPr>
              <w:t>, а платіж залежатиме від прий</w:t>
            </w:r>
            <w:r w:rsidR="00EA2BAC" w:rsidRPr="00DC6C73">
              <w:rPr>
                <w:rFonts w:ascii="Calibri" w:hAnsi="Calibri" w:cs="Arial"/>
                <w:lang w:val="uk-UA"/>
              </w:rPr>
              <w:t>няття</w:t>
            </w:r>
            <w:r w:rsidRPr="00DC6C73">
              <w:rPr>
                <w:rFonts w:ascii="Calibri" w:hAnsi="Calibri" w:cs="Arial"/>
                <w:lang w:val="uk-UA"/>
              </w:rPr>
              <w:t xml:space="preserve"> послуг та кінцевого продукту, описаних у </w:t>
            </w:r>
            <w:r w:rsidR="00EA2BAC" w:rsidRPr="00DC6C73">
              <w:rPr>
                <w:rFonts w:ascii="Calibri" w:hAnsi="Calibri" w:cs="Arial"/>
                <w:lang w:val="uk-UA"/>
              </w:rPr>
              <w:t>т</w:t>
            </w:r>
            <w:r w:rsidR="00EC744B" w:rsidRPr="00DC6C73">
              <w:rPr>
                <w:rFonts w:ascii="Calibri" w:hAnsi="Calibri" w:cs="Arial"/>
                <w:lang w:val="uk-UA"/>
              </w:rPr>
              <w:t xml:space="preserve">аблиці </w:t>
            </w:r>
            <w:r w:rsidR="0047499D" w:rsidRPr="00DC6C73">
              <w:rPr>
                <w:rFonts w:ascii="Calibri" w:hAnsi="Calibri" w:cs="Arial"/>
                <w:lang w:val="uk-UA"/>
              </w:rPr>
              <w:t>2</w:t>
            </w:r>
            <w:r w:rsidRPr="00DC6C73">
              <w:rPr>
                <w:rFonts w:ascii="Calibri" w:hAnsi="Calibri" w:cs="Arial"/>
                <w:lang w:val="uk-UA"/>
              </w:rPr>
              <w:t>.</w:t>
            </w:r>
          </w:p>
        </w:tc>
      </w:tr>
    </w:tbl>
    <w:p w14:paraId="17F93A48" w14:textId="1438103B" w:rsidR="00E936B9" w:rsidRPr="00DC6C73" w:rsidRDefault="00E936B9" w:rsidP="00C9160C">
      <w:pPr>
        <w:rPr>
          <w:lang w:val="uk-UA"/>
        </w:rPr>
      </w:pPr>
    </w:p>
    <w:p w14:paraId="2D74414E" w14:textId="30A3ACF9" w:rsidR="00474941" w:rsidRPr="00DC6C73" w:rsidRDefault="00474941" w:rsidP="00C9160C">
      <w:pPr>
        <w:rPr>
          <w:rFonts w:ascii="Calibri" w:hAnsi="Calibri" w:cs="Arial"/>
          <w:lang w:val="uk-UA"/>
        </w:rPr>
      </w:pPr>
      <w:r w:rsidRPr="00DC6C73">
        <w:rPr>
          <w:rFonts w:cs="Arial"/>
          <w:b/>
        </w:rPr>
        <w:t>TABLE 2 – Payment schedule</w:t>
      </w:r>
      <w:r w:rsidR="005F3837" w:rsidRPr="00DC6C73">
        <w:rPr>
          <w:rFonts w:cs="Arial"/>
          <w:b/>
        </w:rPr>
        <w:t>/</w:t>
      </w:r>
      <w:r w:rsidR="005F3837" w:rsidRPr="00DC6C73">
        <w:rPr>
          <w:rFonts w:cs="Arial"/>
          <w:b/>
          <w:lang w:val="uk-UA"/>
        </w:rPr>
        <w:t>Таблиця 2 – Графік платежу</w:t>
      </w: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4137"/>
        <w:gridCol w:w="3187"/>
        <w:gridCol w:w="1601"/>
      </w:tblGrid>
      <w:tr w:rsidR="00C9160C" w:rsidRPr="00DC6C73" w14:paraId="6160B1F8" w14:textId="77777777" w:rsidTr="00C9160C">
        <w:tc>
          <w:tcPr>
            <w:tcW w:w="1258" w:type="dxa"/>
            <w:tcBorders>
              <w:top w:val="single" w:sz="4" w:space="0" w:color="auto"/>
              <w:left w:val="single" w:sz="4" w:space="0" w:color="auto"/>
              <w:bottom w:val="single" w:sz="4" w:space="0" w:color="auto"/>
              <w:right w:val="single" w:sz="4" w:space="0" w:color="auto"/>
            </w:tcBorders>
            <w:shd w:val="clear" w:color="auto" w:fill="002060"/>
            <w:vAlign w:val="center"/>
          </w:tcPr>
          <w:p w14:paraId="66F16D5B" w14:textId="77777777" w:rsidR="00C9160C" w:rsidRPr="00DC6C73" w:rsidRDefault="00C9160C" w:rsidP="00C9160C">
            <w:pPr>
              <w:jc w:val="center"/>
              <w:rPr>
                <w:rFonts w:eastAsia="Calibri" w:cs="Arial"/>
                <w:b/>
                <w:color w:val="FFFFFF"/>
              </w:rPr>
            </w:pPr>
            <w:r w:rsidRPr="00DC6C73">
              <w:rPr>
                <w:rFonts w:eastAsia="Calibri" w:cs="Arial"/>
                <w:b/>
                <w:color w:val="FFFFFF"/>
              </w:rPr>
              <w:t>Deliverable Number</w:t>
            </w:r>
          </w:p>
          <w:p w14:paraId="44741255" w14:textId="56FD3A03" w:rsidR="00C9160C" w:rsidRPr="00DC6C73" w:rsidRDefault="00C9160C" w:rsidP="00C9160C">
            <w:pPr>
              <w:jc w:val="center"/>
              <w:rPr>
                <w:rFonts w:eastAsia="Calibri" w:cs="Arial"/>
                <w:b/>
                <w:color w:val="FFFFFF"/>
              </w:rPr>
            </w:pPr>
            <w:r w:rsidRPr="00DC6C73">
              <w:rPr>
                <w:rFonts w:eastAsia="Calibri" w:cs="Arial"/>
                <w:b/>
                <w:color w:val="FFFFFF"/>
              </w:rPr>
              <w:t>Номер</w:t>
            </w:r>
          </w:p>
        </w:tc>
        <w:tc>
          <w:tcPr>
            <w:tcW w:w="413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8CF5144" w14:textId="1329C4EA" w:rsidR="00C9160C" w:rsidRPr="00DC6C73" w:rsidRDefault="00C9160C" w:rsidP="00C9160C">
            <w:pPr>
              <w:jc w:val="center"/>
              <w:rPr>
                <w:rFonts w:eastAsia="Calibri" w:cs="Arial"/>
                <w:b/>
                <w:color w:val="FFFFFF"/>
                <w:lang w:val="uk-UA"/>
              </w:rPr>
            </w:pPr>
            <w:r w:rsidRPr="00DC6C73">
              <w:rPr>
                <w:rFonts w:eastAsia="Calibri" w:cs="Arial"/>
                <w:b/>
                <w:color w:val="FFFFFF"/>
              </w:rPr>
              <w:t>Offeror Deliverable/</w:t>
            </w:r>
            <w:r w:rsidRPr="00DC6C73">
              <w:rPr>
                <w:rFonts w:eastAsia="Calibri" w:cs="Arial"/>
                <w:b/>
                <w:color w:val="FFFFFF"/>
                <w:lang w:val="uk-UA"/>
              </w:rPr>
              <w:t>Надані результати</w:t>
            </w:r>
          </w:p>
        </w:tc>
        <w:tc>
          <w:tcPr>
            <w:tcW w:w="318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46D6303" w14:textId="1C5E6CBE" w:rsidR="00C9160C" w:rsidRPr="00DC6C73" w:rsidRDefault="00C9160C" w:rsidP="00C9160C">
            <w:pPr>
              <w:jc w:val="center"/>
              <w:rPr>
                <w:rFonts w:eastAsia="Calibri" w:cs="Arial"/>
                <w:b/>
                <w:color w:val="FFFFFF"/>
              </w:rPr>
            </w:pPr>
            <w:r w:rsidRPr="00DC6C73">
              <w:rPr>
                <w:rFonts w:eastAsia="Calibri" w:cs="Arial"/>
                <w:b/>
                <w:color w:val="FFFFFF"/>
              </w:rPr>
              <w:t>Expected Due Date/ Очікувана дата платежу</w:t>
            </w:r>
          </w:p>
        </w:tc>
        <w:tc>
          <w:tcPr>
            <w:tcW w:w="1601" w:type="dxa"/>
            <w:tcBorders>
              <w:top w:val="single" w:sz="4" w:space="0" w:color="auto"/>
              <w:left w:val="single" w:sz="4" w:space="0" w:color="auto"/>
              <w:bottom w:val="single" w:sz="4" w:space="0" w:color="auto"/>
              <w:right w:val="single" w:sz="4" w:space="0" w:color="auto"/>
            </w:tcBorders>
            <w:shd w:val="clear" w:color="auto" w:fill="002060"/>
            <w:vAlign w:val="center"/>
          </w:tcPr>
          <w:p w14:paraId="537C449A" w14:textId="54A5AD5D" w:rsidR="00C9160C" w:rsidRPr="00DC6C73" w:rsidRDefault="00C9160C" w:rsidP="00C9160C">
            <w:pPr>
              <w:jc w:val="center"/>
              <w:rPr>
                <w:rFonts w:eastAsia="Calibri" w:cs="Arial"/>
                <w:b/>
                <w:color w:val="FFFFFF"/>
                <w:lang w:val="uk-UA"/>
              </w:rPr>
            </w:pPr>
            <w:r w:rsidRPr="00DC6C73">
              <w:rPr>
                <w:rFonts w:eastAsia="Calibri" w:cs="Arial"/>
                <w:b/>
                <w:color w:val="FFFFFF"/>
              </w:rPr>
              <w:t>Fixed Price Payment Amount/</w:t>
            </w:r>
            <w:r w:rsidRPr="00DC6C73">
              <w:rPr>
                <w:rFonts w:eastAsia="Calibri" w:cs="Arial"/>
                <w:b/>
                <w:color w:val="FFFFFF"/>
                <w:lang w:val="uk-UA"/>
              </w:rPr>
              <w:t>Сума платежу</w:t>
            </w:r>
          </w:p>
        </w:tc>
      </w:tr>
      <w:tr w:rsidR="00C9160C" w:rsidRPr="00DC6C73" w14:paraId="0EA5FA80" w14:textId="77777777" w:rsidTr="00C9160C">
        <w:tc>
          <w:tcPr>
            <w:tcW w:w="1258" w:type="dxa"/>
            <w:tcBorders>
              <w:top w:val="single" w:sz="4" w:space="0" w:color="auto"/>
              <w:left w:val="single" w:sz="4" w:space="0" w:color="auto"/>
              <w:bottom w:val="single" w:sz="4" w:space="0" w:color="auto"/>
              <w:right w:val="single" w:sz="4" w:space="0" w:color="auto"/>
            </w:tcBorders>
            <w:vAlign w:val="center"/>
          </w:tcPr>
          <w:p w14:paraId="20BEE684" w14:textId="2F0E0EA7" w:rsidR="00C9160C" w:rsidRPr="00DC6C73" w:rsidRDefault="00C9160C" w:rsidP="00C9160C">
            <w:pPr>
              <w:jc w:val="center"/>
              <w:rPr>
                <w:rFonts w:ascii="Calibri" w:hAnsi="Calibri" w:cs="Calibri"/>
                <w:color w:val="000000"/>
              </w:rPr>
            </w:pPr>
            <w:r w:rsidRPr="00DC6C73">
              <w:rPr>
                <w:lang w:val="uk-UA"/>
              </w:rPr>
              <w:t>1.</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14:paraId="559851C2" w14:textId="33F0321A" w:rsidR="00C9160C" w:rsidRPr="00DC6C73" w:rsidRDefault="00C9160C" w:rsidP="00C9160C">
            <w:pPr>
              <w:jc w:val="center"/>
              <w:rPr>
                <w:rFonts w:eastAsia="Calibri" w:cstheme="minorHAnsi"/>
              </w:rPr>
            </w:pPr>
            <w:r w:rsidRPr="00DC6C73">
              <w:rPr>
                <w:rFonts w:ascii="Calibri" w:hAnsi="Calibri" w:cs="Calibri"/>
                <w:color w:val="000000"/>
              </w:rPr>
              <w:t>Engineering and geodetic surveys</w:t>
            </w:r>
            <w:r w:rsidRPr="00DC6C73">
              <w:rPr>
                <w:rFonts w:ascii="Calibri" w:hAnsi="Calibri" w:cs="Calibri"/>
                <w:color w:val="000000"/>
                <w:lang w:val="uk-UA"/>
              </w:rPr>
              <w:t>/</w:t>
            </w:r>
            <w:r w:rsidRPr="00DC6C73">
              <w:rPr>
                <w:lang w:val="uk-UA"/>
              </w:rPr>
              <w:t xml:space="preserve"> Інженерно-геодезичні вишукування</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08F19" w14:textId="77777777" w:rsidR="00C9160C" w:rsidRPr="00DC6C73" w:rsidRDefault="00C9160C" w:rsidP="00C9160C">
            <w:pPr>
              <w:jc w:val="center"/>
            </w:pPr>
          </w:p>
          <w:p w14:paraId="4F855113" w14:textId="2AEEA3FA" w:rsidR="00C9160C" w:rsidRPr="00DC6C73" w:rsidRDefault="00C9160C" w:rsidP="00C9160C">
            <w:pPr>
              <w:jc w:val="center"/>
              <w:rPr>
                <w:rFonts w:eastAsia="Calibri" w:cs="Arial"/>
                <w:lang w:val="uk-UA"/>
              </w:rPr>
            </w:pPr>
            <w:r w:rsidRPr="00DC6C73">
              <w:t>8 weeks after subcontract signing</w:t>
            </w:r>
            <w:r w:rsidRPr="00DC6C73">
              <w:rPr>
                <w:lang w:val="uk-UA"/>
              </w:rPr>
              <w:t>./ 8 тижнів після підписання договору субпідряду</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48841853" w14:textId="5691331E" w:rsidR="00C9160C" w:rsidRPr="00DC6C73" w:rsidRDefault="00C9160C" w:rsidP="00C9160C">
            <w:pPr>
              <w:jc w:val="center"/>
              <w:rPr>
                <w:rFonts w:eastAsia="Calibri" w:cs="Arial"/>
              </w:rPr>
            </w:pPr>
            <w:r w:rsidRPr="00DC6C73">
              <w:rPr>
                <w:rFonts w:eastAsia="Calibri" w:cs="Arial"/>
              </w:rPr>
              <w:t>[</w:t>
            </w:r>
            <w:r w:rsidRPr="00DC6C73">
              <w:rPr>
                <w:rFonts w:eastAsia="Calibri" w:cs="Arial"/>
                <w:lang w:val="uk-UA"/>
              </w:rPr>
              <w:t>5</w:t>
            </w:r>
            <w:r w:rsidRPr="00DC6C73">
              <w:rPr>
                <w:rFonts w:eastAsia="Calibri" w:cs="Arial"/>
              </w:rPr>
              <w:t>%]</w:t>
            </w:r>
          </w:p>
        </w:tc>
      </w:tr>
      <w:tr w:rsidR="00C9160C" w:rsidRPr="00DC6C73" w14:paraId="5895002A" w14:textId="77777777" w:rsidTr="00C9160C">
        <w:tc>
          <w:tcPr>
            <w:tcW w:w="1258" w:type="dxa"/>
            <w:tcBorders>
              <w:top w:val="single" w:sz="4" w:space="0" w:color="auto"/>
              <w:left w:val="single" w:sz="4" w:space="0" w:color="auto"/>
              <w:bottom w:val="single" w:sz="4" w:space="0" w:color="auto"/>
              <w:right w:val="single" w:sz="4" w:space="0" w:color="auto"/>
            </w:tcBorders>
            <w:vAlign w:val="center"/>
          </w:tcPr>
          <w:p w14:paraId="083E4E3D" w14:textId="4954DA8F" w:rsidR="00C9160C" w:rsidRPr="00DC6C73" w:rsidRDefault="00C9160C" w:rsidP="00C9160C">
            <w:pPr>
              <w:spacing w:after="0" w:line="240" w:lineRule="auto"/>
              <w:jc w:val="center"/>
              <w:rPr>
                <w:rFonts w:ascii="Calibri" w:hAnsi="Calibri" w:cs="Calibri"/>
                <w:color w:val="000000"/>
              </w:rPr>
            </w:pPr>
            <w:r w:rsidRPr="00DC6C73">
              <w:t>2.</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14:paraId="1087CBE2" w14:textId="569E0BFA" w:rsidR="00C9160C" w:rsidRPr="00DC6C73" w:rsidRDefault="00C9160C" w:rsidP="00C9160C">
            <w:pPr>
              <w:spacing w:after="0" w:line="240" w:lineRule="auto"/>
              <w:jc w:val="center"/>
              <w:rPr>
                <w:rFonts w:eastAsia="Calibri" w:cs="Arial"/>
              </w:rPr>
            </w:pPr>
            <w:r w:rsidRPr="00DC6C73">
              <w:rPr>
                <w:rFonts w:ascii="Calibri" w:hAnsi="Calibri" w:cs="Calibri"/>
                <w:color w:val="000000"/>
              </w:rPr>
              <w:t>Heating Network:</w:t>
            </w:r>
            <w:r w:rsidRPr="00DC6C73">
              <w:rPr>
                <w:rFonts w:ascii="Calibri" w:hAnsi="Calibri" w:cs="Calibri"/>
                <w:color w:val="000000"/>
                <w:lang w:val="uk-UA"/>
              </w:rPr>
              <w:t>/</w:t>
            </w:r>
            <w:r w:rsidRPr="00DC6C73">
              <w:rPr>
                <w:lang w:val="uk-UA"/>
              </w:rPr>
              <w:t xml:space="preserve"> Теплова мережа:</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44A5463D" w14:textId="201564E5" w:rsidR="00C9160C" w:rsidRPr="00DC6C73" w:rsidRDefault="00C9160C" w:rsidP="00C9160C">
            <w:pPr>
              <w:jc w:val="center"/>
              <w:rPr>
                <w:rFonts w:eastAsia="Calibri" w:cs="Arial"/>
                <w:lang w:val="uk-UA"/>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1384614A" w14:textId="1B62D89F" w:rsidR="00C9160C" w:rsidRPr="00DC6C73" w:rsidRDefault="00C9160C" w:rsidP="00C9160C">
            <w:pPr>
              <w:jc w:val="center"/>
              <w:rPr>
                <w:rFonts w:eastAsia="Calibri" w:cs="Arial"/>
              </w:rPr>
            </w:pPr>
          </w:p>
        </w:tc>
      </w:tr>
      <w:tr w:rsidR="00C9160C" w:rsidRPr="00DC6C73" w14:paraId="69007037" w14:textId="77777777" w:rsidTr="00C9160C">
        <w:tc>
          <w:tcPr>
            <w:tcW w:w="1258" w:type="dxa"/>
            <w:tcBorders>
              <w:top w:val="single" w:sz="4" w:space="0" w:color="auto"/>
              <w:left w:val="single" w:sz="4" w:space="0" w:color="auto"/>
              <w:bottom w:val="single" w:sz="4" w:space="0" w:color="auto"/>
              <w:right w:val="single" w:sz="4" w:space="0" w:color="auto"/>
            </w:tcBorders>
            <w:vAlign w:val="center"/>
          </w:tcPr>
          <w:p w14:paraId="5C6E01A4" w14:textId="57517B23" w:rsidR="00C9160C" w:rsidRPr="00DC6C73" w:rsidRDefault="00C9160C" w:rsidP="00C9160C">
            <w:pPr>
              <w:spacing w:after="0" w:line="240" w:lineRule="auto"/>
              <w:jc w:val="center"/>
              <w:rPr>
                <w:rFonts w:ascii="Calibri" w:hAnsi="Calibri" w:cs="Calibri"/>
                <w:color w:val="000000"/>
              </w:rPr>
            </w:pPr>
            <w:r w:rsidRPr="00DC6C73">
              <w:t>2.1</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14:paraId="00C8862A" w14:textId="594C3A86" w:rsidR="00C9160C" w:rsidRPr="00DC6C73" w:rsidRDefault="00C9160C" w:rsidP="00C9160C">
            <w:pPr>
              <w:spacing w:after="0" w:line="240" w:lineRule="auto"/>
              <w:jc w:val="center"/>
              <w:rPr>
                <w:rFonts w:eastAsia="Calibri" w:cs="Arial"/>
              </w:rPr>
            </w:pPr>
            <w:r w:rsidRPr="00DC6C73">
              <w:rPr>
                <w:rFonts w:ascii="Calibri" w:hAnsi="Calibri" w:cs="Calibri"/>
                <w:color w:val="000000"/>
              </w:rPr>
              <w:t>Hydraulic calculation of  Heating Networks</w:t>
            </w:r>
            <w:r w:rsidRPr="00DC6C73">
              <w:rPr>
                <w:rFonts w:ascii="Calibri" w:hAnsi="Calibri" w:cs="Calibri"/>
                <w:color w:val="000000"/>
                <w:lang w:val="uk-UA"/>
              </w:rPr>
              <w:t>/</w:t>
            </w:r>
            <w:r w:rsidRPr="00DC6C73">
              <w:rPr>
                <w:lang w:val="uk-UA"/>
              </w:rPr>
              <w:t xml:space="preserve"> Гідравлічні розрахунки</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27CFA877" w14:textId="6FCC6C12" w:rsidR="00C9160C" w:rsidRPr="00DC6C73" w:rsidRDefault="00C9160C" w:rsidP="00C9160C">
            <w:pPr>
              <w:jc w:val="center"/>
              <w:rPr>
                <w:rFonts w:eastAsia="Calibri" w:cs="Arial"/>
                <w:lang w:val="uk-UA"/>
              </w:rPr>
            </w:pPr>
            <w:r w:rsidRPr="00DC6C73">
              <w:rPr>
                <w:lang w:val="uk-UA"/>
              </w:rPr>
              <w:t xml:space="preserve">12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Pr="00DC6C73">
              <w:rPr>
                <w:lang w:val="uk-UA"/>
              </w:rPr>
              <w:t>./ 12 тижнів після підписання договору субпідряду</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647EA157" w14:textId="77777777" w:rsidR="00C9160C" w:rsidRPr="00DC6C73" w:rsidRDefault="00C9160C" w:rsidP="00C9160C">
            <w:pPr>
              <w:jc w:val="center"/>
              <w:rPr>
                <w:rFonts w:eastAsia="Calibri" w:cs="Arial"/>
              </w:rPr>
            </w:pPr>
          </w:p>
        </w:tc>
      </w:tr>
      <w:tr w:rsidR="00C9160C" w:rsidRPr="00DC6C73" w14:paraId="4A9494FE" w14:textId="77777777" w:rsidTr="00DC6C73">
        <w:tc>
          <w:tcPr>
            <w:tcW w:w="1258" w:type="dxa"/>
            <w:tcBorders>
              <w:top w:val="single" w:sz="4" w:space="0" w:color="auto"/>
              <w:left w:val="single" w:sz="4" w:space="0" w:color="auto"/>
              <w:bottom w:val="single" w:sz="4" w:space="0" w:color="auto"/>
              <w:right w:val="single" w:sz="4" w:space="0" w:color="auto"/>
            </w:tcBorders>
            <w:vAlign w:val="center"/>
          </w:tcPr>
          <w:p w14:paraId="10F05AAA" w14:textId="6BEDC9B9" w:rsidR="00C9160C" w:rsidRPr="00DC6C73" w:rsidRDefault="00C9160C" w:rsidP="00C9160C">
            <w:pPr>
              <w:spacing w:after="0" w:line="240" w:lineRule="auto"/>
              <w:jc w:val="center"/>
              <w:rPr>
                <w:rFonts w:ascii="Calibri" w:hAnsi="Calibri" w:cs="Calibri"/>
                <w:color w:val="000000"/>
              </w:rPr>
            </w:pPr>
            <w:r w:rsidRPr="00DC6C73">
              <w:t>2.2</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14:paraId="294BD8D8" w14:textId="0341DE0D" w:rsidR="00C9160C" w:rsidRPr="00DC6C73" w:rsidRDefault="00C9160C" w:rsidP="00C9160C">
            <w:pPr>
              <w:spacing w:after="0" w:line="240" w:lineRule="auto"/>
              <w:jc w:val="center"/>
              <w:rPr>
                <w:rFonts w:eastAsia="Calibri" w:cs="Arial"/>
              </w:rPr>
            </w:pPr>
            <w:r w:rsidRPr="00DC6C73">
              <w:rPr>
                <w:rFonts w:ascii="Calibri" w:hAnsi="Calibri" w:cs="Calibri"/>
                <w:color w:val="000000"/>
              </w:rPr>
              <w:t>Heating Network; Stage Design (D)</w:t>
            </w:r>
            <w:r w:rsidRPr="00DC6C73">
              <w:rPr>
                <w:rFonts w:ascii="Calibri" w:hAnsi="Calibri" w:cs="Calibri"/>
                <w:color w:val="000000"/>
                <w:lang w:val="uk-UA"/>
              </w:rPr>
              <w:t>/</w:t>
            </w:r>
            <w:r w:rsidRPr="00DC6C73">
              <w:rPr>
                <w:lang w:val="uk-UA"/>
              </w:rPr>
              <w:t xml:space="preserve"> Теплова мережа; поетапне проектування (D)</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5DCA8EAA" w14:textId="105AE84D" w:rsidR="00C9160C" w:rsidRPr="00DC6C73" w:rsidRDefault="00C9160C" w:rsidP="00C9160C">
            <w:pPr>
              <w:jc w:val="center"/>
              <w:rPr>
                <w:rFonts w:eastAsia="Calibri" w:cs="Arial"/>
                <w:lang w:val="uk-UA"/>
              </w:rPr>
            </w:pPr>
            <w:r w:rsidRPr="00DC6C73">
              <w:rPr>
                <w:lang w:val="uk-UA"/>
              </w:rPr>
              <w:t xml:space="preserve">16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Pr="00DC6C73">
              <w:rPr>
                <w:lang w:val="uk-UA"/>
              </w:rPr>
              <w:t>./ 16 тижнів після підписання договору субпідряду</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3ECFF270" w14:textId="0D4783BD" w:rsidR="00C9160C" w:rsidRPr="00DC6C73" w:rsidRDefault="00C9160C" w:rsidP="00C9160C">
            <w:pPr>
              <w:jc w:val="center"/>
              <w:rPr>
                <w:rFonts w:eastAsia="Calibri" w:cs="Arial"/>
              </w:rPr>
            </w:pPr>
            <w:r w:rsidRPr="00DC6C73">
              <w:rPr>
                <w:rFonts w:eastAsia="Calibri" w:cs="Arial"/>
              </w:rPr>
              <w:t>[</w:t>
            </w:r>
            <w:r w:rsidRPr="00DC6C73">
              <w:rPr>
                <w:rFonts w:eastAsia="Calibri" w:cs="Arial"/>
                <w:lang w:val="uk-UA"/>
              </w:rPr>
              <w:t>5</w:t>
            </w:r>
            <w:r w:rsidRPr="00DC6C73">
              <w:rPr>
                <w:rFonts w:eastAsia="Calibri" w:cs="Arial"/>
              </w:rPr>
              <w:t>%]</w:t>
            </w:r>
          </w:p>
        </w:tc>
      </w:tr>
      <w:tr w:rsidR="00C9160C" w:rsidRPr="00DC6C73" w14:paraId="53E8B1CA" w14:textId="77777777" w:rsidTr="00DC6C73">
        <w:tc>
          <w:tcPr>
            <w:tcW w:w="1258" w:type="dxa"/>
            <w:tcBorders>
              <w:top w:val="single" w:sz="4" w:space="0" w:color="auto"/>
              <w:left w:val="single" w:sz="4" w:space="0" w:color="auto"/>
              <w:bottom w:val="single" w:sz="4" w:space="0" w:color="auto"/>
              <w:right w:val="single" w:sz="4" w:space="0" w:color="auto"/>
            </w:tcBorders>
            <w:vAlign w:val="center"/>
          </w:tcPr>
          <w:p w14:paraId="06E4F3D2" w14:textId="1C60C083" w:rsidR="00C9160C" w:rsidRPr="00DC6C73" w:rsidRDefault="00C9160C" w:rsidP="00C9160C">
            <w:pPr>
              <w:spacing w:after="0" w:line="240" w:lineRule="auto"/>
              <w:jc w:val="center"/>
              <w:rPr>
                <w:rFonts w:ascii="Calibri" w:hAnsi="Calibri" w:cs="Calibri"/>
                <w:color w:val="000000"/>
              </w:rPr>
            </w:pPr>
            <w:r w:rsidRPr="00DC6C73">
              <w:t>2.3</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14:paraId="31846A9C" w14:textId="6FD2D93D" w:rsidR="00C9160C" w:rsidRPr="00DC6C73" w:rsidRDefault="00C9160C" w:rsidP="00C9160C">
            <w:pPr>
              <w:spacing w:after="0" w:line="240" w:lineRule="auto"/>
              <w:jc w:val="center"/>
              <w:rPr>
                <w:rFonts w:eastAsia="Calibri" w:cs="Arial"/>
              </w:rPr>
            </w:pPr>
            <w:r w:rsidRPr="00DC6C73">
              <w:rPr>
                <w:rFonts w:ascii="Calibri" w:hAnsi="Calibri" w:cs="Calibri"/>
                <w:color w:val="000000"/>
              </w:rPr>
              <w:t>Heating Network; Stage Working Documentation (WD)</w:t>
            </w:r>
            <w:r w:rsidRPr="00DC6C73">
              <w:rPr>
                <w:rFonts w:ascii="Calibri" w:hAnsi="Calibri" w:cs="Calibri"/>
                <w:color w:val="000000"/>
                <w:lang w:val="uk-UA"/>
              </w:rPr>
              <w:t>/</w:t>
            </w:r>
            <w:r w:rsidRPr="00DC6C73">
              <w:rPr>
                <w:lang w:val="uk-UA"/>
              </w:rPr>
              <w:t xml:space="preserve"> Теплова мережа; поетапна розробка документації (WD</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3FFABA6A" w14:textId="0A8E8BE5" w:rsidR="00C9160C" w:rsidRPr="00DC6C73" w:rsidRDefault="00C9160C" w:rsidP="00C9160C">
            <w:pPr>
              <w:jc w:val="center"/>
              <w:rPr>
                <w:rFonts w:eastAsia="Calibri" w:cs="Arial"/>
                <w:lang w:val="uk-UA"/>
              </w:rPr>
            </w:pPr>
            <w:r w:rsidRPr="00DC6C73">
              <w:rPr>
                <w:lang w:val="uk-UA"/>
              </w:rPr>
              <w:t xml:space="preserve">25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Pr="00DC6C73">
              <w:rPr>
                <w:lang w:val="uk-UA"/>
              </w:rPr>
              <w:t>./ 25 тижнів після підписання договору субпідряду</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10CE42E3" w14:textId="0B95A528" w:rsidR="00C9160C" w:rsidRPr="00DC6C73" w:rsidRDefault="00C9160C" w:rsidP="00C9160C">
            <w:pPr>
              <w:jc w:val="center"/>
              <w:rPr>
                <w:rFonts w:eastAsia="Calibri" w:cs="Arial"/>
              </w:rPr>
            </w:pPr>
            <w:r w:rsidRPr="00DC6C73">
              <w:rPr>
                <w:rFonts w:eastAsia="Calibri" w:cs="Arial"/>
              </w:rPr>
              <w:t>[</w:t>
            </w:r>
            <w:r w:rsidRPr="00DC6C73">
              <w:rPr>
                <w:rFonts w:eastAsia="Calibri" w:cs="Arial"/>
                <w:lang w:val="uk-UA"/>
              </w:rPr>
              <w:t>5</w:t>
            </w:r>
            <w:r w:rsidRPr="00DC6C73">
              <w:rPr>
                <w:rFonts w:eastAsia="Calibri" w:cs="Arial"/>
              </w:rPr>
              <w:t>%]</w:t>
            </w:r>
          </w:p>
        </w:tc>
      </w:tr>
      <w:tr w:rsidR="00C9160C" w:rsidRPr="00DC6C73" w14:paraId="0650E255" w14:textId="77777777" w:rsidTr="00DC6C73">
        <w:tc>
          <w:tcPr>
            <w:tcW w:w="1258" w:type="dxa"/>
            <w:tcBorders>
              <w:top w:val="single" w:sz="4" w:space="0" w:color="auto"/>
              <w:left w:val="single" w:sz="4" w:space="0" w:color="auto"/>
              <w:bottom w:val="single" w:sz="4" w:space="0" w:color="auto"/>
              <w:right w:val="single" w:sz="4" w:space="0" w:color="auto"/>
            </w:tcBorders>
            <w:vAlign w:val="center"/>
          </w:tcPr>
          <w:p w14:paraId="48C143DB" w14:textId="46C61045" w:rsidR="00C9160C" w:rsidRPr="00DC6C73" w:rsidRDefault="00C9160C" w:rsidP="00C9160C">
            <w:pPr>
              <w:spacing w:after="0" w:line="240" w:lineRule="auto"/>
              <w:jc w:val="center"/>
              <w:rPr>
                <w:rFonts w:ascii="Calibri" w:hAnsi="Calibri" w:cs="Calibri"/>
              </w:rPr>
            </w:pPr>
            <w:r w:rsidRPr="00DC6C73">
              <w:t>2.4</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14:paraId="0243DCB8" w14:textId="186A801B" w:rsidR="00C9160C" w:rsidRPr="00DC6C73" w:rsidRDefault="00C9160C" w:rsidP="00C9160C">
            <w:pPr>
              <w:spacing w:after="0" w:line="240" w:lineRule="auto"/>
              <w:jc w:val="center"/>
              <w:rPr>
                <w:rFonts w:eastAsia="Calibri" w:cs="Arial"/>
              </w:rPr>
            </w:pPr>
            <w:r w:rsidRPr="00DC6C73">
              <w:rPr>
                <w:rFonts w:ascii="Calibri" w:hAnsi="Calibri" w:cs="Calibri"/>
              </w:rPr>
              <w:t>Landscaping</w:t>
            </w:r>
            <w:r w:rsidRPr="00DC6C73">
              <w:rPr>
                <w:rFonts w:ascii="Calibri" w:hAnsi="Calibri" w:cs="Calibri"/>
                <w:lang w:val="uk-UA"/>
              </w:rPr>
              <w:t>/</w:t>
            </w:r>
            <w:r w:rsidRPr="00DC6C73">
              <w:rPr>
                <w:lang w:val="uk-UA"/>
              </w:rPr>
              <w:t xml:space="preserve"> Благоустрій (облаштування ландшафту)</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19999354" w14:textId="77777777" w:rsidR="00C9160C" w:rsidRPr="00DC6C73" w:rsidRDefault="00C9160C" w:rsidP="00C9160C">
            <w:pPr>
              <w:jc w:val="center"/>
              <w:rPr>
                <w:lang w:val="uk-UA"/>
              </w:rPr>
            </w:pPr>
            <w:r w:rsidRPr="00DC6C73">
              <w:rPr>
                <w:lang w:val="uk-UA"/>
              </w:rPr>
              <w:t xml:space="preserve">32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Pr="00DC6C73">
              <w:rPr>
                <w:lang w:val="uk-UA"/>
              </w:rPr>
              <w:t>/32 тижнів після підписання договору субпідряду</w:t>
            </w:r>
          </w:p>
          <w:p w14:paraId="0077274F" w14:textId="77777777" w:rsidR="00C9160C" w:rsidRPr="00DC6C73" w:rsidRDefault="00C9160C" w:rsidP="00C9160C">
            <w:pPr>
              <w:jc w:val="center"/>
              <w:rPr>
                <w:rFonts w:eastAsia="Calibri" w:cs="Arial"/>
                <w:lang w:val="uk-UA"/>
              </w:rPr>
            </w:pP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762BB879" w14:textId="06EDAB8D" w:rsidR="00C9160C" w:rsidRPr="00DC6C73" w:rsidRDefault="00C9160C" w:rsidP="00C9160C">
            <w:pPr>
              <w:jc w:val="center"/>
              <w:rPr>
                <w:rFonts w:eastAsia="Calibri" w:cs="Arial"/>
              </w:rPr>
            </w:pPr>
            <w:r w:rsidRPr="00DC6C73">
              <w:rPr>
                <w:rFonts w:eastAsia="Calibri" w:cs="Arial"/>
              </w:rPr>
              <w:t>[</w:t>
            </w:r>
            <w:r w:rsidRPr="00DC6C73">
              <w:rPr>
                <w:rFonts w:eastAsia="Calibri" w:cs="Arial"/>
                <w:lang w:val="uk-UA"/>
              </w:rPr>
              <w:t>5</w:t>
            </w:r>
            <w:r w:rsidRPr="00DC6C73">
              <w:rPr>
                <w:rFonts w:eastAsia="Calibri" w:cs="Arial"/>
              </w:rPr>
              <w:t>%]</w:t>
            </w:r>
          </w:p>
        </w:tc>
      </w:tr>
      <w:tr w:rsidR="00C9160C" w:rsidRPr="00DC6C73" w14:paraId="68BDDEC4" w14:textId="77777777" w:rsidTr="00DC6C73">
        <w:tc>
          <w:tcPr>
            <w:tcW w:w="1258" w:type="dxa"/>
            <w:tcBorders>
              <w:top w:val="single" w:sz="4" w:space="0" w:color="auto"/>
              <w:left w:val="single" w:sz="4" w:space="0" w:color="auto"/>
              <w:bottom w:val="single" w:sz="4" w:space="0" w:color="auto"/>
              <w:right w:val="single" w:sz="4" w:space="0" w:color="auto"/>
            </w:tcBorders>
            <w:vAlign w:val="center"/>
          </w:tcPr>
          <w:p w14:paraId="0C865D86" w14:textId="376B0720" w:rsidR="00C9160C" w:rsidRPr="00DC6C73" w:rsidRDefault="00C9160C" w:rsidP="00C9160C">
            <w:pPr>
              <w:spacing w:after="0" w:line="240" w:lineRule="auto"/>
              <w:jc w:val="center"/>
              <w:rPr>
                <w:rFonts w:ascii="Calibri" w:hAnsi="Calibri" w:cs="Calibri"/>
              </w:rPr>
            </w:pPr>
            <w:r w:rsidRPr="00DC6C73">
              <w:t>2.5</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14:paraId="7147364E" w14:textId="3954FD4E" w:rsidR="00C9160C" w:rsidRPr="00DC6C73" w:rsidRDefault="00C9160C" w:rsidP="00C9160C">
            <w:pPr>
              <w:spacing w:after="0" w:line="240" w:lineRule="auto"/>
              <w:jc w:val="center"/>
              <w:rPr>
                <w:rFonts w:eastAsia="Calibri" w:cs="Arial"/>
              </w:rPr>
            </w:pPr>
            <w:r w:rsidRPr="00DC6C73">
              <w:rPr>
                <w:rFonts w:ascii="Calibri" w:hAnsi="Calibri" w:cs="Calibri"/>
              </w:rPr>
              <w:t>Road Traffic Management Plan</w:t>
            </w:r>
            <w:r w:rsidRPr="00DC6C73">
              <w:rPr>
                <w:rFonts w:ascii="Calibri" w:hAnsi="Calibri" w:cs="Calibri"/>
                <w:lang w:val="uk-UA"/>
              </w:rPr>
              <w:t>/</w:t>
            </w:r>
            <w:r w:rsidRPr="00DC6C73">
              <w:rPr>
                <w:lang w:val="uk-UA"/>
              </w:rPr>
              <w:t xml:space="preserve"> Проект організації дорожнього руху</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33B5CDC4" w14:textId="77777777" w:rsidR="00C9160C" w:rsidRPr="00DC6C73" w:rsidRDefault="00C9160C" w:rsidP="00C9160C">
            <w:pPr>
              <w:jc w:val="center"/>
              <w:rPr>
                <w:lang w:val="uk-UA"/>
              </w:rPr>
            </w:pPr>
            <w:r w:rsidRPr="00DC6C73">
              <w:rPr>
                <w:lang w:val="uk-UA"/>
              </w:rPr>
              <w:t xml:space="preserve">32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Pr="00DC6C73">
              <w:rPr>
                <w:lang w:val="uk-UA"/>
              </w:rPr>
              <w:t>/32 тижнів після підписання договору субпідряду</w:t>
            </w:r>
          </w:p>
          <w:p w14:paraId="53FB5428" w14:textId="77777777" w:rsidR="00C9160C" w:rsidRPr="00DC6C73" w:rsidRDefault="00C9160C" w:rsidP="00C9160C">
            <w:pPr>
              <w:jc w:val="center"/>
              <w:rPr>
                <w:rFonts w:eastAsia="Calibri" w:cs="Arial"/>
                <w:lang w:val="uk-UA"/>
              </w:rPr>
            </w:pP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6BD86C41" w14:textId="66DB06A7" w:rsidR="00C9160C" w:rsidRPr="00DC6C73" w:rsidRDefault="00C9160C" w:rsidP="00C9160C">
            <w:pPr>
              <w:jc w:val="center"/>
              <w:rPr>
                <w:rFonts w:eastAsia="Calibri" w:cs="Arial"/>
              </w:rPr>
            </w:pPr>
            <w:r w:rsidRPr="00DC6C73">
              <w:rPr>
                <w:rFonts w:eastAsia="Calibri" w:cs="Arial"/>
              </w:rPr>
              <w:t>[</w:t>
            </w:r>
            <w:r w:rsidRPr="00DC6C73">
              <w:rPr>
                <w:rFonts w:eastAsia="Calibri" w:cs="Arial"/>
                <w:lang w:val="uk-UA"/>
              </w:rPr>
              <w:t>5</w:t>
            </w:r>
            <w:r w:rsidRPr="00DC6C73">
              <w:rPr>
                <w:rFonts w:eastAsia="Calibri" w:cs="Arial"/>
              </w:rPr>
              <w:t>%]</w:t>
            </w:r>
          </w:p>
        </w:tc>
      </w:tr>
      <w:tr w:rsidR="00C9160C" w:rsidRPr="00DC6C73" w14:paraId="102EB17E" w14:textId="77777777" w:rsidTr="00C9160C">
        <w:tc>
          <w:tcPr>
            <w:tcW w:w="1258" w:type="dxa"/>
            <w:tcBorders>
              <w:top w:val="single" w:sz="4" w:space="0" w:color="auto"/>
              <w:left w:val="single" w:sz="4" w:space="0" w:color="auto"/>
              <w:bottom w:val="single" w:sz="4" w:space="0" w:color="auto"/>
              <w:right w:val="single" w:sz="4" w:space="0" w:color="auto"/>
            </w:tcBorders>
            <w:vAlign w:val="center"/>
          </w:tcPr>
          <w:p w14:paraId="4082A9CE" w14:textId="1FFD2B39" w:rsidR="00C9160C" w:rsidRPr="00DC6C73" w:rsidRDefault="00C9160C" w:rsidP="00C9160C">
            <w:pPr>
              <w:spacing w:after="0" w:line="240" w:lineRule="auto"/>
              <w:jc w:val="center"/>
              <w:rPr>
                <w:rFonts w:ascii="Calibri" w:hAnsi="Calibri" w:cs="Calibri"/>
                <w:color w:val="000000"/>
              </w:rPr>
            </w:pPr>
            <w:r w:rsidRPr="00DC6C73">
              <w:lastRenderedPageBreak/>
              <w:t>3.</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14:paraId="7B594586" w14:textId="19BE9C66" w:rsidR="00C9160C" w:rsidRPr="00DC6C73" w:rsidRDefault="00C9160C" w:rsidP="00C9160C">
            <w:pPr>
              <w:spacing w:after="0" w:line="240" w:lineRule="auto"/>
              <w:jc w:val="center"/>
              <w:rPr>
                <w:rFonts w:eastAsia="Calibri" w:cs="Arial"/>
              </w:rPr>
            </w:pPr>
            <w:r w:rsidRPr="00DC6C73">
              <w:rPr>
                <w:rFonts w:ascii="Calibri" w:hAnsi="Calibri" w:cs="Calibri"/>
                <w:color w:val="000000"/>
              </w:rPr>
              <w:t>Individual Heat Substations:</w:t>
            </w:r>
            <w:r w:rsidRPr="00DC6C73">
              <w:rPr>
                <w:rFonts w:ascii="Calibri" w:hAnsi="Calibri" w:cs="Calibri"/>
                <w:color w:val="000000"/>
                <w:lang w:val="uk-UA"/>
              </w:rPr>
              <w:t>/</w:t>
            </w:r>
            <w:r w:rsidRPr="00DC6C73">
              <w:rPr>
                <w:lang w:val="uk-UA"/>
              </w:rPr>
              <w:t xml:space="preserve"> Окремі теплові пункти:</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2ACD0D02" w14:textId="77777777" w:rsidR="00C9160C" w:rsidRPr="00DC6C73" w:rsidRDefault="00C9160C" w:rsidP="00C9160C">
            <w:pPr>
              <w:jc w:val="center"/>
              <w:rPr>
                <w:rFonts w:eastAsia="Calibri" w:cs="Arial"/>
                <w:lang w:val="uk-UA"/>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1778CBCA" w14:textId="77777777" w:rsidR="00C9160C" w:rsidRPr="00DC6C73" w:rsidRDefault="00C9160C" w:rsidP="00C9160C">
            <w:pPr>
              <w:jc w:val="center"/>
              <w:rPr>
                <w:rFonts w:eastAsia="Calibri" w:cs="Arial"/>
              </w:rPr>
            </w:pPr>
          </w:p>
        </w:tc>
      </w:tr>
      <w:tr w:rsidR="00C9160C" w:rsidRPr="00DC6C73" w14:paraId="56509BEF" w14:textId="77777777" w:rsidTr="00DC6C73">
        <w:tc>
          <w:tcPr>
            <w:tcW w:w="1258" w:type="dxa"/>
            <w:tcBorders>
              <w:top w:val="single" w:sz="4" w:space="0" w:color="auto"/>
              <w:left w:val="single" w:sz="4" w:space="0" w:color="auto"/>
              <w:bottom w:val="single" w:sz="4" w:space="0" w:color="auto"/>
              <w:right w:val="single" w:sz="4" w:space="0" w:color="auto"/>
            </w:tcBorders>
            <w:vAlign w:val="center"/>
          </w:tcPr>
          <w:p w14:paraId="2AFC4FCC" w14:textId="4E6FDFF4" w:rsidR="00C9160C" w:rsidRPr="00DC6C73" w:rsidRDefault="00C9160C" w:rsidP="00C9160C">
            <w:pPr>
              <w:spacing w:after="0" w:line="240" w:lineRule="auto"/>
              <w:jc w:val="center"/>
              <w:rPr>
                <w:rFonts w:ascii="Calibri" w:hAnsi="Calibri" w:cs="Calibri"/>
                <w:color w:val="000000"/>
              </w:rPr>
            </w:pPr>
            <w:r w:rsidRPr="00DC6C73">
              <w:t>3.1</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14:paraId="788A6AF0" w14:textId="6FB918E1" w:rsidR="00C9160C" w:rsidRPr="00DC6C73" w:rsidRDefault="00C9160C" w:rsidP="00C9160C">
            <w:pPr>
              <w:spacing w:after="0" w:line="240" w:lineRule="auto"/>
              <w:jc w:val="center"/>
              <w:rPr>
                <w:rFonts w:eastAsia="Calibri" w:cs="Arial"/>
              </w:rPr>
            </w:pPr>
            <w:r w:rsidRPr="00DC6C73">
              <w:rPr>
                <w:rFonts w:ascii="Calibri" w:hAnsi="Calibri" w:cs="Calibri"/>
                <w:color w:val="000000"/>
              </w:rPr>
              <w:t>Individual Heat Substations; Stage Design (D)</w:t>
            </w:r>
            <w:r w:rsidRPr="00DC6C73">
              <w:rPr>
                <w:rFonts w:ascii="Calibri" w:hAnsi="Calibri" w:cs="Calibri"/>
                <w:color w:val="000000"/>
                <w:lang w:val="uk-UA"/>
              </w:rPr>
              <w:t>/</w:t>
            </w:r>
            <w:r w:rsidRPr="00DC6C73">
              <w:rPr>
                <w:lang w:val="uk-UA"/>
              </w:rPr>
              <w:t xml:space="preserve"> Окремі теплові пункти; поетапне проектування (D)</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713584A0" w14:textId="60A3A048" w:rsidR="00C9160C" w:rsidRPr="00DC6C73" w:rsidRDefault="00C9160C" w:rsidP="00C9160C">
            <w:pPr>
              <w:jc w:val="center"/>
              <w:rPr>
                <w:rFonts w:eastAsia="Calibri" w:cs="Arial"/>
                <w:lang w:val="uk-UA"/>
              </w:rPr>
            </w:pPr>
            <w:r w:rsidRPr="00DC6C73">
              <w:rPr>
                <w:lang w:val="uk-UA"/>
              </w:rPr>
              <w:t xml:space="preserve">6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Pr="00DC6C73">
              <w:rPr>
                <w:lang w:val="uk-UA"/>
              </w:rPr>
              <w:t>./ 6 тижнів після підписання договору субпідряду</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2D2DEFAD" w14:textId="5E8E1D08" w:rsidR="00C9160C" w:rsidRPr="00DC6C73" w:rsidRDefault="00C9160C" w:rsidP="00C9160C">
            <w:pPr>
              <w:jc w:val="center"/>
              <w:rPr>
                <w:rFonts w:eastAsia="Calibri" w:cs="Arial"/>
              </w:rPr>
            </w:pPr>
            <w:r w:rsidRPr="00DC6C73">
              <w:rPr>
                <w:rFonts w:eastAsia="Calibri" w:cs="Arial"/>
              </w:rPr>
              <w:t>[</w:t>
            </w:r>
            <w:r w:rsidRPr="00DC6C73">
              <w:rPr>
                <w:rFonts w:eastAsia="Calibri" w:cs="Arial"/>
                <w:lang w:val="uk-UA"/>
              </w:rPr>
              <w:t>5</w:t>
            </w:r>
            <w:r w:rsidRPr="00DC6C73">
              <w:rPr>
                <w:rFonts w:eastAsia="Calibri" w:cs="Arial"/>
              </w:rPr>
              <w:t>%]</w:t>
            </w:r>
          </w:p>
        </w:tc>
      </w:tr>
      <w:tr w:rsidR="00C9160C" w:rsidRPr="00DC6C73" w14:paraId="287133E8" w14:textId="77777777" w:rsidTr="00DC6C73">
        <w:tc>
          <w:tcPr>
            <w:tcW w:w="1258" w:type="dxa"/>
            <w:tcBorders>
              <w:top w:val="single" w:sz="4" w:space="0" w:color="auto"/>
              <w:left w:val="single" w:sz="4" w:space="0" w:color="auto"/>
              <w:bottom w:val="single" w:sz="4" w:space="0" w:color="auto"/>
              <w:right w:val="single" w:sz="4" w:space="0" w:color="auto"/>
            </w:tcBorders>
            <w:vAlign w:val="center"/>
          </w:tcPr>
          <w:p w14:paraId="6282AABE" w14:textId="34EF80F6" w:rsidR="00C9160C" w:rsidRPr="00DC6C73" w:rsidRDefault="00C9160C" w:rsidP="00C9160C">
            <w:pPr>
              <w:spacing w:after="0" w:line="240" w:lineRule="auto"/>
              <w:jc w:val="center"/>
              <w:rPr>
                <w:rFonts w:ascii="Calibri" w:hAnsi="Calibri" w:cs="Calibri"/>
                <w:color w:val="000000"/>
              </w:rPr>
            </w:pPr>
            <w:r w:rsidRPr="00DC6C73">
              <w:t>3.2</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14:paraId="5AD3B453" w14:textId="2C8E19DB" w:rsidR="00C9160C" w:rsidRPr="00DC6C73" w:rsidRDefault="00C9160C" w:rsidP="00C9160C">
            <w:pPr>
              <w:spacing w:after="0" w:line="240" w:lineRule="auto"/>
              <w:jc w:val="center"/>
              <w:rPr>
                <w:rFonts w:eastAsia="Calibri" w:cs="Arial"/>
              </w:rPr>
            </w:pPr>
            <w:r w:rsidRPr="00DC6C73">
              <w:rPr>
                <w:rFonts w:ascii="Calibri" w:hAnsi="Calibri" w:cs="Calibri"/>
                <w:color w:val="000000"/>
              </w:rPr>
              <w:t>Individual Heat Substations; Stage Working Documentation (WD)</w:t>
            </w:r>
            <w:r w:rsidRPr="00DC6C73">
              <w:rPr>
                <w:rFonts w:ascii="Calibri" w:hAnsi="Calibri" w:cs="Calibri"/>
                <w:color w:val="000000"/>
                <w:lang w:val="uk-UA"/>
              </w:rPr>
              <w:t>/</w:t>
            </w:r>
            <w:r w:rsidRPr="00DC6C73">
              <w:rPr>
                <w:lang w:val="uk-UA"/>
              </w:rPr>
              <w:t xml:space="preserve"> Окремі теплові пункти; поетапна розробка документації (WD)</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06B9BE08" w14:textId="0048E053" w:rsidR="00C9160C" w:rsidRPr="00DC6C73" w:rsidRDefault="00C9160C" w:rsidP="00C9160C">
            <w:pPr>
              <w:jc w:val="center"/>
              <w:rPr>
                <w:rFonts w:eastAsia="Calibri" w:cs="Arial"/>
                <w:lang w:val="uk-UA"/>
              </w:rPr>
            </w:pPr>
            <w:r w:rsidRPr="00DC6C73">
              <w:rPr>
                <w:lang w:val="uk-UA"/>
              </w:rPr>
              <w:t xml:space="preserve">15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Pr="00DC6C73">
              <w:rPr>
                <w:lang w:val="uk-UA"/>
              </w:rPr>
              <w:t>./ 15 тижнів після підписання договору субпідряду</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1EBBDF46" w14:textId="0CFCAA94" w:rsidR="00C9160C" w:rsidRPr="00DC6C73" w:rsidRDefault="00C9160C" w:rsidP="00C9160C">
            <w:pPr>
              <w:jc w:val="center"/>
              <w:rPr>
                <w:rFonts w:eastAsia="Calibri" w:cs="Arial"/>
              </w:rPr>
            </w:pPr>
            <w:r w:rsidRPr="00DC6C73">
              <w:rPr>
                <w:rFonts w:eastAsia="Calibri" w:cs="Arial"/>
              </w:rPr>
              <w:t>[</w:t>
            </w:r>
            <w:r w:rsidRPr="00DC6C73">
              <w:rPr>
                <w:rFonts w:eastAsia="Calibri" w:cs="Arial"/>
                <w:lang w:val="uk-UA"/>
              </w:rPr>
              <w:t>5</w:t>
            </w:r>
            <w:r w:rsidRPr="00DC6C73">
              <w:rPr>
                <w:rFonts w:eastAsia="Calibri" w:cs="Arial"/>
              </w:rPr>
              <w:t>%]</w:t>
            </w:r>
          </w:p>
        </w:tc>
      </w:tr>
      <w:tr w:rsidR="00C9160C" w:rsidRPr="00DC6C73" w14:paraId="363E0770" w14:textId="77777777" w:rsidTr="00C9160C">
        <w:tc>
          <w:tcPr>
            <w:tcW w:w="1258" w:type="dxa"/>
            <w:tcBorders>
              <w:top w:val="single" w:sz="4" w:space="0" w:color="auto"/>
              <w:left w:val="single" w:sz="4" w:space="0" w:color="auto"/>
              <w:bottom w:val="single" w:sz="4" w:space="0" w:color="auto"/>
              <w:right w:val="single" w:sz="4" w:space="0" w:color="auto"/>
            </w:tcBorders>
            <w:vAlign w:val="center"/>
          </w:tcPr>
          <w:p w14:paraId="4325608F" w14:textId="633337BB" w:rsidR="00C9160C" w:rsidRPr="00DC6C73" w:rsidRDefault="00C9160C" w:rsidP="00C9160C">
            <w:pPr>
              <w:spacing w:after="0" w:line="240" w:lineRule="auto"/>
              <w:jc w:val="center"/>
              <w:rPr>
                <w:rFonts w:ascii="Calibri" w:hAnsi="Calibri" w:cs="Calibri"/>
                <w:color w:val="000000"/>
              </w:rPr>
            </w:pPr>
            <w:r w:rsidRPr="00DC6C73">
              <w:t>4.</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14:paraId="61A2071A" w14:textId="49DD201A" w:rsidR="00C9160C" w:rsidRPr="00DC6C73" w:rsidRDefault="00C9160C" w:rsidP="00C9160C">
            <w:pPr>
              <w:spacing w:after="0" w:line="240" w:lineRule="auto"/>
              <w:jc w:val="center"/>
              <w:rPr>
                <w:rFonts w:eastAsia="Calibri" w:cs="Arial"/>
              </w:rPr>
            </w:pPr>
            <w:r w:rsidRPr="00DC6C73">
              <w:rPr>
                <w:rFonts w:ascii="Calibri" w:hAnsi="Calibri" w:cs="Calibri"/>
                <w:color w:val="000000"/>
              </w:rPr>
              <w:t>Boiler House:</w:t>
            </w:r>
            <w:r w:rsidRPr="00DC6C73">
              <w:rPr>
                <w:rFonts w:ascii="Calibri" w:hAnsi="Calibri" w:cs="Calibri"/>
                <w:color w:val="000000"/>
                <w:lang w:val="uk-UA"/>
              </w:rPr>
              <w:t>/</w:t>
            </w:r>
            <w:r w:rsidRPr="00DC6C73">
              <w:rPr>
                <w:lang w:val="uk-UA"/>
              </w:rPr>
              <w:t xml:space="preserve"> Котельні:</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1FF762CA" w14:textId="77777777" w:rsidR="00C9160C" w:rsidRPr="00DC6C73" w:rsidRDefault="00C9160C" w:rsidP="00C9160C">
            <w:pPr>
              <w:jc w:val="center"/>
              <w:rPr>
                <w:rFonts w:eastAsia="Calibri" w:cs="Arial"/>
                <w:lang w:val="uk-UA"/>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09599E6" w14:textId="77777777" w:rsidR="00C9160C" w:rsidRPr="00DC6C73" w:rsidRDefault="00C9160C" w:rsidP="00C9160C">
            <w:pPr>
              <w:jc w:val="center"/>
              <w:rPr>
                <w:rFonts w:eastAsia="Calibri" w:cs="Arial"/>
              </w:rPr>
            </w:pPr>
          </w:p>
        </w:tc>
      </w:tr>
      <w:tr w:rsidR="00C9160C" w:rsidRPr="00DC6C73" w14:paraId="17EA720F" w14:textId="77777777" w:rsidTr="00DC6C73">
        <w:tc>
          <w:tcPr>
            <w:tcW w:w="1258" w:type="dxa"/>
            <w:tcBorders>
              <w:top w:val="single" w:sz="4" w:space="0" w:color="auto"/>
              <w:left w:val="single" w:sz="4" w:space="0" w:color="auto"/>
              <w:bottom w:val="single" w:sz="4" w:space="0" w:color="auto"/>
              <w:right w:val="single" w:sz="4" w:space="0" w:color="auto"/>
            </w:tcBorders>
            <w:vAlign w:val="center"/>
          </w:tcPr>
          <w:p w14:paraId="7CA94A54" w14:textId="3EEDDD05" w:rsidR="00C9160C" w:rsidRPr="00DC6C73" w:rsidRDefault="00C9160C" w:rsidP="00C9160C">
            <w:pPr>
              <w:spacing w:after="0" w:line="240" w:lineRule="auto"/>
              <w:jc w:val="center"/>
              <w:rPr>
                <w:rFonts w:ascii="Calibri" w:hAnsi="Calibri" w:cs="Calibri"/>
                <w:color w:val="000000"/>
              </w:rPr>
            </w:pPr>
            <w:r w:rsidRPr="00DC6C73">
              <w:t>4.1</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14:paraId="32C30BF5" w14:textId="0BF622FF" w:rsidR="00C9160C" w:rsidRPr="00DC6C73" w:rsidRDefault="00C9160C" w:rsidP="00C9160C">
            <w:pPr>
              <w:spacing w:after="0" w:line="240" w:lineRule="auto"/>
              <w:jc w:val="center"/>
              <w:rPr>
                <w:rFonts w:eastAsia="Calibri" w:cs="Arial"/>
              </w:rPr>
            </w:pPr>
            <w:r w:rsidRPr="00DC6C73">
              <w:rPr>
                <w:rFonts w:ascii="Calibri" w:hAnsi="Calibri" w:cs="Calibri"/>
                <w:color w:val="000000"/>
              </w:rPr>
              <w:t>Boiler House; Stage Design (D)</w:t>
            </w:r>
            <w:r w:rsidRPr="00DC6C73">
              <w:rPr>
                <w:rFonts w:ascii="Calibri" w:hAnsi="Calibri" w:cs="Calibri"/>
                <w:color w:val="000000"/>
                <w:lang w:val="uk-UA"/>
              </w:rPr>
              <w:t>/</w:t>
            </w:r>
            <w:r w:rsidRPr="00DC6C73">
              <w:rPr>
                <w:lang w:val="uk-UA"/>
              </w:rPr>
              <w:t xml:space="preserve"> Котельні; поетапне проектування (D)</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7FAE8E1E" w14:textId="06D26E6D" w:rsidR="00C9160C" w:rsidRPr="00DC6C73" w:rsidRDefault="00C9160C" w:rsidP="00C9160C">
            <w:pPr>
              <w:jc w:val="center"/>
              <w:rPr>
                <w:rFonts w:eastAsia="Calibri" w:cs="Arial"/>
                <w:lang w:val="uk-UA"/>
              </w:rPr>
            </w:pPr>
            <w:r w:rsidRPr="00DC6C73">
              <w:rPr>
                <w:lang w:val="uk-UA"/>
              </w:rPr>
              <w:t xml:space="preserve">18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Pr="00DC6C73">
              <w:rPr>
                <w:lang w:val="uk-UA"/>
              </w:rPr>
              <w:t>./ 18 тижнів після підписання договору субпідряду</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668F061D" w14:textId="7A347226" w:rsidR="00C9160C" w:rsidRPr="00DC6C73" w:rsidRDefault="00C9160C" w:rsidP="00C9160C">
            <w:pPr>
              <w:jc w:val="center"/>
              <w:rPr>
                <w:rFonts w:eastAsia="Calibri" w:cs="Arial"/>
              </w:rPr>
            </w:pPr>
            <w:r w:rsidRPr="00DC6C73">
              <w:rPr>
                <w:rFonts w:eastAsia="Calibri" w:cs="Arial"/>
              </w:rPr>
              <w:t>[</w:t>
            </w:r>
            <w:r w:rsidRPr="00DC6C73">
              <w:rPr>
                <w:rFonts w:eastAsia="Calibri" w:cs="Arial"/>
                <w:lang w:val="uk-UA"/>
              </w:rPr>
              <w:t>5</w:t>
            </w:r>
            <w:r w:rsidRPr="00DC6C73">
              <w:rPr>
                <w:rFonts w:eastAsia="Calibri" w:cs="Arial"/>
              </w:rPr>
              <w:t>%]</w:t>
            </w:r>
          </w:p>
        </w:tc>
      </w:tr>
      <w:tr w:rsidR="00C9160C" w:rsidRPr="00DC6C73" w14:paraId="665B1F22" w14:textId="77777777" w:rsidTr="00DC6C73">
        <w:tc>
          <w:tcPr>
            <w:tcW w:w="1258" w:type="dxa"/>
            <w:tcBorders>
              <w:top w:val="single" w:sz="4" w:space="0" w:color="auto"/>
              <w:left w:val="single" w:sz="4" w:space="0" w:color="auto"/>
              <w:bottom w:val="single" w:sz="4" w:space="0" w:color="auto"/>
              <w:right w:val="single" w:sz="4" w:space="0" w:color="auto"/>
            </w:tcBorders>
            <w:vAlign w:val="center"/>
          </w:tcPr>
          <w:p w14:paraId="517BC5A5" w14:textId="4644EBB9" w:rsidR="00C9160C" w:rsidRPr="00DC6C73" w:rsidRDefault="00C9160C" w:rsidP="00C9160C">
            <w:pPr>
              <w:spacing w:after="0" w:line="240" w:lineRule="auto"/>
              <w:jc w:val="center"/>
              <w:rPr>
                <w:rFonts w:ascii="Calibri" w:hAnsi="Calibri" w:cs="Calibri"/>
              </w:rPr>
            </w:pPr>
            <w:r w:rsidRPr="00DC6C73">
              <w:t>4.2</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14:paraId="4BBA2828" w14:textId="0595737A" w:rsidR="00C9160C" w:rsidRPr="00DC6C73" w:rsidRDefault="00C9160C" w:rsidP="00C9160C">
            <w:pPr>
              <w:spacing w:after="0" w:line="240" w:lineRule="auto"/>
              <w:jc w:val="center"/>
              <w:rPr>
                <w:rFonts w:eastAsia="Calibri" w:cs="Arial"/>
              </w:rPr>
            </w:pPr>
            <w:r w:rsidRPr="00DC6C73">
              <w:rPr>
                <w:rFonts w:ascii="Calibri" w:hAnsi="Calibri" w:cs="Calibri"/>
              </w:rPr>
              <w:t>Boiler House; Stage Working Documentation (WD)</w:t>
            </w:r>
            <w:r w:rsidRPr="00DC6C73">
              <w:rPr>
                <w:rFonts w:ascii="Calibri" w:hAnsi="Calibri" w:cs="Calibri"/>
                <w:lang w:val="uk-UA"/>
              </w:rPr>
              <w:t>/</w:t>
            </w:r>
            <w:r w:rsidRPr="00DC6C73">
              <w:rPr>
                <w:lang w:val="uk-UA"/>
              </w:rPr>
              <w:t xml:space="preserve"> Котельні; поетапна розробка документації (WD)</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3FA35BCD" w14:textId="51E30DC3" w:rsidR="00C9160C" w:rsidRPr="00DC6C73" w:rsidRDefault="00C9160C" w:rsidP="00C9160C">
            <w:pPr>
              <w:jc w:val="center"/>
              <w:rPr>
                <w:rFonts w:eastAsia="Calibri" w:cs="Arial"/>
                <w:lang w:val="uk-UA"/>
              </w:rPr>
            </w:pPr>
            <w:r w:rsidRPr="00DC6C73">
              <w:rPr>
                <w:lang w:val="uk-UA"/>
              </w:rPr>
              <w:t xml:space="preserve">28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Pr="00DC6C73">
              <w:rPr>
                <w:lang w:val="uk-UA"/>
              </w:rPr>
              <w:t>/28 тижнів після підписання договору субпідряду</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79059612" w14:textId="490C05C1" w:rsidR="00C9160C" w:rsidRPr="00DC6C73" w:rsidRDefault="00C9160C" w:rsidP="00C9160C">
            <w:pPr>
              <w:jc w:val="center"/>
              <w:rPr>
                <w:rFonts w:eastAsia="Calibri" w:cs="Arial"/>
              </w:rPr>
            </w:pPr>
            <w:r w:rsidRPr="00DC6C73">
              <w:rPr>
                <w:rFonts w:eastAsia="Calibri" w:cs="Arial"/>
              </w:rPr>
              <w:t>[</w:t>
            </w:r>
            <w:r w:rsidRPr="00DC6C73">
              <w:rPr>
                <w:rFonts w:eastAsia="Calibri" w:cs="Arial"/>
                <w:lang w:val="uk-UA"/>
              </w:rPr>
              <w:t>5</w:t>
            </w:r>
            <w:r w:rsidRPr="00DC6C73">
              <w:rPr>
                <w:rFonts w:eastAsia="Calibri" w:cs="Arial"/>
              </w:rPr>
              <w:t>%]</w:t>
            </w:r>
          </w:p>
        </w:tc>
      </w:tr>
      <w:tr w:rsidR="00C9160C" w:rsidRPr="00DC6C73" w14:paraId="49121210" w14:textId="77777777" w:rsidTr="00DC6C73">
        <w:tc>
          <w:tcPr>
            <w:tcW w:w="1258" w:type="dxa"/>
            <w:tcBorders>
              <w:top w:val="single" w:sz="4" w:space="0" w:color="auto"/>
              <w:left w:val="single" w:sz="4" w:space="0" w:color="auto"/>
              <w:bottom w:val="single" w:sz="4" w:space="0" w:color="auto"/>
              <w:right w:val="single" w:sz="4" w:space="0" w:color="auto"/>
            </w:tcBorders>
            <w:vAlign w:val="center"/>
          </w:tcPr>
          <w:p w14:paraId="5F78D2E4" w14:textId="5D13E90E" w:rsidR="00C9160C" w:rsidRPr="00DC6C73" w:rsidRDefault="00C9160C" w:rsidP="00C9160C">
            <w:pPr>
              <w:spacing w:after="0" w:line="240" w:lineRule="auto"/>
              <w:jc w:val="center"/>
              <w:rPr>
                <w:rFonts w:ascii="Calibri" w:hAnsi="Calibri" w:cs="Calibri"/>
              </w:rPr>
            </w:pPr>
            <w:r w:rsidRPr="00DC6C73">
              <w:t>5.</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14:paraId="127DD81B" w14:textId="145A18DF" w:rsidR="00C9160C" w:rsidRPr="00DC6C73" w:rsidRDefault="00C9160C" w:rsidP="00C9160C">
            <w:pPr>
              <w:spacing w:after="0" w:line="240" w:lineRule="auto"/>
              <w:jc w:val="center"/>
              <w:rPr>
                <w:rFonts w:eastAsia="Calibri" w:cs="Arial"/>
              </w:rPr>
            </w:pPr>
            <w:r w:rsidRPr="00DC6C73">
              <w:rPr>
                <w:rFonts w:ascii="Calibri" w:hAnsi="Calibri" w:cs="Calibri"/>
              </w:rPr>
              <w:t>Environmental Impact Assessment</w:t>
            </w:r>
            <w:r w:rsidRPr="00DC6C73">
              <w:rPr>
                <w:rFonts w:ascii="Calibri" w:hAnsi="Calibri" w:cs="Calibri"/>
                <w:lang w:val="uk-UA"/>
              </w:rPr>
              <w:t>/</w:t>
            </w:r>
            <w:r w:rsidRPr="00DC6C73">
              <w:rPr>
                <w:lang w:val="uk-UA"/>
              </w:rPr>
              <w:t xml:space="preserve"> Оцінювання впливу на навколишнє середовище</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00D831E5" w14:textId="0E93C29B" w:rsidR="00C9160C" w:rsidRPr="00DC6C73" w:rsidRDefault="00C9160C" w:rsidP="00C9160C">
            <w:pPr>
              <w:jc w:val="center"/>
              <w:rPr>
                <w:rFonts w:eastAsia="Calibri" w:cs="Arial"/>
                <w:lang w:val="uk-UA"/>
              </w:rPr>
            </w:pPr>
            <w:r w:rsidRPr="00DC6C73">
              <w:rPr>
                <w:lang w:val="uk-UA"/>
              </w:rPr>
              <w:t xml:space="preserve">32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Pr="00DC6C73">
              <w:rPr>
                <w:lang w:val="uk-UA"/>
              </w:rPr>
              <w:t>./ 32 тижнів після підписання договору субпідряду</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00FEC682" w14:textId="6D4590F5" w:rsidR="00C9160C" w:rsidRPr="00DC6C73" w:rsidRDefault="00C9160C" w:rsidP="00C9160C">
            <w:pPr>
              <w:jc w:val="center"/>
              <w:rPr>
                <w:rFonts w:eastAsia="Calibri" w:cs="Arial"/>
              </w:rPr>
            </w:pPr>
            <w:r w:rsidRPr="00DC6C73">
              <w:rPr>
                <w:rFonts w:eastAsia="Calibri" w:cs="Arial"/>
              </w:rPr>
              <w:t>[</w:t>
            </w:r>
            <w:r w:rsidRPr="00DC6C73">
              <w:rPr>
                <w:rFonts w:eastAsia="Calibri" w:cs="Arial"/>
                <w:lang w:val="uk-UA"/>
              </w:rPr>
              <w:t>5</w:t>
            </w:r>
            <w:r w:rsidRPr="00DC6C73">
              <w:rPr>
                <w:rFonts w:eastAsia="Calibri" w:cs="Arial"/>
              </w:rPr>
              <w:t>%]</w:t>
            </w:r>
          </w:p>
        </w:tc>
      </w:tr>
      <w:tr w:rsidR="00C9160C" w:rsidRPr="00DC6C73" w14:paraId="191845FB" w14:textId="77777777" w:rsidTr="00DC6C73">
        <w:tc>
          <w:tcPr>
            <w:tcW w:w="1258" w:type="dxa"/>
            <w:tcBorders>
              <w:top w:val="single" w:sz="4" w:space="0" w:color="auto"/>
              <w:left w:val="single" w:sz="4" w:space="0" w:color="auto"/>
              <w:bottom w:val="single" w:sz="4" w:space="0" w:color="auto"/>
              <w:right w:val="single" w:sz="4" w:space="0" w:color="auto"/>
            </w:tcBorders>
            <w:vAlign w:val="center"/>
          </w:tcPr>
          <w:p w14:paraId="4D1E6344" w14:textId="5FE0978C" w:rsidR="00C9160C" w:rsidRPr="00DC6C73" w:rsidRDefault="00C9160C" w:rsidP="00C9160C">
            <w:pPr>
              <w:spacing w:after="0" w:line="240" w:lineRule="auto"/>
              <w:jc w:val="center"/>
              <w:rPr>
                <w:rFonts w:ascii="Calibri" w:hAnsi="Calibri" w:cs="Calibri"/>
              </w:rPr>
            </w:pPr>
            <w:r w:rsidRPr="00DC6C73">
              <w:t>6.</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14:paraId="67E702E3" w14:textId="393F514A" w:rsidR="00C9160C" w:rsidRPr="00DC6C73" w:rsidRDefault="00C9160C" w:rsidP="00C9160C">
            <w:pPr>
              <w:spacing w:after="0" w:line="240" w:lineRule="auto"/>
              <w:jc w:val="center"/>
              <w:rPr>
                <w:rFonts w:eastAsia="Calibri" w:cs="Arial"/>
              </w:rPr>
            </w:pPr>
            <w:r w:rsidRPr="00DC6C73">
              <w:rPr>
                <w:rFonts w:ascii="Calibri" w:hAnsi="Calibri" w:cs="Calibri"/>
              </w:rPr>
              <w:t>Signing Plan with data transfer</w:t>
            </w:r>
            <w:r w:rsidRPr="00DC6C73">
              <w:rPr>
                <w:rFonts w:ascii="Calibri" w:hAnsi="Calibri" w:cs="Calibri"/>
                <w:lang w:val="uk-UA"/>
              </w:rPr>
              <w:t>/</w:t>
            </w:r>
            <w:r w:rsidRPr="00DC6C73">
              <w:rPr>
                <w:lang w:val="uk-UA"/>
              </w:rPr>
              <w:t xml:space="preserve"> Підписання Плану із передачею даних</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559D7785" w14:textId="77777777" w:rsidR="00C9160C" w:rsidRPr="00DC6C73" w:rsidRDefault="00C9160C" w:rsidP="00C9160C">
            <w:pPr>
              <w:jc w:val="center"/>
              <w:rPr>
                <w:lang w:val="uk-UA"/>
              </w:rPr>
            </w:pPr>
            <w:r w:rsidRPr="00DC6C73">
              <w:rPr>
                <w:lang w:val="uk-UA"/>
              </w:rPr>
              <w:t xml:space="preserve">30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Pr="00DC6C73">
              <w:rPr>
                <w:lang w:val="uk-UA"/>
              </w:rPr>
              <w:t>/30 тижнів після підписання договору субпідряду</w:t>
            </w:r>
          </w:p>
          <w:p w14:paraId="2466B7ED" w14:textId="77777777" w:rsidR="00C9160C" w:rsidRPr="00DC6C73" w:rsidRDefault="00C9160C" w:rsidP="00C9160C">
            <w:pPr>
              <w:jc w:val="center"/>
              <w:rPr>
                <w:rFonts w:eastAsia="Calibri" w:cs="Arial"/>
                <w:lang w:val="uk-UA"/>
              </w:rPr>
            </w:pP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13AAC36F" w14:textId="20D6EAA9" w:rsidR="00C9160C" w:rsidRPr="00DC6C73" w:rsidRDefault="00C9160C" w:rsidP="00C9160C">
            <w:pPr>
              <w:jc w:val="center"/>
              <w:rPr>
                <w:rFonts w:eastAsia="Calibri" w:cs="Arial"/>
              </w:rPr>
            </w:pPr>
            <w:r w:rsidRPr="00DC6C73">
              <w:rPr>
                <w:rFonts w:eastAsia="Calibri" w:cs="Arial"/>
              </w:rPr>
              <w:t>[</w:t>
            </w:r>
            <w:r w:rsidRPr="00DC6C73">
              <w:rPr>
                <w:rFonts w:eastAsia="Calibri" w:cs="Arial"/>
                <w:lang w:val="uk-UA"/>
              </w:rPr>
              <w:t>5</w:t>
            </w:r>
            <w:r w:rsidRPr="00DC6C73">
              <w:rPr>
                <w:rFonts w:eastAsia="Calibri" w:cs="Arial"/>
              </w:rPr>
              <w:t>%]</w:t>
            </w:r>
          </w:p>
        </w:tc>
      </w:tr>
      <w:tr w:rsidR="00C9160C" w:rsidRPr="00DC6C73" w14:paraId="1ED21363" w14:textId="77777777" w:rsidTr="00DC6C73">
        <w:tc>
          <w:tcPr>
            <w:tcW w:w="1258" w:type="dxa"/>
            <w:tcBorders>
              <w:top w:val="single" w:sz="4" w:space="0" w:color="auto"/>
              <w:left w:val="single" w:sz="4" w:space="0" w:color="auto"/>
              <w:bottom w:val="single" w:sz="4" w:space="0" w:color="auto"/>
              <w:right w:val="single" w:sz="4" w:space="0" w:color="auto"/>
            </w:tcBorders>
            <w:vAlign w:val="center"/>
          </w:tcPr>
          <w:p w14:paraId="383F540A" w14:textId="4622D16B" w:rsidR="00C9160C" w:rsidRPr="00DC6C73" w:rsidRDefault="00C9160C" w:rsidP="00C9160C">
            <w:pPr>
              <w:spacing w:after="0" w:line="240" w:lineRule="auto"/>
              <w:jc w:val="center"/>
              <w:rPr>
                <w:rFonts w:ascii="Calibri" w:hAnsi="Calibri" w:cs="Calibri"/>
              </w:rPr>
            </w:pPr>
            <w:r w:rsidRPr="00DC6C73">
              <w:t>7.</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14:paraId="4252090B" w14:textId="21D30A50" w:rsidR="00C9160C" w:rsidRPr="00DC6C73" w:rsidRDefault="00C9160C" w:rsidP="00C9160C">
            <w:pPr>
              <w:spacing w:after="0" w:line="240" w:lineRule="auto"/>
              <w:jc w:val="center"/>
              <w:rPr>
                <w:rFonts w:eastAsia="Calibri" w:cs="Arial"/>
              </w:rPr>
            </w:pPr>
            <w:r w:rsidRPr="00DC6C73">
              <w:rPr>
                <w:rFonts w:ascii="Calibri" w:hAnsi="Calibri" w:cs="Calibri"/>
              </w:rPr>
              <w:t>Burglar Alarm</w:t>
            </w:r>
            <w:r w:rsidRPr="00DC6C73">
              <w:rPr>
                <w:rFonts w:ascii="Calibri" w:hAnsi="Calibri" w:cs="Calibri"/>
                <w:lang w:val="uk-UA"/>
              </w:rPr>
              <w:t>/</w:t>
            </w:r>
            <w:r w:rsidRPr="00DC6C73">
              <w:rPr>
                <w:lang w:val="uk-UA"/>
              </w:rPr>
              <w:t xml:space="preserve"> Охоронна сигналізація</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14FF0089" w14:textId="77777777" w:rsidR="00C9160C" w:rsidRPr="00DC6C73" w:rsidRDefault="00C9160C" w:rsidP="00C9160C">
            <w:pPr>
              <w:jc w:val="center"/>
              <w:rPr>
                <w:lang w:val="uk-UA"/>
              </w:rPr>
            </w:pPr>
            <w:r w:rsidRPr="00DC6C73">
              <w:rPr>
                <w:lang w:val="uk-UA"/>
              </w:rPr>
              <w:t xml:space="preserve">30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Pr="00DC6C73">
              <w:rPr>
                <w:lang w:val="uk-UA"/>
              </w:rPr>
              <w:t>/30 тижнів після підписання договору субпідряду</w:t>
            </w:r>
          </w:p>
          <w:p w14:paraId="6031CB5A" w14:textId="77777777" w:rsidR="00C9160C" w:rsidRPr="00DC6C73" w:rsidRDefault="00C9160C" w:rsidP="00C9160C">
            <w:pPr>
              <w:jc w:val="center"/>
              <w:rPr>
                <w:rFonts w:eastAsia="Calibri" w:cs="Arial"/>
                <w:lang w:val="uk-UA"/>
              </w:rPr>
            </w:pP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71532C29" w14:textId="6FF51F59" w:rsidR="00C9160C" w:rsidRPr="00DC6C73" w:rsidRDefault="00C9160C" w:rsidP="00C9160C">
            <w:pPr>
              <w:jc w:val="center"/>
              <w:rPr>
                <w:rFonts w:eastAsia="Calibri" w:cs="Arial"/>
              </w:rPr>
            </w:pPr>
            <w:r w:rsidRPr="00DC6C73">
              <w:rPr>
                <w:rFonts w:eastAsia="Calibri" w:cs="Arial"/>
              </w:rPr>
              <w:t>[</w:t>
            </w:r>
            <w:r w:rsidRPr="00DC6C73">
              <w:rPr>
                <w:rFonts w:eastAsia="Calibri" w:cs="Arial"/>
                <w:lang w:val="uk-UA"/>
              </w:rPr>
              <w:t>5</w:t>
            </w:r>
            <w:r w:rsidRPr="00DC6C73">
              <w:rPr>
                <w:rFonts w:eastAsia="Calibri" w:cs="Arial"/>
              </w:rPr>
              <w:t>%]</w:t>
            </w:r>
          </w:p>
        </w:tc>
      </w:tr>
      <w:tr w:rsidR="00C9160C" w:rsidRPr="00DC6C73" w14:paraId="2BF0AD45" w14:textId="77777777" w:rsidTr="00DC6C73">
        <w:tc>
          <w:tcPr>
            <w:tcW w:w="1258" w:type="dxa"/>
            <w:tcBorders>
              <w:top w:val="single" w:sz="4" w:space="0" w:color="auto"/>
              <w:left w:val="single" w:sz="4" w:space="0" w:color="auto"/>
              <w:bottom w:val="single" w:sz="4" w:space="0" w:color="auto"/>
              <w:right w:val="single" w:sz="4" w:space="0" w:color="auto"/>
            </w:tcBorders>
            <w:vAlign w:val="center"/>
          </w:tcPr>
          <w:p w14:paraId="23F2830A" w14:textId="40C8BD81" w:rsidR="00C9160C" w:rsidRPr="00DC6C73" w:rsidRDefault="00C9160C" w:rsidP="00C9160C">
            <w:pPr>
              <w:spacing w:after="0" w:line="240" w:lineRule="auto"/>
              <w:jc w:val="center"/>
              <w:rPr>
                <w:rFonts w:ascii="Calibri" w:hAnsi="Calibri" w:cs="Calibri"/>
              </w:rPr>
            </w:pPr>
            <w:r w:rsidRPr="00DC6C73">
              <w:t>8.</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14:paraId="1FDE2E53" w14:textId="7087C737" w:rsidR="00C9160C" w:rsidRPr="00DC6C73" w:rsidRDefault="00C9160C" w:rsidP="00C9160C">
            <w:pPr>
              <w:spacing w:after="0" w:line="240" w:lineRule="auto"/>
              <w:jc w:val="center"/>
              <w:rPr>
                <w:rFonts w:eastAsia="Calibri" w:cs="Arial"/>
              </w:rPr>
            </w:pPr>
            <w:r w:rsidRPr="00DC6C73">
              <w:rPr>
                <w:rFonts w:ascii="Calibri" w:hAnsi="Calibri" w:cs="Calibri"/>
              </w:rPr>
              <w:t>Construction Master Plan</w:t>
            </w:r>
            <w:r w:rsidRPr="00DC6C73">
              <w:rPr>
                <w:rFonts w:ascii="Calibri" w:hAnsi="Calibri" w:cs="Calibri"/>
                <w:lang w:val="uk-UA"/>
              </w:rPr>
              <w:t>/</w:t>
            </w:r>
            <w:r w:rsidRPr="00DC6C73">
              <w:rPr>
                <w:lang w:val="uk-UA"/>
              </w:rPr>
              <w:t xml:space="preserve"> Генеральний план будівництва</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15C44BBB" w14:textId="77777777" w:rsidR="00C9160C" w:rsidRPr="00DC6C73" w:rsidRDefault="00C9160C" w:rsidP="00C9160C">
            <w:pPr>
              <w:jc w:val="center"/>
              <w:rPr>
                <w:lang w:val="uk-UA"/>
              </w:rPr>
            </w:pPr>
            <w:r w:rsidRPr="00DC6C73">
              <w:rPr>
                <w:lang w:val="uk-UA"/>
              </w:rPr>
              <w:t xml:space="preserve">32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Pr="00DC6C73">
              <w:rPr>
                <w:lang w:val="uk-UA"/>
              </w:rPr>
              <w:t>/32 тижнів після підписання договору субпідряду</w:t>
            </w:r>
          </w:p>
          <w:p w14:paraId="29A3F50E" w14:textId="77777777" w:rsidR="00C9160C" w:rsidRPr="00DC6C73" w:rsidRDefault="00C9160C" w:rsidP="00C9160C">
            <w:pPr>
              <w:jc w:val="center"/>
              <w:rPr>
                <w:rFonts w:eastAsia="Calibri" w:cs="Arial"/>
                <w:lang w:val="uk-UA"/>
              </w:rPr>
            </w:pP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11FCD7D4" w14:textId="29C07DE3" w:rsidR="00C9160C" w:rsidRPr="00DC6C73" w:rsidRDefault="00C9160C" w:rsidP="00C9160C">
            <w:pPr>
              <w:jc w:val="center"/>
              <w:rPr>
                <w:rFonts w:eastAsia="Calibri" w:cs="Arial"/>
              </w:rPr>
            </w:pPr>
            <w:r w:rsidRPr="00DC6C73">
              <w:rPr>
                <w:rFonts w:eastAsia="Calibri" w:cs="Arial"/>
              </w:rPr>
              <w:t>[</w:t>
            </w:r>
            <w:r w:rsidRPr="00DC6C73">
              <w:rPr>
                <w:rFonts w:eastAsia="Calibri" w:cs="Arial"/>
                <w:lang w:val="uk-UA"/>
              </w:rPr>
              <w:t>5</w:t>
            </w:r>
            <w:r w:rsidRPr="00DC6C73">
              <w:rPr>
                <w:rFonts w:eastAsia="Calibri" w:cs="Arial"/>
              </w:rPr>
              <w:t>%]</w:t>
            </w:r>
          </w:p>
        </w:tc>
      </w:tr>
      <w:tr w:rsidR="00C9160C" w:rsidRPr="00DC6C73" w14:paraId="7C408649" w14:textId="77777777" w:rsidTr="00DC6C73">
        <w:tc>
          <w:tcPr>
            <w:tcW w:w="1258" w:type="dxa"/>
            <w:tcBorders>
              <w:top w:val="single" w:sz="4" w:space="0" w:color="auto"/>
              <w:left w:val="single" w:sz="4" w:space="0" w:color="auto"/>
              <w:bottom w:val="single" w:sz="4" w:space="0" w:color="auto"/>
              <w:right w:val="single" w:sz="4" w:space="0" w:color="auto"/>
            </w:tcBorders>
            <w:vAlign w:val="center"/>
          </w:tcPr>
          <w:p w14:paraId="110FEA9E" w14:textId="701ACA36" w:rsidR="00C9160C" w:rsidRPr="00DC6C73" w:rsidRDefault="00C9160C" w:rsidP="00C9160C">
            <w:pPr>
              <w:spacing w:after="0" w:line="240" w:lineRule="auto"/>
              <w:jc w:val="center"/>
              <w:rPr>
                <w:rFonts w:ascii="Calibri" w:hAnsi="Calibri" w:cs="Calibri"/>
              </w:rPr>
            </w:pPr>
            <w:r w:rsidRPr="00DC6C73">
              <w:t>9.</w:t>
            </w: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tcPr>
          <w:p w14:paraId="31F5D180" w14:textId="2999EC6D" w:rsidR="00C9160C" w:rsidRPr="00DC6C73" w:rsidRDefault="00C9160C" w:rsidP="00C9160C">
            <w:pPr>
              <w:spacing w:after="0" w:line="240" w:lineRule="auto"/>
              <w:jc w:val="center"/>
              <w:rPr>
                <w:rFonts w:eastAsia="Calibri" w:cs="Arial"/>
              </w:rPr>
            </w:pPr>
            <w:r w:rsidRPr="00DC6C73">
              <w:rPr>
                <w:rFonts w:ascii="Calibri" w:hAnsi="Calibri" w:cs="Calibri"/>
              </w:rPr>
              <w:t>Agreement of  Design</w:t>
            </w:r>
            <w:r w:rsidRPr="00DC6C73">
              <w:rPr>
                <w:rFonts w:ascii="Calibri" w:hAnsi="Calibri" w:cs="Calibri"/>
                <w:lang w:val="uk-UA"/>
              </w:rPr>
              <w:t>/</w:t>
            </w:r>
            <w:r w:rsidRPr="00DC6C73">
              <w:rPr>
                <w:lang w:val="uk-UA"/>
              </w:rPr>
              <w:t xml:space="preserve"> Узгодження і затвердження проєкту</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269A151C" w14:textId="77777777" w:rsidR="00C9160C" w:rsidRPr="00DC6C73" w:rsidRDefault="00C9160C" w:rsidP="00C9160C">
            <w:pPr>
              <w:jc w:val="center"/>
              <w:rPr>
                <w:lang w:val="uk-UA"/>
              </w:rPr>
            </w:pPr>
            <w:r w:rsidRPr="00DC6C73">
              <w:rPr>
                <w:lang w:val="uk-UA"/>
              </w:rPr>
              <w:t xml:space="preserve">40 </w:t>
            </w:r>
            <w:r w:rsidRPr="00DC6C73">
              <w:t>weeks</w:t>
            </w:r>
            <w:r w:rsidRPr="00DC6C73">
              <w:rPr>
                <w:lang w:val="uk-UA"/>
              </w:rPr>
              <w:t xml:space="preserve"> </w:t>
            </w:r>
            <w:r w:rsidRPr="00DC6C73">
              <w:t>after</w:t>
            </w:r>
            <w:r w:rsidRPr="00DC6C73">
              <w:rPr>
                <w:lang w:val="uk-UA"/>
              </w:rPr>
              <w:t xml:space="preserve"> </w:t>
            </w:r>
            <w:r w:rsidRPr="00DC6C73">
              <w:t>subcontract</w:t>
            </w:r>
            <w:r w:rsidRPr="00DC6C73">
              <w:rPr>
                <w:lang w:val="uk-UA"/>
              </w:rPr>
              <w:t xml:space="preserve"> </w:t>
            </w:r>
            <w:r w:rsidRPr="00DC6C73">
              <w:t>signing</w:t>
            </w:r>
            <w:r w:rsidRPr="00DC6C73">
              <w:rPr>
                <w:lang w:val="uk-UA"/>
              </w:rPr>
              <w:t xml:space="preserve">/40 тижнів після </w:t>
            </w:r>
            <w:r w:rsidRPr="00DC6C73">
              <w:rPr>
                <w:lang w:val="uk-UA"/>
              </w:rPr>
              <w:lastRenderedPageBreak/>
              <w:t>підписання договору субпідряду</w:t>
            </w:r>
          </w:p>
          <w:p w14:paraId="3E72F078" w14:textId="77777777" w:rsidR="00C9160C" w:rsidRPr="00DC6C73" w:rsidRDefault="00C9160C" w:rsidP="00C9160C">
            <w:pPr>
              <w:jc w:val="center"/>
              <w:rPr>
                <w:rFonts w:eastAsia="Calibri" w:cs="Arial"/>
                <w:lang w:val="uk-UA"/>
              </w:rPr>
            </w:pP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5A8004AF" w14:textId="19F8A76F" w:rsidR="00C9160C" w:rsidRPr="00DC6C73" w:rsidRDefault="00C9160C" w:rsidP="00C9160C">
            <w:pPr>
              <w:jc w:val="center"/>
              <w:rPr>
                <w:rFonts w:eastAsia="Calibri" w:cs="Arial"/>
              </w:rPr>
            </w:pPr>
            <w:r w:rsidRPr="00DC6C73">
              <w:rPr>
                <w:rFonts w:eastAsia="Calibri" w:cs="Arial"/>
              </w:rPr>
              <w:lastRenderedPageBreak/>
              <w:t>[</w:t>
            </w:r>
            <w:r w:rsidRPr="00DC6C73">
              <w:rPr>
                <w:rFonts w:eastAsia="Calibri" w:cs="Arial"/>
                <w:lang w:val="uk-UA"/>
              </w:rPr>
              <w:t>35</w:t>
            </w:r>
            <w:r w:rsidRPr="00DC6C73">
              <w:rPr>
                <w:rFonts w:eastAsia="Calibri" w:cs="Arial"/>
              </w:rPr>
              <w:t>%]</w:t>
            </w:r>
          </w:p>
        </w:tc>
      </w:tr>
    </w:tbl>
    <w:p w14:paraId="45D36F4A" w14:textId="5B614B23" w:rsidR="00474941" w:rsidRPr="00DC6C73" w:rsidRDefault="00474941" w:rsidP="00C9160C">
      <w:pPr>
        <w:rPr>
          <w:lang w:val="uk-UA"/>
        </w:rPr>
      </w:pPr>
    </w:p>
    <w:p w14:paraId="3E8C7513" w14:textId="415783A0" w:rsidR="00474941" w:rsidRPr="00DC6C73" w:rsidRDefault="00474941" w:rsidP="00C9160C">
      <w:pPr>
        <w:rPr>
          <w:lang w:val="uk-UA"/>
        </w:rPr>
      </w:pPr>
    </w:p>
    <w:p w14:paraId="6B34B28A" w14:textId="5FB24BF8" w:rsidR="003F5563" w:rsidRPr="00DC6C73" w:rsidRDefault="003F5563" w:rsidP="00C9160C">
      <w:pPr>
        <w:rPr>
          <w:lang w:val="uk-UA"/>
        </w:rPr>
      </w:pPr>
    </w:p>
    <w:p w14:paraId="56196267" w14:textId="26E0E62E" w:rsidR="003F5563" w:rsidRPr="00DC6C73" w:rsidRDefault="003F5563" w:rsidP="00C9160C">
      <w:pPr>
        <w:rPr>
          <w:lang w:val="uk-UA"/>
        </w:rPr>
      </w:pPr>
    </w:p>
    <w:p w14:paraId="1CEB479B" w14:textId="6F97DE0E" w:rsidR="00491C74" w:rsidRPr="00DC6C73" w:rsidRDefault="00491C74" w:rsidP="00C9160C">
      <w:pPr>
        <w:rPr>
          <w:lang w:val="uk-UA"/>
        </w:rPr>
      </w:pPr>
      <w:r w:rsidRPr="00DC6C73">
        <w:rPr>
          <w:lang w:val="uk-UA"/>
        </w:rPr>
        <w:br w:type="page"/>
      </w:r>
    </w:p>
    <w:tbl>
      <w:tblPr>
        <w:tblW w:w="0" w:type="auto"/>
        <w:tblLook w:val="0000" w:firstRow="0" w:lastRow="0" w:firstColumn="0" w:lastColumn="0" w:noHBand="0" w:noVBand="0"/>
      </w:tblPr>
      <w:tblGrid>
        <w:gridCol w:w="9026"/>
      </w:tblGrid>
      <w:tr w:rsidR="00B06FDC" w:rsidRPr="00DC6C73" w14:paraId="0AC148BD" w14:textId="77777777" w:rsidTr="00E936B9">
        <w:tc>
          <w:tcPr>
            <w:tcW w:w="9026" w:type="dxa"/>
          </w:tcPr>
          <w:p w14:paraId="4F3DA3C9" w14:textId="7F450AD7" w:rsidR="00B06FDC" w:rsidRPr="00DC6C73" w:rsidRDefault="00B06FDC" w:rsidP="00C9160C">
            <w:pPr>
              <w:pStyle w:val="Numbers"/>
              <w:numPr>
                <w:ilvl w:val="0"/>
                <w:numId w:val="0"/>
              </w:numPr>
              <w:rPr>
                <w:rFonts w:ascii="Calibri" w:hAnsi="Calibri" w:cs="Arial"/>
                <w:b w:val="0"/>
                <w:color w:val="0070C0"/>
              </w:rPr>
            </w:pPr>
            <w:r w:rsidRPr="00DC6C73">
              <w:rPr>
                <w:rFonts w:ascii="Calibri" w:hAnsi="Calibri" w:cs="Arial"/>
                <w:lang w:val="uk-UA"/>
              </w:rPr>
              <w:lastRenderedPageBreak/>
              <w:br w:type="page"/>
            </w:r>
            <w:r w:rsidRPr="00DC6C73">
              <w:rPr>
                <w:rFonts w:ascii="Calibri" w:hAnsi="Calibri" w:cs="Arial"/>
                <w:b w:val="0"/>
                <w:bCs w:val="0"/>
                <w:color w:val="0070C0"/>
                <w:sz w:val="22"/>
                <w:lang w:val="uk-UA"/>
              </w:rPr>
              <w:br w:type="page"/>
            </w:r>
            <w:r w:rsidRPr="00DC6C73">
              <w:rPr>
                <w:rFonts w:ascii="Calibri" w:hAnsi="Calibri" w:cs="Arial"/>
                <w:b w:val="0"/>
                <w:bCs w:val="0"/>
                <w:color w:val="0070C0"/>
                <w:sz w:val="22"/>
                <w:lang w:val="uk-UA"/>
              </w:rPr>
              <w:br w:type="page"/>
            </w:r>
            <w:bookmarkStart w:id="62" w:name="attachC"/>
            <w:bookmarkStart w:id="63" w:name="_Toc507089734"/>
            <w:r w:rsidRPr="00DC6C73">
              <w:rPr>
                <w:rStyle w:val="NumbersChar"/>
                <w:rFonts w:ascii="Calibri" w:hAnsi="Calibri" w:cs="Arial"/>
                <w:b/>
                <w:color w:val="0070C0"/>
              </w:rPr>
              <w:t>ATTACHMENT C</w:t>
            </w:r>
            <w:bookmarkEnd w:id="62"/>
            <w:r w:rsidR="0078164D" w:rsidRPr="00DC6C73">
              <w:rPr>
                <w:rStyle w:val="NumbersChar"/>
                <w:rFonts w:ascii="Calibri" w:hAnsi="Calibri" w:cs="Arial"/>
                <w:b/>
                <w:color w:val="0070C0"/>
              </w:rPr>
              <w:t xml:space="preserve"> </w:t>
            </w:r>
            <w:r w:rsidR="0078164D" w:rsidRPr="00DC6C73">
              <w:rPr>
                <w:rStyle w:val="NumbersChar"/>
                <w:rFonts w:ascii="Arial" w:hAnsi="Arial" w:cs="Arial"/>
                <w:b/>
                <w:color w:val="0070C0"/>
              </w:rPr>
              <w:t>−</w:t>
            </w:r>
            <w:r w:rsidRPr="00DC6C73">
              <w:rPr>
                <w:rStyle w:val="NumbersChar"/>
                <w:rFonts w:ascii="Calibri" w:hAnsi="Calibri" w:cs="Arial"/>
                <w:b/>
                <w:color w:val="0070C0"/>
              </w:rPr>
              <w:t xml:space="preserve"> REPRESENTATIONS AND CERTIFICATIONS</w:t>
            </w:r>
            <w:bookmarkEnd w:id="63"/>
          </w:p>
        </w:tc>
      </w:tr>
    </w:tbl>
    <w:p w14:paraId="341031A9" w14:textId="65DA3558" w:rsidR="00B06FDC" w:rsidRPr="00DC6C73" w:rsidRDefault="0024293B" w:rsidP="00C9160C">
      <w:pPr>
        <w:pBdr>
          <w:bottom w:val="single" w:sz="4" w:space="1" w:color="auto"/>
        </w:pBdr>
        <w:jc w:val="center"/>
        <w:rPr>
          <w:rFonts w:ascii="Calibri" w:hAnsi="Calibri" w:cs="Arial"/>
          <w:b/>
          <w:color w:val="000000"/>
          <w:szCs w:val="24"/>
        </w:rPr>
      </w:pPr>
      <w:r w:rsidRPr="00DC6C73">
        <w:rPr>
          <w:rFonts w:ascii="Calibri" w:hAnsi="Calibri" w:cs="Arial"/>
          <w:b/>
          <w:color w:val="000000"/>
          <w:szCs w:val="24"/>
        </w:rPr>
        <w:t xml:space="preserve">Offeror </w:t>
      </w:r>
      <w:r w:rsidR="00B06FDC" w:rsidRPr="00DC6C73">
        <w:rPr>
          <w:rFonts w:ascii="Calibri" w:hAnsi="Calibri" w:cs="Arial"/>
          <w:b/>
          <w:color w:val="000000"/>
          <w:szCs w:val="24"/>
        </w:rPr>
        <w:t>Representations and Certifications</w:t>
      </w:r>
    </w:p>
    <w:p w14:paraId="6C4DE04E" w14:textId="77777777" w:rsidR="00B06FDC" w:rsidRPr="00DC6C73" w:rsidRDefault="00B06FDC" w:rsidP="00C9160C">
      <w:pPr>
        <w:rPr>
          <w:rFonts w:ascii="Calibri" w:hAnsi="Calibri" w:cs="Arial"/>
          <w:szCs w:val="24"/>
        </w:rPr>
      </w:pPr>
    </w:p>
    <w:p w14:paraId="02A30E38" w14:textId="77777777" w:rsidR="00B06FDC" w:rsidRPr="00DC6C73" w:rsidRDefault="00B06FDC" w:rsidP="00C9160C">
      <w:pPr>
        <w:numPr>
          <w:ilvl w:val="0"/>
          <w:numId w:val="5"/>
        </w:numPr>
        <w:tabs>
          <w:tab w:val="num" w:pos="550"/>
        </w:tabs>
        <w:spacing w:after="120" w:line="240" w:lineRule="auto"/>
        <w:ind w:left="550" w:hanging="550"/>
        <w:rPr>
          <w:rFonts w:ascii="Calibri" w:hAnsi="Calibri" w:cs="Arial"/>
          <w:b/>
          <w:bCs/>
        </w:rPr>
      </w:pPr>
      <w:r w:rsidRPr="00DC6C73">
        <w:rPr>
          <w:rFonts w:ascii="Calibri" w:hAnsi="Calibri" w:cs="Arial"/>
          <w:b/>
          <w:bCs/>
        </w:rPr>
        <w:t>Organizational Conflict of Interest Representation</w:t>
      </w:r>
    </w:p>
    <w:p w14:paraId="446533D0" w14:textId="77777777" w:rsidR="00B06FDC" w:rsidRPr="00DC6C73" w:rsidRDefault="00B06FDC" w:rsidP="00C9160C">
      <w:pPr>
        <w:tabs>
          <w:tab w:val="left" w:pos="774"/>
        </w:tabs>
        <w:ind w:left="58"/>
        <w:rPr>
          <w:rFonts w:ascii="Calibri" w:hAnsi="Calibri" w:cs="Arial"/>
        </w:rPr>
      </w:pPr>
      <w:r w:rsidRPr="00DC6C73">
        <w:rPr>
          <w:rFonts w:ascii="Calibri" w:hAnsi="Calibri" w:cs="Arial"/>
        </w:rPr>
        <w:t>The offeror represents, to the best of its knowledge and belief, that this award:</w:t>
      </w:r>
    </w:p>
    <w:p w14:paraId="7981989D" w14:textId="77777777" w:rsidR="00B06FDC" w:rsidRPr="00DC6C73" w:rsidRDefault="00B06FDC" w:rsidP="00C9160C">
      <w:pPr>
        <w:tabs>
          <w:tab w:val="left" w:pos="774"/>
        </w:tabs>
        <w:spacing w:before="60"/>
        <w:ind w:left="58"/>
        <w:rPr>
          <w:rFonts w:ascii="Calibri" w:hAnsi="Calibri" w:cs="Arial"/>
        </w:rPr>
      </w:pPr>
      <w:r w:rsidRPr="00DC6C73">
        <w:rPr>
          <w:rFonts w:ascii="Calibri" w:hAnsi="Calibri" w:cs="Arial"/>
        </w:rPr>
        <w:t xml:space="preserve">     does [  ]  or  does not [  ]  involve an organizational conflict of interest.</w:t>
      </w:r>
    </w:p>
    <w:p w14:paraId="7BC8BF02" w14:textId="77777777" w:rsidR="00B06FDC" w:rsidRPr="00DC6C73" w:rsidRDefault="00B06FDC" w:rsidP="00C9160C">
      <w:pPr>
        <w:tabs>
          <w:tab w:val="left" w:pos="774"/>
        </w:tabs>
        <w:ind w:left="58"/>
        <w:rPr>
          <w:rFonts w:ascii="Calibri" w:hAnsi="Calibri" w:cs="Arial"/>
          <w:i/>
        </w:rPr>
      </w:pPr>
      <w:r w:rsidRPr="00DC6C73">
        <w:rPr>
          <w:rFonts w:ascii="Calibri" w:hAnsi="Calibri" w:cs="Arial"/>
        </w:rPr>
        <w:tab/>
      </w:r>
      <w:r w:rsidRPr="00DC6C73">
        <w:rPr>
          <w:rFonts w:ascii="Calibri" w:hAnsi="Calibri" w:cs="Arial"/>
          <w:i/>
        </w:rPr>
        <w:t>Please see FAR 52.209-8 for further explanation.</w:t>
      </w:r>
    </w:p>
    <w:p w14:paraId="5F54B938" w14:textId="77777777" w:rsidR="00B06FDC" w:rsidRPr="00DC6C73" w:rsidRDefault="00B06FDC" w:rsidP="00C9160C">
      <w:pPr>
        <w:numPr>
          <w:ilvl w:val="0"/>
          <w:numId w:val="5"/>
        </w:numPr>
        <w:tabs>
          <w:tab w:val="num" w:pos="550"/>
        </w:tabs>
        <w:spacing w:after="120" w:line="240" w:lineRule="auto"/>
        <w:ind w:left="550" w:hanging="550"/>
        <w:rPr>
          <w:rFonts w:ascii="Calibri" w:hAnsi="Calibri" w:cs="Arial"/>
          <w:b/>
          <w:bCs/>
        </w:rPr>
      </w:pPr>
      <w:r w:rsidRPr="00DC6C73">
        <w:rPr>
          <w:rFonts w:ascii="Calibri" w:hAnsi="Calibri" w:cs="Arial"/>
          <w:b/>
          <w:bCs/>
        </w:rPr>
        <w:t xml:space="preserve">Data Universal Numbering System (DUNS) Number </w:t>
      </w:r>
      <w:r w:rsidRPr="00DC6C73">
        <w:rPr>
          <w:rFonts w:ascii="Calibri" w:hAnsi="Calibri" w:cs="Arial"/>
          <w:bCs/>
          <w:i/>
        </w:rPr>
        <w:t>(required if cost proposal is more than USD $30,000)</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450"/>
        <w:gridCol w:w="450"/>
        <w:gridCol w:w="450"/>
        <w:gridCol w:w="450"/>
        <w:gridCol w:w="450"/>
        <w:gridCol w:w="450"/>
        <w:gridCol w:w="450"/>
        <w:gridCol w:w="450"/>
        <w:gridCol w:w="450"/>
        <w:gridCol w:w="3960"/>
      </w:tblGrid>
      <w:tr w:rsidR="00B06FDC" w:rsidRPr="00DC6C73" w14:paraId="4F05ED33" w14:textId="77777777" w:rsidTr="00EB2BD5">
        <w:tc>
          <w:tcPr>
            <w:tcW w:w="450" w:type="dxa"/>
          </w:tcPr>
          <w:p w14:paraId="50527F2C" w14:textId="77777777" w:rsidR="00B06FDC" w:rsidRPr="00DC6C73" w:rsidRDefault="00B06FDC" w:rsidP="00C9160C">
            <w:pPr>
              <w:tabs>
                <w:tab w:val="left" w:pos="360"/>
              </w:tabs>
              <w:spacing w:before="120"/>
              <w:rPr>
                <w:rFonts w:ascii="Calibri" w:hAnsi="Calibri" w:cs="Arial"/>
              </w:rPr>
            </w:pPr>
          </w:p>
        </w:tc>
        <w:tc>
          <w:tcPr>
            <w:tcW w:w="450" w:type="dxa"/>
          </w:tcPr>
          <w:p w14:paraId="07E58F0F" w14:textId="77777777" w:rsidR="00B06FDC" w:rsidRPr="00DC6C73" w:rsidRDefault="00B06FDC" w:rsidP="00C9160C">
            <w:pPr>
              <w:tabs>
                <w:tab w:val="left" w:pos="360"/>
              </w:tabs>
              <w:spacing w:before="120"/>
              <w:rPr>
                <w:rFonts w:ascii="Calibri" w:hAnsi="Calibri" w:cs="Arial"/>
              </w:rPr>
            </w:pPr>
          </w:p>
        </w:tc>
        <w:tc>
          <w:tcPr>
            <w:tcW w:w="450" w:type="dxa"/>
          </w:tcPr>
          <w:p w14:paraId="0CADDE49" w14:textId="77777777" w:rsidR="00B06FDC" w:rsidRPr="00DC6C73" w:rsidRDefault="00B06FDC" w:rsidP="00C9160C">
            <w:pPr>
              <w:tabs>
                <w:tab w:val="left" w:pos="360"/>
              </w:tabs>
              <w:spacing w:before="120"/>
              <w:rPr>
                <w:rFonts w:ascii="Calibri" w:hAnsi="Calibri" w:cs="Arial"/>
              </w:rPr>
            </w:pPr>
          </w:p>
        </w:tc>
        <w:tc>
          <w:tcPr>
            <w:tcW w:w="450" w:type="dxa"/>
          </w:tcPr>
          <w:p w14:paraId="053553F7" w14:textId="77777777" w:rsidR="00B06FDC" w:rsidRPr="00DC6C73" w:rsidRDefault="00B06FDC" w:rsidP="00C9160C">
            <w:pPr>
              <w:tabs>
                <w:tab w:val="left" w:pos="360"/>
              </w:tabs>
              <w:spacing w:before="120"/>
              <w:rPr>
                <w:rFonts w:ascii="Calibri" w:hAnsi="Calibri" w:cs="Arial"/>
              </w:rPr>
            </w:pPr>
          </w:p>
        </w:tc>
        <w:tc>
          <w:tcPr>
            <w:tcW w:w="450" w:type="dxa"/>
          </w:tcPr>
          <w:p w14:paraId="69E2DC1B" w14:textId="77777777" w:rsidR="00B06FDC" w:rsidRPr="00DC6C73" w:rsidRDefault="00B06FDC" w:rsidP="00C9160C">
            <w:pPr>
              <w:tabs>
                <w:tab w:val="left" w:pos="360"/>
              </w:tabs>
              <w:spacing w:before="120"/>
              <w:rPr>
                <w:rFonts w:ascii="Calibri" w:hAnsi="Calibri" w:cs="Arial"/>
              </w:rPr>
            </w:pPr>
          </w:p>
        </w:tc>
        <w:tc>
          <w:tcPr>
            <w:tcW w:w="450" w:type="dxa"/>
          </w:tcPr>
          <w:p w14:paraId="3F22EC8C" w14:textId="77777777" w:rsidR="00B06FDC" w:rsidRPr="00DC6C73" w:rsidRDefault="00B06FDC" w:rsidP="00C9160C">
            <w:pPr>
              <w:tabs>
                <w:tab w:val="left" w:pos="360"/>
              </w:tabs>
              <w:spacing w:before="120"/>
              <w:rPr>
                <w:rFonts w:ascii="Calibri" w:hAnsi="Calibri" w:cs="Arial"/>
              </w:rPr>
            </w:pPr>
          </w:p>
        </w:tc>
        <w:tc>
          <w:tcPr>
            <w:tcW w:w="450" w:type="dxa"/>
          </w:tcPr>
          <w:p w14:paraId="39D9908D" w14:textId="77777777" w:rsidR="00B06FDC" w:rsidRPr="00DC6C73" w:rsidRDefault="00B06FDC" w:rsidP="00C9160C">
            <w:pPr>
              <w:tabs>
                <w:tab w:val="left" w:pos="360"/>
              </w:tabs>
              <w:spacing w:before="120"/>
              <w:rPr>
                <w:rFonts w:ascii="Calibri" w:hAnsi="Calibri" w:cs="Arial"/>
              </w:rPr>
            </w:pPr>
          </w:p>
        </w:tc>
        <w:tc>
          <w:tcPr>
            <w:tcW w:w="450" w:type="dxa"/>
          </w:tcPr>
          <w:p w14:paraId="6A8B34F5" w14:textId="77777777" w:rsidR="00B06FDC" w:rsidRPr="00DC6C73" w:rsidRDefault="00B06FDC" w:rsidP="00C9160C">
            <w:pPr>
              <w:tabs>
                <w:tab w:val="left" w:pos="360"/>
              </w:tabs>
              <w:spacing w:before="120"/>
              <w:rPr>
                <w:rFonts w:ascii="Calibri" w:hAnsi="Calibri" w:cs="Arial"/>
              </w:rPr>
            </w:pPr>
          </w:p>
        </w:tc>
        <w:tc>
          <w:tcPr>
            <w:tcW w:w="450" w:type="dxa"/>
          </w:tcPr>
          <w:p w14:paraId="797B7CA2" w14:textId="77777777" w:rsidR="00B06FDC" w:rsidRPr="00DC6C73" w:rsidRDefault="00B06FDC" w:rsidP="00C9160C">
            <w:pPr>
              <w:tabs>
                <w:tab w:val="left" w:pos="360"/>
              </w:tabs>
              <w:spacing w:before="120"/>
              <w:rPr>
                <w:rFonts w:ascii="Calibri" w:hAnsi="Calibri" w:cs="Arial"/>
              </w:rPr>
            </w:pPr>
          </w:p>
        </w:tc>
        <w:tc>
          <w:tcPr>
            <w:tcW w:w="450" w:type="dxa"/>
          </w:tcPr>
          <w:p w14:paraId="116946B2" w14:textId="77777777" w:rsidR="00B06FDC" w:rsidRPr="00DC6C73" w:rsidRDefault="00B06FDC" w:rsidP="00C9160C">
            <w:pPr>
              <w:tabs>
                <w:tab w:val="left" w:pos="360"/>
              </w:tabs>
              <w:spacing w:before="120"/>
              <w:rPr>
                <w:rFonts w:ascii="Calibri" w:hAnsi="Calibri" w:cs="Arial"/>
              </w:rPr>
            </w:pPr>
          </w:p>
        </w:tc>
        <w:tc>
          <w:tcPr>
            <w:tcW w:w="450" w:type="dxa"/>
            <w:tcBorders>
              <w:right w:val="single" w:sz="4" w:space="0" w:color="auto"/>
            </w:tcBorders>
          </w:tcPr>
          <w:p w14:paraId="0EC9C740" w14:textId="77777777" w:rsidR="00B06FDC" w:rsidRPr="00DC6C73" w:rsidRDefault="00B06FDC" w:rsidP="00C9160C">
            <w:pPr>
              <w:tabs>
                <w:tab w:val="left" w:pos="360"/>
              </w:tabs>
              <w:spacing w:before="120"/>
              <w:rPr>
                <w:rFonts w:ascii="Calibri" w:hAnsi="Calibri" w:cs="Arial"/>
              </w:rPr>
            </w:pPr>
          </w:p>
        </w:tc>
        <w:tc>
          <w:tcPr>
            <w:tcW w:w="3960" w:type="dxa"/>
            <w:tcBorders>
              <w:top w:val="nil"/>
              <w:left w:val="single" w:sz="4" w:space="0" w:color="auto"/>
              <w:bottom w:val="nil"/>
              <w:right w:val="nil"/>
            </w:tcBorders>
          </w:tcPr>
          <w:p w14:paraId="6DED98A5" w14:textId="77777777" w:rsidR="00B06FDC" w:rsidRPr="00DC6C73" w:rsidRDefault="00B06FDC" w:rsidP="00C9160C">
            <w:pPr>
              <w:tabs>
                <w:tab w:val="left" w:pos="360"/>
              </w:tabs>
              <w:spacing w:before="60"/>
              <w:rPr>
                <w:rFonts w:ascii="Calibri" w:hAnsi="Calibri" w:cs="Arial"/>
              </w:rPr>
            </w:pPr>
            <w:r w:rsidRPr="00DC6C73">
              <w:rPr>
                <w:rFonts w:ascii="Calibri" w:hAnsi="Calibri" w:cs="Arial"/>
                <w:i/>
                <w:iCs/>
              </w:rPr>
              <w:t>(please use one box per number or dash)</w:t>
            </w:r>
          </w:p>
        </w:tc>
      </w:tr>
    </w:tbl>
    <w:p w14:paraId="31698FBA" w14:textId="77777777" w:rsidR="00B06FDC" w:rsidRPr="00DC6C73" w:rsidRDefault="00B06FDC" w:rsidP="00C9160C">
      <w:pPr>
        <w:tabs>
          <w:tab w:val="left" w:pos="774"/>
        </w:tabs>
        <w:ind w:left="58"/>
        <w:rPr>
          <w:rFonts w:ascii="Calibri" w:hAnsi="Calibri" w:cs="Arial"/>
          <w:b/>
          <w:bCs/>
        </w:rPr>
      </w:pPr>
    </w:p>
    <w:p w14:paraId="39BB9003" w14:textId="77777777" w:rsidR="00B06FDC" w:rsidRPr="00DC6C73" w:rsidRDefault="00B06FDC" w:rsidP="00C9160C">
      <w:pPr>
        <w:tabs>
          <w:tab w:val="left" w:pos="774"/>
        </w:tabs>
        <w:ind w:left="58"/>
        <w:rPr>
          <w:rFonts w:ascii="Calibri" w:hAnsi="Calibri" w:cs="Arial"/>
          <w:bCs/>
        </w:rPr>
      </w:pPr>
    </w:p>
    <w:p w14:paraId="6B909AD4" w14:textId="77777777" w:rsidR="00B06FDC" w:rsidRPr="00DC6C73" w:rsidRDefault="00B06FDC" w:rsidP="00C9160C">
      <w:pPr>
        <w:numPr>
          <w:ilvl w:val="0"/>
          <w:numId w:val="5"/>
        </w:numPr>
        <w:tabs>
          <w:tab w:val="num" w:pos="550"/>
        </w:tabs>
        <w:spacing w:after="120" w:line="240" w:lineRule="auto"/>
        <w:ind w:left="550" w:hanging="550"/>
        <w:rPr>
          <w:rFonts w:ascii="Calibri" w:hAnsi="Calibri" w:cs="Arial"/>
          <w:b/>
          <w:bCs/>
        </w:rPr>
      </w:pPr>
      <w:r w:rsidRPr="00DC6C73">
        <w:rPr>
          <w:rFonts w:ascii="Calibri" w:hAnsi="Calibri" w:cs="Arial"/>
          <w:b/>
          <w:bCs/>
        </w:rPr>
        <w:t>Source and Nationality of Goods and Commodities</w:t>
      </w:r>
    </w:p>
    <w:p w14:paraId="2590ABC1" w14:textId="1CDCB7A2" w:rsidR="00B06FDC" w:rsidRPr="00DC6C73" w:rsidRDefault="00B06FDC" w:rsidP="00C9160C">
      <w:pPr>
        <w:numPr>
          <w:ilvl w:val="0"/>
          <w:numId w:val="4"/>
        </w:numPr>
        <w:tabs>
          <w:tab w:val="left" w:pos="660"/>
        </w:tabs>
        <w:spacing w:after="120" w:line="240" w:lineRule="auto"/>
        <w:ind w:left="660" w:hanging="660"/>
        <w:jc w:val="both"/>
        <w:rPr>
          <w:rFonts w:ascii="Calibri" w:hAnsi="Calibri" w:cs="Arial"/>
        </w:rPr>
      </w:pPr>
      <w:r w:rsidRPr="00DC6C73">
        <w:rPr>
          <w:rFonts w:ascii="Calibri" w:hAnsi="Calibri" w:cs="Arial"/>
        </w:rPr>
        <w:t xml:space="preserve">This is to certify that the </w:t>
      </w:r>
      <w:r w:rsidR="0024293B" w:rsidRPr="00DC6C73">
        <w:rPr>
          <w:rFonts w:ascii="Calibri" w:hAnsi="Calibri" w:cs="Arial"/>
        </w:rPr>
        <w:t xml:space="preserve">Offeror </w:t>
      </w:r>
      <w:r w:rsidRPr="00DC6C73">
        <w:rPr>
          <w:rFonts w:ascii="Calibri" w:hAnsi="Calibri" w:cs="Arial"/>
        </w:rPr>
        <w:t>is:</w:t>
      </w:r>
    </w:p>
    <w:p w14:paraId="3A19E4F4" w14:textId="77777777" w:rsidR="00B06FDC" w:rsidRPr="00DC6C73" w:rsidRDefault="00B06FDC" w:rsidP="00C9160C">
      <w:pPr>
        <w:numPr>
          <w:ilvl w:val="1"/>
          <w:numId w:val="4"/>
        </w:numPr>
        <w:tabs>
          <w:tab w:val="left" w:pos="660"/>
        </w:tabs>
        <w:spacing w:after="120" w:line="240" w:lineRule="auto"/>
        <w:jc w:val="both"/>
        <w:rPr>
          <w:rFonts w:ascii="Calibri" w:hAnsi="Calibri" w:cs="Arial"/>
        </w:rPr>
      </w:pPr>
      <w:r w:rsidRPr="00DC6C73">
        <w:rPr>
          <w:rFonts w:ascii="Calibri" w:hAnsi="Calibri" w:cs="Arial"/>
        </w:rPr>
        <w:t xml:space="preserve">an individual who is a citizen or legal resident of </w:t>
      </w:r>
      <w:r w:rsidRPr="00DC6C73">
        <w:rPr>
          <w:rFonts w:ascii="Calibri" w:hAnsi="Calibri" w:cs="Arial"/>
          <w:u w:val="single"/>
        </w:rPr>
        <w:tab/>
      </w:r>
      <w:r w:rsidRPr="00DC6C73">
        <w:rPr>
          <w:rFonts w:ascii="Calibri" w:hAnsi="Calibri" w:cs="Arial"/>
          <w:u w:val="single"/>
        </w:rPr>
        <w:tab/>
      </w:r>
      <w:r w:rsidRPr="00DC6C73">
        <w:rPr>
          <w:rFonts w:ascii="Calibri" w:hAnsi="Calibri" w:cs="Arial"/>
          <w:u w:val="single"/>
        </w:rPr>
        <w:tab/>
      </w:r>
      <w:r w:rsidRPr="00DC6C73">
        <w:rPr>
          <w:rFonts w:ascii="Calibri" w:hAnsi="Calibri" w:cs="Arial"/>
          <w:u w:val="single"/>
        </w:rPr>
        <w:tab/>
        <w:t>.</w:t>
      </w:r>
    </w:p>
    <w:p w14:paraId="0E713651" w14:textId="77777777" w:rsidR="00B06FDC" w:rsidRPr="00DC6C73" w:rsidRDefault="00B06FDC" w:rsidP="00C9160C">
      <w:pPr>
        <w:numPr>
          <w:ilvl w:val="1"/>
          <w:numId w:val="4"/>
        </w:numPr>
        <w:tabs>
          <w:tab w:val="left" w:pos="660"/>
        </w:tabs>
        <w:spacing w:after="120" w:line="240" w:lineRule="auto"/>
        <w:jc w:val="both"/>
        <w:rPr>
          <w:rFonts w:ascii="Calibri" w:hAnsi="Calibri" w:cs="Arial"/>
        </w:rPr>
      </w:pPr>
      <w:r w:rsidRPr="00DC6C73">
        <w:rPr>
          <w:rFonts w:ascii="Calibri" w:hAnsi="Calibri" w:cs="Arial"/>
        </w:rPr>
        <w:t xml:space="preserve">a corporation of partnership organized under the laws of </w:t>
      </w:r>
      <w:r w:rsidRPr="00DC6C73">
        <w:rPr>
          <w:rFonts w:ascii="Calibri" w:hAnsi="Calibri" w:cs="Arial"/>
          <w:u w:val="single"/>
        </w:rPr>
        <w:tab/>
      </w:r>
      <w:r w:rsidRPr="00DC6C73">
        <w:rPr>
          <w:rFonts w:ascii="Calibri" w:hAnsi="Calibri" w:cs="Arial"/>
          <w:u w:val="single"/>
        </w:rPr>
        <w:tab/>
      </w:r>
      <w:r w:rsidRPr="00DC6C73">
        <w:rPr>
          <w:rFonts w:ascii="Calibri" w:hAnsi="Calibri" w:cs="Arial"/>
          <w:u w:val="single"/>
        </w:rPr>
        <w:tab/>
        <w:t>.</w:t>
      </w:r>
    </w:p>
    <w:p w14:paraId="283D7474" w14:textId="77777777" w:rsidR="00B06FDC" w:rsidRPr="00DC6C73" w:rsidRDefault="00B06FDC" w:rsidP="00C9160C">
      <w:pPr>
        <w:numPr>
          <w:ilvl w:val="1"/>
          <w:numId w:val="4"/>
        </w:numPr>
        <w:tabs>
          <w:tab w:val="left" w:pos="660"/>
        </w:tabs>
        <w:spacing w:after="120" w:line="240" w:lineRule="auto"/>
        <w:jc w:val="both"/>
        <w:rPr>
          <w:rFonts w:ascii="Calibri" w:hAnsi="Calibri" w:cs="Arial"/>
        </w:rPr>
      </w:pPr>
      <w:r w:rsidRPr="00DC6C73">
        <w:rPr>
          <w:rFonts w:ascii="Calibri" w:hAnsi="Calibri" w:cs="Arial"/>
        </w:rPr>
        <w:t>a controlled foreign corporation of which more than 50% of the total combined voting power of all classes of stock is owned by United States shareholders; or</w:t>
      </w:r>
    </w:p>
    <w:p w14:paraId="58A9545D" w14:textId="77777777" w:rsidR="00B06FDC" w:rsidRPr="00DC6C73" w:rsidRDefault="00B06FDC" w:rsidP="00C9160C">
      <w:pPr>
        <w:numPr>
          <w:ilvl w:val="1"/>
          <w:numId w:val="4"/>
        </w:numPr>
        <w:tabs>
          <w:tab w:val="left" w:pos="660"/>
        </w:tabs>
        <w:spacing w:after="120" w:line="240" w:lineRule="auto"/>
        <w:jc w:val="both"/>
        <w:rPr>
          <w:rFonts w:ascii="Calibri" w:hAnsi="Calibri" w:cs="Arial"/>
        </w:rPr>
      </w:pPr>
      <w:r w:rsidRPr="00DC6C73">
        <w:rPr>
          <w:rFonts w:ascii="Calibri" w:hAnsi="Calibri" w:cs="Arial"/>
        </w:rPr>
        <w:t>a joint venture or incorporated association consisting entirely of individuals, partnerships or corporations.  If so, please describe separately the citizenship or legal status of the individuals, the legal status of the partnership or corporations, and the percentage (%) of voting power of the corporations.</w:t>
      </w:r>
    </w:p>
    <w:p w14:paraId="731665E6" w14:textId="77777777" w:rsidR="00B06FDC" w:rsidRPr="00DC6C73" w:rsidRDefault="00B06FDC" w:rsidP="00C9160C">
      <w:pPr>
        <w:numPr>
          <w:ilvl w:val="0"/>
          <w:numId w:val="4"/>
        </w:numPr>
        <w:tabs>
          <w:tab w:val="left" w:pos="660"/>
        </w:tabs>
        <w:spacing w:before="120" w:after="120" w:line="240" w:lineRule="auto"/>
        <w:ind w:left="662" w:hanging="662"/>
        <w:jc w:val="both"/>
        <w:rPr>
          <w:rFonts w:ascii="Calibri" w:hAnsi="Calibri" w:cs="Arial"/>
        </w:rPr>
      </w:pPr>
      <w:r w:rsidRPr="00DC6C73">
        <w:rPr>
          <w:rFonts w:ascii="Calibri" w:hAnsi="Calibri" w:cs="Arial"/>
        </w:rPr>
        <w:t xml:space="preserve">This is to certify that the </w:t>
      </w:r>
      <w:r w:rsidRPr="00DC6C73">
        <w:rPr>
          <w:rFonts w:ascii="Calibri" w:hAnsi="Calibri" w:cs="Arial"/>
          <w:b/>
          <w:bCs/>
        </w:rPr>
        <w:t>Source</w:t>
      </w:r>
      <w:r w:rsidRPr="00DC6C73">
        <w:rPr>
          <w:rFonts w:ascii="Calibri" w:hAnsi="Calibri" w:cs="Arial"/>
        </w:rPr>
        <w:t xml:space="preserve"> (the country from which a commodity is to be shipped from) of the Equipment to be supplied under this Order is:</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0"/>
      </w:tblGrid>
      <w:tr w:rsidR="00B06FDC" w:rsidRPr="00DC6C73" w14:paraId="4524A439" w14:textId="77777777" w:rsidTr="00EB2BD5">
        <w:trPr>
          <w:trHeight w:val="481"/>
        </w:trPr>
        <w:tc>
          <w:tcPr>
            <w:tcW w:w="7850" w:type="dxa"/>
          </w:tcPr>
          <w:p w14:paraId="3D501AE5" w14:textId="77777777" w:rsidR="00B06FDC" w:rsidRPr="00DC6C73" w:rsidRDefault="00B06FDC" w:rsidP="00C9160C">
            <w:pPr>
              <w:spacing w:before="120"/>
              <w:rPr>
                <w:rFonts w:ascii="Calibri" w:hAnsi="Calibri" w:cs="Arial"/>
              </w:rPr>
            </w:pPr>
          </w:p>
        </w:tc>
      </w:tr>
    </w:tbl>
    <w:p w14:paraId="29BD012A" w14:textId="77777777" w:rsidR="00B06FDC" w:rsidRPr="00DC6C73" w:rsidRDefault="00B06FDC" w:rsidP="00C9160C">
      <w:pPr>
        <w:ind w:left="360"/>
        <w:jc w:val="center"/>
        <w:rPr>
          <w:rFonts w:ascii="Calibri" w:hAnsi="Calibri" w:cs="Arial"/>
          <w:i/>
          <w:iCs/>
        </w:rPr>
      </w:pPr>
      <w:r w:rsidRPr="00DC6C73">
        <w:rPr>
          <w:rFonts w:ascii="Calibri" w:hAnsi="Calibri" w:cs="Arial"/>
          <w:i/>
          <w:iCs/>
        </w:rPr>
        <w:t>name of country or countries</w:t>
      </w:r>
    </w:p>
    <w:p w14:paraId="72B4B1B8" w14:textId="77777777" w:rsidR="00AC3FA3" w:rsidRPr="00DC6C73" w:rsidRDefault="00AC3FA3" w:rsidP="00C9160C">
      <w:pPr>
        <w:numPr>
          <w:ilvl w:val="0"/>
          <w:numId w:val="5"/>
        </w:numPr>
        <w:tabs>
          <w:tab w:val="num" w:pos="550"/>
        </w:tabs>
        <w:spacing w:after="120" w:line="240" w:lineRule="auto"/>
        <w:ind w:left="550" w:hanging="550"/>
        <w:rPr>
          <w:rFonts w:eastAsia="Times New Roman" w:cstheme="minorHAnsi"/>
          <w:b/>
          <w:bCs/>
          <w:kern w:val="36"/>
          <w:lang w:val="en"/>
        </w:rPr>
      </w:pPr>
      <w:r w:rsidRPr="00DC6C73">
        <w:rPr>
          <w:rFonts w:eastAsia="Times New Roman" w:cstheme="minorHAnsi"/>
          <w:b/>
          <w:bCs/>
          <w:kern w:val="36"/>
          <w:lang w:val="en"/>
        </w:rPr>
        <w:t>52.204-24 Representation Regarding Certain Telecommunications and Video Surveillance Services or Equipment (Aug 2020).</w:t>
      </w:r>
    </w:p>
    <w:p w14:paraId="1912D8B5"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 xml:space="preserve">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17" w:anchor="FAR_52_204_26" w:history="1">
        <w:r w:rsidRPr="00DC6C73">
          <w:rPr>
            <w:rFonts w:eastAsia="Times New Roman" w:cstheme="minorHAnsi"/>
            <w:color w:val="0000FF"/>
            <w:lang w:val="en"/>
          </w:rPr>
          <w:t>52.204-26</w:t>
        </w:r>
      </w:hyperlink>
      <w:r w:rsidRPr="00DC6C73">
        <w:rPr>
          <w:rFonts w:eastAsia="Times New Roman" w:cstheme="minorHAnsi"/>
          <w:lang w:val="en"/>
        </w:rPr>
        <w:t xml:space="preserve">, Covered Telecommunications Equipment or Services—Representation, or in paragraph (v) of the provision at </w:t>
      </w:r>
      <w:hyperlink r:id="rId18" w:anchor="FAR_52_212_3" w:history="1">
        <w:r w:rsidRPr="00DC6C73">
          <w:rPr>
            <w:rFonts w:eastAsia="Times New Roman" w:cstheme="minorHAnsi"/>
            <w:color w:val="0000FF"/>
            <w:lang w:val="en"/>
          </w:rPr>
          <w:t>52.212-3</w:t>
        </w:r>
      </w:hyperlink>
      <w:r w:rsidRPr="00DC6C73">
        <w:rPr>
          <w:rFonts w:eastAsia="Times New Roman" w:cstheme="minorHAnsi"/>
          <w:lang w:val="en"/>
        </w:rPr>
        <w:t>, Offeror Representations and Certifications-Commercial Items.</w:t>
      </w:r>
    </w:p>
    <w:p w14:paraId="03104AC9"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 xml:space="preserve">      (a) </w:t>
      </w:r>
      <w:r w:rsidRPr="00DC6C73">
        <w:rPr>
          <w:rFonts w:eastAsia="Times New Roman" w:cstheme="minorHAnsi"/>
          <w:i/>
          <w:iCs/>
          <w:lang w:val="en"/>
        </w:rPr>
        <w:t>Definitions.</w:t>
      </w:r>
      <w:r w:rsidRPr="00DC6C73">
        <w:rPr>
          <w:rFonts w:eastAsia="Times New Roman" w:cstheme="minorHAnsi"/>
          <w:lang w:val="en"/>
        </w:rPr>
        <w:t xml:space="preserve"> As used in this provision—</w:t>
      </w:r>
    </w:p>
    <w:p w14:paraId="2311A8E2"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lastRenderedPageBreak/>
        <w:t xml:space="preserve">      </w:t>
      </w:r>
      <w:r w:rsidRPr="00DC6C73">
        <w:rPr>
          <w:rFonts w:eastAsia="Times New Roman" w:cstheme="minorHAnsi"/>
          <w:i/>
          <w:iCs/>
          <w:lang w:val="en"/>
        </w:rPr>
        <w:t>Backhaul, covered telecommunications equipment or services, critical technology, interconnection arrangements, reasonable inquiry, roaming, and substantial or essential component</w:t>
      </w:r>
      <w:r w:rsidRPr="00DC6C73">
        <w:rPr>
          <w:rFonts w:eastAsia="Times New Roman" w:cstheme="minorHAnsi"/>
          <w:lang w:val="en"/>
        </w:rPr>
        <w:t xml:space="preserve"> have the meanings provided in the clause </w:t>
      </w:r>
      <w:hyperlink r:id="rId19" w:anchor="FAR_52_204_25" w:history="1">
        <w:r w:rsidRPr="00DC6C73">
          <w:rPr>
            <w:rFonts w:eastAsia="Times New Roman" w:cstheme="minorHAnsi"/>
            <w:color w:val="0000FF"/>
            <w:lang w:val="en"/>
          </w:rPr>
          <w:t>52.204-25</w:t>
        </w:r>
      </w:hyperlink>
      <w:r w:rsidRPr="00DC6C73">
        <w:rPr>
          <w:rFonts w:eastAsia="Times New Roman" w:cstheme="minorHAnsi"/>
          <w:lang w:val="en"/>
        </w:rPr>
        <w:t>, Prohibition on Contracting for Certain Telecommunications and Video Surveillance Services or Equipment.</w:t>
      </w:r>
    </w:p>
    <w:p w14:paraId="7788B1DA"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 xml:space="preserve">      (b) </w:t>
      </w:r>
      <w:r w:rsidRPr="00DC6C73">
        <w:rPr>
          <w:rFonts w:eastAsia="Times New Roman" w:cstheme="minorHAnsi"/>
          <w:i/>
          <w:iCs/>
          <w:lang w:val="en"/>
        </w:rPr>
        <w:t>Prohibition</w:t>
      </w:r>
      <w:r w:rsidRPr="00DC6C73">
        <w:rPr>
          <w:rFonts w:eastAsia="Times New Roman" w:cstheme="minorHAnsi"/>
          <w:lang w:val="en"/>
        </w:rPr>
        <w:t>.</w:t>
      </w:r>
    </w:p>
    <w:p w14:paraId="521C018A"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1773E307"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                (i) Prohibit the head of an executive agency from procuring with an entity to provide a service that connects to the facilities of a third-party, such as backhaul, roaming, or interconnection arrangements; or</w:t>
      </w:r>
    </w:p>
    <w:p w14:paraId="53D9397E"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                (ii) Cover telecommunications equipment that cannot route or redirect user data traffic or cannot permit visibility into any user data or packets that such equipment transmits or otherwise handles.</w:t>
      </w:r>
    </w:p>
    <w:p w14:paraId="4F7F6838"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           (2)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65CE1731"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                (i) Prohibit the head of an executive agency from procuring with an entity to provide a service that connects to the facilities of a third-party, such as backhaul, roaming, or interconnection arrangements; or</w:t>
      </w:r>
    </w:p>
    <w:p w14:paraId="2E5C8D64"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                (ii) Cover telecommunications equipment that cannot route or redirect user data traffic or cannot permit visibility into any user data or packets that such equipment transmits or otherwise handles.</w:t>
      </w:r>
    </w:p>
    <w:p w14:paraId="2FA8FFF5"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 xml:space="preserve">      (c) </w:t>
      </w:r>
      <w:r w:rsidRPr="00DC6C73">
        <w:rPr>
          <w:rFonts w:eastAsia="Times New Roman" w:cstheme="minorHAnsi"/>
          <w:i/>
          <w:iCs/>
          <w:lang w:val="en"/>
        </w:rPr>
        <w:t>Procedures.</w:t>
      </w:r>
      <w:r w:rsidRPr="00DC6C73">
        <w:rPr>
          <w:rFonts w:eastAsia="Times New Roman" w:cstheme="minorHAnsi"/>
          <w:lang w:val="en"/>
        </w:rPr>
        <w:t xml:space="preserve"> The Offeror shall review the list of excluded parties in the System for Award Management (SAM) (</w:t>
      </w:r>
      <w:hyperlink r:id="rId20" w:tgtFrame="_blank" w:history="1">
        <w:r w:rsidRPr="00DC6C73">
          <w:rPr>
            <w:rFonts w:eastAsia="Times New Roman" w:cstheme="minorHAnsi"/>
            <w:color w:val="0000FF"/>
            <w:lang w:val="en"/>
          </w:rPr>
          <w:t>https://www.sam.gov</w:t>
        </w:r>
      </w:hyperlink>
      <w:r w:rsidRPr="00DC6C73">
        <w:rPr>
          <w:rFonts w:eastAsia="Times New Roman" w:cstheme="minorHAnsi"/>
          <w:lang w:val="en"/>
        </w:rPr>
        <w:t>) for entities excluded from receiving federal awards for “covered telecommunications equipment or services”.</w:t>
      </w:r>
    </w:p>
    <w:p w14:paraId="0170308D"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 xml:space="preserve">      (d) </w:t>
      </w:r>
      <w:r w:rsidRPr="00DC6C73">
        <w:rPr>
          <w:rFonts w:eastAsia="Times New Roman" w:cstheme="minorHAnsi"/>
          <w:i/>
          <w:iCs/>
          <w:lang w:val="en"/>
        </w:rPr>
        <w:t>Representation.</w:t>
      </w:r>
      <w:r w:rsidRPr="00DC6C73">
        <w:rPr>
          <w:rFonts w:eastAsia="Times New Roman" w:cstheme="minorHAnsi"/>
          <w:lang w:val="en"/>
        </w:rPr>
        <w:t xml:space="preserve"> The Offeror represents that—</w:t>
      </w:r>
    </w:p>
    <w:p w14:paraId="48033CD5"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 xml:space="preserve">           (1) It </w:t>
      </w:r>
      <w:r w:rsidRPr="00DC6C73">
        <w:rPr>
          <w:rFonts w:eastAsia="Times New Roman" w:cstheme="minorHAnsi"/>
          <w:i/>
          <w:iCs/>
          <w:lang w:val="en"/>
        </w:rPr>
        <w:t>□</w:t>
      </w:r>
      <w:r w:rsidRPr="00DC6C73">
        <w:rPr>
          <w:rFonts w:eastAsia="Times New Roman" w:cstheme="minorHAnsi"/>
          <w:lang w:val="en"/>
        </w:rPr>
        <w:t xml:space="preserve"> will, </w:t>
      </w:r>
      <w:r w:rsidRPr="00DC6C73">
        <w:rPr>
          <w:rFonts w:eastAsia="Times New Roman" w:cstheme="minorHAnsi"/>
          <w:i/>
          <w:iCs/>
          <w:lang w:val="en"/>
        </w:rPr>
        <w:t>□</w:t>
      </w:r>
      <w:r w:rsidRPr="00DC6C73">
        <w:rPr>
          <w:rFonts w:eastAsia="Times New Roman" w:cstheme="minorHAnsi"/>
          <w:lang w:val="en"/>
        </w:rPr>
        <w:t xml:space="preserve">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3F418648"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lastRenderedPageBreak/>
        <w:t>           (2) After conducting a reasonable inquiry, for purposes of this representation, the Offeror represents that—</w:t>
      </w:r>
    </w:p>
    <w:p w14:paraId="4FC9415C"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 xml:space="preserve">          It </w:t>
      </w:r>
      <w:r w:rsidRPr="00DC6C73">
        <w:rPr>
          <w:rFonts w:eastAsia="Times New Roman" w:cstheme="minorHAnsi"/>
          <w:i/>
          <w:iCs/>
          <w:lang w:val="en"/>
        </w:rPr>
        <w:t>□</w:t>
      </w:r>
      <w:r w:rsidRPr="00DC6C73">
        <w:rPr>
          <w:rFonts w:eastAsia="Times New Roman" w:cstheme="minorHAnsi"/>
          <w:lang w:val="en"/>
        </w:rPr>
        <w:t xml:space="preserve"> does, </w:t>
      </w:r>
      <w:r w:rsidRPr="00DC6C73">
        <w:rPr>
          <w:rFonts w:eastAsia="Times New Roman" w:cstheme="minorHAnsi"/>
          <w:i/>
          <w:iCs/>
          <w:lang w:val="en"/>
        </w:rPr>
        <w:t>□</w:t>
      </w:r>
      <w:r w:rsidRPr="00DC6C73">
        <w:rPr>
          <w:rFonts w:eastAsia="Times New Roman" w:cstheme="minorHAnsi"/>
          <w:lang w:val="en"/>
        </w:rPr>
        <w:t xml:space="preserve">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76DD5204"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 xml:space="preserve">      (e) </w:t>
      </w:r>
      <w:r w:rsidRPr="00DC6C73">
        <w:rPr>
          <w:rFonts w:eastAsia="Times New Roman" w:cstheme="minorHAnsi"/>
          <w:i/>
          <w:iCs/>
          <w:lang w:val="en"/>
        </w:rPr>
        <w:t>Disclosures.</w:t>
      </w:r>
      <w:r w:rsidRPr="00DC6C73">
        <w:rPr>
          <w:rFonts w:eastAsia="Times New Roman" w:cstheme="minorHAnsi"/>
          <w:lang w:val="en"/>
        </w:rPr>
        <w:t xml:space="preserve"> </w:t>
      </w:r>
    </w:p>
    <w:p w14:paraId="23A05D5D"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(1) Disclosure for the representation in paragraph (d)(1) of this provision. If the Offeror has responded “will” in the representation in paragraph (d)(1) of this provision, the Offeror shall provide the following information as part of the offer:</w:t>
      </w:r>
    </w:p>
    <w:p w14:paraId="5A2A80A4"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                (i) For covered equipment—</w:t>
      </w:r>
    </w:p>
    <w:p w14:paraId="2B95F4D6"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                     (A) The entity that produced the covered telecommunications equipment (include entity name, unique entity identifier, CAGE code, and whether the entity was the original equipment manufacturer (OEM) or a distributor, if known);</w:t>
      </w:r>
    </w:p>
    <w:p w14:paraId="32DE86BE"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                     (B) A description of all covered telecommunications equipment offered (include brand; model number, such as OEM number, manufacturer part number, or wholesaler number; and item description, as applicable); and</w:t>
      </w:r>
    </w:p>
    <w:p w14:paraId="1DE3E810"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                     (C) Explanation of the proposed use of covered telecommunications equipment and any factors relevant to determining if such use would be permissible under the prohibition in paragraph (b)(1) of this provision.</w:t>
      </w:r>
    </w:p>
    <w:p w14:paraId="4B4A7AC3"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                (ii) For covered services—</w:t>
      </w:r>
    </w:p>
    <w:p w14:paraId="03547996"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5AC934CD"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                     (B)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73FB76FC"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           (2) Disclosure for the representation in paragraph (d)(2) of this provision. If the Offeror has responded “does” in the representation in paragraph (d)(2) of this provision, the Offeror shall provide the following information as part of the offer:</w:t>
      </w:r>
    </w:p>
    <w:p w14:paraId="1110A294"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                (i) For covered equipment—</w:t>
      </w:r>
    </w:p>
    <w:p w14:paraId="4639B326"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                     (A) The entity that produced the covered telecommunications equipment (include entity name, unique entity identifier, CAGE code, and whether the entity was the OEM or a distributor, if known);</w:t>
      </w:r>
    </w:p>
    <w:p w14:paraId="2E9A992A"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lastRenderedPageBreak/>
        <w:t>                     (B) A description of all covered telecommunications equipment offered (include brand; model number, such as OEM number, manufacturer part number, or wholesaler number; and item description, as applicable); and</w:t>
      </w:r>
    </w:p>
    <w:p w14:paraId="7BF2AA5C"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                     (C) Explanation of the proposed use of covered telecommunications equipment and any factors relevant to determining if such use would be permissible under the prohibition in paragraph (b)(2) of this provision.</w:t>
      </w:r>
    </w:p>
    <w:p w14:paraId="277E7DEA"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                (ii) For covered services—</w:t>
      </w:r>
    </w:p>
    <w:p w14:paraId="3AB14277"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3D4F9B82" w14:textId="77777777" w:rsidR="00AC3FA3" w:rsidRPr="00DC6C73" w:rsidRDefault="00AC3FA3" w:rsidP="00C9160C">
      <w:pPr>
        <w:spacing w:before="100" w:beforeAutospacing="1" w:after="100" w:afterAutospacing="1" w:line="240" w:lineRule="auto"/>
        <w:rPr>
          <w:rFonts w:eastAsia="Times New Roman" w:cstheme="minorHAnsi"/>
          <w:lang w:val="en"/>
        </w:rPr>
      </w:pPr>
      <w:r w:rsidRPr="00DC6C73">
        <w:rPr>
          <w:rFonts w:eastAsia="Times New Roman" w:cstheme="minorHAnsi"/>
          <w:lang w:val="en"/>
        </w:rPr>
        <w:t>                     (B)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320DA09F" w14:textId="77777777" w:rsidR="00AC3FA3" w:rsidRPr="00DC6C73" w:rsidRDefault="00AC3FA3" w:rsidP="00C9160C">
      <w:pPr>
        <w:spacing w:after="120"/>
        <w:rPr>
          <w:rFonts w:ascii="Calibri" w:hAnsi="Calibri" w:cs="Arial"/>
        </w:rPr>
      </w:pPr>
      <w:r w:rsidRPr="00DC6C73">
        <w:rPr>
          <w:rFonts w:ascii="Calibri" w:hAnsi="Calibri" w:cs="Arial"/>
        </w:rPr>
        <w:t>By signing below, the Offeror certifies that the representations and certifications made, and information provided herein, are accurate, current and complete.</w:t>
      </w:r>
    </w:p>
    <w:tbl>
      <w:tblPr>
        <w:tblW w:w="90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2354"/>
        <w:gridCol w:w="988"/>
        <w:gridCol w:w="706"/>
        <w:gridCol w:w="3876"/>
      </w:tblGrid>
      <w:tr w:rsidR="00AC3FA3" w:rsidRPr="00DC6C73" w14:paraId="0AA74F0D" w14:textId="77777777" w:rsidTr="00596A70">
        <w:trPr>
          <w:trHeight w:val="658"/>
        </w:trPr>
        <w:tc>
          <w:tcPr>
            <w:tcW w:w="1146" w:type="dxa"/>
            <w:tcBorders>
              <w:top w:val="nil"/>
              <w:left w:val="nil"/>
              <w:bottom w:val="nil"/>
              <w:right w:val="nil"/>
            </w:tcBorders>
          </w:tcPr>
          <w:p w14:paraId="4FD7B7CC" w14:textId="77777777" w:rsidR="00AC3FA3" w:rsidRPr="00DC6C73" w:rsidRDefault="00AC3FA3" w:rsidP="00C9160C">
            <w:pPr>
              <w:spacing w:before="480"/>
              <w:rPr>
                <w:rFonts w:cstheme="minorHAnsi"/>
              </w:rPr>
            </w:pPr>
            <w:r w:rsidRPr="00DC6C73">
              <w:rPr>
                <w:rFonts w:cstheme="minorHAnsi"/>
              </w:rPr>
              <w:t>Signature:</w:t>
            </w:r>
          </w:p>
        </w:tc>
        <w:tc>
          <w:tcPr>
            <w:tcW w:w="3342" w:type="dxa"/>
            <w:gridSpan w:val="2"/>
            <w:tcBorders>
              <w:top w:val="nil"/>
              <w:left w:val="nil"/>
              <w:bottom w:val="single" w:sz="4" w:space="0" w:color="auto"/>
              <w:right w:val="nil"/>
            </w:tcBorders>
          </w:tcPr>
          <w:p w14:paraId="21B2E441" w14:textId="77777777" w:rsidR="00AC3FA3" w:rsidRPr="00DC6C73" w:rsidRDefault="00AC3FA3" w:rsidP="00C9160C">
            <w:pPr>
              <w:spacing w:before="480"/>
              <w:rPr>
                <w:rFonts w:cstheme="minorHAnsi"/>
              </w:rPr>
            </w:pPr>
          </w:p>
        </w:tc>
        <w:tc>
          <w:tcPr>
            <w:tcW w:w="706" w:type="dxa"/>
            <w:tcBorders>
              <w:top w:val="nil"/>
              <w:left w:val="nil"/>
              <w:bottom w:val="nil"/>
              <w:right w:val="nil"/>
            </w:tcBorders>
          </w:tcPr>
          <w:p w14:paraId="66EB4E9A" w14:textId="77777777" w:rsidR="00AC3FA3" w:rsidRPr="00DC6C73" w:rsidRDefault="00AC3FA3" w:rsidP="00C9160C">
            <w:pPr>
              <w:spacing w:before="480"/>
              <w:rPr>
                <w:rFonts w:cstheme="minorHAnsi"/>
              </w:rPr>
            </w:pPr>
            <w:r w:rsidRPr="00DC6C73">
              <w:rPr>
                <w:rFonts w:cstheme="minorHAnsi"/>
              </w:rPr>
              <w:t>Date:</w:t>
            </w:r>
          </w:p>
        </w:tc>
        <w:tc>
          <w:tcPr>
            <w:tcW w:w="3876" w:type="dxa"/>
            <w:tcBorders>
              <w:top w:val="nil"/>
              <w:left w:val="nil"/>
              <w:bottom w:val="single" w:sz="4" w:space="0" w:color="auto"/>
              <w:right w:val="nil"/>
            </w:tcBorders>
          </w:tcPr>
          <w:p w14:paraId="6C33649A" w14:textId="77777777" w:rsidR="00AC3FA3" w:rsidRPr="00DC6C73" w:rsidRDefault="00AC3FA3" w:rsidP="00C9160C">
            <w:pPr>
              <w:spacing w:before="360"/>
              <w:rPr>
                <w:rFonts w:cstheme="minorHAnsi"/>
              </w:rPr>
            </w:pPr>
          </w:p>
        </w:tc>
      </w:tr>
      <w:tr w:rsidR="00AC3FA3" w:rsidRPr="00DC6C73" w14:paraId="2345006B" w14:textId="77777777" w:rsidTr="00596A70">
        <w:trPr>
          <w:trHeight w:val="445"/>
        </w:trPr>
        <w:tc>
          <w:tcPr>
            <w:tcW w:w="3500" w:type="dxa"/>
            <w:gridSpan w:val="2"/>
            <w:tcBorders>
              <w:top w:val="nil"/>
              <w:left w:val="nil"/>
              <w:bottom w:val="nil"/>
              <w:right w:val="nil"/>
            </w:tcBorders>
          </w:tcPr>
          <w:p w14:paraId="4F9056CD" w14:textId="77777777" w:rsidR="00AC3FA3" w:rsidRPr="00DC6C73" w:rsidRDefault="00AC3FA3" w:rsidP="00C9160C">
            <w:pPr>
              <w:spacing w:before="360"/>
              <w:rPr>
                <w:rFonts w:cstheme="minorHAnsi"/>
              </w:rPr>
            </w:pPr>
            <w:r w:rsidRPr="00DC6C73">
              <w:rPr>
                <w:rFonts w:cstheme="minorHAnsi"/>
              </w:rPr>
              <w:t>Name of and title of authorized signature:</w:t>
            </w:r>
          </w:p>
        </w:tc>
        <w:tc>
          <w:tcPr>
            <w:tcW w:w="5570" w:type="dxa"/>
            <w:gridSpan w:val="3"/>
            <w:tcBorders>
              <w:top w:val="nil"/>
              <w:left w:val="nil"/>
              <w:right w:val="nil"/>
            </w:tcBorders>
          </w:tcPr>
          <w:p w14:paraId="6F5ECF56" w14:textId="77777777" w:rsidR="00AC3FA3" w:rsidRPr="00DC6C73" w:rsidRDefault="00AC3FA3" w:rsidP="00C9160C">
            <w:pPr>
              <w:spacing w:before="360"/>
              <w:rPr>
                <w:rFonts w:cstheme="minorHAnsi"/>
              </w:rPr>
            </w:pPr>
          </w:p>
        </w:tc>
      </w:tr>
    </w:tbl>
    <w:p w14:paraId="1E432795" w14:textId="096A8CB1" w:rsidR="00491C74" w:rsidRPr="00DC6C73" w:rsidRDefault="00491C74" w:rsidP="00C9160C">
      <w:pPr>
        <w:rPr>
          <w:rFonts w:ascii="Calibri" w:hAnsi="Calibri" w:cs="Arial"/>
          <w:color w:val="0070C0"/>
        </w:rPr>
      </w:pPr>
    </w:p>
    <w:p w14:paraId="57A406A4" w14:textId="4A9F9F17" w:rsidR="008234B7" w:rsidRPr="00DC6C73" w:rsidRDefault="008234B7" w:rsidP="00C9160C">
      <w:pPr>
        <w:rPr>
          <w:rFonts w:ascii="Calibri" w:hAnsi="Calibri" w:cs="Arial"/>
          <w:color w:val="0070C0"/>
        </w:rPr>
      </w:pPr>
    </w:p>
    <w:p w14:paraId="68A70334" w14:textId="6A32D787" w:rsidR="008234B7" w:rsidRPr="00DC6C73" w:rsidRDefault="008234B7" w:rsidP="00C9160C">
      <w:pPr>
        <w:rPr>
          <w:rFonts w:ascii="Calibri" w:hAnsi="Calibri" w:cs="Arial"/>
          <w:color w:val="0070C0"/>
        </w:rPr>
      </w:pPr>
    </w:p>
    <w:p w14:paraId="3B8336A0" w14:textId="33D37723" w:rsidR="008234B7" w:rsidRPr="00DC6C73" w:rsidRDefault="008234B7" w:rsidP="00C9160C">
      <w:pPr>
        <w:rPr>
          <w:rFonts w:ascii="Calibri" w:hAnsi="Calibri" w:cs="Arial"/>
          <w:color w:val="0070C0"/>
        </w:rPr>
      </w:pPr>
    </w:p>
    <w:p w14:paraId="528E397A" w14:textId="353FED44" w:rsidR="008234B7" w:rsidRPr="00DC6C73" w:rsidRDefault="008234B7" w:rsidP="00C9160C">
      <w:pPr>
        <w:rPr>
          <w:rFonts w:ascii="Calibri" w:hAnsi="Calibri" w:cs="Arial"/>
          <w:color w:val="0070C0"/>
        </w:rPr>
      </w:pPr>
    </w:p>
    <w:p w14:paraId="707E0B6A" w14:textId="2E88C6D0" w:rsidR="008234B7" w:rsidRPr="00DC6C73" w:rsidRDefault="008234B7" w:rsidP="00C9160C">
      <w:pPr>
        <w:rPr>
          <w:rFonts w:ascii="Calibri" w:hAnsi="Calibri" w:cs="Arial"/>
          <w:color w:val="0070C0"/>
        </w:rPr>
      </w:pPr>
    </w:p>
    <w:p w14:paraId="503FE337" w14:textId="3DFCA406" w:rsidR="008234B7" w:rsidRPr="00DC6C73" w:rsidRDefault="008234B7" w:rsidP="00C9160C">
      <w:pPr>
        <w:rPr>
          <w:rFonts w:ascii="Calibri" w:hAnsi="Calibri" w:cs="Arial"/>
          <w:color w:val="0070C0"/>
        </w:rPr>
      </w:pPr>
    </w:p>
    <w:p w14:paraId="202D5B5D" w14:textId="0716C8D1" w:rsidR="008234B7" w:rsidRPr="00DC6C73" w:rsidRDefault="008234B7" w:rsidP="00C9160C">
      <w:pPr>
        <w:rPr>
          <w:rFonts w:ascii="Calibri" w:hAnsi="Calibri" w:cs="Arial"/>
          <w:color w:val="0070C0"/>
        </w:rPr>
      </w:pPr>
    </w:p>
    <w:p w14:paraId="1022BF16" w14:textId="20097B92" w:rsidR="008234B7" w:rsidRPr="00DC6C73" w:rsidRDefault="008234B7" w:rsidP="00C9160C">
      <w:pPr>
        <w:rPr>
          <w:rFonts w:ascii="Calibri" w:hAnsi="Calibri" w:cs="Arial"/>
          <w:color w:val="0070C0"/>
        </w:rPr>
      </w:pPr>
    </w:p>
    <w:p w14:paraId="26D65BF1" w14:textId="08920678" w:rsidR="008234B7" w:rsidRPr="00DC6C73" w:rsidRDefault="008234B7" w:rsidP="00C9160C">
      <w:pPr>
        <w:rPr>
          <w:rFonts w:ascii="Calibri" w:hAnsi="Calibri" w:cs="Arial"/>
          <w:color w:val="0070C0"/>
        </w:rPr>
      </w:pPr>
    </w:p>
    <w:p w14:paraId="650EDBDE" w14:textId="0615CF49" w:rsidR="008234B7" w:rsidRPr="00DC6C73" w:rsidRDefault="008234B7" w:rsidP="00C9160C">
      <w:pPr>
        <w:rPr>
          <w:rFonts w:ascii="Calibri" w:hAnsi="Calibri" w:cs="Arial"/>
          <w:color w:val="0070C0"/>
        </w:rPr>
      </w:pPr>
    </w:p>
    <w:p w14:paraId="0DBDCBC2" w14:textId="77777777" w:rsidR="008234B7" w:rsidRPr="00DC6C73" w:rsidRDefault="008234B7" w:rsidP="00C9160C">
      <w:pPr>
        <w:rPr>
          <w:rFonts w:ascii="Calibri" w:hAnsi="Calibri" w:cs="Arial"/>
          <w:color w:val="0070C0"/>
        </w:rPr>
      </w:pPr>
    </w:p>
    <w:tbl>
      <w:tblPr>
        <w:tblW w:w="0" w:type="auto"/>
        <w:tblLook w:val="0000" w:firstRow="0" w:lastRow="0" w:firstColumn="0" w:lastColumn="0" w:noHBand="0" w:noVBand="0"/>
      </w:tblPr>
      <w:tblGrid>
        <w:gridCol w:w="9026"/>
      </w:tblGrid>
      <w:tr w:rsidR="00B06FDC" w:rsidRPr="00E342E0" w14:paraId="1A15CE5A" w14:textId="77777777" w:rsidTr="00821812">
        <w:tc>
          <w:tcPr>
            <w:tcW w:w="9026" w:type="dxa"/>
          </w:tcPr>
          <w:p w14:paraId="11523707" w14:textId="1E35E543" w:rsidR="00B06FDC" w:rsidRPr="00DC6C73" w:rsidRDefault="00B06FDC" w:rsidP="00C9160C">
            <w:pPr>
              <w:pStyle w:val="Numbers"/>
              <w:numPr>
                <w:ilvl w:val="0"/>
                <w:numId w:val="0"/>
              </w:numPr>
              <w:rPr>
                <w:rFonts w:asciiTheme="minorHAnsi" w:hAnsiTheme="minorHAnsi" w:cstheme="minorHAnsi"/>
                <w:b w:val="0"/>
                <w:color w:val="0070C0"/>
                <w:sz w:val="22"/>
                <w:szCs w:val="22"/>
                <w:lang w:val="uk-UA"/>
              </w:rPr>
            </w:pPr>
            <w:r w:rsidRPr="00DC6C73">
              <w:rPr>
                <w:rFonts w:asciiTheme="minorHAnsi" w:hAnsiTheme="minorHAnsi" w:cstheme="minorHAnsi"/>
                <w:sz w:val="22"/>
                <w:szCs w:val="22"/>
                <w:lang w:val="uk-UA"/>
              </w:rPr>
              <w:lastRenderedPageBreak/>
              <w:br w:type="page"/>
            </w:r>
            <w:r w:rsidRPr="00DC6C73">
              <w:rPr>
                <w:rFonts w:asciiTheme="minorHAnsi" w:hAnsiTheme="minorHAnsi" w:cstheme="minorHAnsi"/>
                <w:b w:val="0"/>
                <w:bCs w:val="0"/>
                <w:color w:val="0070C0"/>
                <w:sz w:val="22"/>
                <w:szCs w:val="22"/>
                <w:lang w:val="uk-UA"/>
              </w:rPr>
              <w:br w:type="page"/>
            </w:r>
            <w:r w:rsidRPr="00DC6C73">
              <w:rPr>
                <w:rFonts w:asciiTheme="minorHAnsi" w:hAnsiTheme="minorHAnsi" w:cstheme="minorHAnsi"/>
                <w:b w:val="0"/>
                <w:bCs w:val="0"/>
                <w:color w:val="0070C0"/>
                <w:sz w:val="22"/>
                <w:szCs w:val="22"/>
                <w:lang w:val="uk-UA"/>
              </w:rPr>
              <w:br w:type="page"/>
            </w:r>
            <w:bookmarkStart w:id="64" w:name="_Toc5279449"/>
            <w:r w:rsidRPr="00DC6C73">
              <w:rPr>
                <w:rStyle w:val="NumbersChar"/>
                <w:rFonts w:asciiTheme="minorHAnsi" w:hAnsiTheme="minorHAnsi" w:cstheme="minorHAnsi"/>
                <w:b/>
                <w:color w:val="0070C0"/>
                <w:sz w:val="22"/>
                <w:szCs w:val="22"/>
                <w:lang w:val="uk-UA"/>
              </w:rPr>
              <w:t>ДОДАТОК C</w:t>
            </w:r>
            <w:r w:rsidR="00821812" w:rsidRPr="00DC6C73">
              <w:rPr>
                <w:rStyle w:val="NumbersChar"/>
                <w:rFonts w:asciiTheme="minorHAnsi" w:hAnsiTheme="minorHAnsi" w:cstheme="minorHAnsi"/>
                <w:b/>
                <w:color w:val="0070C0"/>
                <w:sz w:val="22"/>
                <w:szCs w:val="22"/>
                <w:lang w:val="ru-RU"/>
              </w:rPr>
              <w:t xml:space="preserve"> </w:t>
            </w:r>
            <w:r w:rsidR="00821812" w:rsidRPr="00DC6C73">
              <w:rPr>
                <w:rStyle w:val="NumbersChar"/>
                <w:rFonts w:ascii="Arial" w:hAnsi="Arial" w:cs="Arial"/>
                <w:b/>
                <w:color w:val="0070C0"/>
                <w:sz w:val="22"/>
                <w:szCs w:val="22"/>
                <w:lang w:val="ru-RU"/>
              </w:rPr>
              <w:t>−</w:t>
            </w:r>
            <w:r w:rsidRPr="00DC6C73">
              <w:rPr>
                <w:rStyle w:val="NumbersChar"/>
                <w:rFonts w:asciiTheme="minorHAnsi" w:hAnsiTheme="minorHAnsi" w:cstheme="minorHAnsi"/>
                <w:b/>
                <w:color w:val="0070C0"/>
                <w:sz w:val="22"/>
                <w:szCs w:val="22"/>
                <w:lang w:val="uk-UA"/>
              </w:rPr>
              <w:t xml:space="preserve"> </w:t>
            </w:r>
            <w:bookmarkEnd w:id="64"/>
            <w:r w:rsidR="00E253DB" w:rsidRPr="00DC6C73">
              <w:rPr>
                <w:rStyle w:val="NumbersChar"/>
                <w:rFonts w:asciiTheme="minorHAnsi" w:hAnsiTheme="minorHAnsi" w:cstheme="minorHAnsi"/>
                <w:b/>
                <w:color w:val="0070C0"/>
                <w:sz w:val="22"/>
                <w:szCs w:val="22"/>
                <w:lang w:val="uk-UA"/>
              </w:rPr>
              <w:t>ЗАЯВИ ТА ПІДТВЕРДЖЕННЯ</w:t>
            </w:r>
            <w:r w:rsidRPr="00DC6C73">
              <w:rPr>
                <w:rStyle w:val="NumbersChar"/>
                <w:rFonts w:asciiTheme="minorHAnsi" w:hAnsiTheme="minorHAnsi" w:cstheme="minorHAnsi"/>
                <w:b/>
                <w:color w:val="0070C0"/>
                <w:sz w:val="22"/>
                <w:szCs w:val="22"/>
                <w:lang w:val="uk-UA"/>
              </w:rPr>
              <w:t xml:space="preserve"> </w:t>
            </w:r>
          </w:p>
        </w:tc>
      </w:tr>
    </w:tbl>
    <w:p w14:paraId="519A1F1F" w14:textId="6131B7B8" w:rsidR="00B06FDC" w:rsidRPr="00DC6C73" w:rsidRDefault="00E253DB" w:rsidP="00C9160C">
      <w:pPr>
        <w:pBdr>
          <w:bottom w:val="single" w:sz="4" w:space="1" w:color="auto"/>
        </w:pBdr>
        <w:jc w:val="center"/>
        <w:rPr>
          <w:rFonts w:ascii="Calibri" w:hAnsi="Calibri" w:cs="Arial"/>
          <w:b/>
          <w:color w:val="000000"/>
          <w:szCs w:val="24"/>
          <w:lang w:val="uk-UA"/>
        </w:rPr>
      </w:pPr>
      <w:r w:rsidRPr="00DC6C73">
        <w:rPr>
          <w:rFonts w:ascii="Calibri" w:hAnsi="Calibri" w:cs="Arial"/>
          <w:b/>
          <w:color w:val="000000"/>
          <w:szCs w:val="24"/>
          <w:lang w:val="uk-UA"/>
        </w:rPr>
        <w:t>Заяви та підтвердження</w:t>
      </w:r>
      <w:r w:rsidR="00B06FDC" w:rsidRPr="00DC6C73">
        <w:rPr>
          <w:rFonts w:ascii="Calibri" w:hAnsi="Calibri" w:cs="Arial"/>
          <w:b/>
          <w:color w:val="000000"/>
          <w:szCs w:val="24"/>
          <w:lang w:val="uk-UA"/>
        </w:rPr>
        <w:t xml:space="preserve"> Заявника </w:t>
      </w:r>
    </w:p>
    <w:p w14:paraId="20A8CC98" w14:textId="77777777" w:rsidR="00B06FDC" w:rsidRPr="00DC6C73" w:rsidRDefault="00B06FDC" w:rsidP="00C9160C">
      <w:pPr>
        <w:numPr>
          <w:ilvl w:val="0"/>
          <w:numId w:val="8"/>
        </w:numPr>
        <w:tabs>
          <w:tab w:val="num" w:pos="550"/>
        </w:tabs>
        <w:spacing w:after="120" w:line="240" w:lineRule="auto"/>
        <w:ind w:left="550" w:hanging="550"/>
        <w:rPr>
          <w:rFonts w:ascii="Calibri" w:hAnsi="Calibri" w:cs="Arial"/>
          <w:b/>
          <w:bCs/>
          <w:lang w:val="uk-UA"/>
        </w:rPr>
      </w:pPr>
      <w:r w:rsidRPr="00DC6C73">
        <w:rPr>
          <w:rFonts w:ascii="Calibri" w:hAnsi="Calibri" w:cs="Arial"/>
          <w:b/>
          <w:bCs/>
          <w:lang w:val="uk-UA"/>
        </w:rPr>
        <w:t xml:space="preserve">Запевнення про відсутність організаційного конфлікту інтересів </w:t>
      </w:r>
    </w:p>
    <w:p w14:paraId="06BD9F04" w14:textId="04DA8CF6" w:rsidR="00B06FDC" w:rsidRPr="00DC6C73" w:rsidRDefault="00B06FDC" w:rsidP="00C9160C">
      <w:pPr>
        <w:tabs>
          <w:tab w:val="left" w:pos="774"/>
        </w:tabs>
        <w:ind w:left="58"/>
        <w:rPr>
          <w:rFonts w:ascii="Calibri" w:hAnsi="Calibri" w:cs="Arial"/>
          <w:lang w:val="uk-UA"/>
        </w:rPr>
      </w:pPr>
      <w:r w:rsidRPr="00DC6C73">
        <w:rPr>
          <w:rFonts w:ascii="Calibri" w:hAnsi="Calibri" w:cs="Arial"/>
          <w:lang w:val="uk-UA"/>
        </w:rPr>
        <w:t>Учасник конкурсу запевняє, що за наявними у нього відомостями отримання цього контракту:</w:t>
      </w:r>
    </w:p>
    <w:p w14:paraId="338A0DFB" w14:textId="77777777" w:rsidR="00B06FDC" w:rsidRPr="00DC6C73" w:rsidRDefault="00B06FDC" w:rsidP="00C9160C">
      <w:pPr>
        <w:tabs>
          <w:tab w:val="left" w:pos="774"/>
        </w:tabs>
        <w:spacing w:before="60"/>
        <w:ind w:left="58"/>
        <w:rPr>
          <w:rFonts w:ascii="Calibri" w:hAnsi="Calibri" w:cs="Arial"/>
          <w:lang w:val="uk-UA"/>
        </w:rPr>
      </w:pPr>
      <w:r w:rsidRPr="00DC6C73">
        <w:rPr>
          <w:rFonts w:ascii="Calibri" w:hAnsi="Calibri" w:cs="Arial"/>
          <w:lang w:val="uk-UA"/>
        </w:rPr>
        <w:t xml:space="preserve">     приведе [  ]  або не приведе до [  ]  організаційного конфлікту інтересів.</w:t>
      </w:r>
    </w:p>
    <w:p w14:paraId="5247327F" w14:textId="77777777" w:rsidR="00B06FDC" w:rsidRPr="00DC6C73" w:rsidRDefault="00B06FDC" w:rsidP="00C9160C">
      <w:pPr>
        <w:tabs>
          <w:tab w:val="left" w:pos="774"/>
        </w:tabs>
        <w:ind w:left="58"/>
        <w:rPr>
          <w:rFonts w:ascii="Calibri" w:hAnsi="Calibri" w:cs="Arial"/>
          <w:i/>
          <w:lang w:val="uk-UA"/>
        </w:rPr>
      </w:pPr>
      <w:r w:rsidRPr="00DC6C73">
        <w:rPr>
          <w:rFonts w:ascii="Calibri" w:hAnsi="Calibri" w:cs="Arial"/>
          <w:lang w:val="uk-UA"/>
        </w:rPr>
        <w:tab/>
      </w:r>
      <w:r w:rsidRPr="00DC6C73">
        <w:rPr>
          <w:rFonts w:ascii="Calibri" w:hAnsi="Calibri" w:cs="Arial"/>
          <w:i/>
          <w:lang w:val="uk-UA"/>
        </w:rPr>
        <w:t>Просимо звернутися до FAR 52.209-8 за роз’ясненням.</w:t>
      </w:r>
    </w:p>
    <w:p w14:paraId="10690396" w14:textId="1FCA52EC" w:rsidR="00B06FDC" w:rsidRPr="00DC6C73" w:rsidRDefault="00B06FDC" w:rsidP="00C9160C">
      <w:pPr>
        <w:numPr>
          <w:ilvl w:val="0"/>
          <w:numId w:val="8"/>
        </w:numPr>
        <w:tabs>
          <w:tab w:val="num" w:pos="550"/>
        </w:tabs>
        <w:spacing w:after="120" w:line="240" w:lineRule="auto"/>
        <w:ind w:left="550" w:hanging="550"/>
        <w:rPr>
          <w:rFonts w:ascii="Calibri" w:hAnsi="Calibri" w:cs="Arial"/>
          <w:b/>
          <w:bCs/>
          <w:lang w:val="uk-UA"/>
        </w:rPr>
      </w:pPr>
      <w:r w:rsidRPr="00DC6C73">
        <w:rPr>
          <w:rFonts w:ascii="Calibri" w:hAnsi="Calibri" w:cs="Arial"/>
          <w:b/>
          <w:bCs/>
          <w:lang w:val="uk-UA"/>
        </w:rPr>
        <w:t xml:space="preserve">Номер з </w:t>
      </w:r>
      <w:r w:rsidR="0098030E" w:rsidRPr="00DC6C73">
        <w:rPr>
          <w:rFonts w:ascii="Calibri" w:hAnsi="Calibri" w:cs="Arial"/>
          <w:b/>
          <w:bCs/>
          <w:lang w:val="uk-UA"/>
        </w:rPr>
        <w:t>У</w:t>
      </w:r>
      <w:r w:rsidRPr="00DC6C73">
        <w:rPr>
          <w:rFonts w:ascii="Calibri" w:hAnsi="Calibri" w:cs="Arial"/>
          <w:b/>
          <w:bCs/>
          <w:lang w:val="uk-UA"/>
        </w:rPr>
        <w:t xml:space="preserve">ніверсальної системи нумерації даних (DUNS) </w:t>
      </w:r>
      <w:r w:rsidRPr="00DC6C73">
        <w:rPr>
          <w:rFonts w:ascii="Calibri" w:hAnsi="Calibri" w:cs="Arial"/>
          <w:bCs/>
          <w:i/>
          <w:lang w:val="uk-UA"/>
        </w:rPr>
        <w:t>(вимагається, якщо запропонована ціна перевищує USD $30</w:t>
      </w:r>
      <w:r w:rsidR="00270F2F" w:rsidRPr="00DC6C73">
        <w:rPr>
          <w:rFonts w:ascii="Calibri" w:hAnsi="Calibri" w:cs="Arial"/>
          <w:bCs/>
          <w:i/>
          <w:lang w:val="uk-UA"/>
        </w:rPr>
        <w:t xml:space="preserve"> </w:t>
      </w:r>
      <w:r w:rsidRPr="00DC6C73">
        <w:rPr>
          <w:rFonts w:ascii="Calibri" w:hAnsi="Calibri" w:cs="Arial"/>
          <w:bCs/>
          <w:i/>
          <w:lang w:val="uk-UA"/>
        </w:rPr>
        <w:t>000)</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450"/>
        <w:gridCol w:w="450"/>
        <w:gridCol w:w="450"/>
        <w:gridCol w:w="450"/>
        <w:gridCol w:w="450"/>
        <w:gridCol w:w="450"/>
        <w:gridCol w:w="450"/>
        <w:gridCol w:w="450"/>
        <w:gridCol w:w="450"/>
        <w:gridCol w:w="3960"/>
      </w:tblGrid>
      <w:tr w:rsidR="00B06FDC" w:rsidRPr="00E342E0" w14:paraId="7056A8F2" w14:textId="77777777" w:rsidTr="00EB2BD5">
        <w:tc>
          <w:tcPr>
            <w:tcW w:w="450" w:type="dxa"/>
          </w:tcPr>
          <w:p w14:paraId="27BB55FA" w14:textId="77777777" w:rsidR="00B06FDC" w:rsidRPr="00DC6C73" w:rsidRDefault="00B06FDC" w:rsidP="00C9160C">
            <w:pPr>
              <w:tabs>
                <w:tab w:val="left" w:pos="360"/>
              </w:tabs>
              <w:spacing w:before="120"/>
              <w:rPr>
                <w:rFonts w:ascii="Calibri" w:hAnsi="Calibri" w:cs="Arial"/>
                <w:lang w:val="uk-UA"/>
              </w:rPr>
            </w:pPr>
          </w:p>
        </w:tc>
        <w:tc>
          <w:tcPr>
            <w:tcW w:w="450" w:type="dxa"/>
          </w:tcPr>
          <w:p w14:paraId="58DE3268" w14:textId="77777777" w:rsidR="00B06FDC" w:rsidRPr="00DC6C73" w:rsidRDefault="00B06FDC" w:rsidP="00C9160C">
            <w:pPr>
              <w:tabs>
                <w:tab w:val="left" w:pos="360"/>
              </w:tabs>
              <w:spacing w:before="120"/>
              <w:rPr>
                <w:rFonts w:ascii="Calibri" w:hAnsi="Calibri" w:cs="Arial"/>
                <w:lang w:val="uk-UA"/>
              </w:rPr>
            </w:pPr>
          </w:p>
        </w:tc>
        <w:tc>
          <w:tcPr>
            <w:tcW w:w="450" w:type="dxa"/>
          </w:tcPr>
          <w:p w14:paraId="5F40B0C6" w14:textId="77777777" w:rsidR="00B06FDC" w:rsidRPr="00DC6C73" w:rsidRDefault="00B06FDC" w:rsidP="00C9160C">
            <w:pPr>
              <w:tabs>
                <w:tab w:val="left" w:pos="360"/>
              </w:tabs>
              <w:spacing w:before="120"/>
              <w:rPr>
                <w:rFonts w:ascii="Calibri" w:hAnsi="Calibri" w:cs="Arial"/>
                <w:lang w:val="uk-UA"/>
              </w:rPr>
            </w:pPr>
          </w:p>
        </w:tc>
        <w:tc>
          <w:tcPr>
            <w:tcW w:w="450" w:type="dxa"/>
          </w:tcPr>
          <w:p w14:paraId="4FCA7279" w14:textId="77777777" w:rsidR="00B06FDC" w:rsidRPr="00DC6C73" w:rsidRDefault="00B06FDC" w:rsidP="00C9160C">
            <w:pPr>
              <w:tabs>
                <w:tab w:val="left" w:pos="360"/>
              </w:tabs>
              <w:spacing w:before="120"/>
              <w:rPr>
                <w:rFonts w:ascii="Calibri" w:hAnsi="Calibri" w:cs="Arial"/>
                <w:lang w:val="uk-UA"/>
              </w:rPr>
            </w:pPr>
          </w:p>
        </w:tc>
        <w:tc>
          <w:tcPr>
            <w:tcW w:w="450" w:type="dxa"/>
          </w:tcPr>
          <w:p w14:paraId="24965DEE" w14:textId="77777777" w:rsidR="00B06FDC" w:rsidRPr="00DC6C73" w:rsidRDefault="00B06FDC" w:rsidP="00C9160C">
            <w:pPr>
              <w:tabs>
                <w:tab w:val="left" w:pos="360"/>
              </w:tabs>
              <w:spacing w:before="120"/>
              <w:rPr>
                <w:rFonts w:ascii="Calibri" w:hAnsi="Calibri" w:cs="Arial"/>
                <w:lang w:val="uk-UA"/>
              </w:rPr>
            </w:pPr>
          </w:p>
        </w:tc>
        <w:tc>
          <w:tcPr>
            <w:tcW w:w="450" w:type="dxa"/>
          </w:tcPr>
          <w:p w14:paraId="379E425C" w14:textId="77777777" w:rsidR="00B06FDC" w:rsidRPr="00DC6C73" w:rsidRDefault="00B06FDC" w:rsidP="00C9160C">
            <w:pPr>
              <w:tabs>
                <w:tab w:val="left" w:pos="360"/>
              </w:tabs>
              <w:spacing w:before="120"/>
              <w:rPr>
                <w:rFonts w:ascii="Calibri" w:hAnsi="Calibri" w:cs="Arial"/>
                <w:lang w:val="uk-UA"/>
              </w:rPr>
            </w:pPr>
          </w:p>
        </w:tc>
        <w:tc>
          <w:tcPr>
            <w:tcW w:w="450" w:type="dxa"/>
          </w:tcPr>
          <w:p w14:paraId="4D64A787" w14:textId="77777777" w:rsidR="00B06FDC" w:rsidRPr="00DC6C73" w:rsidRDefault="00B06FDC" w:rsidP="00C9160C">
            <w:pPr>
              <w:tabs>
                <w:tab w:val="left" w:pos="360"/>
              </w:tabs>
              <w:spacing w:before="120"/>
              <w:rPr>
                <w:rFonts w:ascii="Calibri" w:hAnsi="Calibri" w:cs="Arial"/>
                <w:lang w:val="uk-UA"/>
              </w:rPr>
            </w:pPr>
          </w:p>
        </w:tc>
        <w:tc>
          <w:tcPr>
            <w:tcW w:w="450" w:type="dxa"/>
          </w:tcPr>
          <w:p w14:paraId="297BB34C" w14:textId="77777777" w:rsidR="00B06FDC" w:rsidRPr="00DC6C73" w:rsidRDefault="00B06FDC" w:rsidP="00C9160C">
            <w:pPr>
              <w:tabs>
                <w:tab w:val="left" w:pos="360"/>
              </w:tabs>
              <w:spacing w:before="120"/>
              <w:rPr>
                <w:rFonts w:ascii="Calibri" w:hAnsi="Calibri" w:cs="Arial"/>
                <w:lang w:val="uk-UA"/>
              </w:rPr>
            </w:pPr>
          </w:p>
        </w:tc>
        <w:tc>
          <w:tcPr>
            <w:tcW w:w="450" w:type="dxa"/>
          </w:tcPr>
          <w:p w14:paraId="099A2881" w14:textId="77777777" w:rsidR="00B06FDC" w:rsidRPr="00DC6C73" w:rsidRDefault="00B06FDC" w:rsidP="00C9160C">
            <w:pPr>
              <w:tabs>
                <w:tab w:val="left" w:pos="360"/>
              </w:tabs>
              <w:spacing w:before="120"/>
              <w:rPr>
                <w:rFonts w:ascii="Calibri" w:hAnsi="Calibri" w:cs="Arial"/>
                <w:lang w:val="uk-UA"/>
              </w:rPr>
            </w:pPr>
          </w:p>
        </w:tc>
        <w:tc>
          <w:tcPr>
            <w:tcW w:w="450" w:type="dxa"/>
          </w:tcPr>
          <w:p w14:paraId="7A1091AF" w14:textId="77777777" w:rsidR="00B06FDC" w:rsidRPr="00DC6C73" w:rsidRDefault="00B06FDC" w:rsidP="00C9160C">
            <w:pPr>
              <w:tabs>
                <w:tab w:val="left" w:pos="360"/>
              </w:tabs>
              <w:spacing w:before="120"/>
              <w:rPr>
                <w:rFonts w:ascii="Calibri" w:hAnsi="Calibri" w:cs="Arial"/>
                <w:lang w:val="uk-UA"/>
              </w:rPr>
            </w:pPr>
          </w:p>
        </w:tc>
        <w:tc>
          <w:tcPr>
            <w:tcW w:w="450" w:type="dxa"/>
            <w:tcBorders>
              <w:right w:val="single" w:sz="4" w:space="0" w:color="auto"/>
            </w:tcBorders>
          </w:tcPr>
          <w:p w14:paraId="68B1E8F3" w14:textId="77777777" w:rsidR="00B06FDC" w:rsidRPr="00DC6C73" w:rsidRDefault="00B06FDC" w:rsidP="00C9160C">
            <w:pPr>
              <w:tabs>
                <w:tab w:val="left" w:pos="360"/>
              </w:tabs>
              <w:spacing w:before="120"/>
              <w:rPr>
                <w:rFonts w:ascii="Calibri" w:hAnsi="Calibri" w:cs="Arial"/>
                <w:lang w:val="uk-UA"/>
              </w:rPr>
            </w:pPr>
          </w:p>
        </w:tc>
        <w:tc>
          <w:tcPr>
            <w:tcW w:w="3960" w:type="dxa"/>
            <w:tcBorders>
              <w:top w:val="nil"/>
              <w:left w:val="single" w:sz="4" w:space="0" w:color="auto"/>
              <w:bottom w:val="nil"/>
              <w:right w:val="nil"/>
            </w:tcBorders>
          </w:tcPr>
          <w:p w14:paraId="0C428E38" w14:textId="77777777" w:rsidR="00B06FDC" w:rsidRPr="00DC6C73" w:rsidRDefault="00B06FDC" w:rsidP="00C9160C">
            <w:pPr>
              <w:tabs>
                <w:tab w:val="left" w:pos="360"/>
              </w:tabs>
              <w:spacing w:before="60"/>
              <w:rPr>
                <w:rFonts w:ascii="Calibri" w:hAnsi="Calibri" w:cs="Arial"/>
                <w:lang w:val="uk-UA"/>
              </w:rPr>
            </w:pPr>
            <w:r w:rsidRPr="00DC6C73">
              <w:rPr>
                <w:rFonts w:ascii="Calibri" w:hAnsi="Calibri" w:cs="Arial"/>
                <w:i/>
                <w:iCs/>
                <w:lang w:val="uk-UA"/>
              </w:rPr>
              <w:t>(просимо писати одну цифру або прочерк в одній клітинці)</w:t>
            </w:r>
          </w:p>
        </w:tc>
      </w:tr>
    </w:tbl>
    <w:p w14:paraId="479C4B5E" w14:textId="77777777" w:rsidR="00B06FDC" w:rsidRPr="00DC6C73" w:rsidRDefault="00B06FDC" w:rsidP="00C9160C">
      <w:pPr>
        <w:tabs>
          <w:tab w:val="left" w:pos="774"/>
        </w:tabs>
        <w:ind w:left="58"/>
        <w:rPr>
          <w:rFonts w:ascii="Calibri" w:hAnsi="Calibri" w:cs="Arial"/>
          <w:b/>
          <w:bCs/>
          <w:lang w:val="uk-UA"/>
        </w:rPr>
      </w:pPr>
    </w:p>
    <w:p w14:paraId="52042DF0" w14:textId="77777777" w:rsidR="00B06FDC" w:rsidRPr="00DC6C73" w:rsidRDefault="00B06FDC" w:rsidP="00C9160C">
      <w:pPr>
        <w:numPr>
          <w:ilvl w:val="0"/>
          <w:numId w:val="8"/>
        </w:numPr>
        <w:tabs>
          <w:tab w:val="num" w:pos="550"/>
        </w:tabs>
        <w:spacing w:after="120" w:line="240" w:lineRule="auto"/>
        <w:ind w:left="550" w:hanging="550"/>
        <w:rPr>
          <w:rFonts w:ascii="Calibri" w:hAnsi="Calibri" w:cs="Arial"/>
          <w:b/>
          <w:bCs/>
          <w:lang w:val="uk-UA"/>
        </w:rPr>
      </w:pPr>
      <w:r w:rsidRPr="00DC6C73">
        <w:rPr>
          <w:rFonts w:ascii="Calibri" w:hAnsi="Calibri" w:cs="Arial"/>
          <w:b/>
          <w:bCs/>
          <w:lang w:val="uk-UA"/>
        </w:rPr>
        <w:t xml:space="preserve">Джерело та національність товарів та продукції </w:t>
      </w:r>
    </w:p>
    <w:p w14:paraId="05633365" w14:textId="35A6E74A" w:rsidR="00B06FDC" w:rsidRPr="00DC6C73" w:rsidRDefault="00B06FDC" w:rsidP="00C9160C">
      <w:pPr>
        <w:numPr>
          <w:ilvl w:val="0"/>
          <w:numId w:val="4"/>
        </w:numPr>
        <w:tabs>
          <w:tab w:val="left" w:pos="660"/>
        </w:tabs>
        <w:spacing w:after="120" w:line="240" w:lineRule="auto"/>
        <w:ind w:left="660" w:hanging="660"/>
        <w:jc w:val="both"/>
        <w:rPr>
          <w:rFonts w:ascii="Calibri" w:hAnsi="Calibri" w:cs="Arial"/>
          <w:lang w:val="uk-UA"/>
        </w:rPr>
      </w:pPr>
      <w:r w:rsidRPr="00DC6C73">
        <w:rPr>
          <w:rFonts w:ascii="Calibri" w:hAnsi="Calibri" w:cs="Arial"/>
          <w:lang w:val="uk-UA"/>
        </w:rPr>
        <w:t xml:space="preserve">Цим засвідчуємо, що </w:t>
      </w:r>
      <w:r w:rsidR="00270F2F" w:rsidRPr="00DC6C73">
        <w:rPr>
          <w:rFonts w:ascii="Calibri" w:hAnsi="Calibri" w:cs="Arial"/>
          <w:lang w:val="uk-UA"/>
        </w:rPr>
        <w:t>Заявник</w:t>
      </w:r>
      <w:r w:rsidRPr="00DC6C73">
        <w:rPr>
          <w:rFonts w:ascii="Calibri" w:hAnsi="Calibri" w:cs="Arial"/>
          <w:lang w:val="uk-UA"/>
        </w:rPr>
        <w:t>:</w:t>
      </w:r>
    </w:p>
    <w:p w14:paraId="49B7700C" w14:textId="2A3FA469" w:rsidR="00B06FDC" w:rsidRPr="00DC6C73" w:rsidRDefault="00B06FDC" w:rsidP="00C9160C">
      <w:pPr>
        <w:numPr>
          <w:ilvl w:val="1"/>
          <w:numId w:val="4"/>
        </w:numPr>
        <w:tabs>
          <w:tab w:val="left" w:pos="660"/>
        </w:tabs>
        <w:spacing w:after="120" w:line="240" w:lineRule="auto"/>
        <w:jc w:val="both"/>
        <w:rPr>
          <w:rFonts w:ascii="Calibri" w:hAnsi="Calibri" w:cs="Arial"/>
          <w:lang w:val="uk-UA"/>
        </w:rPr>
      </w:pPr>
      <w:r w:rsidRPr="00DC6C73">
        <w:rPr>
          <w:rFonts w:ascii="Calibri" w:hAnsi="Calibri" w:cs="Arial"/>
          <w:lang w:val="uk-UA"/>
        </w:rPr>
        <w:t xml:space="preserve">Є фізичною особою, яка є громадянином або особою, що проживає на законних підставах у </w:t>
      </w:r>
      <w:r w:rsidRPr="00DC6C73">
        <w:rPr>
          <w:rFonts w:ascii="Calibri" w:hAnsi="Calibri" w:cs="Arial"/>
          <w:u w:val="single"/>
          <w:lang w:val="uk-UA"/>
        </w:rPr>
        <w:tab/>
      </w:r>
      <w:r w:rsidRPr="00DC6C73">
        <w:rPr>
          <w:rFonts w:ascii="Calibri" w:hAnsi="Calibri" w:cs="Arial"/>
          <w:u w:val="single"/>
          <w:lang w:val="uk-UA"/>
        </w:rPr>
        <w:tab/>
      </w:r>
      <w:r w:rsidRPr="00DC6C73">
        <w:rPr>
          <w:rFonts w:ascii="Calibri" w:hAnsi="Calibri" w:cs="Arial"/>
          <w:u w:val="single"/>
          <w:lang w:val="uk-UA"/>
        </w:rPr>
        <w:tab/>
      </w:r>
      <w:r w:rsidRPr="00DC6C73">
        <w:rPr>
          <w:rFonts w:ascii="Calibri" w:hAnsi="Calibri" w:cs="Arial"/>
          <w:u w:val="single"/>
          <w:lang w:val="uk-UA"/>
        </w:rPr>
        <w:tab/>
      </w:r>
      <w:r w:rsidR="00792B0D" w:rsidRPr="00DC6C73">
        <w:rPr>
          <w:rFonts w:ascii="Calibri" w:hAnsi="Calibri" w:cs="Arial"/>
          <w:u w:val="single"/>
          <w:lang w:val="uk-UA"/>
        </w:rPr>
        <w:t xml:space="preserve"> </w:t>
      </w:r>
      <w:r w:rsidRPr="00DC6C73">
        <w:rPr>
          <w:rFonts w:ascii="Calibri" w:hAnsi="Calibri" w:cs="Arial"/>
          <w:u w:val="single"/>
          <w:lang w:val="uk-UA"/>
        </w:rPr>
        <w:t>.</w:t>
      </w:r>
    </w:p>
    <w:p w14:paraId="1D526BB5" w14:textId="77777777" w:rsidR="00B06FDC" w:rsidRPr="00DC6C73" w:rsidRDefault="00B06FDC" w:rsidP="00C9160C">
      <w:pPr>
        <w:numPr>
          <w:ilvl w:val="1"/>
          <w:numId w:val="4"/>
        </w:numPr>
        <w:tabs>
          <w:tab w:val="left" w:pos="660"/>
        </w:tabs>
        <w:spacing w:after="120" w:line="240" w:lineRule="auto"/>
        <w:jc w:val="both"/>
        <w:rPr>
          <w:rFonts w:ascii="Calibri" w:hAnsi="Calibri" w:cs="Arial"/>
          <w:lang w:val="uk-UA"/>
        </w:rPr>
      </w:pPr>
      <w:r w:rsidRPr="00DC6C73">
        <w:rPr>
          <w:rFonts w:ascii="Calibri" w:hAnsi="Calibri" w:cs="Arial"/>
          <w:lang w:val="uk-UA"/>
        </w:rPr>
        <w:t xml:space="preserve">Партнерське товариство, організоване згідно із законодавством </w:t>
      </w:r>
      <w:r w:rsidRPr="00DC6C73">
        <w:rPr>
          <w:rFonts w:ascii="Calibri" w:hAnsi="Calibri" w:cs="Arial"/>
          <w:u w:val="single"/>
          <w:lang w:val="uk-UA"/>
        </w:rPr>
        <w:tab/>
      </w:r>
      <w:r w:rsidRPr="00DC6C73">
        <w:rPr>
          <w:rFonts w:ascii="Calibri" w:hAnsi="Calibri" w:cs="Arial"/>
          <w:u w:val="single"/>
          <w:lang w:val="uk-UA"/>
        </w:rPr>
        <w:tab/>
      </w:r>
      <w:r w:rsidRPr="00DC6C73">
        <w:rPr>
          <w:rFonts w:ascii="Calibri" w:hAnsi="Calibri" w:cs="Arial"/>
          <w:u w:val="single"/>
          <w:lang w:val="uk-UA"/>
        </w:rPr>
        <w:tab/>
        <w:t>.</w:t>
      </w:r>
    </w:p>
    <w:p w14:paraId="7DFAAF14" w14:textId="77777777" w:rsidR="00B06FDC" w:rsidRPr="00DC6C73" w:rsidRDefault="00B06FDC" w:rsidP="00C9160C">
      <w:pPr>
        <w:numPr>
          <w:ilvl w:val="1"/>
          <w:numId w:val="4"/>
        </w:numPr>
        <w:tabs>
          <w:tab w:val="left" w:pos="660"/>
        </w:tabs>
        <w:spacing w:after="120" w:line="240" w:lineRule="auto"/>
        <w:jc w:val="both"/>
        <w:rPr>
          <w:rFonts w:ascii="Calibri" w:hAnsi="Calibri" w:cs="Arial"/>
          <w:lang w:val="uk-UA"/>
        </w:rPr>
      </w:pPr>
      <w:r w:rsidRPr="00DC6C73">
        <w:rPr>
          <w:rFonts w:ascii="Calibri" w:hAnsi="Calibri" w:cs="Arial"/>
          <w:lang w:val="uk-UA"/>
        </w:rPr>
        <w:t>Контрольована іноземна корпорація, понад 50% загальної сумарної кількості голосів усіх класів акцій якої знаходяться у власності акціонерів із Сполучених Штатів; або</w:t>
      </w:r>
    </w:p>
    <w:p w14:paraId="151B988A" w14:textId="123B0062" w:rsidR="00B06FDC" w:rsidRPr="00DC6C73" w:rsidRDefault="00B06FDC" w:rsidP="00C9160C">
      <w:pPr>
        <w:numPr>
          <w:ilvl w:val="1"/>
          <w:numId w:val="4"/>
        </w:numPr>
        <w:tabs>
          <w:tab w:val="left" w:pos="660"/>
        </w:tabs>
        <w:spacing w:after="120" w:line="240" w:lineRule="auto"/>
        <w:jc w:val="both"/>
        <w:rPr>
          <w:rFonts w:ascii="Calibri" w:hAnsi="Calibri" w:cs="Arial"/>
          <w:lang w:val="uk-UA"/>
        </w:rPr>
      </w:pPr>
      <w:r w:rsidRPr="00DC6C73">
        <w:rPr>
          <w:rFonts w:ascii="Calibri" w:hAnsi="Calibri" w:cs="Arial"/>
          <w:lang w:val="uk-UA"/>
        </w:rPr>
        <w:t>Спільне підприємство або акціонерне товариство, до складу якого входять фізичні особи, партнерства або корпорації.</w:t>
      </w:r>
      <w:r w:rsidR="00B0453A" w:rsidRPr="00DC6C73">
        <w:rPr>
          <w:rFonts w:ascii="Calibri" w:hAnsi="Calibri" w:cs="Arial"/>
          <w:lang w:val="uk-UA"/>
        </w:rPr>
        <w:t xml:space="preserve"> </w:t>
      </w:r>
      <w:r w:rsidRPr="00DC6C73">
        <w:rPr>
          <w:rFonts w:ascii="Calibri" w:hAnsi="Calibri" w:cs="Arial"/>
          <w:lang w:val="uk-UA"/>
        </w:rPr>
        <w:t>Якщо так, будь ласка, опишіть окремо громадянство фізичних осіб або юридичний статус цього партнерства або корпорації, а також відсоток (%) їх</w:t>
      </w:r>
      <w:r w:rsidR="00B0453A" w:rsidRPr="00DC6C73">
        <w:rPr>
          <w:rFonts w:ascii="Calibri" w:hAnsi="Calibri" w:cs="Arial"/>
          <w:lang w:val="uk-UA"/>
        </w:rPr>
        <w:t>ньої</w:t>
      </w:r>
      <w:r w:rsidRPr="00DC6C73">
        <w:rPr>
          <w:rFonts w:ascii="Calibri" w:hAnsi="Calibri" w:cs="Arial"/>
          <w:lang w:val="uk-UA"/>
        </w:rPr>
        <w:t xml:space="preserve"> кількості голосів у акціонерному товаристві.</w:t>
      </w:r>
    </w:p>
    <w:p w14:paraId="5EB7ACCA" w14:textId="4007B6EC" w:rsidR="00B06FDC" w:rsidRPr="00DC6C73" w:rsidRDefault="00B06FDC" w:rsidP="00C9160C">
      <w:pPr>
        <w:numPr>
          <w:ilvl w:val="0"/>
          <w:numId w:val="4"/>
        </w:numPr>
        <w:tabs>
          <w:tab w:val="left" w:pos="660"/>
        </w:tabs>
        <w:spacing w:before="120" w:after="120" w:line="240" w:lineRule="auto"/>
        <w:ind w:left="662" w:hanging="662"/>
        <w:jc w:val="both"/>
        <w:rPr>
          <w:rFonts w:ascii="Calibri" w:hAnsi="Calibri" w:cs="Arial"/>
          <w:lang w:val="uk-UA"/>
        </w:rPr>
      </w:pPr>
      <w:r w:rsidRPr="00DC6C73">
        <w:rPr>
          <w:rFonts w:ascii="Calibri" w:hAnsi="Calibri" w:cs="Arial"/>
          <w:lang w:val="uk-UA"/>
        </w:rPr>
        <w:t xml:space="preserve">Цим засвідчуємо, що </w:t>
      </w:r>
      <w:r w:rsidRPr="00DC6C73">
        <w:rPr>
          <w:rFonts w:ascii="Calibri" w:hAnsi="Calibri" w:cs="Arial"/>
          <w:b/>
          <w:bCs/>
          <w:lang w:val="uk-UA"/>
        </w:rPr>
        <w:t xml:space="preserve">Джерелом </w:t>
      </w:r>
      <w:r w:rsidRPr="00DC6C73">
        <w:rPr>
          <w:rFonts w:ascii="Calibri" w:hAnsi="Calibri" w:cs="Arial"/>
          <w:lang w:val="uk-UA"/>
        </w:rPr>
        <w:t xml:space="preserve">(країна, з якої буде відвантажена продукція) Обладнання, що буде предметом постачання згідно </w:t>
      </w:r>
      <w:r w:rsidR="00B0453A" w:rsidRPr="00DC6C73">
        <w:rPr>
          <w:rFonts w:ascii="Calibri" w:hAnsi="Calibri" w:cs="Arial"/>
          <w:lang w:val="uk-UA"/>
        </w:rPr>
        <w:t xml:space="preserve">з </w:t>
      </w:r>
      <w:r w:rsidRPr="00DC6C73">
        <w:rPr>
          <w:rFonts w:ascii="Calibri" w:hAnsi="Calibri" w:cs="Arial"/>
          <w:lang w:val="uk-UA"/>
        </w:rPr>
        <w:t>ц</w:t>
      </w:r>
      <w:r w:rsidR="00B0453A" w:rsidRPr="00DC6C73">
        <w:rPr>
          <w:rFonts w:ascii="Calibri" w:hAnsi="Calibri" w:cs="Arial"/>
          <w:lang w:val="uk-UA"/>
        </w:rPr>
        <w:t>им</w:t>
      </w:r>
      <w:r w:rsidRPr="00DC6C73">
        <w:rPr>
          <w:rFonts w:ascii="Calibri" w:hAnsi="Calibri" w:cs="Arial"/>
          <w:lang w:val="uk-UA"/>
        </w:rPr>
        <w:t xml:space="preserve"> Замовлення</w:t>
      </w:r>
      <w:r w:rsidR="00B0453A" w:rsidRPr="00DC6C73">
        <w:rPr>
          <w:rFonts w:ascii="Calibri" w:hAnsi="Calibri" w:cs="Arial"/>
          <w:lang w:val="uk-UA"/>
        </w:rPr>
        <w:t>м</w:t>
      </w:r>
      <w:r w:rsidRPr="00DC6C73">
        <w:rPr>
          <w:rFonts w:ascii="Calibri" w:hAnsi="Calibri" w:cs="Arial"/>
          <w:lang w:val="uk-UA"/>
        </w:rPr>
        <w:t>, є:</w:t>
      </w:r>
    </w:p>
    <w:tbl>
      <w:tblPr>
        <w:tblW w:w="9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B06FDC" w:rsidRPr="00E342E0" w14:paraId="2E32385F" w14:textId="77777777" w:rsidTr="00B0453A">
        <w:trPr>
          <w:trHeight w:val="481"/>
        </w:trPr>
        <w:tc>
          <w:tcPr>
            <w:tcW w:w="9000" w:type="dxa"/>
          </w:tcPr>
          <w:p w14:paraId="476CA63C" w14:textId="77777777" w:rsidR="00B06FDC" w:rsidRPr="00DC6C73" w:rsidRDefault="00B06FDC" w:rsidP="00C9160C">
            <w:pPr>
              <w:spacing w:before="120"/>
              <w:rPr>
                <w:rFonts w:ascii="Calibri" w:hAnsi="Calibri" w:cs="Arial"/>
                <w:lang w:val="uk-UA"/>
              </w:rPr>
            </w:pPr>
          </w:p>
        </w:tc>
      </w:tr>
    </w:tbl>
    <w:p w14:paraId="57A94F8E" w14:textId="0FE75E92" w:rsidR="00B06FDC" w:rsidRPr="00DC6C73" w:rsidRDefault="00B06FDC" w:rsidP="00C9160C">
      <w:pPr>
        <w:ind w:left="360"/>
        <w:jc w:val="center"/>
        <w:rPr>
          <w:rFonts w:ascii="Calibri" w:hAnsi="Calibri" w:cs="Arial"/>
          <w:i/>
          <w:iCs/>
          <w:lang w:val="uk-UA"/>
        </w:rPr>
      </w:pPr>
      <w:r w:rsidRPr="00DC6C73">
        <w:rPr>
          <w:rFonts w:ascii="Calibri" w:hAnsi="Calibri" w:cs="Arial"/>
          <w:i/>
          <w:iCs/>
          <w:lang w:val="uk-UA"/>
        </w:rPr>
        <w:t>Назва країни або країн</w:t>
      </w:r>
    </w:p>
    <w:p w14:paraId="7AAB989B" w14:textId="77777777" w:rsidR="008234B7" w:rsidRPr="00DC6C73" w:rsidRDefault="008234B7" w:rsidP="00C9160C">
      <w:pPr>
        <w:numPr>
          <w:ilvl w:val="0"/>
          <w:numId w:val="8"/>
        </w:numPr>
        <w:tabs>
          <w:tab w:val="num" w:pos="550"/>
        </w:tabs>
        <w:spacing w:after="120" w:line="240" w:lineRule="auto"/>
        <w:ind w:left="550" w:hanging="550"/>
        <w:rPr>
          <w:rFonts w:eastAsia="Times New Roman" w:cstheme="minorHAnsi"/>
          <w:b/>
          <w:bCs/>
          <w:kern w:val="36"/>
          <w:lang w:val="ru-RU"/>
        </w:rPr>
      </w:pPr>
      <w:r w:rsidRPr="00DC6C73">
        <w:rPr>
          <w:rFonts w:eastAsia="Times New Roman" w:cstheme="minorHAnsi"/>
          <w:b/>
          <w:bCs/>
          <w:kern w:val="36"/>
          <w:lang w:val="ru-RU"/>
        </w:rPr>
        <w:t>52.</w:t>
      </w:r>
      <w:r w:rsidRPr="00DC6C73">
        <w:rPr>
          <w:rFonts w:cstheme="minorHAnsi"/>
          <w:b/>
          <w:bCs/>
          <w:lang w:val="uk-UA"/>
        </w:rPr>
        <w:t>204</w:t>
      </w:r>
      <w:r w:rsidRPr="00DC6C73">
        <w:rPr>
          <w:rFonts w:eastAsia="Times New Roman" w:cstheme="minorHAnsi"/>
          <w:b/>
          <w:bCs/>
          <w:kern w:val="36"/>
          <w:lang w:val="ru-RU"/>
        </w:rPr>
        <w:t xml:space="preserve">-24 </w:t>
      </w:r>
      <w:r w:rsidRPr="00DC6C73">
        <w:rPr>
          <w:rFonts w:eastAsia="Times New Roman" w:cstheme="minorHAnsi"/>
          <w:b/>
          <w:bCs/>
          <w:kern w:val="36"/>
          <w:lang w:val="uk-UA"/>
        </w:rPr>
        <w:t>Засвідчення щодо деяких послуг або обладнання у сфері телекомунікацій та відеоспостереження (серпень 2020р.).</w:t>
      </w:r>
    </w:p>
    <w:p w14:paraId="240A5CB5" w14:textId="77777777" w:rsidR="008234B7" w:rsidRPr="00DC6C73" w:rsidRDefault="008234B7" w:rsidP="00C9160C">
      <w:pPr>
        <w:spacing w:before="100" w:beforeAutospacing="1" w:after="100" w:afterAutospacing="1" w:line="240" w:lineRule="auto"/>
        <w:rPr>
          <w:rFonts w:eastAsia="Times New Roman" w:cstheme="minorHAnsi"/>
          <w:lang w:val="ru-RU"/>
        </w:rPr>
      </w:pPr>
      <w:proofErr w:type="spellStart"/>
      <w:r w:rsidRPr="00DC6C73">
        <w:rPr>
          <w:rFonts w:eastAsia="Times New Roman" w:cstheme="minorHAnsi"/>
          <w:lang w:val="uk-UA"/>
        </w:rPr>
        <w:t>Оферент</w:t>
      </w:r>
      <w:proofErr w:type="spellEnd"/>
      <w:r w:rsidRPr="00DC6C73">
        <w:rPr>
          <w:rFonts w:eastAsia="Times New Roman" w:cstheme="minorHAnsi"/>
          <w:lang w:val="uk-UA"/>
        </w:rPr>
        <w:t xml:space="preserve"> не повинен закінчувати засвідчення параграфом </w:t>
      </w:r>
      <w:r w:rsidRPr="00DC6C73">
        <w:rPr>
          <w:rFonts w:eastAsia="Times New Roman" w:cstheme="minorHAnsi"/>
          <w:lang w:val="ru-RU"/>
        </w:rPr>
        <w:t>(</w:t>
      </w:r>
      <w:r w:rsidRPr="00DC6C73">
        <w:rPr>
          <w:rFonts w:eastAsia="Times New Roman" w:cstheme="minorHAnsi"/>
        </w:rPr>
        <w:t>d</w:t>
      </w:r>
      <w:r w:rsidRPr="00DC6C73">
        <w:rPr>
          <w:rFonts w:eastAsia="Times New Roman" w:cstheme="minorHAnsi"/>
          <w:lang w:val="ru-RU"/>
        </w:rPr>
        <w:t xml:space="preserve">)(1) </w:t>
      </w:r>
      <w:r w:rsidRPr="00DC6C73">
        <w:rPr>
          <w:rFonts w:eastAsia="Times New Roman" w:cstheme="minorHAnsi"/>
          <w:lang w:val="uk-UA"/>
        </w:rPr>
        <w:t xml:space="preserve">цього положення якщо </w:t>
      </w:r>
      <w:proofErr w:type="spellStart"/>
      <w:r w:rsidRPr="00DC6C73">
        <w:rPr>
          <w:rFonts w:eastAsia="Times New Roman" w:cstheme="minorHAnsi"/>
          <w:lang w:val="uk-UA"/>
        </w:rPr>
        <w:t>Оферент</w:t>
      </w:r>
      <w:proofErr w:type="spellEnd"/>
      <w:r w:rsidRPr="00DC6C73">
        <w:rPr>
          <w:rFonts w:eastAsia="Times New Roman" w:cstheme="minorHAnsi"/>
          <w:lang w:val="uk-UA"/>
        </w:rPr>
        <w:t xml:space="preserve"> заявив, що він «не надає регламентованого телекомунікаційного обладнання чи послуг в рамках пропонованої ним продукції або послуг Урядові при виконанні будь-якого контракту, </w:t>
      </w:r>
      <w:proofErr w:type="spellStart"/>
      <w:r w:rsidRPr="00DC6C73">
        <w:rPr>
          <w:rFonts w:eastAsia="Times New Roman" w:cstheme="minorHAnsi"/>
          <w:lang w:val="uk-UA"/>
        </w:rPr>
        <w:t>субконтракту</w:t>
      </w:r>
      <w:proofErr w:type="spellEnd"/>
      <w:r w:rsidRPr="00DC6C73">
        <w:rPr>
          <w:rFonts w:eastAsia="Times New Roman" w:cstheme="minorHAnsi"/>
          <w:lang w:val="uk-UA"/>
        </w:rPr>
        <w:t xml:space="preserve"> чи іншого договірного інструменту» у положенні статті</w:t>
      </w:r>
      <w:r w:rsidRPr="00DC6C73">
        <w:rPr>
          <w:rFonts w:eastAsia="Times New Roman" w:cstheme="minorHAnsi"/>
          <w:lang w:val="ru-RU"/>
        </w:rPr>
        <w:t xml:space="preserve"> </w:t>
      </w:r>
      <w:hyperlink r:id="rId21" w:anchor="FAR_52_204_26" w:history="1">
        <w:r w:rsidRPr="00DC6C73">
          <w:rPr>
            <w:rFonts w:eastAsia="Times New Roman" w:cstheme="minorHAnsi"/>
            <w:color w:val="0000FF"/>
            <w:lang w:val="ru-RU"/>
          </w:rPr>
          <w:t>52.204-26</w:t>
        </w:r>
      </w:hyperlink>
      <w:r w:rsidRPr="00DC6C73">
        <w:rPr>
          <w:rFonts w:eastAsia="Times New Roman" w:cstheme="minorHAnsi"/>
          <w:lang w:val="ru-RU"/>
        </w:rPr>
        <w:t xml:space="preserve">, </w:t>
      </w:r>
      <w:r w:rsidRPr="00DC6C73">
        <w:rPr>
          <w:rFonts w:eastAsia="Times New Roman" w:cstheme="minorHAnsi"/>
          <w:lang w:val="uk-UA"/>
        </w:rPr>
        <w:t>«Регламентоване телекомунікаційне обладнання або послуги – Засвідчення», або у параграфі</w:t>
      </w:r>
      <w:r w:rsidRPr="00DC6C73">
        <w:rPr>
          <w:rFonts w:eastAsia="Times New Roman" w:cstheme="minorHAnsi"/>
          <w:lang w:val="ru-RU"/>
        </w:rPr>
        <w:t xml:space="preserve"> (</w:t>
      </w:r>
      <w:r w:rsidRPr="00DC6C73">
        <w:rPr>
          <w:rFonts w:eastAsia="Times New Roman" w:cstheme="minorHAnsi"/>
        </w:rPr>
        <w:t>v</w:t>
      </w:r>
      <w:r w:rsidRPr="00DC6C73">
        <w:rPr>
          <w:rFonts w:eastAsia="Times New Roman" w:cstheme="minorHAnsi"/>
          <w:lang w:val="ru-RU"/>
        </w:rPr>
        <w:t xml:space="preserve">) </w:t>
      </w:r>
      <w:r w:rsidRPr="00DC6C73">
        <w:rPr>
          <w:rFonts w:eastAsia="Times New Roman" w:cstheme="minorHAnsi"/>
          <w:lang w:val="uk-UA"/>
        </w:rPr>
        <w:t xml:space="preserve">положення статті </w:t>
      </w:r>
      <w:hyperlink r:id="rId22" w:anchor="FAR_52_212_3" w:history="1">
        <w:r w:rsidRPr="00DC6C73">
          <w:rPr>
            <w:rFonts w:eastAsia="Times New Roman" w:cstheme="minorHAnsi"/>
            <w:color w:val="0000FF"/>
            <w:lang w:val="ru-RU"/>
          </w:rPr>
          <w:t>52.212-3</w:t>
        </w:r>
      </w:hyperlink>
      <w:r w:rsidRPr="00DC6C73">
        <w:rPr>
          <w:rFonts w:eastAsia="Times New Roman" w:cstheme="minorHAnsi"/>
          <w:lang w:val="ru-RU"/>
        </w:rPr>
        <w:t xml:space="preserve">, </w:t>
      </w:r>
      <w:r w:rsidRPr="00DC6C73">
        <w:rPr>
          <w:rFonts w:eastAsia="Times New Roman" w:cstheme="minorHAnsi"/>
          <w:lang w:val="uk-UA"/>
        </w:rPr>
        <w:t>«Засвідчення і сертифікації Оферента – Комерційні позиції».</w:t>
      </w:r>
    </w:p>
    <w:p w14:paraId="3C9362E5" w14:textId="77777777" w:rsidR="008234B7" w:rsidRPr="00DC6C73" w:rsidRDefault="008234B7" w:rsidP="00C9160C">
      <w:pPr>
        <w:spacing w:before="100" w:beforeAutospacing="1" w:after="100" w:afterAutospacing="1" w:line="240" w:lineRule="auto"/>
        <w:rPr>
          <w:rFonts w:eastAsia="Times New Roman" w:cstheme="minorHAnsi"/>
          <w:lang w:val="ru-RU"/>
        </w:rPr>
      </w:pPr>
      <w:r w:rsidRPr="00DC6C73">
        <w:rPr>
          <w:rFonts w:eastAsia="Times New Roman" w:cstheme="minorHAnsi"/>
        </w:rPr>
        <w:lastRenderedPageBreak/>
        <w:t>     </w:t>
      </w:r>
      <w:r w:rsidRPr="00DC6C73">
        <w:rPr>
          <w:rFonts w:eastAsia="Times New Roman" w:cstheme="minorHAnsi"/>
          <w:lang w:val="ru-RU"/>
        </w:rPr>
        <w:t xml:space="preserve"> (</w:t>
      </w:r>
      <w:r w:rsidRPr="00DC6C73">
        <w:rPr>
          <w:rFonts w:eastAsia="Times New Roman" w:cstheme="minorHAnsi"/>
        </w:rPr>
        <w:t>a</w:t>
      </w:r>
      <w:r w:rsidRPr="00DC6C73">
        <w:rPr>
          <w:rFonts w:eastAsia="Times New Roman" w:cstheme="minorHAnsi"/>
          <w:lang w:val="ru-RU"/>
        </w:rPr>
        <w:t xml:space="preserve">) </w:t>
      </w:r>
      <w:r w:rsidRPr="00DC6C73">
        <w:rPr>
          <w:rFonts w:eastAsia="Times New Roman" w:cstheme="minorHAnsi"/>
          <w:i/>
          <w:iCs/>
          <w:lang w:val="uk-UA"/>
        </w:rPr>
        <w:t>Визначення термінів</w:t>
      </w:r>
      <w:r w:rsidRPr="00DC6C73">
        <w:rPr>
          <w:rFonts w:eastAsia="Times New Roman" w:cstheme="minorHAnsi"/>
          <w:i/>
          <w:iCs/>
          <w:lang w:val="ru-RU"/>
        </w:rPr>
        <w:t>.</w:t>
      </w:r>
      <w:r w:rsidRPr="00DC6C73">
        <w:rPr>
          <w:rFonts w:eastAsia="Times New Roman" w:cstheme="minorHAnsi"/>
          <w:lang w:val="ru-RU"/>
        </w:rPr>
        <w:t xml:space="preserve"> </w:t>
      </w:r>
      <w:r w:rsidRPr="00DC6C73">
        <w:rPr>
          <w:rFonts w:eastAsia="Times New Roman" w:cstheme="minorHAnsi"/>
          <w:lang w:val="uk-UA"/>
        </w:rPr>
        <w:t>Використані у цьому положення терміни</w:t>
      </w:r>
      <w:r w:rsidRPr="00DC6C73">
        <w:rPr>
          <w:rFonts w:eastAsia="Times New Roman" w:cstheme="minorHAnsi"/>
          <w:lang w:val="ru-RU"/>
        </w:rPr>
        <w:t>—</w:t>
      </w:r>
    </w:p>
    <w:p w14:paraId="7D45CE8B" w14:textId="77777777" w:rsidR="008234B7" w:rsidRPr="00DC6C73" w:rsidRDefault="008234B7" w:rsidP="00C9160C">
      <w:pPr>
        <w:spacing w:before="100" w:beforeAutospacing="1" w:after="100" w:afterAutospacing="1" w:line="240" w:lineRule="auto"/>
        <w:rPr>
          <w:rFonts w:eastAsia="Times New Roman" w:cstheme="minorHAnsi"/>
          <w:lang w:val="uk-UA"/>
        </w:rPr>
      </w:pPr>
      <w:r w:rsidRPr="00DC6C73">
        <w:rPr>
          <w:rFonts w:eastAsia="Times New Roman" w:cstheme="minorHAnsi"/>
        </w:rPr>
        <w:t>     </w:t>
      </w:r>
      <w:r w:rsidRPr="00DC6C73">
        <w:rPr>
          <w:rFonts w:eastAsia="Times New Roman" w:cstheme="minorHAnsi"/>
          <w:lang w:val="ru-RU"/>
        </w:rPr>
        <w:t xml:space="preserve"> </w:t>
      </w:r>
      <w:r w:rsidRPr="00DC6C73">
        <w:rPr>
          <w:rFonts w:eastAsia="Times New Roman" w:cstheme="minorHAnsi"/>
          <w:i/>
          <w:iCs/>
          <w:lang w:val="uk-UA"/>
        </w:rPr>
        <w:t xml:space="preserve">Зворотне </w:t>
      </w:r>
      <w:proofErr w:type="spellStart"/>
      <w:r w:rsidRPr="00DC6C73">
        <w:rPr>
          <w:rFonts w:eastAsia="Times New Roman" w:cstheme="minorHAnsi"/>
          <w:i/>
          <w:iCs/>
          <w:lang w:val="uk-UA"/>
        </w:rPr>
        <w:t>з’єднання,регламентоване</w:t>
      </w:r>
      <w:proofErr w:type="spellEnd"/>
      <w:r w:rsidRPr="00DC6C73">
        <w:rPr>
          <w:rFonts w:eastAsia="Times New Roman" w:cstheme="minorHAnsi"/>
          <w:i/>
          <w:iCs/>
          <w:lang w:val="uk-UA"/>
        </w:rPr>
        <w:t xml:space="preserve"> телекомунікаційне обладнання або послуги, критична технологія, об’єднання мереж, достатня перевірка, роумінг </w:t>
      </w:r>
      <w:r w:rsidRPr="00DC6C73">
        <w:rPr>
          <w:rFonts w:eastAsia="Times New Roman" w:cstheme="minorHAnsi"/>
          <w:iCs/>
          <w:lang w:val="uk-UA"/>
        </w:rPr>
        <w:t>і</w:t>
      </w:r>
      <w:r w:rsidRPr="00DC6C73">
        <w:rPr>
          <w:rFonts w:eastAsia="Times New Roman" w:cstheme="minorHAnsi"/>
          <w:i/>
          <w:iCs/>
          <w:lang w:val="uk-UA"/>
        </w:rPr>
        <w:t xml:space="preserve"> значний або необхідний компонент </w:t>
      </w:r>
      <w:r w:rsidRPr="00DC6C73">
        <w:rPr>
          <w:rFonts w:eastAsia="Times New Roman" w:cstheme="minorHAnsi"/>
          <w:iCs/>
          <w:lang w:val="uk-UA"/>
        </w:rPr>
        <w:t>мають значення, описані у статті</w:t>
      </w:r>
      <w:r w:rsidRPr="00DC6C73">
        <w:rPr>
          <w:rFonts w:eastAsia="Times New Roman" w:cstheme="minorHAnsi"/>
          <w:lang w:val="ru-RU"/>
        </w:rPr>
        <w:t xml:space="preserve"> </w:t>
      </w:r>
      <w:hyperlink r:id="rId23" w:anchor="FAR_52_204_25" w:history="1">
        <w:r w:rsidRPr="00DC6C73">
          <w:rPr>
            <w:rFonts w:eastAsia="Times New Roman" w:cstheme="minorHAnsi"/>
            <w:color w:val="0000FF"/>
            <w:lang w:val="ru-RU"/>
          </w:rPr>
          <w:t>52.204-25</w:t>
        </w:r>
      </w:hyperlink>
      <w:r w:rsidRPr="00DC6C73">
        <w:rPr>
          <w:rFonts w:eastAsia="Times New Roman" w:cstheme="minorHAnsi"/>
          <w:lang w:val="ru-RU"/>
        </w:rPr>
        <w:t xml:space="preserve">, </w:t>
      </w:r>
      <w:r w:rsidRPr="00DC6C73">
        <w:rPr>
          <w:rFonts w:eastAsia="Times New Roman" w:cstheme="minorHAnsi"/>
          <w:lang w:val="uk-UA"/>
        </w:rPr>
        <w:t>«Заборона укладання контрактів на деякі послуги або обладнання у сфері телекомунікацій та відеоспостереження».</w:t>
      </w:r>
    </w:p>
    <w:p w14:paraId="7A11A527" w14:textId="77777777" w:rsidR="008234B7" w:rsidRPr="00DC6C73" w:rsidRDefault="008234B7" w:rsidP="00C9160C">
      <w:pPr>
        <w:spacing w:before="100" w:beforeAutospacing="1" w:after="100" w:afterAutospacing="1" w:line="240" w:lineRule="auto"/>
        <w:rPr>
          <w:rFonts w:eastAsia="Times New Roman" w:cstheme="minorHAnsi"/>
          <w:lang w:val="ru-RU"/>
        </w:rPr>
      </w:pPr>
      <w:r w:rsidRPr="00DC6C73">
        <w:rPr>
          <w:rFonts w:eastAsia="Times New Roman" w:cstheme="minorHAnsi"/>
        </w:rPr>
        <w:t>     </w:t>
      </w:r>
      <w:r w:rsidRPr="00DC6C73">
        <w:rPr>
          <w:rFonts w:eastAsia="Times New Roman" w:cstheme="minorHAnsi"/>
          <w:lang w:val="ru-RU"/>
        </w:rPr>
        <w:t xml:space="preserve"> (</w:t>
      </w:r>
      <w:r w:rsidRPr="00DC6C73">
        <w:rPr>
          <w:rFonts w:eastAsia="Times New Roman" w:cstheme="minorHAnsi"/>
        </w:rPr>
        <w:t>b</w:t>
      </w:r>
      <w:r w:rsidRPr="00DC6C73">
        <w:rPr>
          <w:rFonts w:eastAsia="Times New Roman" w:cstheme="minorHAnsi"/>
          <w:lang w:val="ru-RU"/>
        </w:rPr>
        <w:t xml:space="preserve">) </w:t>
      </w:r>
      <w:r w:rsidRPr="00DC6C73">
        <w:rPr>
          <w:rFonts w:eastAsia="Times New Roman" w:cstheme="minorHAnsi"/>
          <w:i/>
          <w:iCs/>
          <w:lang w:val="uk-UA"/>
        </w:rPr>
        <w:t>Заборона</w:t>
      </w:r>
      <w:r w:rsidRPr="00DC6C73">
        <w:rPr>
          <w:rFonts w:eastAsia="Times New Roman" w:cstheme="minorHAnsi"/>
          <w:lang w:val="ru-RU"/>
        </w:rPr>
        <w:t>.</w:t>
      </w:r>
    </w:p>
    <w:p w14:paraId="11F9B059" w14:textId="77777777" w:rsidR="008234B7" w:rsidRPr="00DC6C73" w:rsidRDefault="008234B7" w:rsidP="00C9160C">
      <w:pPr>
        <w:spacing w:before="100" w:beforeAutospacing="1" w:after="100" w:afterAutospacing="1" w:line="240" w:lineRule="auto"/>
        <w:rPr>
          <w:rFonts w:eastAsia="Times New Roman" w:cstheme="minorHAnsi"/>
          <w:lang w:val="uk-UA"/>
        </w:rPr>
      </w:pPr>
      <w:r w:rsidRPr="00DC6C73">
        <w:rPr>
          <w:rFonts w:eastAsia="Times New Roman" w:cstheme="minorHAnsi"/>
          <w:lang w:val="ru-RU"/>
        </w:rPr>
        <w:t xml:space="preserve">(1) </w:t>
      </w:r>
      <w:r w:rsidRPr="00DC6C73">
        <w:rPr>
          <w:rFonts w:eastAsia="Times New Roman" w:cstheme="minorHAnsi"/>
          <w:lang w:val="uk-UA"/>
        </w:rPr>
        <w:t xml:space="preserve">Розділ </w:t>
      </w:r>
      <w:r w:rsidRPr="00DC6C73">
        <w:rPr>
          <w:rFonts w:eastAsia="Times New Roman" w:cstheme="minorHAnsi"/>
          <w:lang w:val="ru-RU"/>
        </w:rPr>
        <w:t>889(</w:t>
      </w:r>
      <w:r w:rsidRPr="00DC6C73">
        <w:rPr>
          <w:rFonts w:eastAsia="Times New Roman" w:cstheme="minorHAnsi"/>
        </w:rPr>
        <w:t>a</w:t>
      </w:r>
      <w:r w:rsidRPr="00DC6C73">
        <w:rPr>
          <w:rFonts w:eastAsia="Times New Roman" w:cstheme="minorHAnsi"/>
          <w:lang w:val="ru-RU"/>
        </w:rPr>
        <w:t>)(1)(</w:t>
      </w:r>
      <w:r w:rsidRPr="00DC6C73">
        <w:rPr>
          <w:rFonts w:eastAsia="Times New Roman" w:cstheme="minorHAnsi"/>
        </w:rPr>
        <w:t>A</w:t>
      </w:r>
      <w:r w:rsidRPr="00DC6C73">
        <w:rPr>
          <w:rFonts w:eastAsia="Times New Roman" w:cstheme="minorHAnsi"/>
          <w:lang w:val="ru-RU"/>
        </w:rPr>
        <w:t xml:space="preserve">) </w:t>
      </w:r>
      <w:r w:rsidRPr="00DC6C73">
        <w:rPr>
          <w:rFonts w:eastAsia="Times New Roman" w:cstheme="minorHAnsi"/>
          <w:lang w:val="uk-UA"/>
        </w:rPr>
        <w:t xml:space="preserve">Закону Джона С. Маккейна про бюджетні асигнування на національну оборону на 2019 фінансовий рік </w:t>
      </w:r>
      <w:r w:rsidRPr="00DC6C73">
        <w:rPr>
          <w:rFonts w:eastAsia="Times New Roman" w:cstheme="minorHAnsi"/>
          <w:lang w:val="ru-RU"/>
        </w:rPr>
        <w:t>(</w:t>
      </w:r>
      <w:r w:rsidRPr="00DC6C73">
        <w:rPr>
          <w:rFonts w:eastAsia="Times New Roman" w:cstheme="minorHAnsi"/>
        </w:rPr>
        <w:t>Pub</w:t>
      </w:r>
      <w:r w:rsidRPr="00DC6C73">
        <w:rPr>
          <w:rFonts w:eastAsia="Times New Roman" w:cstheme="minorHAnsi"/>
          <w:lang w:val="ru-RU"/>
        </w:rPr>
        <w:t xml:space="preserve">. </w:t>
      </w:r>
      <w:r w:rsidRPr="00DC6C73">
        <w:rPr>
          <w:rFonts w:eastAsia="Times New Roman" w:cstheme="minorHAnsi"/>
        </w:rPr>
        <w:t>L</w:t>
      </w:r>
      <w:r w:rsidRPr="00DC6C73">
        <w:rPr>
          <w:rFonts w:eastAsia="Times New Roman" w:cstheme="minorHAnsi"/>
          <w:lang w:val="ru-RU"/>
        </w:rPr>
        <w:t xml:space="preserve">. 115-232) </w:t>
      </w:r>
      <w:r w:rsidRPr="00DC6C73">
        <w:rPr>
          <w:rFonts w:eastAsia="Times New Roman" w:cstheme="minorHAnsi"/>
          <w:lang w:val="uk-UA"/>
        </w:rPr>
        <w:t xml:space="preserve">забороняє керівникові виконавчого агентства з 13 серпня 2019 року або після цієї дати здійснювати закупівлю чи отримувати, або ж подовжувати чи поновлювати контракт на закупівлю чи отримання будь-якого обладнання, системи або послуг, які використовують регламентоване телекомунікаційне обладнання чи послуги як значний або необхідний компонент будь-якої системи, або як критичну технологію у складі будь-якої системи. Жодне з положень цієї заборони не має трактуватися як таке, що – </w:t>
      </w:r>
    </w:p>
    <w:p w14:paraId="32EEFE74" w14:textId="77777777" w:rsidR="008234B7" w:rsidRPr="00DC6C73" w:rsidRDefault="008234B7" w:rsidP="00C9160C">
      <w:pPr>
        <w:spacing w:before="100" w:beforeAutospacing="1" w:after="100" w:afterAutospacing="1" w:line="240" w:lineRule="auto"/>
        <w:rPr>
          <w:rFonts w:eastAsia="Times New Roman" w:cstheme="minorHAnsi"/>
          <w:lang w:val="uk-UA"/>
        </w:rPr>
      </w:pPr>
      <w:r w:rsidRPr="00DC6C73">
        <w:rPr>
          <w:rFonts w:eastAsia="Times New Roman" w:cstheme="minorHAnsi"/>
        </w:rPr>
        <w:t>               </w:t>
      </w:r>
      <w:r w:rsidRPr="00DC6C73">
        <w:rPr>
          <w:rFonts w:eastAsia="Times New Roman" w:cstheme="minorHAnsi"/>
          <w:lang w:val="uk-UA"/>
        </w:rPr>
        <w:t xml:space="preserve"> (</w:t>
      </w:r>
      <w:r w:rsidRPr="00DC6C73">
        <w:rPr>
          <w:rFonts w:eastAsia="Times New Roman" w:cstheme="minorHAnsi"/>
        </w:rPr>
        <w:t>i</w:t>
      </w:r>
      <w:r w:rsidRPr="00DC6C73">
        <w:rPr>
          <w:rFonts w:eastAsia="Times New Roman" w:cstheme="minorHAnsi"/>
          <w:lang w:val="uk-UA"/>
        </w:rPr>
        <w:t>) Забороняє керівникові виконавчого агентства здійснювати закупівлю у суб’єкта, який має надавати послугу підключення до об’єктів третьої сторони, таку як зворотне з’єднання, роумінг чи об’єднання мереж; або</w:t>
      </w:r>
    </w:p>
    <w:p w14:paraId="15A483DB" w14:textId="77777777" w:rsidR="008234B7" w:rsidRPr="00DC6C73" w:rsidRDefault="008234B7" w:rsidP="00C9160C">
      <w:pPr>
        <w:spacing w:before="100" w:beforeAutospacing="1" w:after="100" w:afterAutospacing="1" w:line="240" w:lineRule="auto"/>
        <w:rPr>
          <w:rFonts w:eastAsia="Times New Roman" w:cstheme="minorHAnsi"/>
          <w:lang w:val="uk-UA"/>
        </w:rPr>
      </w:pPr>
      <w:r w:rsidRPr="00DC6C73">
        <w:rPr>
          <w:rFonts w:eastAsia="Times New Roman" w:cstheme="minorHAnsi"/>
        </w:rPr>
        <w:t>               </w:t>
      </w:r>
      <w:r w:rsidRPr="00DC6C73">
        <w:rPr>
          <w:rFonts w:eastAsia="Times New Roman" w:cstheme="minorHAnsi"/>
          <w:lang w:val="uk-UA"/>
        </w:rPr>
        <w:t xml:space="preserve"> </w:t>
      </w:r>
      <w:r w:rsidRPr="00DC6C73">
        <w:rPr>
          <w:rFonts w:eastAsia="Times New Roman" w:cstheme="minorHAnsi"/>
          <w:lang w:val="ru-RU"/>
        </w:rPr>
        <w:t>(</w:t>
      </w:r>
      <w:r w:rsidRPr="00DC6C73">
        <w:rPr>
          <w:rFonts w:eastAsia="Times New Roman" w:cstheme="minorHAnsi"/>
        </w:rPr>
        <w:t>ii</w:t>
      </w:r>
      <w:r w:rsidRPr="00DC6C73">
        <w:rPr>
          <w:rFonts w:eastAsia="Times New Roman" w:cstheme="minorHAnsi"/>
          <w:lang w:val="ru-RU"/>
        </w:rPr>
        <w:t xml:space="preserve">) </w:t>
      </w:r>
      <w:r w:rsidRPr="00DC6C73">
        <w:rPr>
          <w:rFonts w:eastAsia="Times New Roman" w:cstheme="minorHAnsi"/>
          <w:lang w:val="uk-UA"/>
        </w:rPr>
        <w:t>Стосується телекомунікаційного обладнання, яке не здатне спрямовувати або перенаправляти трафік користувацьких даних або яке не здатне дозволяти огляд будь-яких користувацьких даних або пакетів, які таке обладнання передає або іншим чином обробляє.</w:t>
      </w:r>
    </w:p>
    <w:p w14:paraId="6363289F" w14:textId="77777777" w:rsidR="008234B7" w:rsidRPr="00DC6C73" w:rsidRDefault="008234B7" w:rsidP="00C9160C">
      <w:pPr>
        <w:spacing w:before="100" w:beforeAutospacing="1" w:after="100" w:afterAutospacing="1" w:line="240" w:lineRule="auto"/>
        <w:rPr>
          <w:rFonts w:eastAsia="Times New Roman" w:cstheme="minorHAnsi"/>
          <w:lang w:val="ru-RU"/>
        </w:rPr>
      </w:pPr>
      <w:r w:rsidRPr="00DC6C73">
        <w:rPr>
          <w:rFonts w:eastAsia="Times New Roman" w:cstheme="minorHAnsi"/>
        </w:rPr>
        <w:t>          </w:t>
      </w:r>
      <w:r w:rsidRPr="00DC6C73">
        <w:rPr>
          <w:rFonts w:eastAsia="Times New Roman" w:cstheme="minorHAnsi"/>
          <w:lang w:val="uk-UA"/>
        </w:rPr>
        <w:t xml:space="preserve"> (2) Розділ 889(</w:t>
      </w:r>
      <w:r w:rsidRPr="00DC6C73">
        <w:rPr>
          <w:rFonts w:eastAsia="Times New Roman" w:cstheme="minorHAnsi"/>
        </w:rPr>
        <w:t>a</w:t>
      </w:r>
      <w:r w:rsidRPr="00DC6C73">
        <w:rPr>
          <w:rFonts w:eastAsia="Times New Roman" w:cstheme="minorHAnsi"/>
          <w:lang w:val="uk-UA"/>
        </w:rPr>
        <w:t>)(1)(В) Закону Джона С. Маккейна про бюджетні асигнування на національну оборону на 2019 фінансовий рік (</w:t>
      </w:r>
      <w:r w:rsidRPr="00DC6C73">
        <w:rPr>
          <w:rFonts w:eastAsia="Times New Roman" w:cstheme="minorHAnsi"/>
        </w:rPr>
        <w:t>Pub</w:t>
      </w:r>
      <w:r w:rsidRPr="00DC6C73">
        <w:rPr>
          <w:rFonts w:eastAsia="Times New Roman" w:cstheme="minorHAnsi"/>
          <w:lang w:val="uk-UA"/>
        </w:rPr>
        <w:t xml:space="preserve">. </w:t>
      </w:r>
      <w:r w:rsidRPr="00DC6C73">
        <w:rPr>
          <w:rFonts w:eastAsia="Times New Roman" w:cstheme="minorHAnsi"/>
        </w:rPr>
        <w:t>L</w:t>
      </w:r>
      <w:r w:rsidRPr="00DC6C73">
        <w:rPr>
          <w:rFonts w:eastAsia="Times New Roman" w:cstheme="minorHAnsi"/>
          <w:lang w:val="uk-UA"/>
        </w:rPr>
        <w:t>. 115-232) забороняє керівникові виконавчого агентства з 13 серпня 2019 року або після цієї дати укладати контракт або подовжувати або поновлювати контракт із суб’єктом, який використовує будь-яке обладнання, систему чи послугу, які використовують регламентоване телекомунікаційне обладнання чи послуги як значний або необхідний компонент будь-якої системи, або як критичну технологію у складі будь-якої системи. Ця заборона стосується використання регламентованого телекомунікаційного обладнання або послуг, незалежно від того, чи таке використання здійснюється в рамках виконання робіт за федеральним контрактом. Жодне з положень цієї заборони не має тлумачитися як таке, що</w:t>
      </w:r>
      <w:r w:rsidRPr="00DC6C73">
        <w:rPr>
          <w:rFonts w:eastAsia="Times New Roman" w:cstheme="minorHAnsi"/>
          <w:lang w:val="ru-RU"/>
        </w:rPr>
        <w:t>—</w:t>
      </w:r>
    </w:p>
    <w:p w14:paraId="6E1A4136" w14:textId="77777777" w:rsidR="008234B7" w:rsidRPr="00DC6C73" w:rsidRDefault="008234B7" w:rsidP="00C9160C">
      <w:pPr>
        <w:spacing w:before="100" w:beforeAutospacing="1" w:after="100" w:afterAutospacing="1" w:line="240" w:lineRule="auto"/>
        <w:rPr>
          <w:rFonts w:eastAsia="Times New Roman" w:cstheme="minorHAnsi"/>
          <w:lang w:val="uk-UA"/>
        </w:rPr>
      </w:pPr>
      <w:r w:rsidRPr="00DC6C73">
        <w:rPr>
          <w:rFonts w:eastAsia="Times New Roman" w:cstheme="minorHAnsi"/>
        </w:rPr>
        <w:t>               </w:t>
      </w:r>
      <w:r w:rsidRPr="00DC6C73">
        <w:rPr>
          <w:rFonts w:eastAsia="Times New Roman" w:cstheme="minorHAnsi"/>
          <w:lang w:val="ru-RU"/>
        </w:rPr>
        <w:t xml:space="preserve"> (</w:t>
      </w:r>
      <w:r w:rsidRPr="00DC6C73">
        <w:rPr>
          <w:rFonts w:eastAsia="Times New Roman" w:cstheme="minorHAnsi"/>
        </w:rPr>
        <w:t>i</w:t>
      </w:r>
      <w:r w:rsidRPr="00DC6C73">
        <w:rPr>
          <w:rFonts w:eastAsia="Times New Roman" w:cstheme="minorHAnsi"/>
          <w:lang w:val="ru-RU"/>
        </w:rPr>
        <w:t xml:space="preserve">) </w:t>
      </w:r>
      <w:r w:rsidRPr="00DC6C73">
        <w:rPr>
          <w:rFonts w:eastAsia="Times New Roman" w:cstheme="minorHAnsi"/>
          <w:lang w:val="uk-UA"/>
        </w:rPr>
        <w:t>Забороняє керівникові виконавчого агентства здійснювати закупівлю у суб’єкта, який має надавати послугу підключення до об’єктів третьої сторони, таку як зворотне з’єднання, роумінг чи об’єднання мереж</w:t>
      </w:r>
      <w:r w:rsidRPr="00DC6C73">
        <w:rPr>
          <w:rFonts w:eastAsia="Times New Roman" w:cstheme="minorHAnsi"/>
          <w:lang w:val="ru-RU"/>
        </w:rPr>
        <w:t xml:space="preserve">; </w:t>
      </w:r>
      <w:r w:rsidRPr="00DC6C73">
        <w:rPr>
          <w:rFonts w:eastAsia="Times New Roman" w:cstheme="minorHAnsi"/>
          <w:lang w:val="uk-UA"/>
        </w:rPr>
        <w:t xml:space="preserve">або </w:t>
      </w:r>
    </w:p>
    <w:p w14:paraId="0044B293" w14:textId="77777777" w:rsidR="008234B7" w:rsidRPr="00DC6C73" w:rsidRDefault="008234B7" w:rsidP="00C9160C">
      <w:pPr>
        <w:spacing w:before="100" w:beforeAutospacing="1" w:after="100" w:afterAutospacing="1" w:line="240" w:lineRule="auto"/>
        <w:rPr>
          <w:rFonts w:eastAsia="Times New Roman" w:cstheme="minorHAnsi"/>
          <w:lang w:val="uk-UA"/>
        </w:rPr>
      </w:pPr>
      <w:r w:rsidRPr="00DC6C73">
        <w:rPr>
          <w:rFonts w:eastAsia="Times New Roman" w:cstheme="minorHAnsi"/>
        </w:rPr>
        <w:t>               </w:t>
      </w:r>
      <w:r w:rsidRPr="00DC6C73">
        <w:rPr>
          <w:rFonts w:eastAsia="Times New Roman" w:cstheme="minorHAnsi"/>
          <w:lang w:val="uk-UA"/>
        </w:rPr>
        <w:t xml:space="preserve"> (</w:t>
      </w:r>
      <w:r w:rsidRPr="00DC6C73">
        <w:rPr>
          <w:rFonts w:eastAsia="Times New Roman" w:cstheme="minorHAnsi"/>
        </w:rPr>
        <w:t>ii</w:t>
      </w:r>
      <w:r w:rsidRPr="00DC6C73">
        <w:rPr>
          <w:rFonts w:eastAsia="Times New Roman" w:cstheme="minorHAnsi"/>
          <w:lang w:val="uk-UA"/>
        </w:rPr>
        <w:t>) Стосується телекомунікаційного обладнання, яке не здатне спрямовувати або перенаправляти трафік користувацьких даних або яке не здатне дозволяти огляд будь-яких користувацьких даних або пакетів, які таке обладнання передає або іншим чином обробляє.</w:t>
      </w:r>
    </w:p>
    <w:p w14:paraId="668371EA" w14:textId="77777777" w:rsidR="008234B7" w:rsidRPr="00DC6C73" w:rsidRDefault="008234B7" w:rsidP="00C9160C">
      <w:pPr>
        <w:spacing w:before="100" w:beforeAutospacing="1" w:after="100" w:afterAutospacing="1" w:line="240" w:lineRule="auto"/>
        <w:rPr>
          <w:rFonts w:eastAsia="Times New Roman" w:cstheme="minorHAnsi"/>
          <w:lang w:val="uk-UA"/>
        </w:rPr>
      </w:pPr>
      <w:r w:rsidRPr="00DC6C73">
        <w:rPr>
          <w:rFonts w:eastAsia="Times New Roman" w:cstheme="minorHAnsi"/>
        </w:rPr>
        <w:t>     </w:t>
      </w:r>
      <w:r w:rsidRPr="00DC6C73">
        <w:rPr>
          <w:rFonts w:eastAsia="Times New Roman" w:cstheme="minorHAnsi"/>
          <w:lang w:val="uk-UA"/>
        </w:rPr>
        <w:t xml:space="preserve"> (</w:t>
      </w:r>
      <w:r w:rsidRPr="00DC6C73">
        <w:rPr>
          <w:rFonts w:eastAsia="Times New Roman" w:cstheme="minorHAnsi"/>
        </w:rPr>
        <w:t>c</w:t>
      </w:r>
      <w:r w:rsidRPr="00DC6C73">
        <w:rPr>
          <w:rFonts w:eastAsia="Times New Roman" w:cstheme="minorHAnsi"/>
          <w:lang w:val="uk-UA"/>
        </w:rPr>
        <w:t xml:space="preserve">) </w:t>
      </w:r>
      <w:r w:rsidRPr="00DC6C73">
        <w:rPr>
          <w:rFonts w:eastAsia="Times New Roman" w:cstheme="minorHAnsi"/>
          <w:i/>
          <w:iCs/>
          <w:lang w:val="uk-UA"/>
        </w:rPr>
        <w:t>Процедури.</w:t>
      </w:r>
      <w:r w:rsidRPr="00DC6C73">
        <w:rPr>
          <w:rFonts w:eastAsia="Times New Roman" w:cstheme="minorHAnsi"/>
          <w:lang w:val="uk-UA"/>
        </w:rPr>
        <w:t xml:space="preserve"> </w:t>
      </w:r>
      <w:proofErr w:type="spellStart"/>
      <w:r w:rsidRPr="00DC6C73">
        <w:rPr>
          <w:rFonts w:eastAsia="Times New Roman" w:cstheme="minorHAnsi"/>
          <w:lang w:val="uk-UA"/>
        </w:rPr>
        <w:t>Оферент</w:t>
      </w:r>
      <w:proofErr w:type="spellEnd"/>
      <w:r w:rsidRPr="00DC6C73">
        <w:rPr>
          <w:rFonts w:eastAsia="Times New Roman" w:cstheme="minorHAnsi"/>
          <w:lang w:val="uk-UA"/>
        </w:rPr>
        <w:t xml:space="preserve"> повинен ознайомитися зі списком виключених сторін у Системі управління присудженням контрактів (</w:t>
      </w:r>
      <w:r w:rsidRPr="00DC6C73">
        <w:rPr>
          <w:rFonts w:eastAsia="Times New Roman" w:cstheme="minorHAnsi"/>
        </w:rPr>
        <w:t>SAM</w:t>
      </w:r>
      <w:r w:rsidRPr="00DC6C73">
        <w:rPr>
          <w:rFonts w:eastAsia="Times New Roman" w:cstheme="minorHAnsi"/>
          <w:lang w:val="uk-UA"/>
        </w:rPr>
        <w:t>) (</w:t>
      </w:r>
      <w:hyperlink r:id="rId24" w:tgtFrame="_blank" w:history="1">
        <w:r w:rsidRPr="00DC6C73">
          <w:rPr>
            <w:rFonts w:eastAsia="Times New Roman" w:cstheme="minorHAnsi"/>
            <w:color w:val="0000FF"/>
          </w:rPr>
          <w:t>https</w:t>
        </w:r>
        <w:r w:rsidRPr="00DC6C73">
          <w:rPr>
            <w:rFonts w:eastAsia="Times New Roman" w:cstheme="minorHAnsi"/>
            <w:color w:val="0000FF"/>
            <w:lang w:val="uk-UA"/>
          </w:rPr>
          <w:t>://</w:t>
        </w:r>
        <w:r w:rsidRPr="00DC6C73">
          <w:rPr>
            <w:rFonts w:eastAsia="Times New Roman" w:cstheme="minorHAnsi"/>
            <w:color w:val="0000FF"/>
          </w:rPr>
          <w:t>www</w:t>
        </w:r>
        <w:r w:rsidRPr="00DC6C73">
          <w:rPr>
            <w:rFonts w:eastAsia="Times New Roman" w:cstheme="minorHAnsi"/>
            <w:color w:val="0000FF"/>
            <w:lang w:val="uk-UA"/>
          </w:rPr>
          <w:t>.</w:t>
        </w:r>
        <w:proofErr w:type="spellStart"/>
        <w:r w:rsidRPr="00DC6C73">
          <w:rPr>
            <w:rFonts w:eastAsia="Times New Roman" w:cstheme="minorHAnsi"/>
            <w:color w:val="0000FF"/>
          </w:rPr>
          <w:t>sam</w:t>
        </w:r>
        <w:proofErr w:type="spellEnd"/>
        <w:r w:rsidRPr="00DC6C73">
          <w:rPr>
            <w:rFonts w:eastAsia="Times New Roman" w:cstheme="minorHAnsi"/>
            <w:color w:val="0000FF"/>
            <w:lang w:val="uk-UA"/>
          </w:rPr>
          <w:t>.</w:t>
        </w:r>
        <w:r w:rsidRPr="00DC6C73">
          <w:rPr>
            <w:rFonts w:eastAsia="Times New Roman" w:cstheme="minorHAnsi"/>
            <w:color w:val="0000FF"/>
          </w:rPr>
          <w:t>gov</w:t>
        </w:r>
      </w:hyperlink>
      <w:r w:rsidRPr="00DC6C73">
        <w:rPr>
          <w:rFonts w:eastAsia="Times New Roman" w:cstheme="minorHAnsi"/>
          <w:lang w:val="uk-UA"/>
        </w:rPr>
        <w:t>) щодо наявності суб’єктів, які виключені від отримання федеральних контрактів щодо «регламентованого телекомунікаційного обладнання або послуг».</w:t>
      </w:r>
    </w:p>
    <w:p w14:paraId="5BB606E8" w14:textId="77777777" w:rsidR="008234B7" w:rsidRPr="00DC6C73" w:rsidRDefault="008234B7" w:rsidP="00C9160C">
      <w:pPr>
        <w:spacing w:before="100" w:beforeAutospacing="1" w:after="100" w:afterAutospacing="1" w:line="240" w:lineRule="auto"/>
        <w:rPr>
          <w:rFonts w:eastAsia="Times New Roman" w:cstheme="minorHAnsi"/>
          <w:lang w:val="ru-RU"/>
        </w:rPr>
      </w:pPr>
      <w:r w:rsidRPr="00DC6C73">
        <w:rPr>
          <w:rFonts w:eastAsia="Times New Roman" w:cstheme="minorHAnsi"/>
        </w:rPr>
        <w:t>     </w:t>
      </w:r>
      <w:r w:rsidRPr="00DC6C73">
        <w:rPr>
          <w:rFonts w:eastAsia="Times New Roman" w:cstheme="minorHAnsi"/>
          <w:lang w:val="uk-UA"/>
        </w:rPr>
        <w:t xml:space="preserve"> </w:t>
      </w:r>
      <w:r w:rsidRPr="00DC6C73">
        <w:rPr>
          <w:rFonts w:eastAsia="Times New Roman" w:cstheme="minorHAnsi"/>
          <w:lang w:val="ru-RU"/>
        </w:rPr>
        <w:t>(</w:t>
      </w:r>
      <w:r w:rsidRPr="00DC6C73">
        <w:rPr>
          <w:rFonts w:eastAsia="Times New Roman" w:cstheme="minorHAnsi"/>
        </w:rPr>
        <w:t>d</w:t>
      </w:r>
      <w:r w:rsidRPr="00DC6C73">
        <w:rPr>
          <w:rFonts w:eastAsia="Times New Roman" w:cstheme="minorHAnsi"/>
          <w:lang w:val="ru-RU"/>
        </w:rPr>
        <w:t xml:space="preserve">) </w:t>
      </w:r>
      <w:r w:rsidRPr="00DC6C73">
        <w:rPr>
          <w:rFonts w:eastAsia="Times New Roman" w:cstheme="minorHAnsi"/>
          <w:i/>
          <w:iCs/>
          <w:lang w:val="uk-UA"/>
        </w:rPr>
        <w:t>Засвідчення</w:t>
      </w:r>
      <w:r w:rsidRPr="00DC6C73">
        <w:rPr>
          <w:rFonts w:eastAsia="Times New Roman" w:cstheme="minorHAnsi"/>
          <w:i/>
          <w:iCs/>
          <w:lang w:val="ru-RU"/>
        </w:rPr>
        <w:t>.</w:t>
      </w:r>
      <w:r w:rsidRPr="00DC6C73">
        <w:rPr>
          <w:rFonts w:eastAsia="Times New Roman" w:cstheme="minorHAnsi"/>
          <w:lang w:val="ru-RU"/>
        </w:rPr>
        <w:t xml:space="preserve"> </w:t>
      </w:r>
      <w:r w:rsidRPr="00DC6C73">
        <w:rPr>
          <w:rFonts w:eastAsia="Times New Roman" w:cstheme="minorHAnsi"/>
          <w:lang w:val="uk-UA"/>
        </w:rPr>
        <w:t>Оферент засвідчує, що</w:t>
      </w:r>
      <w:r w:rsidRPr="00DC6C73">
        <w:rPr>
          <w:rFonts w:eastAsia="Times New Roman" w:cstheme="minorHAnsi"/>
          <w:lang w:val="ru-RU"/>
        </w:rPr>
        <w:t>—</w:t>
      </w:r>
    </w:p>
    <w:p w14:paraId="7133E5E5" w14:textId="77777777" w:rsidR="008234B7" w:rsidRPr="00DC6C73" w:rsidRDefault="008234B7" w:rsidP="00C9160C">
      <w:pPr>
        <w:spacing w:before="100" w:beforeAutospacing="1" w:after="100" w:afterAutospacing="1" w:line="240" w:lineRule="auto"/>
        <w:rPr>
          <w:rFonts w:eastAsia="Times New Roman" w:cstheme="minorHAnsi"/>
          <w:lang w:val="uk-UA"/>
        </w:rPr>
      </w:pPr>
      <w:r w:rsidRPr="00DC6C73">
        <w:rPr>
          <w:rFonts w:eastAsia="Times New Roman" w:cstheme="minorHAnsi"/>
        </w:rPr>
        <w:lastRenderedPageBreak/>
        <w:t>          </w:t>
      </w:r>
      <w:r w:rsidRPr="00DC6C73">
        <w:rPr>
          <w:rFonts w:eastAsia="Times New Roman" w:cstheme="minorHAnsi"/>
          <w:lang w:val="ru-RU"/>
        </w:rPr>
        <w:t xml:space="preserve"> (1) </w:t>
      </w:r>
      <w:r w:rsidRPr="00DC6C73">
        <w:rPr>
          <w:rFonts w:eastAsia="Times New Roman" w:cstheme="minorHAnsi"/>
          <w:lang w:val="uk-UA"/>
        </w:rPr>
        <w:t>Він</w:t>
      </w:r>
      <w:r w:rsidRPr="00DC6C73">
        <w:rPr>
          <w:rFonts w:eastAsia="Times New Roman" w:cstheme="minorHAnsi"/>
          <w:lang w:val="ru-RU"/>
        </w:rPr>
        <w:t xml:space="preserve"> </w:t>
      </w:r>
      <w:r w:rsidRPr="00DC6C73">
        <w:rPr>
          <w:rFonts w:eastAsia="Times New Roman" w:cstheme="minorHAnsi"/>
          <w:i/>
          <w:iCs/>
          <w:lang w:val="ru-RU"/>
        </w:rPr>
        <w:t>□</w:t>
      </w:r>
      <w:r w:rsidRPr="00DC6C73">
        <w:rPr>
          <w:rFonts w:eastAsia="Times New Roman" w:cstheme="minorHAnsi"/>
          <w:lang w:val="ru-RU"/>
        </w:rPr>
        <w:t xml:space="preserve"> </w:t>
      </w:r>
      <w:r w:rsidRPr="00DC6C73">
        <w:rPr>
          <w:rFonts w:eastAsia="Times New Roman" w:cstheme="minorHAnsi"/>
          <w:lang w:val="uk-UA"/>
        </w:rPr>
        <w:t>буде</w:t>
      </w:r>
      <w:r w:rsidRPr="00DC6C73">
        <w:rPr>
          <w:rFonts w:eastAsia="Times New Roman" w:cstheme="minorHAnsi"/>
          <w:lang w:val="ru-RU"/>
        </w:rPr>
        <w:t xml:space="preserve">, </w:t>
      </w:r>
      <w:r w:rsidRPr="00DC6C73">
        <w:rPr>
          <w:rFonts w:eastAsia="Times New Roman" w:cstheme="minorHAnsi"/>
          <w:i/>
          <w:iCs/>
          <w:lang w:val="ru-RU"/>
        </w:rPr>
        <w:t>□</w:t>
      </w:r>
      <w:r w:rsidRPr="00DC6C73">
        <w:rPr>
          <w:rFonts w:eastAsia="Times New Roman" w:cstheme="minorHAnsi"/>
          <w:lang w:val="ru-RU"/>
        </w:rPr>
        <w:t xml:space="preserve"> </w:t>
      </w:r>
      <w:r w:rsidRPr="00DC6C73">
        <w:rPr>
          <w:rFonts w:eastAsia="Times New Roman" w:cstheme="minorHAnsi"/>
          <w:lang w:val="uk-UA"/>
        </w:rPr>
        <w:t>не буде постачати регламентоване телекомунікаційне обладнання або послуги Урядові при виконанні будь-якого контракту, субконтракту чи іншого договірного інструменту, укладеного в результаті цього запрошення до участі у конкурсі. Оферент повинен надати додаткове розкриття інформації, яка вимагається у параграфі (</w:t>
      </w:r>
      <w:r w:rsidRPr="00DC6C73">
        <w:rPr>
          <w:rFonts w:eastAsia="Times New Roman" w:cstheme="minorHAnsi"/>
        </w:rPr>
        <w:t>e</w:t>
      </w:r>
      <w:r w:rsidRPr="00DC6C73">
        <w:rPr>
          <w:rFonts w:eastAsia="Times New Roman" w:cstheme="minorHAnsi"/>
          <w:lang w:val="uk-UA"/>
        </w:rPr>
        <w:t>)(1) цього розділу якщо Оферент дасть відповідь «буде» у параграфі (</w:t>
      </w:r>
      <w:r w:rsidRPr="00DC6C73">
        <w:rPr>
          <w:rFonts w:eastAsia="Times New Roman" w:cstheme="minorHAnsi"/>
        </w:rPr>
        <w:t>d</w:t>
      </w:r>
      <w:r w:rsidRPr="00DC6C73">
        <w:rPr>
          <w:rFonts w:eastAsia="Times New Roman" w:cstheme="minorHAnsi"/>
          <w:lang w:val="uk-UA"/>
        </w:rPr>
        <w:t xml:space="preserve">)(1) цього розділу; і </w:t>
      </w:r>
    </w:p>
    <w:p w14:paraId="6F076671" w14:textId="77777777" w:rsidR="008234B7" w:rsidRPr="00DC6C73" w:rsidRDefault="008234B7" w:rsidP="00C9160C">
      <w:pPr>
        <w:spacing w:before="100" w:beforeAutospacing="1" w:after="100" w:afterAutospacing="1" w:line="240" w:lineRule="auto"/>
        <w:rPr>
          <w:rFonts w:eastAsia="Times New Roman" w:cstheme="minorHAnsi"/>
          <w:lang w:val="ru-RU"/>
        </w:rPr>
      </w:pPr>
      <w:r w:rsidRPr="00DC6C73">
        <w:rPr>
          <w:rFonts w:eastAsia="Times New Roman" w:cstheme="minorHAnsi"/>
        </w:rPr>
        <w:t>          </w:t>
      </w:r>
      <w:r w:rsidRPr="00DC6C73">
        <w:rPr>
          <w:rFonts w:eastAsia="Times New Roman" w:cstheme="minorHAnsi"/>
          <w:lang w:val="uk-UA"/>
        </w:rPr>
        <w:t xml:space="preserve"> </w:t>
      </w:r>
      <w:r w:rsidRPr="00DC6C73">
        <w:rPr>
          <w:rFonts w:eastAsia="Times New Roman" w:cstheme="minorHAnsi"/>
          <w:lang w:val="ru-RU"/>
        </w:rPr>
        <w:t xml:space="preserve">(2) </w:t>
      </w:r>
      <w:r w:rsidRPr="00DC6C73">
        <w:rPr>
          <w:rFonts w:eastAsia="Times New Roman" w:cstheme="minorHAnsi"/>
          <w:lang w:val="uk-UA"/>
        </w:rPr>
        <w:t>Після проведення достатньої перевірки для цілей цього засвідчення Оферент засвідчує, що</w:t>
      </w:r>
      <w:r w:rsidRPr="00DC6C73">
        <w:rPr>
          <w:rFonts w:eastAsia="Times New Roman" w:cstheme="minorHAnsi"/>
          <w:lang w:val="ru-RU"/>
        </w:rPr>
        <w:t>—</w:t>
      </w:r>
    </w:p>
    <w:p w14:paraId="09F1FEC1" w14:textId="77777777" w:rsidR="008234B7" w:rsidRPr="00DC6C73" w:rsidRDefault="008234B7" w:rsidP="00C9160C">
      <w:pPr>
        <w:spacing w:before="100" w:beforeAutospacing="1" w:after="100" w:afterAutospacing="1" w:line="240" w:lineRule="auto"/>
        <w:rPr>
          <w:rFonts w:eastAsia="Times New Roman" w:cstheme="minorHAnsi"/>
          <w:lang w:val="uk-UA"/>
        </w:rPr>
      </w:pPr>
      <w:r w:rsidRPr="00DC6C73">
        <w:rPr>
          <w:rFonts w:eastAsia="Times New Roman" w:cstheme="minorHAnsi"/>
        </w:rPr>
        <w:t>          </w:t>
      </w:r>
      <w:r w:rsidRPr="00DC6C73">
        <w:rPr>
          <w:rFonts w:eastAsia="Times New Roman" w:cstheme="minorHAnsi"/>
          <w:lang w:val="uk-UA"/>
        </w:rPr>
        <w:t>Він</w:t>
      </w:r>
      <w:r w:rsidRPr="00DC6C73">
        <w:rPr>
          <w:rFonts w:eastAsia="Times New Roman" w:cstheme="minorHAnsi"/>
          <w:lang w:val="ru-RU"/>
        </w:rPr>
        <w:t xml:space="preserve"> </w:t>
      </w:r>
      <w:r w:rsidRPr="00DC6C73">
        <w:rPr>
          <w:rFonts w:eastAsia="Times New Roman" w:cstheme="minorHAnsi"/>
          <w:i/>
          <w:iCs/>
          <w:lang w:val="ru-RU"/>
        </w:rPr>
        <w:t>□</w:t>
      </w:r>
      <w:r w:rsidRPr="00DC6C73">
        <w:rPr>
          <w:rFonts w:eastAsia="Times New Roman" w:cstheme="minorHAnsi"/>
          <w:lang w:val="ru-RU"/>
        </w:rPr>
        <w:t xml:space="preserve"> </w:t>
      </w:r>
      <w:r w:rsidRPr="00DC6C73">
        <w:rPr>
          <w:rFonts w:eastAsia="Times New Roman" w:cstheme="minorHAnsi"/>
          <w:lang w:val="uk-UA"/>
        </w:rPr>
        <w:t>використовує</w:t>
      </w:r>
      <w:r w:rsidRPr="00DC6C73">
        <w:rPr>
          <w:rFonts w:eastAsia="Times New Roman" w:cstheme="minorHAnsi"/>
          <w:lang w:val="ru-RU"/>
        </w:rPr>
        <w:t xml:space="preserve">, </w:t>
      </w:r>
      <w:r w:rsidRPr="00DC6C73">
        <w:rPr>
          <w:rFonts w:eastAsia="Times New Roman" w:cstheme="minorHAnsi"/>
          <w:i/>
          <w:iCs/>
          <w:lang w:val="ru-RU"/>
        </w:rPr>
        <w:t>□</w:t>
      </w:r>
      <w:r w:rsidRPr="00DC6C73">
        <w:rPr>
          <w:rFonts w:eastAsia="Times New Roman" w:cstheme="minorHAnsi"/>
          <w:lang w:val="ru-RU"/>
        </w:rPr>
        <w:t xml:space="preserve"> </w:t>
      </w:r>
      <w:r w:rsidRPr="00DC6C73">
        <w:rPr>
          <w:rFonts w:eastAsia="Times New Roman" w:cstheme="minorHAnsi"/>
          <w:lang w:val="uk-UA"/>
        </w:rPr>
        <w:t>не використовує телекомунікаційного обладнання або послуг, або ж використовує будь-яке обладнання, систему або послугу, яка використовує регламентоване телекомунікаційне обладнання або послуги. Оферент повинен надати додаткове розкриття інформації, яка вимагається у параграфі (</w:t>
      </w:r>
      <w:r w:rsidRPr="00DC6C73">
        <w:rPr>
          <w:rFonts w:eastAsia="Times New Roman" w:cstheme="minorHAnsi"/>
        </w:rPr>
        <w:t>e</w:t>
      </w:r>
      <w:r w:rsidRPr="00DC6C73">
        <w:rPr>
          <w:rFonts w:eastAsia="Times New Roman" w:cstheme="minorHAnsi"/>
          <w:lang w:val="uk-UA"/>
        </w:rPr>
        <w:t>)(2) цього розділу, якщо Оферент дає відповідь «використовує» у параграфі (</w:t>
      </w:r>
      <w:r w:rsidRPr="00DC6C73">
        <w:rPr>
          <w:rFonts w:eastAsia="Times New Roman" w:cstheme="minorHAnsi"/>
        </w:rPr>
        <w:t>d</w:t>
      </w:r>
      <w:r w:rsidRPr="00DC6C73">
        <w:rPr>
          <w:rFonts w:eastAsia="Times New Roman" w:cstheme="minorHAnsi"/>
          <w:lang w:val="uk-UA"/>
        </w:rPr>
        <w:t>)(2) цього розділу.</w:t>
      </w:r>
    </w:p>
    <w:p w14:paraId="23C6F5C7" w14:textId="77777777" w:rsidR="008234B7" w:rsidRPr="00DC6C73" w:rsidRDefault="008234B7" w:rsidP="00C9160C">
      <w:pPr>
        <w:spacing w:before="100" w:beforeAutospacing="1" w:after="100" w:afterAutospacing="1" w:line="240" w:lineRule="auto"/>
        <w:rPr>
          <w:rFonts w:eastAsia="Times New Roman" w:cstheme="minorHAnsi"/>
          <w:lang w:val="uk-UA"/>
        </w:rPr>
      </w:pPr>
      <w:r w:rsidRPr="00DC6C73">
        <w:rPr>
          <w:rFonts w:eastAsia="Times New Roman" w:cstheme="minorHAnsi"/>
        </w:rPr>
        <w:t>     </w:t>
      </w:r>
      <w:r w:rsidRPr="00DC6C73">
        <w:rPr>
          <w:rFonts w:eastAsia="Times New Roman" w:cstheme="minorHAnsi"/>
          <w:lang w:val="uk-UA"/>
        </w:rPr>
        <w:t xml:space="preserve"> (</w:t>
      </w:r>
      <w:r w:rsidRPr="00DC6C73">
        <w:rPr>
          <w:rFonts w:eastAsia="Times New Roman" w:cstheme="minorHAnsi"/>
        </w:rPr>
        <w:t>e</w:t>
      </w:r>
      <w:r w:rsidRPr="00DC6C73">
        <w:rPr>
          <w:rFonts w:eastAsia="Times New Roman" w:cstheme="minorHAnsi"/>
          <w:lang w:val="uk-UA"/>
        </w:rPr>
        <w:t xml:space="preserve">) </w:t>
      </w:r>
      <w:r w:rsidRPr="00DC6C73">
        <w:rPr>
          <w:rFonts w:eastAsia="Times New Roman" w:cstheme="minorHAnsi"/>
          <w:i/>
          <w:iCs/>
          <w:lang w:val="uk-UA"/>
        </w:rPr>
        <w:t>Розкриття інформації.</w:t>
      </w:r>
    </w:p>
    <w:p w14:paraId="22CF8798" w14:textId="77777777" w:rsidR="008234B7" w:rsidRPr="00DC6C73" w:rsidRDefault="008234B7" w:rsidP="00C9160C">
      <w:pPr>
        <w:spacing w:before="100" w:beforeAutospacing="1" w:after="100" w:afterAutospacing="1" w:line="240" w:lineRule="auto"/>
        <w:rPr>
          <w:rFonts w:eastAsia="Times New Roman" w:cstheme="minorHAnsi"/>
          <w:lang w:val="uk-UA"/>
        </w:rPr>
      </w:pPr>
      <w:r w:rsidRPr="00DC6C73">
        <w:rPr>
          <w:rFonts w:eastAsia="Times New Roman" w:cstheme="minorHAnsi"/>
          <w:lang w:val="uk-UA"/>
        </w:rPr>
        <w:t>(1) Розкриття інформації для засвідчення у параграфі (</w:t>
      </w:r>
      <w:r w:rsidRPr="00DC6C73">
        <w:rPr>
          <w:rFonts w:eastAsia="Times New Roman" w:cstheme="minorHAnsi"/>
        </w:rPr>
        <w:t>d</w:t>
      </w:r>
      <w:r w:rsidRPr="00DC6C73">
        <w:rPr>
          <w:rFonts w:eastAsia="Times New Roman" w:cstheme="minorHAnsi"/>
          <w:lang w:val="uk-UA"/>
        </w:rPr>
        <w:t>)(1) цього положення. Якщо Оферент дає відповідь «буде» у засвідченні параграфа</w:t>
      </w:r>
      <w:r w:rsidRPr="00DC6C73">
        <w:rPr>
          <w:rFonts w:eastAsia="Times New Roman" w:cstheme="minorHAnsi"/>
          <w:lang w:val="ru-RU"/>
        </w:rPr>
        <w:t xml:space="preserve"> (</w:t>
      </w:r>
      <w:r w:rsidRPr="00DC6C73">
        <w:rPr>
          <w:rFonts w:eastAsia="Times New Roman" w:cstheme="minorHAnsi"/>
        </w:rPr>
        <w:t>d</w:t>
      </w:r>
      <w:r w:rsidRPr="00DC6C73">
        <w:rPr>
          <w:rFonts w:eastAsia="Times New Roman" w:cstheme="minorHAnsi"/>
          <w:lang w:val="ru-RU"/>
        </w:rPr>
        <w:t xml:space="preserve">)(1) </w:t>
      </w:r>
      <w:r w:rsidRPr="00DC6C73">
        <w:rPr>
          <w:rFonts w:eastAsia="Times New Roman" w:cstheme="minorHAnsi"/>
          <w:lang w:val="uk-UA"/>
        </w:rPr>
        <w:t>цього положення, то Оферент повинен надати таку інформацію як складову його пропозиції:</w:t>
      </w:r>
    </w:p>
    <w:p w14:paraId="0E91A3D2" w14:textId="77777777" w:rsidR="008234B7" w:rsidRPr="00DC6C73" w:rsidRDefault="008234B7" w:rsidP="00C9160C">
      <w:pPr>
        <w:spacing w:before="100" w:beforeAutospacing="1" w:after="100" w:afterAutospacing="1" w:line="240" w:lineRule="auto"/>
        <w:rPr>
          <w:rFonts w:eastAsia="Times New Roman" w:cstheme="minorHAnsi"/>
          <w:lang w:val="ru-RU"/>
        </w:rPr>
      </w:pPr>
      <w:r w:rsidRPr="00DC6C73">
        <w:rPr>
          <w:rFonts w:eastAsia="Times New Roman" w:cstheme="minorHAnsi"/>
        </w:rPr>
        <w:t>               </w:t>
      </w:r>
      <w:r w:rsidRPr="00DC6C73">
        <w:rPr>
          <w:rFonts w:eastAsia="Times New Roman" w:cstheme="minorHAnsi"/>
          <w:lang w:val="ru-RU"/>
        </w:rPr>
        <w:t xml:space="preserve"> (</w:t>
      </w:r>
      <w:r w:rsidRPr="00DC6C73">
        <w:rPr>
          <w:rFonts w:eastAsia="Times New Roman" w:cstheme="minorHAnsi"/>
        </w:rPr>
        <w:t>i</w:t>
      </w:r>
      <w:r w:rsidRPr="00DC6C73">
        <w:rPr>
          <w:rFonts w:eastAsia="Times New Roman" w:cstheme="minorHAnsi"/>
          <w:lang w:val="ru-RU"/>
        </w:rPr>
        <w:t xml:space="preserve">) </w:t>
      </w:r>
      <w:r w:rsidRPr="00DC6C73">
        <w:rPr>
          <w:rFonts w:eastAsia="Times New Roman" w:cstheme="minorHAnsi"/>
          <w:lang w:val="uk-UA"/>
        </w:rPr>
        <w:t>Щодо регламентованого обладнання</w:t>
      </w:r>
      <w:r w:rsidRPr="00DC6C73">
        <w:rPr>
          <w:rFonts w:eastAsia="Times New Roman" w:cstheme="minorHAnsi"/>
          <w:lang w:val="ru-RU"/>
        </w:rPr>
        <w:t>—</w:t>
      </w:r>
    </w:p>
    <w:p w14:paraId="04465B5A" w14:textId="77777777" w:rsidR="008234B7" w:rsidRPr="00DC6C73" w:rsidRDefault="008234B7" w:rsidP="00C9160C">
      <w:pPr>
        <w:spacing w:before="100" w:beforeAutospacing="1" w:after="100" w:afterAutospacing="1" w:line="240" w:lineRule="auto"/>
        <w:rPr>
          <w:rFonts w:eastAsia="Times New Roman" w:cstheme="minorHAnsi"/>
          <w:lang w:val="ru-RU"/>
        </w:rPr>
      </w:pPr>
      <w:r w:rsidRPr="00DC6C73">
        <w:rPr>
          <w:rFonts w:eastAsia="Times New Roman" w:cstheme="minorHAnsi"/>
        </w:rPr>
        <w:t>                    </w:t>
      </w:r>
      <w:r w:rsidRPr="00DC6C73">
        <w:rPr>
          <w:rFonts w:eastAsia="Times New Roman" w:cstheme="minorHAnsi"/>
          <w:lang w:val="ru-RU"/>
        </w:rPr>
        <w:t xml:space="preserve"> (</w:t>
      </w:r>
      <w:r w:rsidRPr="00DC6C73">
        <w:rPr>
          <w:rFonts w:eastAsia="Times New Roman" w:cstheme="minorHAnsi"/>
        </w:rPr>
        <w:t>A</w:t>
      </w:r>
      <w:r w:rsidRPr="00DC6C73">
        <w:rPr>
          <w:rFonts w:eastAsia="Times New Roman" w:cstheme="minorHAnsi"/>
          <w:lang w:val="ru-RU"/>
        </w:rPr>
        <w:t xml:space="preserve">) </w:t>
      </w:r>
      <w:r w:rsidRPr="00DC6C73">
        <w:rPr>
          <w:rFonts w:eastAsia="Times New Roman" w:cstheme="minorHAnsi"/>
          <w:lang w:val="uk-UA"/>
        </w:rPr>
        <w:t>Суб’єкт, який виготовив регламентоване обладнання (включно з найменуванням суб’єкта, унікальним ідентифікатором суб’єкта, кодом організації (</w:t>
      </w:r>
      <w:r w:rsidRPr="00DC6C73">
        <w:rPr>
          <w:rFonts w:eastAsia="Times New Roman" w:cstheme="minorHAnsi"/>
        </w:rPr>
        <w:t>CAGE</w:t>
      </w:r>
      <w:r w:rsidRPr="00DC6C73">
        <w:rPr>
          <w:rFonts w:eastAsia="Times New Roman" w:cstheme="minorHAnsi"/>
          <w:lang w:val="uk-UA"/>
        </w:rPr>
        <w:t xml:space="preserve">) та інформацією про те, чи цей суб’єкт є виробником оригінального обладнання </w:t>
      </w:r>
      <w:r w:rsidRPr="00DC6C73">
        <w:rPr>
          <w:rFonts w:eastAsia="Times New Roman" w:cstheme="minorHAnsi"/>
          <w:lang w:val="ru-RU"/>
        </w:rPr>
        <w:t>(</w:t>
      </w:r>
      <w:r w:rsidRPr="00DC6C73">
        <w:rPr>
          <w:rFonts w:eastAsia="Times New Roman" w:cstheme="minorHAnsi"/>
        </w:rPr>
        <w:t>OEM</w:t>
      </w:r>
      <w:r w:rsidRPr="00DC6C73">
        <w:rPr>
          <w:rFonts w:eastAsia="Times New Roman" w:cstheme="minorHAnsi"/>
          <w:lang w:val="ru-RU"/>
        </w:rPr>
        <w:t xml:space="preserve">) </w:t>
      </w:r>
      <w:r w:rsidRPr="00DC6C73">
        <w:rPr>
          <w:rFonts w:eastAsia="Times New Roman" w:cstheme="minorHAnsi"/>
          <w:lang w:val="uk-UA"/>
        </w:rPr>
        <w:t>чи дистриб’ютором, якщо це відомо</w:t>
      </w:r>
      <w:r w:rsidRPr="00DC6C73">
        <w:rPr>
          <w:rFonts w:eastAsia="Times New Roman" w:cstheme="minorHAnsi"/>
          <w:lang w:val="ru-RU"/>
        </w:rPr>
        <w:t>);</w:t>
      </w:r>
    </w:p>
    <w:p w14:paraId="1A2B37AE" w14:textId="77777777" w:rsidR="008234B7" w:rsidRPr="00DC6C73" w:rsidRDefault="008234B7" w:rsidP="00C9160C">
      <w:pPr>
        <w:spacing w:before="100" w:beforeAutospacing="1" w:after="100" w:afterAutospacing="1" w:line="240" w:lineRule="auto"/>
        <w:rPr>
          <w:rFonts w:eastAsia="Times New Roman" w:cstheme="minorHAnsi"/>
          <w:lang w:val="uk-UA"/>
        </w:rPr>
      </w:pPr>
      <w:r w:rsidRPr="00DC6C73">
        <w:rPr>
          <w:rFonts w:eastAsia="Times New Roman" w:cstheme="minorHAnsi"/>
        </w:rPr>
        <w:t>                    </w:t>
      </w:r>
      <w:r w:rsidRPr="00DC6C73">
        <w:rPr>
          <w:rFonts w:eastAsia="Times New Roman" w:cstheme="minorHAnsi"/>
          <w:lang w:val="ru-RU"/>
        </w:rPr>
        <w:t xml:space="preserve"> (</w:t>
      </w:r>
      <w:r w:rsidRPr="00DC6C73">
        <w:rPr>
          <w:rFonts w:eastAsia="Times New Roman" w:cstheme="minorHAnsi"/>
        </w:rPr>
        <w:t>B</w:t>
      </w:r>
      <w:r w:rsidRPr="00DC6C73">
        <w:rPr>
          <w:rFonts w:eastAsia="Times New Roman" w:cstheme="minorHAnsi"/>
          <w:lang w:val="ru-RU"/>
        </w:rPr>
        <w:t xml:space="preserve">) </w:t>
      </w:r>
      <w:r w:rsidRPr="00DC6C73">
        <w:rPr>
          <w:rFonts w:eastAsia="Times New Roman" w:cstheme="minorHAnsi"/>
          <w:lang w:val="uk-UA"/>
        </w:rPr>
        <w:t xml:space="preserve">Опис усього регламентованого телекомунікаційного обладнання, що пропонується (включно з маркою; номером моделі, таким як номер </w:t>
      </w:r>
      <w:r w:rsidRPr="00DC6C73">
        <w:rPr>
          <w:rFonts w:eastAsia="Times New Roman" w:cstheme="minorHAnsi"/>
        </w:rPr>
        <w:t>OEM</w:t>
      </w:r>
      <w:r w:rsidRPr="00DC6C73">
        <w:rPr>
          <w:rFonts w:eastAsia="Times New Roman" w:cstheme="minorHAnsi"/>
          <w:lang w:val="uk-UA"/>
        </w:rPr>
        <w:t>, номер виробника деталі або номер оптовика; описом виробу, залежно від обставин); і</w:t>
      </w:r>
    </w:p>
    <w:p w14:paraId="0703D998" w14:textId="77777777" w:rsidR="008234B7" w:rsidRPr="00DC6C73" w:rsidRDefault="008234B7" w:rsidP="00C9160C">
      <w:pPr>
        <w:spacing w:before="100" w:beforeAutospacing="1" w:after="100" w:afterAutospacing="1" w:line="240" w:lineRule="auto"/>
        <w:rPr>
          <w:rFonts w:eastAsia="Times New Roman" w:cstheme="minorHAnsi"/>
          <w:lang w:val="ru-RU"/>
        </w:rPr>
      </w:pPr>
      <w:r w:rsidRPr="00DC6C73">
        <w:rPr>
          <w:rFonts w:eastAsia="Times New Roman" w:cstheme="minorHAnsi"/>
        </w:rPr>
        <w:t>                    </w:t>
      </w:r>
      <w:r w:rsidRPr="00DC6C73">
        <w:rPr>
          <w:rFonts w:eastAsia="Times New Roman" w:cstheme="minorHAnsi"/>
          <w:lang w:val="ru-RU"/>
        </w:rPr>
        <w:t xml:space="preserve"> (</w:t>
      </w:r>
      <w:r w:rsidRPr="00DC6C73">
        <w:rPr>
          <w:rFonts w:eastAsia="Times New Roman" w:cstheme="minorHAnsi"/>
        </w:rPr>
        <w:t>C</w:t>
      </w:r>
      <w:r w:rsidRPr="00DC6C73">
        <w:rPr>
          <w:rFonts w:eastAsia="Times New Roman" w:cstheme="minorHAnsi"/>
          <w:lang w:val="ru-RU"/>
        </w:rPr>
        <w:t xml:space="preserve">) </w:t>
      </w:r>
      <w:r w:rsidRPr="00DC6C73">
        <w:rPr>
          <w:rFonts w:eastAsia="Times New Roman" w:cstheme="minorHAnsi"/>
          <w:lang w:val="uk-UA"/>
        </w:rPr>
        <w:t>Пояснення пропонованого використання регламентованого телекомунікаційного обладнання та будь-яких факторів, релевантних для визначення того, чи таке використання є дозволеним в рамках заборони у параграфі</w:t>
      </w:r>
      <w:r w:rsidRPr="00DC6C73">
        <w:rPr>
          <w:rFonts w:eastAsia="Times New Roman" w:cstheme="minorHAnsi"/>
          <w:lang w:val="ru-RU"/>
        </w:rPr>
        <w:t xml:space="preserve"> (</w:t>
      </w:r>
      <w:r w:rsidRPr="00DC6C73">
        <w:rPr>
          <w:rFonts w:eastAsia="Times New Roman" w:cstheme="minorHAnsi"/>
        </w:rPr>
        <w:t>b</w:t>
      </w:r>
      <w:r w:rsidRPr="00DC6C73">
        <w:rPr>
          <w:rFonts w:eastAsia="Times New Roman" w:cstheme="minorHAnsi"/>
          <w:lang w:val="ru-RU"/>
        </w:rPr>
        <w:t xml:space="preserve">)(1) </w:t>
      </w:r>
      <w:r w:rsidRPr="00DC6C73">
        <w:rPr>
          <w:rFonts w:eastAsia="Times New Roman" w:cstheme="minorHAnsi"/>
          <w:lang w:val="uk-UA"/>
        </w:rPr>
        <w:t>цього положення</w:t>
      </w:r>
      <w:r w:rsidRPr="00DC6C73">
        <w:rPr>
          <w:rFonts w:eastAsia="Times New Roman" w:cstheme="minorHAnsi"/>
          <w:lang w:val="ru-RU"/>
        </w:rPr>
        <w:t>.</w:t>
      </w:r>
    </w:p>
    <w:p w14:paraId="39BF455B" w14:textId="77777777" w:rsidR="008234B7" w:rsidRPr="00DC6C73" w:rsidRDefault="008234B7" w:rsidP="00C9160C">
      <w:pPr>
        <w:spacing w:before="100" w:beforeAutospacing="1" w:after="100" w:afterAutospacing="1" w:line="240" w:lineRule="auto"/>
        <w:rPr>
          <w:rFonts w:eastAsia="Times New Roman" w:cstheme="minorHAnsi"/>
          <w:lang w:val="ru-RU"/>
        </w:rPr>
      </w:pPr>
      <w:r w:rsidRPr="00DC6C73">
        <w:rPr>
          <w:rFonts w:eastAsia="Times New Roman" w:cstheme="minorHAnsi"/>
        </w:rPr>
        <w:t>               </w:t>
      </w:r>
      <w:r w:rsidRPr="00DC6C73">
        <w:rPr>
          <w:rFonts w:eastAsia="Times New Roman" w:cstheme="minorHAnsi"/>
          <w:lang w:val="ru-RU"/>
        </w:rPr>
        <w:t xml:space="preserve"> (</w:t>
      </w:r>
      <w:r w:rsidRPr="00DC6C73">
        <w:rPr>
          <w:rFonts w:eastAsia="Times New Roman" w:cstheme="minorHAnsi"/>
        </w:rPr>
        <w:t>ii</w:t>
      </w:r>
      <w:r w:rsidRPr="00DC6C73">
        <w:rPr>
          <w:rFonts w:eastAsia="Times New Roman" w:cstheme="minorHAnsi"/>
          <w:lang w:val="ru-RU"/>
        </w:rPr>
        <w:t xml:space="preserve">) </w:t>
      </w:r>
      <w:r w:rsidRPr="00DC6C73">
        <w:rPr>
          <w:rFonts w:eastAsia="Times New Roman" w:cstheme="minorHAnsi"/>
          <w:lang w:val="uk-UA"/>
        </w:rPr>
        <w:t>Щодо регламентованих послуг</w:t>
      </w:r>
      <w:r w:rsidRPr="00DC6C73">
        <w:rPr>
          <w:rFonts w:eastAsia="Times New Roman" w:cstheme="minorHAnsi"/>
          <w:lang w:val="ru-RU"/>
        </w:rPr>
        <w:t>—</w:t>
      </w:r>
    </w:p>
    <w:p w14:paraId="79D4832E" w14:textId="77777777" w:rsidR="008234B7" w:rsidRPr="00DC6C73" w:rsidRDefault="008234B7" w:rsidP="00C9160C">
      <w:pPr>
        <w:spacing w:before="100" w:beforeAutospacing="1" w:after="100" w:afterAutospacing="1" w:line="240" w:lineRule="auto"/>
        <w:rPr>
          <w:rFonts w:eastAsia="Times New Roman" w:cstheme="minorHAnsi"/>
          <w:lang w:val="uk-UA"/>
        </w:rPr>
      </w:pPr>
      <w:r w:rsidRPr="00DC6C73">
        <w:rPr>
          <w:rFonts w:eastAsia="Times New Roman" w:cstheme="minorHAnsi"/>
        </w:rPr>
        <w:t>                    </w:t>
      </w:r>
      <w:r w:rsidRPr="00DC6C73">
        <w:rPr>
          <w:rFonts w:eastAsia="Times New Roman" w:cstheme="minorHAnsi"/>
          <w:lang w:val="ru-RU"/>
        </w:rPr>
        <w:t xml:space="preserve"> (</w:t>
      </w:r>
      <w:r w:rsidRPr="00DC6C73">
        <w:rPr>
          <w:rFonts w:eastAsia="Times New Roman" w:cstheme="minorHAnsi"/>
        </w:rPr>
        <w:t>A</w:t>
      </w:r>
      <w:r w:rsidRPr="00DC6C73">
        <w:rPr>
          <w:rFonts w:eastAsia="Times New Roman" w:cstheme="minorHAnsi"/>
          <w:lang w:val="ru-RU"/>
        </w:rPr>
        <w:t xml:space="preserve">) </w:t>
      </w:r>
      <w:r w:rsidRPr="00DC6C73">
        <w:rPr>
          <w:rFonts w:eastAsia="Times New Roman" w:cstheme="minorHAnsi"/>
          <w:lang w:val="uk-UA"/>
        </w:rPr>
        <w:t xml:space="preserve">Якщо послуга стосується технічного обслуговування виробу: Опис усіх регламентованих телекомунікаційних послуг, які пропонуються (вкажіть таку інформацію про виріб, технічне обслуговування його здійснюється: марка; номер моделі, такий як номер </w:t>
      </w:r>
      <w:r w:rsidRPr="00DC6C73">
        <w:rPr>
          <w:rFonts w:eastAsia="Times New Roman" w:cstheme="minorHAnsi"/>
        </w:rPr>
        <w:t>OEM</w:t>
      </w:r>
      <w:r w:rsidRPr="00DC6C73">
        <w:rPr>
          <w:rFonts w:eastAsia="Times New Roman" w:cstheme="minorHAnsi"/>
          <w:lang w:val="uk-UA"/>
        </w:rPr>
        <w:t>, номер виробника деталі або номер оптовика; опис виробу, залежно від обставин); або</w:t>
      </w:r>
    </w:p>
    <w:p w14:paraId="68B974B8" w14:textId="77777777" w:rsidR="008234B7" w:rsidRPr="00DC6C73" w:rsidRDefault="008234B7" w:rsidP="00C9160C">
      <w:pPr>
        <w:spacing w:before="100" w:beforeAutospacing="1" w:after="100" w:afterAutospacing="1" w:line="240" w:lineRule="auto"/>
        <w:rPr>
          <w:rFonts w:eastAsia="Times New Roman" w:cstheme="minorHAnsi"/>
          <w:lang w:val="ru-RU"/>
        </w:rPr>
      </w:pPr>
      <w:r w:rsidRPr="00DC6C73">
        <w:rPr>
          <w:rFonts w:eastAsia="Times New Roman" w:cstheme="minorHAnsi"/>
        </w:rPr>
        <w:t>                    </w:t>
      </w:r>
      <w:r w:rsidRPr="00DC6C73">
        <w:rPr>
          <w:rFonts w:eastAsia="Times New Roman" w:cstheme="minorHAnsi"/>
          <w:lang w:val="ru-RU"/>
        </w:rPr>
        <w:t xml:space="preserve"> (</w:t>
      </w:r>
      <w:r w:rsidRPr="00DC6C73">
        <w:rPr>
          <w:rFonts w:eastAsia="Times New Roman" w:cstheme="minorHAnsi"/>
        </w:rPr>
        <w:t>B</w:t>
      </w:r>
      <w:r w:rsidRPr="00DC6C73">
        <w:rPr>
          <w:rFonts w:eastAsia="Times New Roman" w:cstheme="minorHAnsi"/>
          <w:lang w:val="ru-RU"/>
        </w:rPr>
        <w:t xml:space="preserve">) </w:t>
      </w:r>
      <w:r w:rsidRPr="00DC6C73">
        <w:rPr>
          <w:rFonts w:eastAsia="Times New Roman" w:cstheme="minorHAnsi"/>
          <w:lang w:val="uk-UA"/>
        </w:rPr>
        <w:t>Якщо послуга не пов’язана з технічним обслуговуванням, то Код послуги або продукту (</w:t>
      </w:r>
      <w:r w:rsidRPr="00DC6C73">
        <w:rPr>
          <w:rFonts w:eastAsia="Times New Roman" w:cstheme="minorHAnsi"/>
        </w:rPr>
        <w:t>Product</w:t>
      </w:r>
      <w:r w:rsidRPr="00DC6C73">
        <w:rPr>
          <w:rFonts w:eastAsia="Times New Roman" w:cstheme="minorHAnsi"/>
          <w:lang w:val="ru-RU"/>
        </w:rPr>
        <w:t xml:space="preserve"> </w:t>
      </w:r>
      <w:r w:rsidRPr="00DC6C73">
        <w:rPr>
          <w:rFonts w:eastAsia="Times New Roman" w:cstheme="minorHAnsi"/>
        </w:rPr>
        <w:t>Service</w:t>
      </w:r>
      <w:r w:rsidRPr="00DC6C73">
        <w:rPr>
          <w:rFonts w:eastAsia="Times New Roman" w:cstheme="minorHAnsi"/>
          <w:lang w:val="ru-RU"/>
        </w:rPr>
        <w:t xml:space="preserve"> </w:t>
      </w:r>
      <w:r w:rsidRPr="00DC6C73">
        <w:rPr>
          <w:rFonts w:eastAsia="Times New Roman" w:cstheme="minorHAnsi"/>
        </w:rPr>
        <w:t>Code</w:t>
      </w:r>
      <w:r w:rsidRPr="00DC6C73">
        <w:rPr>
          <w:rFonts w:eastAsia="Times New Roman" w:cstheme="minorHAnsi"/>
          <w:lang w:val="ru-RU"/>
        </w:rPr>
        <w:t xml:space="preserve"> (</w:t>
      </w:r>
      <w:r w:rsidRPr="00DC6C73">
        <w:rPr>
          <w:rFonts w:eastAsia="Times New Roman" w:cstheme="minorHAnsi"/>
        </w:rPr>
        <w:t>PSC</w:t>
      </w:r>
      <w:r w:rsidRPr="00DC6C73">
        <w:rPr>
          <w:rFonts w:eastAsia="Times New Roman" w:cstheme="minorHAnsi"/>
          <w:lang w:val="ru-RU"/>
        </w:rPr>
        <w:t>)</w:t>
      </w:r>
      <w:r w:rsidRPr="00DC6C73">
        <w:rPr>
          <w:rFonts w:eastAsia="Times New Roman" w:cstheme="minorHAnsi"/>
          <w:lang w:val="uk-UA"/>
        </w:rPr>
        <w:t>)</w:t>
      </w:r>
      <w:r w:rsidRPr="00DC6C73">
        <w:rPr>
          <w:rFonts w:eastAsia="Times New Roman" w:cstheme="minorHAnsi"/>
          <w:lang w:val="ru-RU"/>
        </w:rPr>
        <w:t xml:space="preserve"> </w:t>
      </w:r>
      <w:r w:rsidRPr="00DC6C73">
        <w:rPr>
          <w:rFonts w:eastAsia="Times New Roman" w:cstheme="minorHAnsi"/>
          <w:lang w:val="uk-UA"/>
        </w:rPr>
        <w:t>для послуги, яка надається; а також пояснення пропонованого використання регламентованих телекомунікаційних послуг та будь-яких факторів, релевантних для визначення того, чи таке використання є дозволеним в рамках заборони у параграфі</w:t>
      </w:r>
      <w:r w:rsidRPr="00DC6C73">
        <w:rPr>
          <w:rFonts w:eastAsia="Times New Roman" w:cstheme="minorHAnsi"/>
          <w:lang w:val="ru-RU"/>
        </w:rPr>
        <w:t xml:space="preserve"> (</w:t>
      </w:r>
      <w:r w:rsidRPr="00DC6C73">
        <w:rPr>
          <w:rFonts w:eastAsia="Times New Roman" w:cstheme="minorHAnsi"/>
        </w:rPr>
        <w:t>b</w:t>
      </w:r>
      <w:r w:rsidRPr="00DC6C73">
        <w:rPr>
          <w:rFonts w:eastAsia="Times New Roman" w:cstheme="minorHAnsi"/>
          <w:lang w:val="ru-RU"/>
        </w:rPr>
        <w:t xml:space="preserve">)(1) </w:t>
      </w:r>
      <w:r w:rsidRPr="00DC6C73">
        <w:rPr>
          <w:rFonts w:eastAsia="Times New Roman" w:cstheme="minorHAnsi"/>
          <w:lang w:val="uk-UA"/>
        </w:rPr>
        <w:t>цього положення</w:t>
      </w:r>
      <w:r w:rsidRPr="00DC6C73">
        <w:rPr>
          <w:rFonts w:eastAsia="Times New Roman" w:cstheme="minorHAnsi"/>
          <w:lang w:val="ru-RU"/>
        </w:rPr>
        <w:t>.</w:t>
      </w:r>
    </w:p>
    <w:p w14:paraId="2DBF9E2C" w14:textId="77777777" w:rsidR="008234B7" w:rsidRPr="00DC6C73" w:rsidRDefault="008234B7" w:rsidP="00C9160C">
      <w:pPr>
        <w:spacing w:before="100" w:beforeAutospacing="1" w:after="100" w:afterAutospacing="1" w:line="240" w:lineRule="auto"/>
        <w:rPr>
          <w:rFonts w:eastAsia="Times New Roman" w:cstheme="minorHAnsi"/>
          <w:lang w:val="uk-UA"/>
        </w:rPr>
      </w:pPr>
      <w:r w:rsidRPr="00DC6C73">
        <w:rPr>
          <w:rFonts w:eastAsia="Times New Roman" w:cstheme="minorHAnsi"/>
        </w:rPr>
        <w:lastRenderedPageBreak/>
        <w:t>          </w:t>
      </w:r>
      <w:r w:rsidRPr="00DC6C73">
        <w:rPr>
          <w:rFonts w:eastAsia="Times New Roman" w:cstheme="minorHAnsi"/>
          <w:lang w:val="ru-RU"/>
        </w:rPr>
        <w:t xml:space="preserve"> (2) </w:t>
      </w:r>
      <w:r w:rsidRPr="00DC6C73">
        <w:rPr>
          <w:rFonts w:eastAsia="Times New Roman" w:cstheme="minorHAnsi"/>
          <w:lang w:val="uk-UA"/>
        </w:rPr>
        <w:t>Розкриття інформації для засвідчення у параграфі</w:t>
      </w:r>
      <w:r w:rsidRPr="00DC6C73">
        <w:rPr>
          <w:rFonts w:eastAsia="Times New Roman" w:cstheme="minorHAnsi"/>
          <w:lang w:val="ru-RU"/>
        </w:rPr>
        <w:t xml:space="preserve"> (</w:t>
      </w:r>
      <w:r w:rsidRPr="00DC6C73">
        <w:rPr>
          <w:rFonts w:eastAsia="Times New Roman" w:cstheme="minorHAnsi"/>
        </w:rPr>
        <w:t>d</w:t>
      </w:r>
      <w:r w:rsidRPr="00DC6C73">
        <w:rPr>
          <w:rFonts w:eastAsia="Times New Roman" w:cstheme="minorHAnsi"/>
          <w:lang w:val="ru-RU"/>
        </w:rPr>
        <w:t xml:space="preserve">)(2) </w:t>
      </w:r>
      <w:r w:rsidRPr="00DC6C73">
        <w:rPr>
          <w:rFonts w:eastAsia="Times New Roman" w:cstheme="minorHAnsi"/>
          <w:lang w:val="uk-UA"/>
        </w:rPr>
        <w:t>цього положення. Якщо Оферент відповів «використовує» у засвідченні параграфа</w:t>
      </w:r>
      <w:r w:rsidRPr="00DC6C73">
        <w:rPr>
          <w:rFonts w:eastAsia="Times New Roman" w:cstheme="minorHAnsi"/>
          <w:lang w:val="ru-RU"/>
        </w:rPr>
        <w:t xml:space="preserve"> (</w:t>
      </w:r>
      <w:r w:rsidRPr="00DC6C73">
        <w:rPr>
          <w:rFonts w:eastAsia="Times New Roman" w:cstheme="minorHAnsi"/>
        </w:rPr>
        <w:t>d</w:t>
      </w:r>
      <w:r w:rsidRPr="00DC6C73">
        <w:rPr>
          <w:rFonts w:eastAsia="Times New Roman" w:cstheme="minorHAnsi"/>
          <w:lang w:val="ru-RU"/>
        </w:rPr>
        <w:t xml:space="preserve">)(2) </w:t>
      </w:r>
      <w:r w:rsidRPr="00DC6C73">
        <w:rPr>
          <w:rFonts w:eastAsia="Times New Roman" w:cstheme="minorHAnsi"/>
          <w:lang w:val="uk-UA"/>
        </w:rPr>
        <w:t>цього положення, то Оферент повинен надати таку інформацію як складову своєї пропозиції:</w:t>
      </w:r>
    </w:p>
    <w:p w14:paraId="2B23C3F8" w14:textId="77777777" w:rsidR="008234B7" w:rsidRPr="00DC6C73" w:rsidRDefault="008234B7" w:rsidP="00C9160C">
      <w:pPr>
        <w:spacing w:before="100" w:beforeAutospacing="1" w:after="100" w:afterAutospacing="1" w:line="240" w:lineRule="auto"/>
        <w:rPr>
          <w:rFonts w:eastAsia="Times New Roman" w:cstheme="minorHAnsi"/>
          <w:lang w:val="ru-RU"/>
        </w:rPr>
      </w:pPr>
      <w:r w:rsidRPr="00DC6C73">
        <w:rPr>
          <w:rFonts w:eastAsia="Times New Roman" w:cstheme="minorHAnsi"/>
        </w:rPr>
        <w:t>               </w:t>
      </w:r>
      <w:r w:rsidRPr="00DC6C73">
        <w:rPr>
          <w:rFonts w:eastAsia="Times New Roman" w:cstheme="minorHAnsi"/>
          <w:lang w:val="ru-RU"/>
        </w:rPr>
        <w:t xml:space="preserve"> (</w:t>
      </w:r>
      <w:r w:rsidRPr="00DC6C73">
        <w:rPr>
          <w:rFonts w:eastAsia="Times New Roman" w:cstheme="minorHAnsi"/>
        </w:rPr>
        <w:t>i</w:t>
      </w:r>
      <w:r w:rsidRPr="00DC6C73">
        <w:rPr>
          <w:rFonts w:eastAsia="Times New Roman" w:cstheme="minorHAnsi"/>
          <w:lang w:val="ru-RU"/>
        </w:rPr>
        <w:t xml:space="preserve">) </w:t>
      </w:r>
      <w:r w:rsidRPr="00DC6C73">
        <w:rPr>
          <w:rFonts w:eastAsia="Times New Roman" w:cstheme="minorHAnsi"/>
          <w:lang w:val="uk-UA"/>
        </w:rPr>
        <w:t>Щодо регламентованого обладнання</w:t>
      </w:r>
      <w:r w:rsidRPr="00DC6C73">
        <w:rPr>
          <w:rFonts w:eastAsia="Times New Roman" w:cstheme="minorHAnsi"/>
          <w:lang w:val="ru-RU"/>
        </w:rPr>
        <w:t>—</w:t>
      </w:r>
    </w:p>
    <w:p w14:paraId="1621CD99" w14:textId="77777777" w:rsidR="008234B7" w:rsidRPr="00DC6C73" w:rsidRDefault="008234B7" w:rsidP="00C9160C">
      <w:pPr>
        <w:spacing w:before="100" w:beforeAutospacing="1" w:after="100" w:afterAutospacing="1" w:line="240" w:lineRule="auto"/>
        <w:rPr>
          <w:rFonts w:eastAsia="Times New Roman" w:cstheme="minorHAnsi"/>
          <w:lang w:val="ru-RU"/>
        </w:rPr>
      </w:pPr>
      <w:r w:rsidRPr="00DC6C73">
        <w:rPr>
          <w:rFonts w:eastAsia="Times New Roman" w:cstheme="minorHAnsi"/>
        </w:rPr>
        <w:t>                    </w:t>
      </w:r>
      <w:r w:rsidRPr="00DC6C73">
        <w:rPr>
          <w:rFonts w:eastAsia="Times New Roman" w:cstheme="minorHAnsi"/>
          <w:lang w:val="ru-RU"/>
        </w:rPr>
        <w:t xml:space="preserve"> (</w:t>
      </w:r>
      <w:r w:rsidRPr="00DC6C73">
        <w:rPr>
          <w:rFonts w:eastAsia="Times New Roman" w:cstheme="minorHAnsi"/>
        </w:rPr>
        <w:t>A</w:t>
      </w:r>
      <w:r w:rsidRPr="00DC6C73">
        <w:rPr>
          <w:rFonts w:eastAsia="Times New Roman" w:cstheme="minorHAnsi"/>
          <w:lang w:val="ru-RU"/>
        </w:rPr>
        <w:t xml:space="preserve">) </w:t>
      </w:r>
      <w:r w:rsidRPr="00DC6C73">
        <w:rPr>
          <w:rFonts w:eastAsia="Times New Roman" w:cstheme="minorHAnsi"/>
          <w:lang w:val="uk-UA"/>
        </w:rPr>
        <w:t>Суб’єкт, який виготовив регламентоване телекомунікаційне обладнання (вкажіть найменування суб’єкта, унікальний ідентифікатор суб’єкта, код організації (</w:t>
      </w:r>
      <w:r w:rsidRPr="00DC6C73">
        <w:rPr>
          <w:rFonts w:eastAsia="Times New Roman" w:cstheme="minorHAnsi"/>
        </w:rPr>
        <w:t>CAGE</w:t>
      </w:r>
      <w:r w:rsidRPr="00DC6C73">
        <w:rPr>
          <w:rFonts w:eastAsia="Times New Roman" w:cstheme="minorHAnsi"/>
          <w:lang w:val="uk-UA"/>
        </w:rPr>
        <w:t xml:space="preserve">) та інформацію про те, чи цей суб’єкт є виробником оригінального обладнання </w:t>
      </w:r>
      <w:r w:rsidRPr="00DC6C73">
        <w:rPr>
          <w:rFonts w:eastAsia="Times New Roman" w:cstheme="minorHAnsi"/>
          <w:lang w:val="ru-RU"/>
        </w:rPr>
        <w:t>(</w:t>
      </w:r>
      <w:r w:rsidRPr="00DC6C73">
        <w:rPr>
          <w:rFonts w:eastAsia="Times New Roman" w:cstheme="minorHAnsi"/>
        </w:rPr>
        <w:t>OEM</w:t>
      </w:r>
      <w:r w:rsidRPr="00DC6C73">
        <w:rPr>
          <w:rFonts w:eastAsia="Times New Roman" w:cstheme="minorHAnsi"/>
          <w:lang w:val="ru-RU"/>
        </w:rPr>
        <w:t xml:space="preserve">) </w:t>
      </w:r>
      <w:r w:rsidRPr="00DC6C73">
        <w:rPr>
          <w:rFonts w:eastAsia="Times New Roman" w:cstheme="minorHAnsi"/>
          <w:lang w:val="uk-UA"/>
        </w:rPr>
        <w:t>чи дистриб’ютором, якщо це відомо</w:t>
      </w:r>
      <w:r w:rsidRPr="00DC6C73">
        <w:rPr>
          <w:rFonts w:eastAsia="Times New Roman" w:cstheme="minorHAnsi"/>
          <w:lang w:val="ru-RU"/>
        </w:rPr>
        <w:t>);</w:t>
      </w:r>
    </w:p>
    <w:p w14:paraId="29D92B85" w14:textId="77777777" w:rsidR="008234B7" w:rsidRPr="00DC6C73" w:rsidRDefault="008234B7" w:rsidP="00C9160C">
      <w:pPr>
        <w:spacing w:before="100" w:beforeAutospacing="1" w:after="100" w:afterAutospacing="1" w:line="240" w:lineRule="auto"/>
        <w:rPr>
          <w:rFonts w:eastAsia="Times New Roman" w:cstheme="minorHAnsi"/>
          <w:lang w:val="uk-UA"/>
        </w:rPr>
      </w:pPr>
      <w:r w:rsidRPr="00DC6C73">
        <w:rPr>
          <w:rFonts w:eastAsia="Times New Roman" w:cstheme="minorHAnsi"/>
        </w:rPr>
        <w:t>                    </w:t>
      </w:r>
      <w:r w:rsidRPr="00DC6C73">
        <w:rPr>
          <w:rFonts w:eastAsia="Times New Roman" w:cstheme="minorHAnsi"/>
          <w:lang w:val="ru-RU"/>
        </w:rPr>
        <w:t xml:space="preserve"> (</w:t>
      </w:r>
      <w:r w:rsidRPr="00DC6C73">
        <w:rPr>
          <w:rFonts w:eastAsia="Times New Roman" w:cstheme="minorHAnsi"/>
        </w:rPr>
        <w:t>B</w:t>
      </w:r>
      <w:r w:rsidRPr="00DC6C73">
        <w:rPr>
          <w:rFonts w:eastAsia="Times New Roman" w:cstheme="minorHAnsi"/>
          <w:lang w:val="ru-RU"/>
        </w:rPr>
        <w:t xml:space="preserve">) </w:t>
      </w:r>
      <w:r w:rsidRPr="00DC6C73">
        <w:rPr>
          <w:rFonts w:eastAsia="Times New Roman" w:cstheme="minorHAnsi"/>
          <w:lang w:val="uk-UA"/>
        </w:rPr>
        <w:t xml:space="preserve">Опис усього регламентованого телекомунікаційного обладнання, що пропонується (вкажіть марку; номер моделі, такий як номер </w:t>
      </w:r>
      <w:r w:rsidRPr="00DC6C73">
        <w:rPr>
          <w:rFonts w:eastAsia="Times New Roman" w:cstheme="minorHAnsi"/>
        </w:rPr>
        <w:t>OEM</w:t>
      </w:r>
      <w:r w:rsidRPr="00DC6C73">
        <w:rPr>
          <w:rFonts w:eastAsia="Times New Roman" w:cstheme="minorHAnsi"/>
          <w:lang w:val="uk-UA"/>
        </w:rPr>
        <w:t>, номер виробника деталі або номер оптовика; та опис виробу, залежно від обставин)</w:t>
      </w:r>
      <w:r w:rsidRPr="00DC6C73">
        <w:rPr>
          <w:rFonts w:eastAsia="Times New Roman" w:cstheme="minorHAnsi"/>
          <w:lang w:val="ru-RU"/>
        </w:rPr>
        <w:t xml:space="preserve">; </w:t>
      </w:r>
      <w:r w:rsidRPr="00DC6C73">
        <w:rPr>
          <w:rFonts w:eastAsia="Times New Roman" w:cstheme="minorHAnsi"/>
          <w:lang w:val="uk-UA"/>
        </w:rPr>
        <w:t>і</w:t>
      </w:r>
    </w:p>
    <w:p w14:paraId="0B6744FE" w14:textId="77777777" w:rsidR="008234B7" w:rsidRPr="00DC6C73" w:rsidRDefault="008234B7" w:rsidP="00C9160C">
      <w:pPr>
        <w:spacing w:before="100" w:beforeAutospacing="1" w:after="100" w:afterAutospacing="1" w:line="240" w:lineRule="auto"/>
        <w:rPr>
          <w:rFonts w:eastAsia="Times New Roman" w:cstheme="minorHAnsi"/>
          <w:lang w:val="uk-UA"/>
        </w:rPr>
      </w:pPr>
      <w:r w:rsidRPr="00DC6C73">
        <w:rPr>
          <w:rFonts w:eastAsia="Times New Roman" w:cstheme="minorHAnsi"/>
        </w:rPr>
        <w:t>                    </w:t>
      </w:r>
      <w:r w:rsidRPr="00DC6C73">
        <w:rPr>
          <w:rFonts w:eastAsia="Times New Roman" w:cstheme="minorHAnsi"/>
          <w:lang w:val="uk-UA"/>
        </w:rPr>
        <w:t xml:space="preserve"> (</w:t>
      </w:r>
      <w:r w:rsidRPr="00DC6C73">
        <w:rPr>
          <w:rFonts w:eastAsia="Times New Roman" w:cstheme="minorHAnsi"/>
        </w:rPr>
        <w:t>C</w:t>
      </w:r>
      <w:r w:rsidRPr="00DC6C73">
        <w:rPr>
          <w:rFonts w:eastAsia="Times New Roman" w:cstheme="minorHAnsi"/>
          <w:lang w:val="uk-UA"/>
        </w:rPr>
        <w:t>) Пояснення пропонованого використання регламентованого телекомунікаційного обладнання та будь-яких факторів, релевантних для визначення того, чи таке використання є дозволеним в рамках заборони у параграфі (</w:t>
      </w:r>
      <w:r w:rsidRPr="00DC6C73">
        <w:rPr>
          <w:rFonts w:eastAsia="Times New Roman" w:cstheme="minorHAnsi"/>
        </w:rPr>
        <w:t>b</w:t>
      </w:r>
      <w:r w:rsidRPr="00DC6C73">
        <w:rPr>
          <w:rFonts w:eastAsia="Times New Roman" w:cstheme="minorHAnsi"/>
          <w:lang w:val="uk-UA"/>
        </w:rPr>
        <w:t>)(2) цього положення.</w:t>
      </w:r>
    </w:p>
    <w:p w14:paraId="13CE762E" w14:textId="77777777" w:rsidR="008234B7" w:rsidRPr="00DC6C73" w:rsidRDefault="008234B7" w:rsidP="00C9160C">
      <w:pPr>
        <w:spacing w:before="100" w:beforeAutospacing="1" w:after="100" w:afterAutospacing="1" w:line="240" w:lineRule="auto"/>
        <w:rPr>
          <w:rFonts w:eastAsia="Times New Roman" w:cstheme="minorHAnsi"/>
          <w:lang w:val="uk-UA"/>
        </w:rPr>
      </w:pPr>
      <w:r w:rsidRPr="00DC6C73">
        <w:rPr>
          <w:rFonts w:eastAsia="Times New Roman" w:cstheme="minorHAnsi"/>
        </w:rPr>
        <w:t>               </w:t>
      </w:r>
      <w:r w:rsidRPr="00DC6C73">
        <w:rPr>
          <w:rFonts w:eastAsia="Times New Roman" w:cstheme="minorHAnsi"/>
          <w:lang w:val="uk-UA"/>
        </w:rPr>
        <w:t xml:space="preserve"> (</w:t>
      </w:r>
      <w:r w:rsidRPr="00DC6C73">
        <w:rPr>
          <w:rFonts w:eastAsia="Times New Roman" w:cstheme="minorHAnsi"/>
        </w:rPr>
        <w:t>ii</w:t>
      </w:r>
      <w:r w:rsidRPr="00DC6C73">
        <w:rPr>
          <w:rFonts w:eastAsia="Times New Roman" w:cstheme="minorHAnsi"/>
          <w:lang w:val="uk-UA"/>
        </w:rPr>
        <w:t>) Щодо регламентованих послуг —</w:t>
      </w:r>
    </w:p>
    <w:p w14:paraId="72987523" w14:textId="77777777" w:rsidR="008234B7" w:rsidRPr="00DC6C73" w:rsidRDefault="008234B7" w:rsidP="00C9160C">
      <w:pPr>
        <w:spacing w:before="100" w:beforeAutospacing="1" w:after="100" w:afterAutospacing="1" w:line="240" w:lineRule="auto"/>
        <w:rPr>
          <w:rFonts w:eastAsia="Times New Roman" w:cstheme="minorHAnsi"/>
          <w:lang w:val="uk-UA"/>
        </w:rPr>
      </w:pPr>
      <w:r w:rsidRPr="00DC6C73">
        <w:rPr>
          <w:rFonts w:eastAsia="Times New Roman" w:cstheme="minorHAnsi"/>
        </w:rPr>
        <w:t>                    </w:t>
      </w:r>
      <w:r w:rsidRPr="00DC6C73">
        <w:rPr>
          <w:rFonts w:eastAsia="Times New Roman" w:cstheme="minorHAnsi"/>
          <w:lang w:val="uk-UA"/>
        </w:rPr>
        <w:t xml:space="preserve"> (</w:t>
      </w:r>
      <w:r w:rsidRPr="00DC6C73">
        <w:rPr>
          <w:rFonts w:eastAsia="Times New Roman" w:cstheme="minorHAnsi"/>
        </w:rPr>
        <w:t>A</w:t>
      </w:r>
      <w:r w:rsidRPr="00DC6C73">
        <w:rPr>
          <w:rFonts w:eastAsia="Times New Roman" w:cstheme="minorHAnsi"/>
          <w:lang w:val="uk-UA"/>
        </w:rPr>
        <w:t xml:space="preserve">) Якщо послуга стосується технічного обслуговування виробу: Опис усіх регламентованих телекомунікаційних послуг, які пропонуються (вкажіть таку інформацію про виріб, технічне обслуговування якого проводиться: марка; номер моделі, такий як номер </w:t>
      </w:r>
      <w:r w:rsidRPr="00DC6C73">
        <w:rPr>
          <w:rFonts w:eastAsia="Times New Roman" w:cstheme="minorHAnsi"/>
        </w:rPr>
        <w:t>OEM</w:t>
      </w:r>
      <w:r w:rsidRPr="00DC6C73">
        <w:rPr>
          <w:rFonts w:eastAsia="Times New Roman" w:cstheme="minorHAnsi"/>
          <w:lang w:val="uk-UA"/>
        </w:rPr>
        <w:t>, номер виробника деталі або номер оптовика; та опис виробу, залежно від обставин); або</w:t>
      </w:r>
    </w:p>
    <w:p w14:paraId="5DD2A2EB" w14:textId="77777777" w:rsidR="008234B7" w:rsidRPr="00DC6C73" w:rsidRDefault="008234B7" w:rsidP="00C9160C">
      <w:pPr>
        <w:spacing w:before="100" w:beforeAutospacing="1" w:after="100" w:afterAutospacing="1" w:line="240" w:lineRule="auto"/>
        <w:rPr>
          <w:rFonts w:eastAsia="Times New Roman" w:cstheme="minorHAnsi"/>
          <w:lang w:val="uk-UA"/>
        </w:rPr>
      </w:pPr>
      <w:r w:rsidRPr="00DC6C73">
        <w:rPr>
          <w:rFonts w:eastAsia="Times New Roman" w:cstheme="minorHAnsi"/>
        </w:rPr>
        <w:t>                    </w:t>
      </w:r>
      <w:r w:rsidRPr="00DC6C73">
        <w:rPr>
          <w:rFonts w:eastAsia="Times New Roman" w:cstheme="minorHAnsi"/>
          <w:lang w:val="uk-UA"/>
        </w:rPr>
        <w:t xml:space="preserve"> (</w:t>
      </w:r>
      <w:r w:rsidRPr="00DC6C73">
        <w:rPr>
          <w:rFonts w:eastAsia="Times New Roman" w:cstheme="minorHAnsi"/>
        </w:rPr>
        <w:t>B</w:t>
      </w:r>
      <w:r w:rsidRPr="00DC6C73">
        <w:rPr>
          <w:rFonts w:eastAsia="Times New Roman" w:cstheme="minorHAnsi"/>
          <w:lang w:val="uk-UA"/>
        </w:rPr>
        <w:t>) Якщо послуга не пов’язана з технічним обслуговуванням, то Код послуги або продукту (</w:t>
      </w:r>
      <w:r w:rsidRPr="00DC6C73">
        <w:rPr>
          <w:rFonts w:eastAsia="Times New Roman" w:cstheme="minorHAnsi"/>
        </w:rPr>
        <w:t>Product</w:t>
      </w:r>
      <w:r w:rsidRPr="00DC6C73">
        <w:rPr>
          <w:rFonts w:eastAsia="Times New Roman" w:cstheme="minorHAnsi"/>
          <w:lang w:val="uk-UA"/>
        </w:rPr>
        <w:t xml:space="preserve"> </w:t>
      </w:r>
      <w:r w:rsidRPr="00DC6C73">
        <w:rPr>
          <w:rFonts w:eastAsia="Times New Roman" w:cstheme="minorHAnsi"/>
        </w:rPr>
        <w:t>Service</w:t>
      </w:r>
      <w:r w:rsidRPr="00DC6C73">
        <w:rPr>
          <w:rFonts w:eastAsia="Times New Roman" w:cstheme="minorHAnsi"/>
          <w:lang w:val="uk-UA"/>
        </w:rPr>
        <w:t xml:space="preserve"> </w:t>
      </w:r>
      <w:r w:rsidRPr="00DC6C73">
        <w:rPr>
          <w:rFonts w:eastAsia="Times New Roman" w:cstheme="minorHAnsi"/>
        </w:rPr>
        <w:t>Code</w:t>
      </w:r>
      <w:r w:rsidRPr="00DC6C73">
        <w:rPr>
          <w:rFonts w:eastAsia="Times New Roman" w:cstheme="minorHAnsi"/>
          <w:lang w:val="uk-UA"/>
        </w:rPr>
        <w:t xml:space="preserve"> (</w:t>
      </w:r>
      <w:r w:rsidRPr="00DC6C73">
        <w:rPr>
          <w:rFonts w:eastAsia="Times New Roman" w:cstheme="minorHAnsi"/>
        </w:rPr>
        <w:t>PSC</w:t>
      </w:r>
      <w:r w:rsidRPr="00DC6C73">
        <w:rPr>
          <w:rFonts w:eastAsia="Times New Roman" w:cstheme="minorHAnsi"/>
          <w:lang w:val="uk-UA"/>
        </w:rPr>
        <w:t>)) для послуги, яка надається; а також пояснення пропонованого використання регламентованих телекомунікаційних послуг та будь-яких факторів, релевантних для визначення того, чи таке використання є дозволеним в рамках заборони у параграфі (</w:t>
      </w:r>
      <w:r w:rsidRPr="00DC6C73">
        <w:rPr>
          <w:rFonts w:eastAsia="Times New Roman" w:cstheme="minorHAnsi"/>
        </w:rPr>
        <w:t>b</w:t>
      </w:r>
      <w:r w:rsidRPr="00DC6C73">
        <w:rPr>
          <w:rFonts w:eastAsia="Times New Roman" w:cstheme="minorHAnsi"/>
          <w:lang w:val="uk-UA"/>
        </w:rPr>
        <w:t>)(2) цього положення.</w:t>
      </w:r>
    </w:p>
    <w:p w14:paraId="74C0FE17" w14:textId="77777777" w:rsidR="008234B7" w:rsidRPr="00DC6C73" w:rsidRDefault="008234B7" w:rsidP="00C9160C">
      <w:pPr>
        <w:spacing w:after="120"/>
        <w:rPr>
          <w:rFonts w:cstheme="minorHAnsi"/>
          <w:lang w:val="uk-UA"/>
        </w:rPr>
      </w:pPr>
      <w:r w:rsidRPr="00DC6C73">
        <w:rPr>
          <w:rFonts w:cstheme="minorHAnsi"/>
          <w:lang w:val="uk-UA"/>
        </w:rPr>
        <w:t>Підписуючись нижче, Учасник конкурсу засвідчує, що всі його запевнення та засвідчення, а також вся надана в цьому документі інформація, є достовірною, актуальною та повною.</w:t>
      </w:r>
    </w:p>
    <w:tbl>
      <w:tblPr>
        <w:tblW w:w="90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2352"/>
        <w:gridCol w:w="987"/>
        <w:gridCol w:w="713"/>
        <w:gridCol w:w="3872"/>
      </w:tblGrid>
      <w:tr w:rsidR="008234B7" w:rsidRPr="00DC6C73" w14:paraId="00A7DAE8" w14:textId="77777777" w:rsidTr="00596A70">
        <w:trPr>
          <w:trHeight w:val="658"/>
        </w:trPr>
        <w:tc>
          <w:tcPr>
            <w:tcW w:w="1146" w:type="dxa"/>
            <w:tcBorders>
              <w:top w:val="nil"/>
              <w:left w:val="nil"/>
              <w:bottom w:val="nil"/>
              <w:right w:val="nil"/>
            </w:tcBorders>
          </w:tcPr>
          <w:p w14:paraId="2AE0A7B3" w14:textId="77777777" w:rsidR="008234B7" w:rsidRPr="00DC6C73" w:rsidRDefault="008234B7" w:rsidP="00C9160C">
            <w:pPr>
              <w:spacing w:before="480"/>
              <w:rPr>
                <w:rFonts w:cstheme="minorHAnsi"/>
                <w:lang w:val="uk-UA"/>
              </w:rPr>
            </w:pPr>
            <w:r w:rsidRPr="00DC6C73">
              <w:rPr>
                <w:rFonts w:cstheme="minorHAnsi"/>
                <w:lang w:val="uk-UA"/>
              </w:rPr>
              <w:t>Підпис:</w:t>
            </w:r>
          </w:p>
        </w:tc>
        <w:tc>
          <w:tcPr>
            <w:tcW w:w="3342" w:type="dxa"/>
            <w:gridSpan w:val="2"/>
            <w:tcBorders>
              <w:top w:val="nil"/>
              <w:left w:val="nil"/>
              <w:bottom w:val="single" w:sz="4" w:space="0" w:color="auto"/>
              <w:right w:val="nil"/>
            </w:tcBorders>
          </w:tcPr>
          <w:p w14:paraId="078E54DF" w14:textId="77777777" w:rsidR="008234B7" w:rsidRPr="00DC6C73" w:rsidRDefault="008234B7" w:rsidP="00C9160C">
            <w:pPr>
              <w:spacing w:before="480"/>
              <w:rPr>
                <w:rFonts w:cstheme="minorHAnsi"/>
                <w:lang w:val="uk-UA"/>
              </w:rPr>
            </w:pPr>
          </w:p>
        </w:tc>
        <w:tc>
          <w:tcPr>
            <w:tcW w:w="706" w:type="dxa"/>
            <w:tcBorders>
              <w:top w:val="nil"/>
              <w:left w:val="nil"/>
              <w:bottom w:val="nil"/>
              <w:right w:val="nil"/>
            </w:tcBorders>
          </w:tcPr>
          <w:p w14:paraId="7A5AB67D" w14:textId="77777777" w:rsidR="008234B7" w:rsidRPr="00DC6C73" w:rsidRDefault="008234B7" w:rsidP="00C9160C">
            <w:pPr>
              <w:spacing w:before="480"/>
              <w:rPr>
                <w:rFonts w:cstheme="minorHAnsi"/>
                <w:lang w:val="uk-UA"/>
              </w:rPr>
            </w:pPr>
            <w:r w:rsidRPr="00DC6C73">
              <w:rPr>
                <w:rFonts w:cstheme="minorHAnsi"/>
                <w:lang w:val="uk-UA"/>
              </w:rPr>
              <w:t>Дата:</w:t>
            </w:r>
          </w:p>
        </w:tc>
        <w:tc>
          <w:tcPr>
            <w:tcW w:w="3875" w:type="dxa"/>
            <w:tcBorders>
              <w:top w:val="nil"/>
              <w:left w:val="nil"/>
              <w:bottom w:val="single" w:sz="4" w:space="0" w:color="auto"/>
              <w:right w:val="nil"/>
            </w:tcBorders>
          </w:tcPr>
          <w:p w14:paraId="0517E48E" w14:textId="77777777" w:rsidR="008234B7" w:rsidRPr="00DC6C73" w:rsidRDefault="008234B7" w:rsidP="00C9160C">
            <w:pPr>
              <w:spacing w:before="360"/>
              <w:rPr>
                <w:rFonts w:cstheme="minorHAnsi"/>
                <w:lang w:val="uk-UA"/>
              </w:rPr>
            </w:pPr>
          </w:p>
        </w:tc>
      </w:tr>
      <w:tr w:rsidR="008234B7" w:rsidRPr="00E342E0" w14:paraId="66825269" w14:textId="77777777" w:rsidTr="00596A70">
        <w:trPr>
          <w:trHeight w:val="445"/>
        </w:trPr>
        <w:tc>
          <w:tcPr>
            <w:tcW w:w="3500" w:type="dxa"/>
            <w:gridSpan w:val="2"/>
            <w:tcBorders>
              <w:top w:val="nil"/>
              <w:left w:val="nil"/>
              <w:bottom w:val="nil"/>
              <w:right w:val="nil"/>
            </w:tcBorders>
          </w:tcPr>
          <w:p w14:paraId="4285960D" w14:textId="77777777" w:rsidR="008234B7" w:rsidRPr="00DC6C73" w:rsidRDefault="008234B7" w:rsidP="00C9160C">
            <w:pPr>
              <w:spacing w:before="360"/>
              <w:rPr>
                <w:rFonts w:cstheme="minorHAnsi"/>
                <w:lang w:val="uk-UA"/>
              </w:rPr>
            </w:pPr>
            <w:r w:rsidRPr="00DC6C73">
              <w:rPr>
                <w:rFonts w:cstheme="minorHAnsi"/>
                <w:lang w:val="uk-UA"/>
              </w:rPr>
              <w:t>Ім’я та посада уповноваженої особи - підписанта:</w:t>
            </w:r>
          </w:p>
        </w:tc>
        <w:tc>
          <w:tcPr>
            <w:tcW w:w="5570" w:type="dxa"/>
            <w:gridSpan w:val="3"/>
            <w:tcBorders>
              <w:top w:val="nil"/>
              <w:left w:val="nil"/>
              <w:right w:val="nil"/>
            </w:tcBorders>
          </w:tcPr>
          <w:p w14:paraId="19DA4B2A" w14:textId="77777777" w:rsidR="008234B7" w:rsidRPr="00DC6C73" w:rsidRDefault="008234B7" w:rsidP="00C9160C">
            <w:pPr>
              <w:spacing w:before="360"/>
              <w:rPr>
                <w:rFonts w:cstheme="minorHAnsi"/>
                <w:lang w:val="uk-UA"/>
              </w:rPr>
            </w:pPr>
          </w:p>
        </w:tc>
      </w:tr>
    </w:tbl>
    <w:p w14:paraId="3A23B8CB" w14:textId="07750E9A" w:rsidR="003651B5" w:rsidRPr="00DC6C73" w:rsidRDefault="003651B5" w:rsidP="00C9160C">
      <w:pPr>
        <w:ind w:left="360"/>
        <w:jc w:val="center"/>
        <w:rPr>
          <w:rFonts w:ascii="Calibri" w:hAnsi="Calibri" w:cs="Arial"/>
          <w:i/>
          <w:iCs/>
          <w:lang w:val="ru-RU"/>
        </w:rPr>
      </w:pPr>
    </w:p>
    <w:p w14:paraId="30BDEF08" w14:textId="0187CB85" w:rsidR="003651B5" w:rsidRPr="00DC6C73" w:rsidRDefault="003651B5" w:rsidP="00C9160C">
      <w:pPr>
        <w:ind w:left="360"/>
        <w:jc w:val="center"/>
        <w:rPr>
          <w:rFonts w:ascii="Calibri" w:hAnsi="Calibri" w:cs="Arial"/>
          <w:i/>
          <w:iCs/>
          <w:lang w:val="uk-UA"/>
        </w:rPr>
      </w:pPr>
    </w:p>
    <w:p w14:paraId="519756FA" w14:textId="35F08E5D" w:rsidR="003651B5" w:rsidRPr="00DC6C73" w:rsidRDefault="003651B5" w:rsidP="00C9160C">
      <w:pPr>
        <w:ind w:left="360"/>
        <w:jc w:val="center"/>
        <w:rPr>
          <w:rFonts w:ascii="Calibri" w:hAnsi="Calibri" w:cs="Arial"/>
          <w:i/>
          <w:iCs/>
          <w:lang w:val="uk-UA"/>
        </w:rPr>
      </w:pPr>
    </w:p>
    <w:p w14:paraId="6892470C" w14:textId="4EBC7937" w:rsidR="003651B5" w:rsidRPr="00DC6C73" w:rsidRDefault="003651B5" w:rsidP="00C9160C">
      <w:pPr>
        <w:ind w:left="360"/>
        <w:jc w:val="center"/>
        <w:rPr>
          <w:rFonts w:ascii="Calibri" w:hAnsi="Calibri" w:cs="Arial"/>
          <w:i/>
          <w:iCs/>
          <w:lang w:val="uk-UA"/>
        </w:rPr>
      </w:pPr>
    </w:p>
    <w:p w14:paraId="2F83155D" w14:textId="52D75738" w:rsidR="003651B5" w:rsidRPr="00DC6C73" w:rsidRDefault="003651B5" w:rsidP="00C9160C">
      <w:pPr>
        <w:ind w:left="360"/>
        <w:jc w:val="center"/>
        <w:rPr>
          <w:rFonts w:ascii="Calibri" w:hAnsi="Calibri" w:cs="Arial"/>
          <w:i/>
          <w:iCs/>
          <w:lang w:val="uk-UA"/>
        </w:rPr>
      </w:pPr>
    </w:p>
    <w:tbl>
      <w:tblPr>
        <w:tblW w:w="9026" w:type="dxa"/>
        <w:tblLook w:val="0000" w:firstRow="0" w:lastRow="0" w:firstColumn="0" w:lastColumn="0" w:noHBand="0" w:noVBand="0"/>
      </w:tblPr>
      <w:tblGrid>
        <w:gridCol w:w="9026"/>
      </w:tblGrid>
      <w:tr w:rsidR="00EB6D15" w:rsidRPr="00DC6C73" w14:paraId="0E7668C0" w14:textId="77777777" w:rsidTr="003651B5">
        <w:tc>
          <w:tcPr>
            <w:tcW w:w="9026" w:type="dxa"/>
          </w:tcPr>
          <w:p w14:paraId="21EE88E6" w14:textId="77777777" w:rsidR="00EB6D15" w:rsidRPr="00DC6C73" w:rsidRDefault="00EB6D15" w:rsidP="00C9160C">
            <w:pPr>
              <w:pStyle w:val="Header"/>
              <w:ind w:hanging="110"/>
              <w:rPr>
                <w:rStyle w:val="NumbersChar"/>
                <w:rFonts w:ascii="Calibri" w:eastAsiaTheme="minorHAnsi" w:hAnsi="Calibri" w:cs="Arial"/>
                <w:color w:val="0070C0"/>
              </w:rPr>
            </w:pPr>
            <w:r w:rsidRPr="00DC6C73">
              <w:rPr>
                <w:rFonts w:ascii="Calibri" w:hAnsi="Calibri" w:cs="Arial"/>
                <w:lang w:val="uk-UA"/>
              </w:rPr>
              <w:lastRenderedPageBreak/>
              <w:br w:type="page"/>
            </w:r>
            <w:r w:rsidRPr="00DC6C73">
              <w:rPr>
                <w:rFonts w:ascii="Calibri" w:hAnsi="Calibri" w:cs="Arial"/>
                <w:color w:val="0070C0"/>
                <w:lang w:val="uk-UA"/>
              </w:rPr>
              <w:br w:type="page"/>
            </w:r>
            <w:bookmarkStart w:id="65" w:name="attachD"/>
            <w:r w:rsidRPr="00DC6C73">
              <w:rPr>
                <w:rStyle w:val="NumbersChar"/>
                <w:rFonts w:ascii="Calibri" w:eastAsiaTheme="minorHAnsi" w:hAnsi="Calibri" w:cs="Arial"/>
                <w:color w:val="0070C0"/>
              </w:rPr>
              <w:t>ATTACHMENT D</w:t>
            </w:r>
            <w:bookmarkEnd w:id="65"/>
            <w:r w:rsidR="00821812" w:rsidRPr="00DC6C73">
              <w:rPr>
                <w:rStyle w:val="NumbersChar"/>
                <w:rFonts w:ascii="Calibri" w:eastAsiaTheme="minorHAnsi" w:hAnsi="Calibri" w:cs="Arial"/>
                <w:color w:val="0070C0"/>
              </w:rPr>
              <w:t xml:space="preserve"> </w:t>
            </w:r>
            <w:r w:rsidR="00821812" w:rsidRPr="00DC6C73">
              <w:rPr>
                <w:rStyle w:val="NumbersChar"/>
                <w:rFonts w:ascii="Arial" w:eastAsiaTheme="minorHAnsi" w:hAnsi="Arial" w:cs="Arial"/>
                <w:color w:val="0070C0"/>
              </w:rPr>
              <w:t>−</w:t>
            </w:r>
            <w:r w:rsidRPr="00DC6C73">
              <w:rPr>
                <w:rStyle w:val="NumbersChar"/>
                <w:rFonts w:ascii="Calibri" w:eastAsiaTheme="minorHAnsi" w:hAnsi="Calibri" w:cs="Arial"/>
                <w:color w:val="0070C0"/>
              </w:rPr>
              <w:t xml:space="preserve"> CERTIFICATE OF CURRENT COST OR PRICING DATA</w:t>
            </w:r>
          </w:p>
          <w:p w14:paraId="785FCE33" w14:textId="0E244EC5" w:rsidR="00D40AA7" w:rsidRPr="00DC6C73" w:rsidRDefault="00D40AA7" w:rsidP="00C9160C">
            <w:pPr>
              <w:pStyle w:val="Header"/>
            </w:pPr>
          </w:p>
        </w:tc>
      </w:tr>
    </w:tbl>
    <w:p w14:paraId="5793258D" w14:textId="3F9C4410" w:rsidR="00EB6D15" w:rsidRPr="00DC6C73" w:rsidRDefault="00EB6D15" w:rsidP="00C9160C">
      <w:pPr>
        <w:autoSpaceDE w:val="0"/>
        <w:autoSpaceDN w:val="0"/>
        <w:adjustRightInd w:val="0"/>
        <w:spacing w:after="0" w:line="240" w:lineRule="auto"/>
        <w:rPr>
          <w:rFonts w:cs="TimesNewRomanPSMT"/>
          <w:color w:val="000000"/>
          <w:szCs w:val="24"/>
        </w:rPr>
      </w:pPr>
      <w:r w:rsidRPr="00DC6C73">
        <w:rPr>
          <w:rFonts w:cs="TimesNewRomanPSMT"/>
          <w:color w:val="000000"/>
          <w:szCs w:val="24"/>
        </w:rPr>
        <w:t xml:space="preserve">This is to certify that, to the best of my knowledge and belief, the cost or pricing data (as defined in section </w:t>
      </w:r>
      <w:r w:rsidRPr="00DC6C73">
        <w:rPr>
          <w:rFonts w:cs="TimesNewRomanPSMT"/>
          <w:color w:val="0000FF"/>
          <w:szCs w:val="24"/>
        </w:rPr>
        <w:t xml:space="preserve">2.101 </w:t>
      </w:r>
      <w:r w:rsidRPr="00DC6C73">
        <w:rPr>
          <w:rFonts w:cs="TimesNewRomanPSMT"/>
          <w:color w:val="000000"/>
          <w:szCs w:val="24"/>
        </w:rPr>
        <w:t xml:space="preserve">of the Federal Acquisition Regulation (FAR) and required under FAR subsection </w:t>
      </w:r>
      <w:r w:rsidRPr="00DC6C73">
        <w:rPr>
          <w:rFonts w:cs="TimesNewRomanPSMT"/>
          <w:color w:val="0000FF"/>
          <w:szCs w:val="24"/>
        </w:rPr>
        <w:t>15.403-4</w:t>
      </w:r>
      <w:r w:rsidRPr="00DC6C73">
        <w:rPr>
          <w:rFonts w:cs="TimesNewRomanPSMT"/>
          <w:color w:val="000000"/>
          <w:szCs w:val="24"/>
        </w:rPr>
        <w:t>) submitted, either actually or by specific identification in writing, to Tetra Tech in support of [</w:t>
      </w:r>
      <w:r w:rsidR="008233CC" w:rsidRPr="00DC6C73">
        <w:rPr>
          <w:rFonts w:ascii="Arial" w:hAnsi="Arial" w:cs="Arial"/>
          <w:b/>
          <w:sz w:val="16"/>
          <w:szCs w:val="16"/>
        </w:rPr>
        <w:fldChar w:fldCharType="begin">
          <w:ffData>
            <w:name w:val=""/>
            <w:enabled/>
            <w:calcOnExit w:val="0"/>
            <w:textInput>
              <w:default w:val="Firm/Organization"/>
            </w:textInput>
          </w:ffData>
        </w:fldChar>
      </w:r>
      <w:r w:rsidR="008233CC" w:rsidRPr="00DC6C73">
        <w:rPr>
          <w:rFonts w:ascii="Arial" w:hAnsi="Arial" w:cs="Arial"/>
          <w:b/>
          <w:sz w:val="16"/>
          <w:szCs w:val="16"/>
        </w:rPr>
        <w:instrText xml:space="preserve"> FORMTEXT </w:instrText>
      </w:r>
      <w:r w:rsidR="008233CC" w:rsidRPr="00DC6C73">
        <w:rPr>
          <w:rFonts w:ascii="Arial" w:hAnsi="Arial" w:cs="Arial"/>
          <w:b/>
          <w:sz w:val="16"/>
          <w:szCs w:val="16"/>
        </w:rPr>
      </w:r>
      <w:r w:rsidR="008233CC" w:rsidRPr="00DC6C73">
        <w:rPr>
          <w:rFonts w:ascii="Arial" w:hAnsi="Arial" w:cs="Arial"/>
          <w:b/>
          <w:sz w:val="16"/>
          <w:szCs w:val="16"/>
        </w:rPr>
        <w:fldChar w:fldCharType="separate"/>
      </w:r>
      <w:r w:rsidR="008233CC" w:rsidRPr="00DC6C73">
        <w:rPr>
          <w:rFonts w:ascii="Arial" w:hAnsi="Arial" w:cs="Arial"/>
          <w:b/>
          <w:noProof/>
          <w:sz w:val="16"/>
          <w:szCs w:val="16"/>
        </w:rPr>
        <w:t>Firm/Organization</w:t>
      </w:r>
      <w:r w:rsidR="008233CC" w:rsidRPr="00DC6C73">
        <w:rPr>
          <w:rFonts w:ascii="Arial" w:hAnsi="Arial" w:cs="Arial"/>
          <w:b/>
          <w:sz w:val="16"/>
          <w:szCs w:val="16"/>
        </w:rPr>
        <w:fldChar w:fldCharType="end"/>
      </w:r>
      <w:r w:rsidRPr="00DC6C73">
        <w:rPr>
          <w:rFonts w:cs="TimesNewRomanPSMT"/>
          <w:color w:val="000000"/>
          <w:szCs w:val="24"/>
        </w:rPr>
        <w:t>] are accurate, complete, and current as of [</w:t>
      </w:r>
      <w:r w:rsidR="0045222C" w:rsidRPr="00DC6C73">
        <w:rPr>
          <w:rFonts w:ascii="Arial" w:hAnsi="Arial" w:cs="Arial"/>
          <w:b/>
          <w:sz w:val="16"/>
          <w:szCs w:val="16"/>
        </w:rPr>
        <w:fldChar w:fldCharType="begin">
          <w:ffData>
            <w:name w:val=""/>
            <w:enabled/>
            <w:calcOnExit w:val="0"/>
            <w:textInput>
              <w:default w:val="DATE"/>
            </w:textInput>
          </w:ffData>
        </w:fldChar>
      </w:r>
      <w:r w:rsidR="0045222C" w:rsidRPr="00DC6C73">
        <w:rPr>
          <w:rFonts w:ascii="Arial" w:hAnsi="Arial" w:cs="Arial"/>
          <w:b/>
          <w:sz w:val="16"/>
          <w:szCs w:val="16"/>
        </w:rPr>
        <w:instrText xml:space="preserve"> FORMTEXT </w:instrText>
      </w:r>
      <w:r w:rsidR="0045222C" w:rsidRPr="00DC6C73">
        <w:rPr>
          <w:rFonts w:ascii="Arial" w:hAnsi="Arial" w:cs="Arial"/>
          <w:b/>
          <w:sz w:val="16"/>
          <w:szCs w:val="16"/>
        </w:rPr>
      </w:r>
      <w:r w:rsidR="0045222C" w:rsidRPr="00DC6C73">
        <w:rPr>
          <w:rFonts w:ascii="Arial" w:hAnsi="Arial" w:cs="Arial"/>
          <w:b/>
          <w:sz w:val="16"/>
          <w:szCs w:val="16"/>
        </w:rPr>
        <w:fldChar w:fldCharType="separate"/>
      </w:r>
      <w:r w:rsidR="0045222C" w:rsidRPr="00DC6C73">
        <w:rPr>
          <w:rFonts w:ascii="Arial" w:hAnsi="Arial" w:cs="Arial"/>
          <w:b/>
          <w:noProof/>
          <w:sz w:val="16"/>
          <w:szCs w:val="16"/>
        </w:rPr>
        <w:t>DATE</w:t>
      </w:r>
      <w:r w:rsidR="0045222C" w:rsidRPr="00DC6C73">
        <w:rPr>
          <w:rFonts w:ascii="Arial" w:hAnsi="Arial" w:cs="Arial"/>
          <w:b/>
          <w:sz w:val="16"/>
          <w:szCs w:val="16"/>
        </w:rPr>
        <w:fldChar w:fldCharType="end"/>
      </w:r>
      <w:r w:rsidRPr="00DC6C73">
        <w:rPr>
          <w:rFonts w:cs="TimesNewRomanPSMT"/>
          <w:color w:val="000000"/>
          <w:szCs w:val="24"/>
        </w:rPr>
        <w:t>]. This certification includes the cost or pricing data supporting any advance agreements and forward pricing rate agreements between the offeror and the Government that are part of the proposal.</w:t>
      </w:r>
    </w:p>
    <w:p w14:paraId="43147CD9" w14:textId="77777777" w:rsidR="00EB6D15" w:rsidRPr="00DC6C73" w:rsidRDefault="00EB6D15" w:rsidP="00C9160C">
      <w:pPr>
        <w:rPr>
          <w:rFonts w:cs="TimesNewRomanPSMT"/>
          <w:color w:val="000000"/>
          <w:szCs w:val="24"/>
        </w:rPr>
      </w:pPr>
    </w:p>
    <w:p w14:paraId="04065685" w14:textId="77777777" w:rsidR="00EB6D15" w:rsidRPr="00DC6C73" w:rsidRDefault="00EB6D15" w:rsidP="00C9160C">
      <w:pPr>
        <w:rPr>
          <w:rFonts w:cs="TimesNewRomanPSMT"/>
          <w:color w:val="000000"/>
          <w:szCs w:val="24"/>
        </w:rPr>
      </w:pPr>
      <w:r w:rsidRPr="00DC6C73">
        <w:rPr>
          <w:rFonts w:cs="TimesNewRomanPSMT"/>
          <w:color w:val="000000"/>
          <w:szCs w:val="24"/>
        </w:rPr>
        <w:t>Firm: _____________________________________________</w:t>
      </w:r>
    </w:p>
    <w:p w14:paraId="0231DCF3" w14:textId="77777777" w:rsidR="00EB6D15" w:rsidRPr="00DC6C73" w:rsidRDefault="00EB6D15" w:rsidP="00C9160C">
      <w:pPr>
        <w:rPr>
          <w:szCs w:val="24"/>
        </w:rPr>
      </w:pPr>
      <w:r w:rsidRPr="00DC6C73">
        <w:rPr>
          <w:rFonts w:cs="TimesNewRomanPSMT"/>
          <w:color w:val="000000"/>
          <w:szCs w:val="24"/>
        </w:rPr>
        <w:t>Signature: _____________________________________________</w:t>
      </w:r>
    </w:p>
    <w:p w14:paraId="127BAF1B" w14:textId="72BF7F6F" w:rsidR="00EB6D15" w:rsidRPr="00DC6C73" w:rsidRDefault="00EB6D15" w:rsidP="00C9160C">
      <w:pPr>
        <w:rPr>
          <w:rFonts w:ascii="Calibri" w:hAnsi="Calibri" w:cs="Arial"/>
          <w:color w:val="0070C0"/>
        </w:rPr>
      </w:pPr>
    </w:p>
    <w:p w14:paraId="3788CBF9" w14:textId="72908E43" w:rsidR="00EB6D15" w:rsidRPr="00DC6C73" w:rsidRDefault="00EB6D15" w:rsidP="00C9160C">
      <w:pPr>
        <w:pStyle w:val="Header"/>
        <w:rPr>
          <w:rStyle w:val="NumbersChar"/>
          <w:rFonts w:ascii="Calibri" w:eastAsiaTheme="minorHAnsi" w:hAnsi="Calibri" w:cs="Arial"/>
          <w:color w:val="0070C0"/>
        </w:rPr>
      </w:pPr>
      <w:r w:rsidRPr="00DC6C73">
        <w:rPr>
          <w:rStyle w:val="NumbersChar"/>
          <w:rFonts w:ascii="Calibri" w:eastAsiaTheme="minorHAnsi" w:hAnsi="Calibri" w:cs="Arial"/>
          <w:color w:val="0070C0"/>
          <w:lang w:val="uk-UA"/>
        </w:rPr>
        <w:t>ДОДАТОК</w:t>
      </w:r>
      <w:r w:rsidRPr="00DC6C73">
        <w:rPr>
          <w:rStyle w:val="NumbersChar"/>
          <w:rFonts w:ascii="Calibri" w:eastAsiaTheme="minorHAnsi" w:hAnsi="Calibri" w:cs="Arial"/>
          <w:color w:val="0070C0"/>
        </w:rPr>
        <w:t xml:space="preserve"> D</w:t>
      </w:r>
      <w:r w:rsidR="00821812" w:rsidRPr="00DC6C73">
        <w:rPr>
          <w:rStyle w:val="NumbersChar"/>
          <w:rFonts w:ascii="Calibri" w:eastAsiaTheme="minorHAnsi" w:hAnsi="Calibri" w:cs="Arial"/>
          <w:color w:val="0070C0"/>
        </w:rPr>
        <w:t xml:space="preserve"> </w:t>
      </w:r>
      <w:r w:rsidR="00821812" w:rsidRPr="00DC6C73">
        <w:rPr>
          <w:rStyle w:val="NumbersChar"/>
          <w:rFonts w:ascii="Arial" w:eastAsiaTheme="minorHAnsi" w:hAnsi="Arial" w:cs="Arial"/>
          <w:color w:val="0070C0"/>
        </w:rPr>
        <w:t>−</w:t>
      </w:r>
      <w:r w:rsidRPr="00DC6C73">
        <w:rPr>
          <w:rStyle w:val="NumbersChar"/>
          <w:rFonts w:ascii="Calibri" w:eastAsiaTheme="minorHAnsi" w:hAnsi="Calibri" w:cs="Arial"/>
          <w:color w:val="0070C0"/>
        </w:rPr>
        <w:t xml:space="preserve"> </w:t>
      </w:r>
      <w:r w:rsidRPr="00DC6C73">
        <w:rPr>
          <w:rStyle w:val="NumbersChar"/>
          <w:rFonts w:ascii="Calibri" w:eastAsiaTheme="minorHAnsi" w:hAnsi="Calibri" w:cs="Arial"/>
          <w:color w:val="0070C0"/>
          <w:lang w:val="uk-UA"/>
        </w:rPr>
        <w:t xml:space="preserve">СЕРТИФІКАТ </w:t>
      </w:r>
      <w:r w:rsidR="00091D02" w:rsidRPr="00DC6C73">
        <w:rPr>
          <w:rStyle w:val="NumbersChar"/>
          <w:rFonts w:ascii="Calibri" w:eastAsiaTheme="minorHAnsi" w:hAnsi="Calibri" w:cs="Arial"/>
          <w:color w:val="0070C0"/>
          <w:lang w:val="uk-UA"/>
        </w:rPr>
        <w:t>ВАРТОСТІ ТА ЦІНОУТВОРЕННЯ</w:t>
      </w:r>
    </w:p>
    <w:p w14:paraId="786FC156" w14:textId="5427198C" w:rsidR="00EB6D15" w:rsidRPr="00DC6C73" w:rsidRDefault="00EB6D15" w:rsidP="00C9160C">
      <w:pPr>
        <w:rPr>
          <w:rFonts w:ascii="Calibri" w:hAnsi="Calibri" w:cs="Arial"/>
          <w:color w:val="0070C0"/>
        </w:rPr>
      </w:pPr>
    </w:p>
    <w:p w14:paraId="7B0BF4B6" w14:textId="409831A7" w:rsidR="00EB6D15" w:rsidRPr="00DC6C73" w:rsidRDefault="00EB6D15" w:rsidP="00C9160C">
      <w:pPr>
        <w:autoSpaceDE w:val="0"/>
        <w:autoSpaceDN w:val="0"/>
        <w:adjustRightInd w:val="0"/>
        <w:spacing w:after="0" w:line="240" w:lineRule="auto"/>
        <w:jc w:val="both"/>
        <w:rPr>
          <w:rFonts w:cs="TimesNewRomanPSMT"/>
          <w:color w:val="000000"/>
          <w:szCs w:val="24"/>
          <w:lang w:val="uk-UA"/>
        </w:rPr>
      </w:pPr>
      <w:r w:rsidRPr="00DC6C73">
        <w:rPr>
          <w:rFonts w:cs="TimesNewRomanPSMT"/>
          <w:color w:val="000000"/>
          <w:szCs w:val="24"/>
          <w:lang w:val="uk-UA"/>
        </w:rPr>
        <w:t>Ц</w:t>
      </w:r>
      <w:r w:rsidR="00491C74" w:rsidRPr="00DC6C73">
        <w:rPr>
          <w:rFonts w:cs="TimesNewRomanPSMT"/>
          <w:color w:val="000000"/>
          <w:szCs w:val="24"/>
          <w:lang w:val="uk-UA"/>
        </w:rPr>
        <w:t>и</w:t>
      </w:r>
      <w:r w:rsidRPr="00DC6C73">
        <w:rPr>
          <w:rFonts w:cs="TimesNewRomanPSMT"/>
          <w:color w:val="000000"/>
          <w:szCs w:val="24"/>
          <w:lang w:val="uk-UA"/>
        </w:rPr>
        <w:t xml:space="preserve">м сертифікатом ми підтверджуємо, що, наскільки нам відомо, дані про вартість або ціноутворення (як визначено в розділі 2.101 Федерального регламенту про придбання (FAR) та вимагаються відповідно до підрозділу 15.403 FAR), подані фактично </w:t>
      </w:r>
      <w:r w:rsidR="00091D02" w:rsidRPr="00DC6C73">
        <w:rPr>
          <w:rFonts w:cs="TimesNewRomanPSMT"/>
          <w:color w:val="000000"/>
          <w:szCs w:val="24"/>
          <w:lang w:val="uk-UA"/>
        </w:rPr>
        <w:t>або за допомогою конкретної ідентифікації в письмовій формі</w:t>
      </w:r>
      <w:r w:rsidRPr="00DC6C73">
        <w:rPr>
          <w:rFonts w:cs="TimesNewRomanPSMT"/>
          <w:color w:val="000000"/>
          <w:szCs w:val="24"/>
          <w:lang w:val="uk-UA"/>
        </w:rPr>
        <w:t>, для Tetra Tech на підтримку [</w:t>
      </w:r>
      <w:r w:rsidR="009534F4" w:rsidRPr="00DC6C73">
        <w:rPr>
          <w:rFonts w:ascii="Arial" w:hAnsi="Arial" w:cs="Arial"/>
          <w:b/>
          <w:sz w:val="16"/>
          <w:szCs w:val="16"/>
        </w:rPr>
        <w:fldChar w:fldCharType="begin">
          <w:ffData>
            <w:name w:val=""/>
            <w:enabled/>
            <w:calcOnExit w:val="0"/>
            <w:textInput>
              <w:default w:val="Фірма / Організація"/>
            </w:textInput>
          </w:ffData>
        </w:fldChar>
      </w:r>
      <w:r w:rsidR="009534F4" w:rsidRPr="00DC6C73">
        <w:rPr>
          <w:rFonts w:ascii="Arial" w:hAnsi="Arial" w:cs="Arial"/>
          <w:b/>
          <w:sz w:val="16"/>
          <w:szCs w:val="16"/>
        </w:rPr>
        <w:instrText xml:space="preserve"> FORMTEXT </w:instrText>
      </w:r>
      <w:r w:rsidR="009534F4" w:rsidRPr="00DC6C73">
        <w:rPr>
          <w:rFonts w:ascii="Arial" w:hAnsi="Arial" w:cs="Arial"/>
          <w:b/>
          <w:sz w:val="16"/>
          <w:szCs w:val="16"/>
        </w:rPr>
      </w:r>
      <w:r w:rsidR="009534F4" w:rsidRPr="00DC6C73">
        <w:rPr>
          <w:rFonts w:ascii="Arial" w:hAnsi="Arial" w:cs="Arial"/>
          <w:b/>
          <w:sz w:val="16"/>
          <w:szCs w:val="16"/>
        </w:rPr>
        <w:fldChar w:fldCharType="separate"/>
      </w:r>
      <w:r w:rsidR="009534F4" w:rsidRPr="00DC6C73">
        <w:rPr>
          <w:rFonts w:ascii="Arial" w:hAnsi="Arial" w:cs="Arial"/>
          <w:b/>
          <w:noProof/>
          <w:sz w:val="16"/>
          <w:szCs w:val="16"/>
        </w:rPr>
        <w:t>Фірма / Організація</w:t>
      </w:r>
      <w:r w:rsidR="009534F4" w:rsidRPr="00DC6C73">
        <w:rPr>
          <w:rFonts w:ascii="Arial" w:hAnsi="Arial" w:cs="Arial"/>
          <w:b/>
          <w:sz w:val="16"/>
          <w:szCs w:val="16"/>
        </w:rPr>
        <w:fldChar w:fldCharType="end"/>
      </w:r>
      <w:r w:rsidRPr="00DC6C73">
        <w:rPr>
          <w:rFonts w:cs="TimesNewRomanPSMT"/>
          <w:color w:val="000000"/>
          <w:szCs w:val="24"/>
          <w:lang w:val="uk-UA"/>
        </w:rPr>
        <w:t>] точні, повні та актуальні станом на [</w:t>
      </w:r>
      <w:r w:rsidR="00BF09A3" w:rsidRPr="00DC6C73">
        <w:rPr>
          <w:rFonts w:ascii="Arial" w:hAnsi="Arial" w:cs="Arial"/>
          <w:b/>
          <w:sz w:val="16"/>
          <w:szCs w:val="16"/>
        </w:rPr>
        <w:fldChar w:fldCharType="begin">
          <w:ffData>
            <w:name w:val="Employee"/>
            <w:enabled/>
            <w:calcOnExit w:val="0"/>
            <w:textInput>
              <w:default w:val="дата"/>
            </w:textInput>
          </w:ffData>
        </w:fldChar>
      </w:r>
      <w:bookmarkStart w:id="66" w:name="Employee"/>
      <w:r w:rsidR="00BF09A3" w:rsidRPr="00DC6C73">
        <w:rPr>
          <w:rFonts w:ascii="Arial" w:hAnsi="Arial" w:cs="Arial"/>
          <w:b/>
          <w:sz w:val="16"/>
          <w:szCs w:val="16"/>
        </w:rPr>
        <w:instrText xml:space="preserve"> FORMTEXT </w:instrText>
      </w:r>
      <w:r w:rsidR="00BF09A3" w:rsidRPr="00DC6C73">
        <w:rPr>
          <w:rFonts w:ascii="Arial" w:hAnsi="Arial" w:cs="Arial"/>
          <w:b/>
          <w:sz w:val="16"/>
          <w:szCs w:val="16"/>
        </w:rPr>
      </w:r>
      <w:r w:rsidR="00BF09A3" w:rsidRPr="00DC6C73">
        <w:rPr>
          <w:rFonts w:ascii="Arial" w:hAnsi="Arial" w:cs="Arial"/>
          <w:b/>
          <w:sz w:val="16"/>
          <w:szCs w:val="16"/>
        </w:rPr>
        <w:fldChar w:fldCharType="separate"/>
      </w:r>
      <w:r w:rsidR="00BF09A3" w:rsidRPr="00DC6C73">
        <w:rPr>
          <w:rFonts w:ascii="Arial" w:hAnsi="Arial" w:cs="Arial"/>
          <w:b/>
          <w:noProof/>
          <w:sz w:val="16"/>
          <w:szCs w:val="16"/>
        </w:rPr>
        <w:t>дата</w:t>
      </w:r>
      <w:r w:rsidR="00BF09A3" w:rsidRPr="00DC6C73">
        <w:rPr>
          <w:rFonts w:ascii="Arial" w:hAnsi="Arial" w:cs="Arial"/>
          <w:b/>
          <w:sz w:val="16"/>
          <w:szCs w:val="16"/>
        </w:rPr>
        <w:fldChar w:fldCharType="end"/>
      </w:r>
      <w:bookmarkEnd w:id="66"/>
      <w:r w:rsidRPr="00DC6C73">
        <w:rPr>
          <w:rFonts w:cs="TimesNewRomanPSMT"/>
          <w:color w:val="000000"/>
          <w:szCs w:val="24"/>
          <w:lang w:val="uk-UA"/>
        </w:rPr>
        <w:t xml:space="preserve">]. Ця сертифікація включає дані про вартість або ціноутворення, що підтримують будь-які попередні угоди та </w:t>
      </w:r>
      <w:r w:rsidR="00491C74" w:rsidRPr="00DC6C73">
        <w:rPr>
          <w:rFonts w:cs="TimesNewRomanPSMT"/>
          <w:color w:val="000000"/>
          <w:szCs w:val="24"/>
          <w:lang w:val="uk-UA"/>
        </w:rPr>
        <w:t xml:space="preserve">подальші </w:t>
      </w:r>
      <w:r w:rsidRPr="00DC6C73">
        <w:rPr>
          <w:rFonts w:cs="TimesNewRomanPSMT"/>
          <w:color w:val="000000"/>
          <w:szCs w:val="24"/>
          <w:lang w:val="uk-UA"/>
        </w:rPr>
        <w:t xml:space="preserve">договори про ставки цін між </w:t>
      </w:r>
      <w:r w:rsidR="007D2C25" w:rsidRPr="00DC6C73">
        <w:rPr>
          <w:rFonts w:cs="TimesNewRomanPSMT"/>
          <w:color w:val="000000"/>
          <w:szCs w:val="24"/>
          <w:lang w:val="uk-UA"/>
        </w:rPr>
        <w:t>учасником</w:t>
      </w:r>
      <w:r w:rsidRPr="00DC6C73">
        <w:rPr>
          <w:rFonts w:cs="TimesNewRomanPSMT"/>
          <w:color w:val="000000"/>
          <w:szCs w:val="24"/>
          <w:lang w:val="uk-UA"/>
        </w:rPr>
        <w:t xml:space="preserve"> та урядом, які є частиною пропозиції.</w:t>
      </w:r>
    </w:p>
    <w:p w14:paraId="081C6ACF" w14:textId="453A4205" w:rsidR="00091D02" w:rsidRPr="00DC6C73" w:rsidRDefault="00091D02" w:rsidP="00C9160C">
      <w:pPr>
        <w:autoSpaceDE w:val="0"/>
        <w:autoSpaceDN w:val="0"/>
        <w:adjustRightInd w:val="0"/>
        <w:spacing w:after="0" w:line="240" w:lineRule="auto"/>
        <w:jc w:val="both"/>
        <w:rPr>
          <w:rFonts w:cs="TimesNewRomanPSMT"/>
          <w:color w:val="000000"/>
          <w:szCs w:val="24"/>
          <w:lang w:val="uk-UA"/>
        </w:rPr>
      </w:pPr>
    </w:p>
    <w:p w14:paraId="670383D8" w14:textId="42292472" w:rsidR="00091D02" w:rsidRPr="00DC6C73" w:rsidRDefault="00091D02" w:rsidP="00C9160C">
      <w:pPr>
        <w:autoSpaceDE w:val="0"/>
        <w:autoSpaceDN w:val="0"/>
        <w:adjustRightInd w:val="0"/>
        <w:spacing w:after="0" w:line="240" w:lineRule="auto"/>
        <w:jc w:val="both"/>
        <w:rPr>
          <w:rFonts w:cs="TimesNewRomanPSMT"/>
          <w:color w:val="000000"/>
          <w:szCs w:val="24"/>
          <w:lang w:val="uk-UA"/>
        </w:rPr>
      </w:pPr>
      <w:r w:rsidRPr="00DC6C73">
        <w:rPr>
          <w:rFonts w:cs="TimesNewRomanPSMT"/>
          <w:color w:val="000000"/>
          <w:szCs w:val="24"/>
          <w:lang w:val="uk-UA"/>
        </w:rPr>
        <w:t>Фірма</w:t>
      </w:r>
      <w:r w:rsidRPr="00DC6C73">
        <w:rPr>
          <w:rFonts w:cs="TimesNewRomanPSMT"/>
          <w:color w:val="000000"/>
          <w:szCs w:val="24"/>
        </w:rPr>
        <w:t>: _____________________________________________</w:t>
      </w:r>
    </w:p>
    <w:p w14:paraId="48088295" w14:textId="098664C0" w:rsidR="00091D02" w:rsidRPr="00DC6C73" w:rsidRDefault="00091D02" w:rsidP="00C9160C">
      <w:pPr>
        <w:autoSpaceDE w:val="0"/>
        <w:autoSpaceDN w:val="0"/>
        <w:adjustRightInd w:val="0"/>
        <w:spacing w:after="0" w:line="240" w:lineRule="auto"/>
        <w:jc w:val="both"/>
        <w:rPr>
          <w:rFonts w:cs="TimesNewRomanPSMT"/>
          <w:color w:val="000000"/>
          <w:szCs w:val="24"/>
          <w:lang w:val="uk-UA"/>
        </w:rPr>
      </w:pPr>
    </w:p>
    <w:p w14:paraId="03D3CC55" w14:textId="2138E136" w:rsidR="00091D02" w:rsidRPr="00091D02" w:rsidRDefault="00091D02" w:rsidP="00C9160C">
      <w:pPr>
        <w:autoSpaceDE w:val="0"/>
        <w:autoSpaceDN w:val="0"/>
        <w:adjustRightInd w:val="0"/>
        <w:spacing w:after="0" w:line="240" w:lineRule="auto"/>
        <w:jc w:val="both"/>
        <w:rPr>
          <w:rFonts w:cs="TimesNewRomanPSMT"/>
          <w:color w:val="000000"/>
          <w:szCs w:val="24"/>
          <w:lang w:val="uk-UA"/>
        </w:rPr>
      </w:pPr>
      <w:r w:rsidRPr="00DC6C73">
        <w:rPr>
          <w:rFonts w:cs="TimesNewRomanPSMT"/>
          <w:color w:val="000000"/>
          <w:szCs w:val="24"/>
          <w:lang w:val="uk-UA"/>
        </w:rPr>
        <w:t>Підпис</w:t>
      </w:r>
      <w:r w:rsidRPr="00DC6C73">
        <w:rPr>
          <w:rFonts w:cs="TimesNewRomanPSMT"/>
          <w:color w:val="000000"/>
          <w:szCs w:val="24"/>
        </w:rPr>
        <w:t>: _____________________________________________</w:t>
      </w:r>
    </w:p>
    <w:sectPr w:rsidR="00091D02" w:rsidRPr="00091D02" w:rsidSect="00A67CA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B966A" w14:textId="77777777" w:rsidR="00A541E1" w:rsidRDefault="00A541E1" w:rsidP="00B50764">
      <w:pPr>
        <w:spacing w:after="0" w:line="240" w:lineRule="auto"/>
      </w:pPr>
      <w:r>
        <w:separator/>
      </w:r>
    </w:p>
  </w:endnote>
  <w:endnote w:type="continuationSeparator" w:id="0">
    <w:p w14:paraId="23BA11A8" w14:textId="77777777" w:rsidR="00A541E1" w:rsidRDefault="00A541E1" w:rsidP="00B5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MT">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5C8F9" w14:textId="56C7407E" w:rsidR="00DC6C73" w:rsidRDefault="00DC6C73">
    <w:pPr>
      <w:pStyle w:val="Footer"/>
    </w:pPr>
    <w:r w:rsidRPr="0065791C">
      <w:rPr>
        <w:rFonts w:ascii="Calibri" w:hAnsi="Calibri" w:cs="Arial"/>
      </w:rPr>
      <w:t>RFP-</w:t>
    </w:r>
    <w:r w:rsidRPr="00B50764">
      <w:rPr>
        <w:rFonts w:ascii="Calibri" w:hAnsi="Calibri" w:cs="Arial"/>
      </w:rPr>
      <w:t>UESP-</w:t>
    </w:r>
    <w:r w:rsidRPr="00C9160C">
      <w:rPr>
        <w:rFonts w:ascii="Calibri" w:hAnsi="Calibri" w:cs="Arial"/>
      </w:rPr>
      <w:t>2020-039</w:t>
    </w:r>
    <w:r w:rsidRPr="0065791C">
      <w:rPr>
        <w:rFonts w:ascii="Calibri" w:hAnsi="Calibri" w:cs="Arial"/>
      </w:rPr>
      <w:t xml:space="preserve">                       </w:t>
    </w:r>
    <w:r>
      <w:rPr>
        <w:rFonts w:ascii="Calibri" w:hAnsi="Calibri" w:cs="Arial"/>
      </w:rPr>
      <w:t xml:space="preserve">                                                                                               </w:t>
    </w:r>
    <w:r w:rsidRPr="00EA2B1A">
      <w:rPr>
        <w:rFonts w:cs="Arial"/>
      </w:rPr>
      <w:t xml:space="preserve">Page </w:t>
    </w:r>
    <w:r w:rsidRPr="00EA2B1A">
      <w:rPr>
        <w:rFonts w:cs="Arial"/>
        <w:b/>
        <w:bCs/>
        <w:sz w:val="24"/>
        <w:szCs w:val="24"/>
      </w:rPr>
      <w:fldChar w:fldCharType="begin"/>
    </w:r>
    <w:r w:rsidRPr="00EA2B1A">
      <w:rPr>
        <w:rFonts w:cs="Arial"/>
        <w:b/>
        <w:bCs/>
      </w:rPr>
      <w:instrText xml:space="preserve"> PAGE </w:instrText>
    </w:r>
    <w:r w:rsidRPr="00EA2B1A">
      <w:rPr>
        <w:rFonts w:cs="Arial"/>
        <w:b/>
        <w:bCs/>
        <w:sz w:val="24"/>
        <w:szCs w:val="24"/>
      </w:rPr>
      <w:fldChar w:fldCharType="separate"/>
    </w:r>
    <w:r>
      <w:rPr>
        <w:rFonts w:cs="Arial"/>
        <w:b/>
        <w:bCs/>
        <w:noProof/>
      </w:rPr>
      <w:t>1</w:t>
    </w:r>
    <w:r w:rsidRPr="00EA2B1A">
      <w:rPr>
        <w:rFonts w:cs="Arial"/>
        <w:b/>
        <w:bCs/>
        <w:sz w:val="24"/>
        <w:szCs w:val="24"/>
      </w:rPr>
      <w:fldChar w:fldCharType="end"/>
    </w:r>
    <w:r w:rsidRPr="00EA2B1A">
      <w:rPr>
        <w:rFonts w:cs="Arial"/>
      </w:rPr>
      <w:t xml:space="preserve"> of </w:t>
    </w:r>
    <w:r w:rsidRPr="00EA2B1A">
      <w:rPr>
        <w:rFonts w:cs="Arial"/>
        <w:b/>
        <w:bCs/>
        <w:sz w:val="24"/>
        <w:szCs w:val="24"/>
      </w:rPr>
      <w:fldChar w:fldCharType="begin"/>
    </w:r>
    <w:r w:rsidRPr="00EA2B1A">
      <w:rPr>
        <w:rFonts w:cs="Arial"/>
        <w:b/>
        <w:bCs/>
      </w:rPr>
      <w:instrText xml:space="preserve"> NUMPAGES  </w:instrText>
    </w:r>
    <w:r w:rsidRPr="00EA2B1A">
      <w:rPr>
        <w:rFonts w:cs="Arial"/>
        <w:b/>
        <w:bCs/>
        <w:sz w:val="24"/>
        <w:szCs w:val="24"/>
      </w:rPr>
      <w:fldChar w:fldCharType="separate"/>
    </w:r>
    <w:r>
      <w:rPr>
        <w:rFonts w:cs="Arial"/>
        <w:b/>
        <w:bCs/>
        <w:noProof/>
      </w:rPr>
      <w:t>17</w:t>
    </w:r>
    <w:r w:rsidRPr="00EA2B1A">
      <w:rPr>
        <w:rFonts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2CBE1" w14:textId="77777777" w:rsidR="00A541E1" w:rsidRDefault="00A541E1" w:rsidP="00B50764">
      <w:pPr>
        <w:spacing w:after="0" w:line="240" w:lineRule="auto"/>
      </w:pPr>
      <w:r>
        <w:separator/>
      </w:r>
    </w:p>
  </w:footnote>
  <w:footnote w:type="continuationSeparator" w:id="0">
    <w:p w14:paraId="105DC8EB" w14:textId="77777777" w:rsidR="00A541E1" w:rsidRDefault="00A541E1" w:rsidP="00B50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C6C73" w14:paraId="0B8046EF" w14:textId="77777777" w:rsidTr="00BA0BD8">
      <w:tc>
        <w:tcPr>
          <w:tcW w:w="4508" w:type="dxa"/>
        </w:tcPr>
        <w:p w14:paraId="7B1C1A6A" w14:textId="41555A7B" w:rsidR="00DC6C73" w:rsidRDefault="00DC6C73">
          <w:pPr>
            <w:pStyle w:val="Header"/>
          </w:pPr>
          <w:r w:rsidRPr="002A408F">
            <w:rPr>
              <w:noProof/>
            </w:rPr>
            <w:drawing>
              <wp:inline distT="0" distB="0" distL="0" distR="0" wp14:anchorId="027D0B03" wp14:editId="121C1BE7">
                <wp:extent cx="1574800" cy="4127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412750"/>
                        </a:xfrm>
                        <a:prstGeom prst="rect">
                          <a:avLst/>
                        </a:prstGeom>
                        <a:noFill/>
                        <a:ln>
                          <a:noFill/>
                        </a:ln>
                      </pic:spPr>
                    </pic:pic>
                  </a:graphicData>
                </a:graphic>
              </wp:inline>
            </w:drawing>
          </w:r>
        </w:p>
      </w:tc>
      <w:tc>
        <w:tcPr>
          <w:tcW w:w="4508" w:type="dxa"/>
        </w:tcPr>
        <w:p w14:paraId="002E4E58" w14:textId="77777777" w:rsidR="00DC6C73" w:rsidRDefault="00DC6C73">
          <w:pPr>
            <w:pStyle w:val="Header"/>
          </w:pPr>
        </w:p>
      </w:tc>
    </w:tr>
  </w:tbl>
  <w:p w14:paraId="64EC9508" w14:textId="102BB0D9" w:rsidR="00DC6C73" w:rsidRDefault="00DC6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25A7906"/>
    <w:lvl w:ilvl="0">
      <w:start w:val="1"/>
      <w:numFmt w:val="bullet"/>
      <w:pStyle w:val="ListBullet3"/>
      <w:lvlText w:val="·"/>
      <w:lvlJc w:val="left"/>
      <w:pPr>
        <w:tabs>
          <w:tab w:val="num" w:pos="1494"/>
        </w:tabs>
        <w:ind w:left="1418" w:hanging="284"/>
      </w:pPr>
      <w:rPr>
        <w:rFonts w:ascii="Times New Roman" w:hAnsi="Times New Roman" w:hint="default"/>
      </w:rPr>
    </w:lvl>
  </w:abstractNum>
  <w:abstractNum w:abstractNumId="1" w15:restartNumberingAfterBreak="0">
    <w:nsid w:val="071D14B7"/>
    <w:multiLevelType w:val="hybridMultilevel"/>
    <w:tmpl w:val="7AD492A2"/>
    <w:lvl w:ilvl="0" w:tplc="FC8C0E5E">
      <w:start w:val="1"/>
      <w:numFmt w:val="decimal"/>
      <w:lvlText w:val="%1."/>
      <w:lvlJc w:val="left"/>
      <w:pPr>
        <w:ind w:left="720" w:hanging="360"/>
      </w:pPr>
      <w:rPr>
        <w:rFonts w:asciiTheme="minorHAnsi" w:hAnsiTheme="minorHAnsi" w:cstheme="minorHAnsi" w:hint="default"/>
        <w:color w:val="0070C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C68AA"/>
    <w:multiLevelType w:val="hybridMultilevel"/>
    <w:tmpl w:val="8FDA1DB4"/>
    <w:lvl w:ilvl="0" w:tplc="C63EDFE4">
      <w:start w:val="1"/>
      <w:numFmt w:val="upperLetter"/>
      <w:lvlText w:val="%1."/>
      <w:lvlJc w:val="left"/>
      <w:pPr>
        <w:ind w:left="720" w:hanging="360"/>
      </w:pPr>
      <w:rPr>
        <w:rFonts w:asciiTheme="minorHAnsi" w:hAnsiTheme="minorHAnsi" w:cstheme="minorHAnsi" w:hint="default"/>
        <w:b/>
        <w:bCs w:val="0"/>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53C25"/>
    <w:multiLevelType w:val="hybridMultilevel"/>
    <w:tmpl w:val="07907D68"/>
    <w:lvl w:ilvl="0" w:tplc="1B6C5B6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50420B"/>
    <w:multiLevelType w:val="hybridMultilevel"/>
    <w:tmpl w:val="9F96C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0F4098"/>
    <w:multiLevelType w:val="hybridMultilevel"/>
    <w:tmpl w:val="CB0649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86C705C"/>
    <w:multiLevelType w:val="hybridMultilevel"/>
    <w:tmpl w:val="5776D9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F6838"/>
    <w:multiLevelType w:val="hybridMultilevel"/>
    <w:tmpl w:val="C658C6DE"/>
    <w:lvl w:ilvl="0" w:tplc="04090019">
      <w:start w:val="1"/>
      <w:numFmt w:val="lowerLetter"/>
      <w:lvlText w:val="%1."/>
      <w:lvlJc w:val="left"/>
      <w:pPr>
        <w:ind w:left="720" w:hanging="360"/>
      </w:pPr>
      <w:rPr>
        <w:rFonts w:hint="default"/>
        <w:b/>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3532D"/>
    <w:multiLevelType w:val="hybridMultilevel"/>
    <w:tmpl w:val="4FE67AD8"/>
    <w:lvl w:ilvl="0" w:tplc="24FA114A">
      <w:start w:val="1"/>
      <w:numFmt w:val="upperRoman"/>
      <w:pStyle w:val="Numbering"/>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857CA1"/>
    <w:multiLevelType w:val="hybridMultilevel"/>
    <w:tmpl w:val="BBD2F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116068"/>
    <w:multiLevelType w:val="hybridMultilevel"/>
    <w:tmpl w:val="D346E3EC"/>
    <w:lvl w:ilvl="0" w:tplc="50043BD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387107"/>
    <w:multiLevelType w:val="hybridMultilevel"/>
    <w:tmpl w:val="A988476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44954E5F"/>
    <w:multiLevelType w:val="hybridMultilevel"/>
    <w:tmpl w:val="2AD22D78"/>
    <w:lvl w:ilvl="0" w:tplc="DDF6D30C">
      <w:start w:val="1"/>
      <w:numFmt w:val="upperRoman"/>
      <w:pStyle w:val="ListBullet2"/>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20080E"/>
    <w:multiLevelType w:val="hybridMultilevel"/>
    <w:tmpl w:val="9162F704"/>
    <w:lvl w:ilvl="0" w:tplc="DB3C40F0">
      <w:start w:val="1"/>
      <w:numFmt w:val="decimal"/>
      <w:lvlText w:val="%1."/>
      <w:lvlJc w:val="left"/>
      <w:pPr>
        <w:ind w:left="720" w:hanging="360"/>
      </w:pPr>
      <w:rPr>
        <w:rFonts w:asciiTheme="minorHAnsi" w:hAnsiTheme="minorHAnsi" w:cstheme="minorHAnsi" w:hint="default"/>
        <w:b/>
        <w:color w:val="0070C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34EC8"/>
    <w:multiLevelType w:val="hybridMultilevel"/>
    <w:tmpl w:val="5776D9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E63F0"/>
    <w:multiLevelType w:val="hybridMultilevel"/>
    <w:tmpl w:val="AC5279A8"/>
    <w:lvl w:ilvl="0" w:tplc="0409000F">
      <w:start w:val="1"/>
      <w:numFmt w:val="decimal"/>
      <w:lvlText w:val="%1."/>
      <w:lvlJc w:val="left"/>
      <w:pPr>
        <w:tabs>
          <w:tab w:val="num" w:pos="360"/>
        </w:tabs>
        <w:ind w:left="360" w:hanging="360"/>
      </w:pPr>
      <w:rPr>
        <w:rFonts w:hint="default"/>
      </w:rPr>
    </w:lvl>
    <w:lvl w:ilvl="1" w:tplc="3E8E53F0">
      <w:numFmt w:val="bullet"/>
      <w:lvlText w:val=""/>
      <w:lvlJc w:val="left"/>
      <w:pPr>
        <w:ind w:left="1080" w:hanging="360"/>
      </w:pPr>
      <w:rPr>
        <w:rFonts w:ascii="Cambria" w:eastAsia="Times New Roman" w:hAnsi="Cambria" w:cs="Cambria"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A1F4083"/>
    <w:multiLevelType w:val="hybridMultilevel"/>
    <w:tmpl w:val="856CF8F2"/>
    <w:lvl w:ilvl="0" w:tplc="183289AC">
      <w:start w:val="1"/>
      <w:numFmt w:val="decimal"/>
      <w:pStyle w:val="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15874"/>
    <w:multiLevelType w:val="hybridMultilevel"/>
    <w:tmpl w:val="2B62C7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17FF6"/>
    <w:multiLevelType w:val="hybridMultilevel"/>
    <w:tmpl w:val="5894B266"/>
    <w:lvl w:ilvl="0" w:tplc="7194B2CE">
      <w:start w:val="1"/>
      <w:numFmt w:val="lowerLetter"/>
      <w:lvlText w:val="%1."/>
      <w:lvlJc w:val="left"/>
      <w:pPr>
        <w:ind w:left="720" w:hanging="360"/>
      </w:pPr>
      <w:rPr>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037437"/>
    <w:multiLevelType w:val="hybridMultilevel"/>
    <w:tmpl w:val="E72C3E7E"/>
    <w:lvl w:ilvl="0" w:tplc="F266B522">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2F7F80"/>
    <w:multiLevelType w:val="hybridMultilevel"/>
    <w:tmpl w:val="C756C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A737B7"/>
    <w:multiLevelType w:val="hybridMultilevel"/>
    <w:tmpl w:val="A4C81258"/>
    <w:lvl w:ilvl="0" w:tplc="0409000F">
      <w:start w:val="1"/>
      <w:numFmt w:val="decimal"/>
      <w:lvlText w:val="%1."/>
      <w:lvlJc w:val="left"/>
      <w:pPr>
        <w:tabs>
          <w:tab w:val="num" w:pos="360"/>
        </w:tabs>
        <w:ind w:left="360" w:hanging="360"/>
      </w:pPr>
      <w:rPr>
        <w:rFonts w:hint="default"/>
      </w:rPr>
    </w:lvl>
    <w:lvl w:ilvl="1" w:tplc="3E8E53F0">
      <w:numFmt w:val="bullet"/>
      <w:lvlText w:val=""/>
      <w:lvlJc w:val="left"/>
      <w:pPr>
        <w:ind w:left="1080" w:hanging="360"/>
      </w:pPr>
      <w:rPr>
        <w:rFonts w:ascii="Cambria" w:eastAsia="Times New Roman" w:hAnsi="Cambria" w:cs="Cambria"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E330D02"/>
    <w:multiLevelType w:val="hybridMultilevel"/>
    <w:tmpl w:val="A988476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673A6EBE"/>
    <w:multiLevelType w:val="hybridMultilevel"/>
    <w:tmpl w:val="A4C81258"/>
    <w:lvl w:ilvl="0" w:tplc="0409000F">
      <w:start w:val="1"/>
      <w:numFmt w:val="decimal"/>
      <w:lvlText w:val="%1."/>
      <w:lvlJc w:val="left"/>
      <w:pPr>
        <w:tabs>
          <w:tab w:val="num" w:pos="360"/>
        </w:tabs>
        <w:ind w:left="360" w:hanging="360"/>
      </w:pPr>
      <w:rPr>
        <w:rFonts w:hint="default"/>
      </w:rPr>
    </w:lvl>
    <w:lvl w:ilvl="1" w:tplc="3E8E53F0">
      <w:numFmt w:val="bullet"/>
      <w:lvlText w:val=""/>
      <w:lvlJc w:val="left"/>
      <w:pPr>
        <w:ind w:left="1080" w:hanging="360"/>
      </w:pPr>
      <w:rPr>
        <w:rFonts w:ascii="Cambria" w:eastAsia="Times New Roman" w:hAnsi="Cambria" w:cs="Cambria"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D3A05E9"/>
    <w:multiLevelType w:val="hybridMultilevel"/>
    <w:tmpl w:val="DC04135E"/>
    <w:lvl w:ilvl="0" w:tplc="0409000F">
      <w:start w:val="1"/>
      <w:numFmt w:val="decimal"/>
      <w:lvlText w:val="%1."/>
      <w:lvlJc w:val="left"/>
      <w:pPr>
        <w:tabs>
          <w:tab w:val="num" w:pos="720"/>
        </w:tabs>
        <w:ind w:left="720" w:hanging="360"/>
      </w:pPr>
      <w:rPr>
        <w:rFonts w:hint="default"/>
      </w:rPr>
    </w:lvl>
    <w:lvl w:ilvl="1" w:tplc="3E8E53F0">
      <w:numFmt w:val="bullet"/>
      <w:lvlText w:val=""/>
      <w:lvlJc w:val="left"/>
      <w:pPr>
        <w:ind w:left="1440" w:hanging="360"/>
      </w:pPr>
      <w:rPr>
        <w:rFonts w:ascii="Cambria" w:eastAsia="Times New Roman" w:hAnsi="Cambria" w:cs="Cambri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4D10DC"/>
    <w:multiLevelType w:val="hybridMultilevel"/>
    <w:tmpl w:val="E78EC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8C1C72"/>
    <w:multiLevelType w:val="hybridMultilevel"/>
    <w:tmpl w:val="8E8C01E8"/>
    <w:lvl w:ilvl="0" w:tplc="701A124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16CF2"/>
    <w:multiLevelType w:val="hybridMultilevel"/>
    <w:tmpl w:val="8E8C01E8"/>
    <w:lvl w:ilvl="0" w:tplc="701A124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0125DE"/>
    <w:multiLevelType w:val="hybridMultilevel"/>
    <w:tmpl w:val="EABCEF56"/>
    <w:lvl w:ilvl="0" w:tplc="50043BD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6"/>
  </w:num>
  <w:num w:numId="4">
    <w:abstractNumId w:val="3"/>
  </w:num>
  <w:num w:numId="5">
    <w:abstractNumId w:val="11"/>
  </w:num>
  <w:num w:numId="6">
    <w:abstractNumId w:val="0"/>
  </w:num>
  <w:num w:numId="7">
    <w:abstractNumId w:val="12"/>
  </w:num>
  <w:num w:numId="8">
    <w:abstractNumId w:val="22"/>
  </w:num>
  <w:num w:numId="9">
    <w:abstractNumId w:val="5"/>
  </w:num>
  <w:num w:numId="10">
    <w:abstractNumId w:val="2"/>
  </w:num>
  <w:num w:numId="11">
    <w:abstractNumId w:val="21"/>
  </w:num>
  <w:num w:numId="12">
    <w:abstractNumId w:val="1"/>
  </w:num>
  <w:num w:numId="13">
    <w:abstractNumId w:val="13"/>
  </w:num>
  <w:num w:numId="14">
    <w:abstractNumId w:val="10"/>
  </w:num>
  <w:num w:numId="15">
    <w:abstractNumId w:val="25"/>
  </w:num>
  <w:num w:numId="16">
    <w:abstractNumId w:val="19"/>
  </w:num>
  <w:num w:numId="17">
    <w:abstractNumId w:val="7"/>
  </w:num>
  <w:num w:numId="18">
    <w:abstractNumId w:val="27"/>
  </w:num>
  <w:num w:numId="19">
    <w:abstractNumId w:val="20"/>
  </w:num>
  <w:num w:numId="20">
    <w:abstractNumId w:val="4"/>
  </w:num>
  <w:num w:numId="21">
    <w:abstractNumId w:val="23"/>
  </w:num>
  <w:num w:numId="22">
    <w:abstractNumId w:val="9"/>
  </w:num>
  <w:num w:numId="23">
    <w:abstractNumId w:val="28"/>
  </w:num>
  <w:num w:numId="24">
    <w:abstractNumId w:val="17"/>
  </w:num>
  <w:num w:numId="25">
    <w:abstractNumId w:val="24"/>
  </w:num>
  <w:num w:numId="26">
    <w:abstractNumId w:val="14"/>
  </w:num>
  <w:num w:numId="27">
    <w:abstractNumId w:val="6"/>
  </w:num>
  <w:num w:numId="28">
    <w:abstractNumId w:val="26"/>
  </w:num>
  <w:num w:numId="29">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NDY2NbM0MjAysDBV0lEKTi0uzszPAymwqAUAE2jQGiwAAAA="/>
  </w:docVars>
  <w:rsids>
    <w:rsidRoot w:val="00F26FEA"/>
    <w:rsid w:val="00010886"/>
    <w:rsid w:val="000160A8"/>
    <w:rsid w:val="000232B2"/>
    <w:rsid w:val="00024D9B"/>
    <w:rsid w:val="00040D23"/>
    <w:rsid w:val="0004415E"/>
    <w:rsid w:val="00047D44"/>
    <w:rsid w:val="00052719"/>
    <w:rsid w:val="00055AA5"/>
    <w:rsid w:val="00057D42"/>
    <w:rsid w:val="00060CA4"/>
    <w:rsid w:val="0006680A"/>
    <w:rsid w:val="00067F47"/>
    <w:rsid w:val="000701EB"/>
    <w:rsid w:val="0007416C"/>
    <w:rsid w:val="000755BC"/>
    <w:rsid w:val="00076FF2"/>
    <w:rsid w:val="00077127"/>
    <w:rsid w:val="00080BC2"/>
    <w:rsid w:val="00083CEC"/>
    <w:rsid w:val="00091D02"/>
    <w:rsid w:val="00093EB5"/>
    <w:rsid w:val="00096119"/>
    <w:rsid w:val="000A153D"/>
    <w:rsid w:val="000C3AE3"/>
    <w:rsid w:val="000C4165"/>
    <w:rsid w:val="000C601F"/>
    <w:rsid w:val="000C64FA"/>
    <w:rsid w:val="000D726E"/>
    <w:rsid w:val="000E244D"/>
    <w:rsid w:val="000F19FA"/>
    <w:rsid w:val="000F3413"/>
    <w:rsid w:val="000F4043"/>
    <w:rsid w:val="000F5A4E"/>
    <w:rsid w:val="001018CA"/>
    <w:rsid w:val="00103544"/>
    <w:rsid w:val="001135CC"/>
    <w:rsid w:val="00134A80"/>
    <w:rsid w:val="0013691E"/>
    <w:rsid w:val="00137F36"/>
    <w:rsid w:val="00143999"/>
    <w:rsid w:val="00144C68"/>
    <w:rsid w:val="0015009E"/>
    <w:rsid w:val="0016130B"/>
    <w:rsid w:val="001634DA"/>
    <w:rsid w:val="001654DE"/>
    <w:rsid w:val="00166DEF"/>
    <w:rsid w:val="00173C64"/>
    <w:rsid w:val="001763F1"/>
    <w:rsid w:val="00177656"/>
    <w:rsid w:val="001862E1"/>
    <w:rsid w:val="001965E5"/>
    <w:rsid w:val="001A2A07"/>
    <w:rsid w:val="001A6691"/>
    <w:rsid w:val="001B0BD9"/>
    <w:rsid w:val="001B5B4A"/>
    <w:rsid w:val="001C38F6"/>
    <w:rsid w:val="001F36DB"/>
    <w:rsid w:val="001F7D3F"/>
    <w:rsid w:val="00201303"/>
    <w:rsid w:val="00201C6C"/>
    <w:rsid w:val="0020635E"/>
    <w:rsid w:val="002064E8"/>
    <w:rsid w:val="002077CA"/>
    <w:rsid w:val="002103C1"/>
    <w:rsid w:val="0021697D"/>
    <w:rsid w:val="00216A77"/>
    <w:rsid w:val="00223B29"/>
    <w:rsid w:val="00224A9B"/>
    <w:rsid w:val="00226927"/>
    <w:rsid w:val="002326B3"/>
    <w:rsid w:val="0024083E"/>
    <w:rsid w:val="0024293B"/>
    <w:rsid w:val="00244997"/>
    <w:rsid w:val="00252440"/>
    <w:rsid w:val="00255985"/>
    <w:rsid w:val="002562BA"/>
    <w:rsid w:val="00256406"/>
    <w:rsid w:val="00262E95"/>
    <w:rsid w:val="002631CE"/>
    <w:rsid w:val="00264CAF"/>
    <w:rsid w:val="00266A30"/>
    <w:rsid w:val="00270F2F"/>
    <w:rsid w:val="00290FB7"/>
    <w:rsid w:val="002911D6"/>
    <w:rsid w:val="00291B4B"/>
    <w:rsid w:val="00293584"/>
    <w:rsid w:val="0029787B"/>
    <w:rsid w:val="002A247C"/>
    <w:rsid w:val="002B2BD4"/>
    <w:rsid w:val="002B3C34"/>
    <w:rsid w:val="002B6F63"/>
    <w:rsid w:val="002C616A"/>
    <w:rsid w:val="002C65A2"/>
    <w:rsid w:val="002C66ED"/>
    <w:rsid w:val="002D16F3"/>
    <w:rsid w:val="002D4876"/>
    <w:rsid w:val="002D4EAA"/>
    <w:rsid w:val="002D653D"/>
    <w:rsid w:val="002D6919"/>
    <w:rsid w:val="002E31C6"/>
    <w:rsid w:val="002E3D2E"/>
    <w:rsid w:val="002E4D65"/>
    <w:rsid w:val="002E5FC3"/>
    <w:rsid w:val="002E7C53"/>
    <w:rsid w:val="002F12E2"/>
    <w:rsid w:val="00300E4F"/>
    <w:rsid w:val="003022D2"/>
    <w:rsid w:val="00303992"/>
    <w:rsid w:val="00307144"/>
    <w:rsid w:val="00307F19"/>
    <w:rsid w:val="0031250A"/>
    <w:rsid w:val="00313733"/>
    <w:rsid w:val="00315F70"/>
    <w:rsid w:val="003234A6"/>
    <w:rsid w:val="00323BB5"/>
    <w:rsid w:val="0032417E"/>
    <w:rsid w:val="0032653D"/>
    <w:rsid w:val="00327C55"/>
    <w:rsid w:val="00337170"/>
    <w:rsid w:val="00337208"/>
    <w:rsid w:val="00337872"/>
    <w:rsid w:val="00351488"/>
    <w:rsid w:val="00354181"/>
    <w:rsid w:val="003550EB"/>
    <w:rsid w:val="00360307"/>
    <w:rsid w:val="0036319F"/>
    <w:rsid w:val="003651B5"/>
    <w:rsid w:val="00365C35"/>
    <w:rsid w:val="003668F5"/>
    <w:rsid w:val="0038099E"/>
    <w:rsid w:val="00381785"/>
    <w:rsid w:val="00385770"/>
    <w:rsid w:val="0038668A"/>
    <w:rsid w:val="00387780"/>
    <w:rsid w:val="00394FE7"/>
    <w:rsid w:val="003A09C5"/>
    <w:rsid w:val="003A459A"/>
    <w:rsid w:val="003B0E65"/>
    <w:rsid w:val="003B1562"/>
    <w:rsid w:val="003B6807"/>
    <w:rsid w:val="003B78B0"/>
    <w:rsid w:val="003C01BD"/>
    <w:rsid w:val="003C0E10"/>
    <w:rsid w:val="003C3989"/>
    <w:rsid w:val="003D1319"/>
    <w:rsid w:val="003E0D95"/>
    <w:rsid w:val="003E56CA"/>
    <w:rsid w:val="003F1BF3"/>
    <w:rsid w:val="003F2425"/>
    <w:rsid w:val="003F48D6"/>
    <w:rsid w:val="003F5563"/>
    <w:rsid w:val="003F64FA"/>
    <w:rsid w:val="00401555"/>
    <w:rsid w:val="004017A6"/>
    <w:rsid w:val="004038E6"/>
    <w:rsid w:val="004073C5"/>
    <w:rsid w:val="00410581"/>
    <w:rsid w:val="004150AE"/>
    <w:rsid w:val="004166B2"/>
    <w:rsid w:val="0041681D"/>
    <w:rsid w:val="00417B8E"/>
    <w:rsid w:val="00417F6A"/>
    <w:rsid w:val="00420DA9"/>
    <w:rsid w:val="00420F9D"/>
    <w:rsid w:val="00425DD4"/>
    <w:rsid w:val="00445853"/>
    <w:rsid w:val="00451533"/>
    <w:rsid w:val="0045222C"/>
    <w:rsid w:val="004525E1"/>
    <w:rsid w:val="004565C9"/>
    <w:rsid w:val="00462AFB"/>
    <w:rsid w:val="004667C3"/>
    <w:rsid w:val="00470158"/>
    <w:rsid w:val="00471C2E"/>
    <w:rsid w:val="00474941"/>
    <w:rsid w:val="0047499D"/>
    <w:rsid w:val="00477FF8"/>
    <w:rsid w:val="00482B2A"/>
    <w:rsid w:val="00484188"/>
    <w:rsid w:val="00485990"/>
    <w:rsid w:val="0049031C"/>
    <w:rsid w:val="00491C74"/>
    <w:rsid w:val="00493755"/>
    <w:rsid w:val="00495596"/>
    <w:rsid w:val="004A1D2F"/>
    <w:rsid w:val="004A20E3"/>
    <w:rsid w:val="004A2E2B"/>
    <w:rsid w:val="004A4818"/>
    <w:rsid w:val="004A6CC1"/>
    <w:rsid w:val="004C0BF4"/>
    <w:rsid w:val="004C1EBF"/>
    <w:rsid w:val="004C4C36"/>
    <w:rsid w:val="004C51FF"/>
    <w:rsid w:val="004C6770"/>
    <w:rsid w:val="004D2532"/>
    <w:rsid w:val="004D744B"/>
    <w:rsid w:val="004E1CA8"/>
    <w:rsid w:val="004E5725"/>
    <w:rsid w:val="004E6E41"/>
    <w:rsid w:val="004F2B30"/>
    <w:rsid w:val="004F2C0A"/>
    <w:rsid w:val="004F72E5"/>
    <w:rsid w:val="004F7B6C"/>
    <w:rsid w:val="0050300E"/>
    <w:rsid w:val="00503D4E"/>
    <w:rsid w:val="005045E1"/>
    <w:rsid w:val="00522C05"/>
    <w:rsid w:val="00522EDA"/>
    <w:rsid w:val="00530B89"/>
    <w:rsid w:val="005315AC"/>
    <w:rsid w:val="00536535"/>
    <w:rsid w:val="005432C6"/>
    <w:rsid w:val="00544BA0"/>
    <w:rsid w:val="005470F8"/>
    <w:rsid w:val="005526D0"/>
    <w:rsid w:val="00553A40"/>
    <w:rsid w:val="005544B7"/>
    <w:rsid w:val="005557FA"/>
    <w:rsid w:val="0057373A"/>
    <w:rsid w:val="0058349E"/>
    <w:rsid w:val="00585CD7"/>
    <w:rsid w:val="00590BED"/>
    <w:rsid w:val="005956C7"/>
    <w:rsid w:val="00596A70"/>
    <w:rsid w:val="005979B3"/>
    <w:rsid w:val="005A04F8"/>
    <w:rsid w:val="005A2012"/>
    <w:rsid w:val="005A5CBA"/>
    <w:rsid w:val="005B2906"/>
    <w:rsid w:val="005B37AA"/>
    <w:rsid w:val="005B5561"/>
    <w:rsid w:val="005B6624"/>
    <w:rsid w:val="005D221D"/>
    <w:rsid w:val="005D58E7"/>
    <w:rsid w:val="005D71FF"/>
    <w:rsid w:val="005E102B"/>
    <w:rsid w:val="005E36D0"/>
    <w:rsid w:val="005E5F0F"/>
    <w:rsid w:val="005F3837"/>
    <w:rsid w:val="005F4CD2"/>
    <w:rsid w:val="005F5E2A"/>
    <w:rsid w:val="005F7CDE"/>
    <w:rsid w:val="00614E9F"/>
    <w:rsid w:val="00616E51"/>
    <w:rsid w:val="0062786D"/>
    <w:rsid w:val="00634AD5"/>
    <w:rsid w:val="00641726"/>
    <w:rsid w:val="00643074"/>
    <w:rsid w:val="00645F32"/>
    <w:rsid w:val="00651A5A"/>
    <w:rsid w:val="006538D8"/>
    <w:rsid w:val="00654510"/>
    <w:rsid w:val="00663436"/>
    <w:rsid w:val="006644E4"/>
    <w:rsid w:val="00673A46"/>
    <w:rsid w:val="00674F95"/>
    <w:rsid w:val="006770ED"/>
    <w:rsid w:val="00680AC1"/>
    <w:rsid w:val="0068176D"/>
    <w:rsid w:val="00697F29"/>
    <w:rsid w:val="006A42B6"/>
    <w:rsid w:val="006A583F"/>
    <w:rsid w:val="006B56B4"/>
    <w:rsid w:val="006B63B1"/>
    <w:rsid w:val="006C4105"/>
    <w:rsid w:val="006D1476"/>
    <w:rsid w:val="006D23D6"/>
    <w:rsid w:val="006D33C3"/>
    <w:rsid w:val="006D393F"/>
    <w:rsid w:val="006D6122"/>
    <w:rsid w:val="006F3496"/>
    <w:rsid w:val="006F4741"/>
    <w:rsid w:val="006F5E04"/>
    <w:rsid w:val="006F628D"/>
    <w:rsid w:val="0070132F"/>
    <w:rsid w:val="00706D4E"/>
    <w:rsid w:val="00713D40"/>
    <w:rsid w:val="00714478"/>
    <w:rsid w:val="0071501E"/>
    <w:rsid w:val="00716999"/>
    <w:rsid w:val="0072548B"/>
    <w:rsid w:val="00726CBA"/>
    <w:rsid w:val="00727F42"/>
    <w:rsid w:val="00731695"/>
    <w:rsid w:val="007352ED"/>
    <w:rsid w:val="0073586A"/>
    <w:rsid w:val="00745609"/>
    <w:rsid w:val="00750854"/>
    <w:rsid w:val="00753E6F"/>
    <w:rsid w:val="0075498B"/>
    <w:rsid w:val="0075713C"/>
    <w:rsid w:val="00763A04"/>
    <w:rsid w:val="007664DC"/>
    <w:rsid w:val="0076733B"/>
    <w:rsid w:val="0078164D"/>
    <w:rsid w:val="00792B0D"/>
    <w:rsid w:val="00797274"/>
    <w:rsid w:val="007A0122"/>
    <w:rsid w:val="007A1A51"/>
    <w:rsid w:val="007A37E0"/>
    <w:rsid w:val="007A4036"/>
    <w:rsid w:val="007A521D"/>
    <w:rsid w:val="007B711A"/>
    <w:rsid w:val="007B7872"/>
    <w:rsid w:val="007C62FC"/>
    <w:rsid w:val="007D2C25"/>
    <w:rsid w:val="007D566F"/>
    <w:rsid w:val="007D73BE"/>
    <w:rsid w:val="007E0C53"/>
    <w:rsid w:val="007F547D"/>
    <w:rsid w:val="00806738"/>
    <w:rsid w:val="00814237"/>
    <w:rsid w:val="008178CC"/>
    <w:rsid w:val="00821001"/>
    <w:rsid w:val="00821498"/>
    <w:rsid w:val="00821812"/>
    <w:rsid w:val="00821A0B"/>
    <w:rsid w:val="00821FCB"/>
    <w:rsid w:val="008233CC"/>
    <w:rsid w:val="008234B7"/>
    <w:rsid w:val="00824628"/>
    <w:rsid w:val="008254BE"/>
    <w:rsid w:val="008255AE"/>
    <w:rsid w:val="00827E0F"/>
    <w:rsid w:val="00830A28"/>
    <w:rsid w:val="00833321"/>
    <w:rsid w:val="00836620"/>
    <w:rsid w:val="00836DC6"/>
    <w:rsid w:val="00841228"/>
    <w:rsid w:val="00841F3D"/>
    <w:rsid w:val="008454FF"/>
    <w:rsid w:val="008521BD"/>
    <w:rsid w:val="008523F0"/>
    <w:rsid w:val="0085406C"/>
    <w:rsid w:val="00864A37"/>
    <w:rsid w:val="00864B1B"/>
    <w:rsid w:val="00870ABB"/>
    <w:rsid w:val="00875EE7"/>
    <w:rsid w:val="00876E5A"/>
    <w:rsid w:val="00877551"/>
    <w:rsid w:val="008849B1"/>
    <w:rsid w:val="0089102F"/>
    <w:rsid w:val="008956B3"/>
    <w:rsid w:val="008A4B63"/>
    <w:rsid w:val="008A7315"/>
    <w:rsid w:val="008B2DDD"/>
    <w:rsid w:val="008B526A"/>
    <w:rsid w:val="008B6584"/>
    <w:rsid w:val="008C691F"/>
    <w:rsid w:val="008D0948"/>
    <w:rsid w:val="008D39EC"/>
    <w:rsid w:val="008D4BA0"/>
    <w:rsid w:val="008D57CA"/>
    <w:rsid w:val="008E52D3"/>
    <w:rsid w:val="008E7718"/>
    <w:rsid w:val="008F05A8"/>
    <w:rsid w:val="008F09C1"/>
    <w:rsid w:val="008F4270"/>
    <w:rsid w:val="008F7F11"/>
    <w:rsid w:val="00903D58"/>
    <w:rsid w:val="00904BA6"/>
    <w:rsid w:val="00905A2F"/>
    <w:rsid w:val="009202ED"/>
    <w:rsid w:val="00920592"/>
    <w:rsid w:val="0093008B"/>
    <w:rsid w:val="00931805"/>
    <w:rsid w:val="00932360"/>
    <w:rsid w:val="00934674"/>
    <w:rsid w:val="00936D24"/>
    <w:rsid w:val="00937917"/>
    <w:rsid w:val="009455B5"/>
    <w:rsid w:val="00946EA4"/>
    <w:rsid w:val="009534F4"/>
    <w:rsid w:val="00954AFB"/>
    <w:rsid w:val="00961749"/>
    <w:rsid w:val="00965C0A"/>
    <w:rsid w:val="0097261D"/>
    <w:rsid w:val="009741B1"/>
    <w:rsid w:val="009745AF"/>
    <w:rsid w:val="0098030E"/>
    <w:rsid w:val="00980D6F"/>
    <w:rsid w:val="009844A1"/>
    <w:rsid w:val="00987931"/>
    <w:rsid w:val="00997023"/>
    <w:rsid w:val="009A1B8C"/>
    <w:rsid w:val="009A64E7"/>
    <w:rsid w:val="009A6FAE"/>
    <w:rsid w:val="009A7C55"/>
    <w:rsid w:val="009B0065"/>
    <w:rsid w:val="009B1212"/>
    <w:rsid w:val="009B7EE3"/>
    <w:rsid w:val="009C61BF"/>
    <w:rsid w:val="009C69DF"/>
    <w:rsid w:val="009C7B27"/>
    <w:rsid w:val="009D0A72"/>
    <w:rsid w:val="009D17AD"/>
    <w:rsid w:val="009E3BD2"/>
    <w:rsid w:val="009E4C61"/>
    <w:rsid w:val="009E6FC1"/>
    <w:rsid w:val="009F3A48"/>
    <w:rsid w:val="009F5237"/>
    <w:rsid w:val="009F5523"/>
    <w:rsid w:val="009F67AD"/>
    <w:rsid w:val="00A03CB0"/>
    <w:rsid w:val="00A0729D"/>
    <w:rsid w:val="00A0787E"/>
    <w:rsid w:val="00A10D65"/>
    <w:rsid w:val="00A10FB9"/>
    <w:rsid w:val="00A20D26"/>
    <w:rsid w:val="00A31FC0"/>
    <w:rsid w:val="00A35276"/>
    <w:rsid w:val="00A47F42"/>
    <w:rsid w:val="00A52C47"/>
    <w:rsid w:val="00A541E1"/>
    <w:rsid w:val="00A64954"/>
    <w:rsid w:val="00A66020"/>
    <w:rsid w:val="00A67CA3"/>
    <w:rsid w:val="00A742CB"/>
    <w:rsid w:val="00A75752"/>
    <w:rsid w:val="00A7577C"/>
    <w:rsid w:val="00A76D85"/>
    <w:rsid w:val="00A81F32"/>
    <w:rsid w:val="00A84805"/>
    <w:rsid w:val="00A879DC"/>
    <w:rsid w:val="00A90B42"/>
    <w:rsid w:val="00A912EE"/>
    <w:rsid w:val="00A95B32"/>
    <w:rsid w:val="00A9641F"/>
    <w:rsid w:val="00AA4E63"/>
    <w:rsid w:val="00AB13C0"/>
    <w:rsid w:val="00AB2A6F"/>
    <w:rsid w:val="00AB444B"/>
    <w:rsid w:val="00AB4CE6"/>
    <w:rsid w:val="00AB5286"/>
    <w:rsid w:val="00AB6251"/>
    <w:rsid w:val="00AB70AD"/>
    <w:rsid w:val="00AC1389"/>
    <w:rsid w:val="00AC3FA3"/>
    <w:rsid w:val="00AC73C7"/>
    <w:rsid w:val="00AD19ED"/>
    <w:rsid w:val="00AD7744"/>
    <w:rsid w:val="00AD7A70"/>
    <w:rsid w:val="00AE0011"/>
    <w:rsid w:val="00AF52D9"/>
    <w:rsid w:val="00AF70DB"/>
    <w:rsid w:val="00B0132E"/>
    <w:rsid w:val="00B0453A"/>
    <w:rsid w:val="00B06FDC"/>
    <w:rsid w:val="00B07C33"/>
    <w:rsid w:val="00B121B3"/>
    <w:rsid w:val="00B15FCB"/>
    <w:rsid w:val="00B2391C"/>
    <w:rsid w:val="00B326C6"/>
    <w:rsid w:val="00B33F07"/>
    <w:rsid w:val="00B35635"/>
    <w:rsid w:val="00B40AB1"/>
    <w:rsid w:val="00B42FF3"/>
    <w:rsid w:val="00B4411C"/>
    <w:rsid w:val="00B4418C"/>
    <w:rsid w:val="00B459AD"/>
    <w:rsid w:val="00B4620A"/>
    <w:rsid w:val="00B462CC"/>
    <w:rsid w:val="00B46896"/>
    <w:rsid w:val="00B50764"/>
    <w:rsid w:val="00B52100"/>
    <w:rsid w:val="00B54E22"/>
    <w:rsid w:val="00B66482"/>
    <w:rsid w:val="00B66C5F"/>
    <w:rsid w:val="00B7109A"/>
    <w:rsid w:val="00B74A6A"/>
    <w:rsid w:val="00B75B3E"/>
    <w:rsid w:val="00B7791F"/>
    <w:rsid w:val="00B8012A"/>
    <w:rsid w:val="00B815D5"/>
    <w:rsid w:val="00B83ECC"/>
    <w:rsid w:val="00B86569"/>
    <w:rsid w:val="00B90E28"/>
    <w:rsid w:val="00B91BD5"/>
    <w:rsid w:val="00B94C8E"/>
    <w:rsid w:val="00B95BE3"/>
    <w:rsid w:val="00BA0BD8"/>
    <w:rsid w:val="00BB2BBF"/>
    <w:rsid w:val="00BB649E"/>
    <w:rsid w:val="00BB74C7"/>
    <w:rsid w:val="00BC19E9"/>
    <w:rsid w:val="00BC2D75"/>
    <w:rsid w:val="00BC6B25"/>
    <w:rsid w:val="00BD1FD2"/>
    <w:rsid w:val="00BD3EFD"/>
    <w:rsid w:val="00BF00B8"/>
    <w:rsid w:val="00BF09A3"/>
    <w:rsid w:val="00BF0BEA"/>
    <w:rsid w:val="00BF315B"/>
    <w:rsid w:val="00BF47F6"/>
    <w:rsid w:val="00C0631B"/>
    <w:rsid w:val="00C114BB"/>
    <w:rsid w:val="00C1305E"/>
    <w:rsid w:val="00C1461A"/>
    <w:rsid w:val="00C14F21"/>
    <w:rsid w:val="00C22622"/>
    <w:rsid w:val="00C240C6"/>
    <w:rsid w:val="00C31D90"/>
    <w:rsid w:val="00C3319F"/>
    <w:rsid w:val="00C35B74"/>
    <w:rsid w:val="00C37D1F"/>
    <w:rsid w:val="00C37EF4"/>
    <w:rsid w:val="00C42972"/>
    <w:rsid w:val="00C43E42"/>
    <w:rsid w:val="00C462F4"/>
    <w:rsid w:val="00C56917"/>
    <w:rsid w:val="00C57630"/>
    <w:rsid w:val="00C738B0"/>
    <w:rsid w:val="00C75EEB"/>
    <w:rsid w:val="00C81140"/>
    <w:rsid w:val="00C8656E"/>
    <w:rsid w:val="00C9160C"/>
    <w:rsid w:val="00C9626C"/>
    <w:rsid w:val="00CA6BA2"/>
    <w:rsid w:val="00CB442D"/>
    <w:rsid w:val="00CB5384"/>
    <w:rsid w:val="00CC1AAE"/>
    <w:rsid w:val="00CD32F1"/>
    <w:rsid w:val="00CD7381"/>
    <w:rsid w:val="00CD78C6"/>
    <w:rsid w:val="00CE11BD"/>
    <w:rsid w:val="00CE1C1A"/>
    <w:rsid w:val="00CE3677"/>
    <w:rsid w:val="00CE3736"/>
    <w:rsid w:val="00CE60B8"/>
    <w:rsid w:val="00CF259C"/>
    <w:rsid w:val="00CF569B"/>
    <w:rsid w:val="00CF760B"/>
    <w:rsid w:val="00D0264F"/>
    <w:rsid w:val="00D02A98"/>
    <w:rsid w:val="00D05997"/>
    <w:rsid w:val="00D06227"/>
    <w:rsid w:val="00D13814"/>
    <w:rsid w:val="00D16229"/>
    <w:rsid w:val="00D16A19"/>
    <w:rsid w:val="00D20824"/>
    <w:rsid w:val="00D20C81"/>
    <w:rsid w:val="00D2607D"/>
    <w:rsid w:val="00D35496"/>
    <w:rsid w:val="00D40AA7"/>
    <w:rsid w:val="00D46450"/>
    <w:rsid w:val="00D477F6"/>
    <w:rsid w:val="00D50302"/>
    <w:rsid w:val="00D5686F"/>
    <w:rsid w:val="00D60A98"/>
    <w:rsid w:val="00D629EC"/>
    <w:rsid w:val="00D63727"/>
    <w:rsid w:val="00D67B56"/>
    <w:rsid w:val="00D77C06"/>
    <w:rsid w:val="00D81EF5"/>
    <w:rsid w:val="00D85CAC"/>
    <w:rsid w:val="00D87527"/>
    <w:rsid w:val="00D8796E"/>
    <w:rsid w:val="00D9265A"/>
    <w:rsid w:val="00D93508"/>
    <w:rsid w:val="00D93F8F"/>
    <w:rsid w:val="00DA0EF4"/>
    <w:rsid w:val="00DB0BFA"/>
    <w:rsid w:val="00DB4434"/>
    <w:rsid w:val="00DC040B"/>
    <w:rsid w:val="00DC5B98"/>
    <w:rsid w:val="00DC6C73"/>
    <w:rsid w:val="00DD50DA"/>
    <w:rsid w:val="00DF0CFE"/>
    <w:rsid w:val="00DF32B8"/>
    <w:rsid w:val="00DF79F5"/>
    <w:rsid w:val="00E02C35"/>
    <w:rsid w:val="00E02CEB"/>
    <w:rsid w:val="00E03F56"/>
    <w:rsid w:val="00E0456B"/>
    <w:rsid w:val="00E054A4"/>
    <w:rsid w:val="00E253DB"/>
    <w:rsid w:val="00E25E11"/>
    <w:rsid w:val="00E342E0"/>
    <w:rsid w:val="00E429DA"/>
    <w:rsid w:val="00E47617"/>
    <w:rsid w:val="00E53887"/>
    <w:rsid w:val="00E5493C"/>
    <w:rsid w:val="00E6414C"/>
    <w:rsid w:val="00E729FF"/>
    <w:rsid w:val="00E80696"/>
    <w:rsid w:val="00E8495C"/>
    <w:rsid w:val="00E87170"/>
    <w:rsid w:val="00E9063D"/>
    <w:rsid w:val="00E936B9"/>
    <w:rsid w:val="00EA051C"/>
    <w:rsid w:val="00EA1217"/>
    <w:rsid w:val="00EA2BAC"/>
    <w:rsid w:val="00EA52D8"/>
    <w:rsid w:val="00EB2BD5"/>
    <w:rsid w:val="00EB607B"/>
    <w:rsid w:val="00EB6C48"/>
    <w:rsid w:val="00EB6D15"/>
    <w:rsid w:val="00EC0F4E"/>
    <w:rsid w:val="00EC4786"/>
    <w:rsid w:val="00EC744B"/>
    <w:rsid w:val="00ED4FF0"/>
    <w:rsid w:val="00ED6DE9"/>
    <w:rsid w:val="00EE18A6"/>
    <w:rsid w:val="00EE257A"/>
    <w:rsid w:val="00EE3690"/>
    <w:rsid w:val="00EE648B"/>
    <w:rsid w:val="00EE663D"/>
    <w:rsid w:val="00EF2C23"/>
    <w:rsid w:val="00EF3892"/>
    <w:rsid w:val="00EF416E"/>
    <w:rsid w:val="00F00858"/>
    <w:rsid w:val="00F03088"/>
    <w:rsid w:val="00F046F6"/>
    <w:rsid w:val="00F07F78"/>
    <w:rsid w:val="00F13A63"/>
    <w:rsid w:val="00F13C27"/>
    <w:rsid w:val="00F164B3"/>
    <w:rsid w:val="00F1781F"/>
    <w:rsid w:val="00F249E3"/>
    <w:rsid w:val="00F25557"/>
    <w:rsid w:val="00F26FEA"/>
    <w:rsid w:val="00F351E6"/>
    <w:rsid w:val="00F37FFB"/>
    <w:rsid w:val="00F52895"/>
    <w:rsid w:val="00F533C1"/>
    <w:rsid w:val="00F55BDC"/>
    <w:rsid w:val="00F56A47"/>
    <w:rsid w:val="00F61666"/>
    <w:rsid w:val="00F645A9"/>
    <w:rsid w:val="00F74D15"/>
    <w:rsid w:val="00F817BF"/>
    <w:rsid w:val="00F91E88"/>
    <w:rsid w:val="00F936BD"/>
    <w:rsid w:val="00F936F0"/>
    <w:rsid w:val="00FA0837"/>
    <w:rsid w:val="00FA1A5E"/>
    <w:rsid w:val="00FA2AA3"/>
    <w:rsid w:val="00FA40C2"/>
    <w:rsid w:val="00FA427E"/>
    <w:rsid w:val="00FB15B2"/>
    <w:rsid w:val="00FC0AE7"/>
    <w:rsid w:val="00FC241A"/>
    <w:rsid w:val="00FC2A21"/>
    <w:rsid w:val="00FC3B54"/>
    <w:rsid w:val="00FD04FA"/>
    <w:rsid w:val="00FD0D1F"/>
    <w:rsid w:val="00FD2A27"/>
    <w:rsid w:val="00FE220B"/>
    <w:rsid w:val="00FF3FBE"/>
    <w:rsid w:val="00FF7972"/>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4:docId w14:val="1ABEFC94"/>
  <w15:chartTrackingRefBased/>
  <w15:docId w15:val="{E6BF76AE-092F-4B36-9DAC-9B5F869F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6F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26FEA"/>
    <w:pPr>
      <w:spacing w:after="0" w:line="240" w:lineRule="auto"/>
      <w:jc w:val="center"/>
    </w:pPr>
    <w:rPr>
      <w:rFonts w:ascii="Arial" w:eastAsia="Times New Roman" w:hAnsi="Arial" w:cs="Times New Roman"/>
      <w:b/>
      <w:bCs/>
      <w:sz w:val="28"/>
      <w:szCs w:val="20"/>
    </w:rPr>
  </w:style>
  <w:style w:type="character" w:customStyle="1" w:styleId="SubtitleChar">
    <w:name w:val="Subtitle Char"/>
    <w:basedOn w:val="DefaultParagraphFont"/>
    <w:link w:val="Subtitle"/>
    <w:rsid w:val="00F26FEA"/>
    <w:rPr>
      <w:rFonts w:ascii="Arial" w:eastAsia="Times New Roman" w:hAnsi="Arial" w:cs="Times New Roman"/>
      <w:b/>
      <w:bCs/>
      <w:sz w:val="28"/>
      <w:szCs w:val="20"/>
    </w:rPr>
  </w:style>
  <w:style w:type="paragraph" w:customStyle="1" w:styleId="CoverSheetTitle">
    <w:name w:val="Cover Sheet Title"/>
    <w:basedOn w:val="Normal"/>
    <w:qFormat/>
    <w:rsid w:val="00F26FEA"/>
    <w:pPr>
      <w:spacing w:before="240" w:after="0" w:line="240" w:lineRule="auto"/>
    </w:pPr>
    <w:rPr>
      <w:rFonts w:ascii="Arial" w:eastAsia="Times New Roman" w:hAnsi="Arial" w:cs="Times New Roman"/>
      <w:b/>
      <w:color w:val="005596"/>
      <w:sz w:val="48"/>
      <w:szCs w:val="56"/>
    </w:rPr>
  </w:style>
  <w:style w:type="character" w:styleId="Hyperlink">
    <w:name w:val="Hyperlink"/>
    <w:uiPriority w:val="99"/>
    <w:rsid w:val="00F26FEA"/>
    <w:rPr>
      <w:color w:val="0000FF"/>
      <w:u w:val="single"/>
    </w:rPr>
  </w:style>
  <w:style w:type="character" w:customStyle="1" w:styleId="Heading1Char">
    <w:name w:val="Heading 1 Char"/>
    <w:basedOn w:val="DefaultParagraphFont"/>
    <w:link w:val="Heading1"/>
    <w:uiPriority w:val="9"/>
    <w:rsid w:val="00F26FE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26FEA"/>
    <w:pPr>
      <w:outlineLvl w:val="9"/>
    </w:pPr>
    <w:rPr>
      <w:rFonts w:ascii="Calibri Light" w:eastAsia="Times New Roman" w:hAnsi="Calibri Light" w:cs="Times New Roman"/>
      <w:color w:val="2E74B5"/>
    </w:rPr>
  </w:style>
  <w:style w:type="paragraph" w:styleId="TOC1">
    <w:name w:val="toc 1"/>
    <w:basedOn w:val="Normal"/>
    <w:next w:val="Normal"/>
    <w:autoRedefine/>
    <w:uiPriority w:val="39"/>
    <w:rsid w:val="00F26FEA"/>
    <w:pPr>
      <w:tabs>
        <w:tab w:val="left" w:pos="450"/>
        <w:tab w:val="right" w:leader="dot" w:pos="9530"/>
      </w:tabs>
      <w:spacing w:before="240" w:after="0" w:line="240" w:lineRule="auto"/>
    </w:pPr>
    <w:rPr>
      <w:rFonts w:ascii="Arial" w:eastAsia="Times New Roman" w:hAnsi="Arial" w:cs="Times New Roman"/>
      <w:szCs w:val="20"/>
    </w:rPr>
  </w:style>
  <w:style w:type="paragraph" w:customStyle="1" w:styleId="Numbering">
    <w:name w:val="Numbering"/>
    <w:basedOn w:val="Normal"/>
    <w:link w:val="NumberingChar"/>
    <w:qFormat/>
    <w:rsid w:val="00F26FEA"/>
    <w:pPr>
      <w:numPr>
        <w:numId w:val="1"/>
      </w:numPr>
      <w:spacing w:after="0" w:line="240" w:lineRule="auto"/>
    </w:pPr>
    <w:rPr>
      <w:rFonts w:ascii="Arial" w:eastAsia="Times New Roman" w:hAnsi="Arial" w:cs="Times New Roman"/>
      <w:b/>
      <w:bCs/>
      <w:szCs w:val="20"/>
    </w:rPr>
  </w:style>
  <w:style w:type="character" w:customStyle="1" w:styleId="NumberingChar">
    <w:name w:val="Numbering Char"/>
    <w:link w:val="Numbering"/>
    <w:rsid w:val="00F26FEA"/>
    <w:rPr>
      <w:rFonts w:ascii="Arial" w:eastAsia="Times New Roman" w:hAnsi="Arial" w:cs="Times New Roman"/>
      <w:b/>
      <w:bCs/>
      <w:szCs w:val="20"/>
    </w:rPr>
  </w:style>
  <w:style w:type="paragraph" w:styleId="ListParagraph">
    <w:name w:val="List Paragraph"/>
    <w:aliases w:val="Listenabsatz,List Paragraph2"/>
    <w:basedOn w:val="Normal"/>
    <w:link w:val="ListParagraphChar"/>
    <w:uiPriority w:val="34"/>
    <w:qFormat/>
    <w:rsid w:val="00F26FEA"/>
    <w:pPr>
      <w:spacing w:before="240" w:after="0" w:line="240" w:lineRule="auto"/>
      <w:ind w:left="720"/>
    </w:pPr>
    <w:rPr>
      <w:rFonts w:ascii="Arial" w:eastAsia="Times New Roman" w:hAnsi="Arial" w:cs="Times New Roman"/>
      <w:szCs w:val="20"/>
    </w:rPr>
  </w:style>
  <w:style w:type="paragraph" w:customStyle="1" w:styleId="Numbers">
    <w:name w:val="Numbers"/>
    <w:basedOn w:val="Title"/>
    <w:link w:val="NumbersChar"/>
    <w:qFormat/>
    <w:rsid w:val="00F26FEA"/>
    <w:pPr>
      <w:numPr>
        <w:numId w:val="3"/>
      </w:numPr>
      <w:tabs>
        <w:tab w:val="left" w:pos="450"/>
        <w:tab w:val="center" w:pos="4680"/>
      </w:tabs>
      <w:spacing w:after="240"/>
      <w:contextualSpacing w:val="0"/>
      <w:outlineLvl w:val="0"/>
    </w:pPr>
    <w:rPr>
      <w:rFonts w:ascii="Times New Roman" w:eastAsia="Times New Roman" w:hAnsi="Times New Roman" w:cs="Times New Roman"/>
      <w:b/>
      <w:bCs/>
      <w:color w:val="2F5496"/>
      <w:spacing w:val="0"/>
      <w:kern w:val="0"/>
      <w:sz w:val="24"/>
      <w:szCs w:val="20"/>
    </w:rPr>
  </w:style>
  <w:style w:type="character" w:customStyle="1" w:styleId="ListParagraphChar">
    <w:name w:val="List Paragraph Char"/>
    <w:aliases w:val="Listenabsatz Char,List Paragraph2 Char"/>
    <w:link w:val="ListParagraph"/>
    <w:uiPriority w:val="34"/>
    <w:locked/>
    <w:rsid w:val="00F26FEA"/>
    <w:rPr>
      <w:rFonts w:ascii="Arial" w:eastAsia="Times New Roman" w:hAnsi="Arial" w:cs="Times New Roman"/>
      <w:szCs w:val="20"/>
    </w:rPr>
  </w:style>
  <w:style w:type="character" w:customStyle="1" w:styleId="NumbersChar">
    <w:name w:val="Numbers Char"/>
    <w:link w:val="Numbers"/>
    <w:rsid w:val="00F26FEA"/>
    <w:rPr>
      <w:rFonts w:ascii="Times New Roman" w:eastAsia="Times New Roman" w:hAnsi="Times New Roman" w:cs="Times New Roman"/>
      <w:b/>
      <w:bCs/>
      <w:color w:val="2F5496"/>
      <w:sz w:val="24"/>
      <w:szCs w:val="20"/>
    </w:rPr>
  </w:style>
  <w:style w:type="paragraph" w:styleId="Title">
    <w:name w:val="Title"/>
    <w:basedOn w:val="Normal"/>
    <w:next w:val="Normal"/>
    <w:link w:val="TitleChar"/>
    <w:uiPriority w:val="10"/>
    <w:qFormat/>
    <w:rsid w:val="00F26F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6FEA"/>
    <w:rPr>
      <w:rFonts w:asciiTheme="majorHAnsi" w:eastAsiaTheme="majorEastAsia" w:hAnsiTheme="majorHAnsi" w:cstheme="majorBidi"/>
      <w:spacing w:val="-10"/>
      <w:kern w:val="28"/>
      <w:sz w:val="56"/>
      <w:szCs w:val="56"/>
    </w:rPr>
  </w:style>
  <w:style w:type="paragraph" w:styleId="BodyText2">
    <w:name w:val="Body Text 2"/>
    <w:basedOn w:val="Normal"/>
    <w:link w:val="BodyText2Char"/>
    <w:rsid w:val="00F26FEA"/>
    <w:pPr>
      <w:spacing w:after="0" w:line="240" w:lineRule="auto"/>
      <w:jc w:val="both"/>
    </w:pPr>
    <w:rPr>
      <w:rFonts w:ascii="Arial" w:eastAsia="Times New Roman" w:hAnsi="Arial" w:cs="Times New Roman"/>
      <w:color w:val="0000FF"/>
      <w:szCs w:val="20"/>
    </w:rPr>
  </w:style>
  <w:style w:type="character" w:customStyle="1" w:styleId="BodyText2Char">
    <w:name w:val="Body Text 2 Char"/>
    <w:basedOn w:val="DefaultParagraphFont"/>
    <w:link w:val="BodyText2"/>
    <w:rsid w:val="00F26FEA"/>
    <w:rPr>
      <w:rFonts w:ascii="Arial" w:eastAsia="Times New Roman" w:hAnsi="Arial" w:cs="Times New Roman"/>
      <w:color w:val="0000FF"/>
      <w:szCs w:val="20"/>
    </w:rPr>
  </w:style>
  <w:style w:type="paragraph" w:styleId="ListBullet3">
    <w:name w:val="List Bullet 3"/>
    <w:basedOn w:val="ListBullet2"/>
    <w:rsid w:val="00B06FDC"/>
    <w:pPr>
      <w:numPr>
        <w:numId w:val="6"/>
      </w:numPr>
      <w:tabs>
        <w:tab w:val="clear" w:pos="1494"/>
        <w:tab w:val="left" w:pos="1418"/>
      </w:tabs>
      <w:spacing w:before="160" w:after="0" w:line="240" w:lineRule="auto"/>
      <w:ind w:left="720" w:hanging="360"/>
      <w:contextualSpacing w:val="0"/>
    </w:pPr>
    <w:rPr>
      <w:rFonts w:ascii="Arial" w:eastAsia="Times New Roman" w:hAnsi="Arial" w:cs="Times New Roman"/>
      <w:szCs w:val="20"/>
    </w:rPr>
  </w:style>
  <w:style w:type="paragraph" w:styleId="ListBullet2">
    <w:name w:val="List Bullet 2"/>
    <w:basedOn w:val="Normal"/>
    <w:uiPriority w:val="99"/>
    <w:semiHidden/>
    <w:unhideWhenUsed/>
    <w:rsid w:val="00B06FDC"/>
    <w:pPr>
      <w:numPr>
        <w:numId w:val="7"/>
      </w:numPr>
      <w:contextualSpacing/>
    </w:pPr>
  </w:style>
  <w:style w:type="character" w:styleId="CommentReference">
    <w:name w:val="annotation reference"/>
    <w:basedOn w:val="DefaultParagraphFont"/>
    <w:uiPriority w:val="99"/>
    <w:semiHidden/>
    <w:unhideWhenUsed/>
    <w:rsid w:val="00641726"/>
    <w:rPr>
      <w:sz w:val="16"/>
      <w:szCs w:val="16"/>
    </w:rPr>
  </w:style>
  <w:style w:type="paragraph" w:styleId="CommentText">
    <w:name w:val="annotation text"/>
    <w:basedOn w:val="Normal"/>
    <w:link w:val="CommentTextChar"/>
    <w:uiPriority w:val="99"/>
    <w:semiHidden/>
    <w:unhideWhenUsed/>
    <w:rsid w:val="00641726"/>
    <w:pPr>
      <w:spacing w:line="240" w:lineRule="auto"/>
    </w:pPr>
    <w:rPr>
      <w:sz w:val="20"/>
      <w:szCs w:val="20"/>
    </w:rPr>
  </w:style>
  <w:style w:type="character" w:customStyle="1" w:styleId="CommentTextChar">
    <w:name w:val="Comment Text Char"/>
    <w:basedOn w:val="DefaultParagraphFont"/>
    <w:link w:val="CommentText"/>
    <w:uiPriority w:val="99"/>
    <w:semiHidden/>
    <w:rsid w:val="00641726"/>
    <w:rPr>
      <w:sz w:val="20"/>
      <w:szCs w:val="20"/>
    </w:rPr>
  </w:style>
  <w:style w:type="paragraph" w:styleId="CommentSubject">
    <w:name w:val="annotation subject"/>
    <w:basedOn w:val="CommentText"/>
    <w:next w:val="CommentText"/>
    <w:link w:val="CommentSubjectChar"/>
    <w:uiPriority w:val="99"/>
    <w:semiHidden/>
    <w:unhideWhenUsed/>
    <w:rsid w:val="00641726"/>
    <w:rPr>
      <w:b/>
      <w:bCs/>
    </w:rPr>
  </w:style>
  <w:style w:type="character" w:customStyle="1" w:styleId="CommentSubjectChar">
    <w:name w:val="Comment Subject Char"/>
    <w:basedOn w:val="CommentTextChar"/>
    <w:link w:val="CommentSubject"/>
    <w:uiPriority w:val="99"/>
    <w:semiHidden/>
    <w:rsid w:val="00641726"/>
    <w:rPr>
      <w:b/>
      <w:bCs/>
      <w:sz w:val="20"/>
      <w:szCs w:val="20"/>
    </w:rPr>
  </w:style>
  <w:style w:type="paragraph" w:styleId="BalloonText">
    <w:name w:val="Balloon Text"/>
    <w:basedOn w:val="Normal"/>
    <w:link w:val="BalloonTextChar"/>
    <w:uiPriority w:val="99"/>
    <w:semiHidden/>
    <w:unhideWhenUsed/>
    <w:rsid w:val="00641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726"/>
    <w:rPr>
      <w:rFonts w:ascii="Segoe UI" w:hAnsi="Segoe UI" w:cs="Segoe UI"/>
      <w:sz w:val="18"/>
      <w:szCs w:val="18"/>
    </w:rPr>
  </w:style>
  <w:style w:type="character" w:customStyle="1" w:styleId="hps">
    <w:name w:val="hps"/>
    <w:rsid w:val="003A459A"/>
  </w:style>
  <w:style w:type="paragraph" w:customStyle="1" w:styleId="Default">
    <w:name w:val="Default"/>
    <w:rsid w:val="0031250A"/>
    <w:pPr>
      <w:autoSpaceDE w:val="0"/>
      <w:autoSpaceDN w:val="0"/>
      <w:adjustRightInd w:val="0"/>
      <w:spacing w:after="0" w:line="240" w:lineRule="auto"/>
    </w:pPr>
    <w:rPr>
      <w:rFonts w:ascii="Cambria" w:eastAsia="Times New Roman" w:hAnsi="Cambria" w:cs="Cambria"/>
      <w:color w:val="000000"/>
      <w:sz w:val="24"/>
      <w:szCs w:val="24"/>
    </w:rPr>
  </w:style>
  <w:style w:type="paragraph" w:styleId="BodyText3">
    <w:name w:val="Body Text 3"/>
    <w:basedOn w:val="Normal"/>
    <w:link w:val="BodyText3Char"/>
    <w:uiPriority w:val="99"/>
    <w:semiHidden/>
    <w:unhideWhenUsed/>
    <w:rsid w:val="00300E4F"/>
    <w:pPr>
      <w:spacing w:after="120"/>
    </w:pPr>
    <w:rPr>
      <w:sz w:val="16"/>
      <w:szCs w:val="16"/>
    </w:rPr>
  </w:style>
  <w:style w:type="character" w:customStyle="1" w:styleId="BodyText3Char">
    <w:name w:val="Body Text 3 Char"/>
    <w:basedOn w:val="DefaultParagraphFont"/>
    <w:link w:val="BodyText3"/>
    <w:uiPriority w:val="99"/>
    <w:semiHidden/>
    <w:rsid w:val="00300E4F"/>
    <w:rPr>
      <w:sz w:val="16"/>
      <w:szCs w:val="16"/>
    </w:rPr>
  </w:style>
  <w:style w:type="character" w:customStyle="1" w:styleId="msochangeprop0">
    <w:name w:val="msochangeprop"/>
    <w:rsid w:val="00300E4F"/>
    <w:rPr>
      <w:color w:val="FF0000"/>
    </w:rPr>
  </w:style>
  <w:style w:type="character" w:customStyle="1" w:styleId="msoins0">
    <w:name w:val="msoins0"/>
    <w:basedOn w:val="DefaultParagraphFont"/>
    <w:rsid w:val="00300E4F"/>
  </w:style>
  <w:style w:type="paragraph" w:styleId="Header">
    <w:name w:val="header"/>
    <w:basedOn w:val="Normal"/>
    <w:link w:val="HeaderChar"/>
    <w:unhideWhenUsed/>
    <w:rsid w:val="00B50764"/>
    <w:pPr>
      <w:tabs>
        <w:tab w:val="center" w:pos="4986"/>
        <w:tab w:val="right" w:pos="9973"/>
      </w:tabs>
      <w:spacing w:after="0" w:line="240" w:lineRule="auto"/>
    </w:pPr>
  </w:style>
  <w:style w:type="character" w:customStyle="1" w:styleId="HeaderChar">
    <w:name w:val="Header Char"/>
    <w:basedOn w:val="DefaultParagraphFont"/>
    <w:link w:val="Header"/>
    <w:rsid w:val="00B50764"/>
  </w:style>
  <w:style w:type="paragraph" w:styleId="Footer">
    <w:name w:val="footer"/>
    <w:basedOn w:val="Normal"/>
    <w:link w:val="FooterChar"/>
    <w:uiPriority w:val="99"/>
    <w:unhideWhenUsed/>
    <w:rsid w:val="00B50764"/>
    <w:pPr>
      <w:tabs>
        <w:tab w:val="center" w:pos="4986"/>
        <w:tab w:val="right" w:pos="9973"/>
      </w:tabs>
      <w:spacing w:after="0" w:line="240" w:lineRule="auto"/>
    </w:pPr>
  </w:style>
  <w:style w:type="character" w:customStyle="1" w:styleId="FooterChar">
    <w:name w:val="Footer Char"/>
    <w:basedOn w:val="DefaultParagraphFont"/>
    <w:link w:val="Footer"/>
    <w:uiPriority w:val="99"/>
    <w:rsid w:val="00B50764"/>
  </w:style>
  <w:style w:type="character" w:styleId="UnresolvedMention">
    <w:name w:val="Unresolved Mention"/>
    <w:basedOn w:val="DefaultParagraphFont"/>
    <w:uiPriority w:val="99"/>
    <w:semiHidden/>
    <w:unhideWhenUsed/>
    <w:rsid w:val="00663436"/>
    <w:rPr>
      <w:color w:val="605E5C"/>
      <w:shd w:val="clear" w:color="auto" w:fill="E1DFDD"/>
    </w:rPr>
  </w:style>
  <w:style w:type="character" w:styleId="FollowedHyperlink">
    <w:name w:val="FollowedHyperlink"/>
    <w:basedOn w:val="DefaultParagraphFont"/>
    <w:uiPriority w:val="99"/>
    <w:semiHidden/>
    <w:unhideWhenUsed/>
    <w:rsid w:val="00AC1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edgov.dnb.com/webform" TargetMode="External"/><Relationship Id="rId18" Type="http://schemas.openxmlformats.org/officeDocument/2006/relationships/hyperlink" Target="https://www.acquisition.gov/far/52.212-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cquisition.gov/far/52.204-26" TargetMode="External"/><Relationship Id="rId7" Type="http://schemas.openxmlformats.org/officeDocument/2006/relationships/header" Target="header1.xml"/><Relationship Id="rId12" Type="http://schemas.openxmlformats.org/officeDocument/2006/relationships/hyperlink" Target="https://www.usaid.gov/forms/aid-1420-17" TargetMode="External"/><Relationship Id="rId17" Type="http://schemas.openxmlformats.org/officeDocument/2006/relationships/hyperlink" Target="https://www.acquisition.gov/far/52.204-2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Excel_Worksheet.xlsx"/><Relationship Id="rId20" Type="http://schemas.openxmlformats.org/officeDocument/2006/relationships/hyperlink" Target="https://www.sam.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aid.gov/forms/aid-1420-17" TargetMode="External"/><Relationship Id="rId24" Type="http://schemas.openxmlformats.org/officeDocument/2006/relationships/hyperlink" Target="https://www.sam.gov/" TargetMode="Externa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https://www.acquisition.gov/far/52.204-25" TargetMode="External"/><Relationship Id="rId10" Type="http://schemas.openxmlformats.org/officeDocument/2006/relationships/hyperlink" Target="https://www.sam.gov/SAM/pages/public/searchRecords/searchResults.jsf" TargetMode="External"/><Relationship Id="rId19" Type="http://schemas.openxmlformats.org/officeDocument/2006/relationships/hyperlink" Target="https://www.acquisition.gov/far/52.204-25" TargetMode="External"/><Relationship Id="rId4" Type="http://schemas.openxmlformats.org/officeDocument/2006/relationships/webSettings" Target="webSettings.xml"/><Relationship Id="rId9" Type="http://schemas.openxmlformats.org/officeDocument/2006/relationships/hyperlink" Target="https://www.sam.gov/SAM/pages/public/searchRecords/searchResults.jsf" TargetMode="External"/><Relationship Id="rId14" Type="http://schemas.openxmlformats.org/officeDocument/2006/relationships/hyperlink" Target="https://fedgov.dnb.com/webform" TargetMode="External"/><Relationship Id="rId22" Type="http://schemas.openxmlformats.org/officeDocument/2006/relationships/hyperlink" Target="https://www.acquisition.gov/far/52.21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8968</Words>
  <Characters>55069</Characters>
  <Application>Microsoft Office Word</Application>
  <DocSecurity>4</DocSecurity>
  <Lines>754</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Kuzin, Oleksandr</dc:creator>
  <cp:keywords/>
  <dc:description/>
  <cp:lastModifiedBy>Prymachenko, Natalia</cp:lastModifiedBy>
  <cp:revision>2</cp:revision>
  <dcterms:created xsi:type="dcterms:W3CDTF">2020-12-16T09:11:00Z</dcterms:created>
  <dcterms:modified xsi:type="dcterms:W3CDTF">2020-12-16T09:11:00Z</dcterms:modified>
</cp:coreProperties>
</file>