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56A5A" w14:textId="30FE6F41" w:rsidR="00A50C46" w:rsidRDefault="00C77681" w:rsidP="00A50C46">
      <w:pPr>
        <w:pStyle w:val="a3"/>
        <w:jc w:val="both"/>
        <w:rPr>
          <w:rFonts w:ascii="Verdana" w:hAnsi="Verdana"/>
          <w:noProof/>
          <w:sz w:val="18"/>
          <w:szCs w:val="18"/>
          <w:lang w:eastAsia="en-US"/>
        </w:rPr>
      </w:pPr>
      <w:r>
        <w:rPr>
          <w:rFonts w:ascii="Verdana" w:hAnsi="Verdana"/>
          <w:noProof/>
          <w:sz w:val="18"/>
          <w:szCs w:val="18"/>
          <w:lang w:val="ru-RU"/>
        </w:rPr>
        <w:drawing>
          <wp:inline distT="0" distB="0" distL="0" distR="0" wp14:anchorId="1C0FEB9A" wp14:editId="29CE31F6">
            <wp:extent cx="1076325" cy="495300"/>
            <wp:effectExtent l="0" t="0" r="0" b="0"/>
            <wp:docPr id="1" name="Picture 1" descr="cid:1.28873822020.906742307625468241.15fbaa04e2a__inline__img__s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1.28873822020.906742307625468241.15fbaa04e2a__inline__img__src"/>
                    <pic:cNvPicPr>
                      <a:picLocks noChangeAspect="1" noChangeArrowheads="1"/>
                    </pic:cNvPicPr>
                  </pic:nvPicPr>
                  <pic:blipFill rotWithShape="1">
                    <a:blip r:embed="rId8" r:link="rId9">
                      <a:extLst>
                        <a:ext uri="{28A0092B-C50C-407E-A947-70E740481C1C}">
                          <a14:useLocalDpi xmlns:a14="http://schemas.microsoft.com/office/drawing/2010/main" val="0"/>
                        </a:ext>
                      </a:extLst>
                    </a:blip>
                    <a:srcRect r="50000"/>
                    <a:stretch/>
                  </pic:blipFill>
                  <pic:spPr bwMode="auto">
                    <a:xfrm>
                      <a:off x="0" y="0"/>
                      <a:ext cx="1076325" cy="495300"/>
                    </a:xfrm>
                    <a:prstGeom prst="rect">
                      <a:avLst/>
                    </a:prstGeom>
                    <a:noFill/>
                    <a:ln>
                      <a:noFill/>
                    </a:ln>
                    <a:extLst>
                      <a:ext uri="{53640926-AAD7-44D8-BBD7-CCE9431645EC}">
                        <a14:shadowObscured xmlns:a14="http://schemas.microsoft.com/office/drawing/2010/main"/>
                      </a:ext>
                    </a:extLst>
                  </pic:spPr>
                </pic:pic>
              </a:graphicData>
            </a:graphic>
          </wp:inline>
        </w:drawing>
      </w:r>
      <w:r w:rsidR="001C21A2">
        <w:rPr>
          <w:rFonts w:ascii="Verdana" w:hAnsi="Verdana"/>
          <w:noProof/>
          <w:sz w:val="18"/>
          <w:szCs w:val="18"/>
          <w:lang w:val="ru-RU"/>
        </w:rPr>
        <w:drawing>
          <wp:inline distT="0" distB="0" distL="0" distR="0" wp14:anchorId="6EE86D9C" wp14:editId="5CC64792">
            <wp:extent cx="1072380" cy="476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6403" cy="482477"/>
                    </a:xfrm>
                    <a:prstGeom prst="rect">
                      <a:avLst/>
                    </a:prstGeom>
                    <a:noFill/>
                  </pic:spPr>
                </pic:pic>
              </a:graphicData>
            </a:graphic>
          </wp:inline>
        </w:drawing>
      </w:r>
    </w:p>
    <w:p w14:paraId="3EEDB684" w14:textId="0A975BA4" w:rsidR="00A50C46" w:rsidRDefault="00A50C46" w:rsidP="00A50C46">
      <w:pPr>
        <w:pStyle w:val="a3"/>
        <w:jc w:val="both"/>
        <w:rPr>
          <w:rFonts w:cs="Arial"/>
          <w:sz w:val="24"/>
          <w:szCs w:val="24"/>
        </w:rPr>
      </w:pPr>
    </w:p>
    <w:p w14:paraId="3F4D174E" w14:textId="77777777" w:rsidR="00BE421B" w:rsidRPr="009F5852" w:rsidRDefault="00BE421B" w:rsidP="00BE421B">
      <w:pPr>
        <w:pStyle w:val="a3"/>
        <w:jc w:val="center"/>
        <w:rPr>
          <w:rFonts w:cs="Arial"/>
          <w:b/>
          <w:sz w:val="24"/>
          <w:szCs w:val="24"/>
          <w:lang w:val="uk-UA"/>
        </w:rPr>
      </w:pPr>
      <w:r>
        <w:rPr>
          <w:rFonts w:cs="Arial"/>
          <w:b/>
          <w:sz w:val="24"/>
          <w:szCs w:val="24"/>
          <w:lang w:val="uk-UA"/>
        </w:rPr>
        <w:t>Дослідження кращих міжнародних практик критеріїв та індикаторів інтеграції ВПО</w:t>
      </w:r>
    </w:p>
    <w:p w14:paraId="0B83D1B2" w14:textId="77777777" w:rsidR="00BE421B" w:rsidRPr="009F5852" w:rsidRDefault="00BE421B" w:rsidP="00BE421B">
      <w:pPr>
        <w:pStyle w:val="a3"/>
        <w:jc w:val="center"/>
        <w:rPr>
          <w:rFonts w:cs="Arial"/>
          <w:b/>
          <w:sz w:val="24"/>
          <w:szCs w:val="24"/>
          <w:lang w:val="ru-RU"/>
        </w:rPr>
      </w:pPr>
    </w:p>
    <w:p w14:paraId="5B1062A5" w14:textId="77777777" w:rsidR="00BE421B" w:rsidRDefault="00BE421B" w:rsidP="00BE421B">
      <w:pPr>
        <w:pStyle w:val="a3"/>
        <w:jc w:val="center"/>
        <w:rPr>
          <w:b/>
          <w:sz w:val="24"/>
          <w:szCs w:val="24"/>
          <w:lang w:val="uk-UA"/>
        </w:rPr>
      </w:pPr>
      <w:r w:rsidRPr="0058121D">
        <w:rPr>
          <w:b/>
          <w:sz w:val="24"/>
          <w:szCs w:val="24"/>
          <w:lang w:val="uk-UA"/>
        </w:rPr>
        <w:t>Технічне завдання</w:t>
      </w:r>
    </w:p>
    <w:p w14:paraId="1EA52AA3" w14:textId="77777777" w:rsidR="00BE421B" w:rsidRPr="009F5852" w:rsidRDefault="00BE421B" w:rsidP="00BE421B">
      <w:pPr>
        <w:pStyle w:val="a3"/>
        <w:jc w:val="center"/>
        <w:rPr>
          <w:rFonts w:cs="Arial"/>
          <w:b/>
          <w:sz w:val="24"/>
          <w:szCs w:val="24"/>
          <w:lang w:val="ru-RU"/>
        </w:rPr>
      </w:pPr>
    </w:p>
    <w:p w14:paraId="416168C3" w14:textId="77777777" w:rsidR="00BE421B" w:rsidRPr="0058121D" w:rsidRDefault="00BE421B" w:rsidP="00BE421B">
      <w:pPr>
        <w:rPr>
          <w:b/>
          <w:sz w:val="24"/>
          <w:szCs w:val="24"/>
          <w:lang w:val="uk-UA"/>
        </w:rPr>
      </w:pPr>
      <w:r w:rsidRPr="0058121D">
        <w:rPr>
          <w:b/>
          <w:sz w:val="24"/>
          <w:szCs w:val="24"/>
          <w:lang w:val="uk-UA"/>
        </w:rPr>
        <w:t>1. Інформація про ДРБ-ДГР</w:t>
      </w:r>
    </w:p>
    <w:p w14:paraId="50FCC77F" w14:textId="77777777" w:rsidR="00BE421B" w:rsidRPr="005014B0" w:rsidRDefault="00BE421B" w:rsidP="00BE421B">
      <w:pPr>
        <w:jc w:val="both"/>
        <w:rPr>
          <w:sz w:val="24"/>
          <w:szCs w:val="24"/>
          <w:lang w:val="uk-UA"/>
        </w:rPr>
      </w:pPr>
      <w:r w:rsidRPr="0058121D">
        <w:rPr>
          <w:b/>
          <w:sz w:val="24"/>
          <w:szCs w:val="24"/>
          <w:lang w:val="uk-UA"/>
        </w:rPr>
        <w:t>Данська рада у справах біженців</w:t>
      </w:r>
      <w:r w:rsidRPr="005014B0">
        <w:rPr>
          <w:sz w:val="24"/>
          <w:szCs w:val="24"/>
          <w:lang w:val="uk-UA"/>
        </w:rPr>
        <w:t xml:space="preserve"> (ДР</w:t>
      </w:r>
      <w:r>
        <w:rPr>
          <w:sz w:val="24"/>
          <w:szCs w:val="24"/>
          <w:lang w:val="uk-UA"/>
        </w:rPr>
        <w:t>Б</w:t>
      </w:r>
      <w:r w:rsidRPr="005014B0">
        <w:rPr>
          <w:sz w:val="24"/>
          <w:szCs w:val="24"/>
          <w:lang w:val="uk-UA"/>
        </w:rPr>
        <w:t xml:space="preserve">) </w:t>
      </w:r>
      <w:r>
        <w:rPr>
          <w:sz w:val="24"/>
          <w:szCs w:val="24"/>
          <w:lang w:val="uk-UA"/>
        </w:rPr>
        <w:t>є</w:t>
      </w:r>
      <w:r w:rsidRPr="005014B0">
        <w:rPr>
          <w:sz w:val="24"/>
          <w:szCs w:val="24"/>
          <w:lang w:val="uk-UA"/>
        </w:rPr>
        <w:t xml:space="preserve"> провідн</w:t>
      </w:r>
      <w:r>
        <w:rPr>
          <w:sz w:val="24"/>
          <w:szCs w:val="24"/>
          <w:lang w:val="uk-UA"/>
        </w:rPr>
        <w:t>ою</w:t>
      </w:r>
      <w:r w:rsidRPr="005014B0">
        <w:rPr>
          <w:sz w:val="24"/>
          <w:szCs w:val="24"/>
          <w:lang w:val="uk-UA"/>
        </w:rPr>
        <w:t xml:space="preserve"> міжнародн</w:t>
      </w:r>
      <w:r>
        <w:rPr>
          <w:sz w:val="24"/>
          <w:szCs w:val="24"/>
          <w:lang w:val="uk-UA"/>
        </w:rPr>
        <w:t>ою</w:t>
      </w:r>
      <w:r w:rsidRPr="005014B0">
        <w:rPr>
          <w:sz w:val="24"/>
          <w:szCs w:val="24"/>
          <w:lang w:val="uk-UA"/>
        </w:rPr>
        <w:t xml:space="preserve"> гуманітарн</w:t>
      </w:r>
      <w:r>
        <w:rPr>
          <w:sz w:val="24"/>
          <w:szCs w:val="24"/>
          <w:lang w:val="uk-UA"/>
        </w:rPr>
        <w:t>ою</w:t>
      </w:r>
      <w:r w:rsidRPr="005014B0">
        <w:rPr>
          <w:sz w:val="24"/>
          <w:szCs w:val="24"/>
          <w:lang w:val="uk-UA"/>
        </w:rPr>
        <w:t xml:space="preserve"> організаці</w:t>
      </w:r>
      <w:r>
        <w:rPr>
          <w:sz w:val="24"/>
          <w:szCs w:val="24"/>
          <w:lang w:val="uk-UA"/>
        </w:rPr>
        <w:t>єю</w:t>
      </w:r>
      <w:r w:rsidRPr="005014B0">
        <w:rPr>
          <w:sz w:val="24"/>
          <w:szCs w:val="24"/>
          <w:lang w:val="uk-UA"/>
        </w:rPr>
        <w:t xml:space="preserve"> з питань переміщення населення, яка надає підтримку біженцям та внутрішньо переміщеним особам під час переміщення, вигнання, повернення або поселення та інтеграції на новому місці. ДР</w:t>
      </w:r>
      <w:r>
        <w:rPr>
          <w:sz w:val="24"/>
          <w:szCs w:val="24"/>
          <w:lang w:val="uk-UA"/>
        </w:rPr>
        <w:t>Б</w:t>
      </w:r>
      <w:r w:rsidRPr="005014B0">
        <w:rPr>
          <w:sz w:val="24"/>
          <w:szCs w:val="24"/>
          <w:lang w:val="uk-UA"/>
        </w:rPr>
        <w:t xml:space="preserve"> забезпечує захист та рятувальну гуманітарну допомогу, підтримує переміщених осіб у тому, щоб вони стали самостійними та </w:t>
      </w:r>
      <w:r>
        <w:rPr>
          <w:sz w:val="24"/>
          <w:szCs w:val="24"/>
          <w:lang w:val="uk-UA"/>
        </w:rPr>
        <w:t>інтегрувались</w:t>
      </w:r>
      <w:r w:rsidRPr="005014B0">
        <w:rPr>
          <w:sz w:val="24"/>
          <w:szCs w:val="24"/>
          <w:lang w:val="uk-UA"/>
        </w:rPr>
        <w:t xml:space="preserve"> у приймаючі </w:t>
      </w:r>
      <w:r>
        <w:rPr>
          <w:sz w:val="24"/>
          <w:szCs w:val="24"/>
          <w:lang w:val="uk-UA"/>
        </w:rPr>
        <w:t>громади. ДРБ</w:t>
      </w:r>
      <w:r w:rsidRPr="005014B0">
        <w:rPr>
          <w:sz w:val="24"/>
          <w:szCs w:val="24"/>
          <w:lang w:val="uk-UA"/>
        </w:rPr>
        <w:t xml:space="preserve"> співпрацює з громадами, громадянським суспільством та відповідальними органами влади для сприяння захисту прав та мирного співіснування. </w:t>
      </w:r>
      <w:r w:rsidRPr="0058121D">
        <w:rPr>
          <w:b/>
          <w:sz w:val="24"/>
          <w:szCs w:val="24"/>
          <w:lang w:val="uk-UA"/>
        </w:rPr>
        <w:t>Данська група з розмінування</w:t>
      </w:r>
      <w:r w:rsidRPr="005014B0">
        <w:rPr>
          <w:sz w:val="24"/>
          <w:szCs w:val="24"/>
          <w:lang w:val="uk-UA"/>
        </w:rPr>
        <w:t xml:space="preserve"> (</w:t>
      </w:r>
      <w:r>
        <w:rPr>
          <w:sz w:val="24"/>
          <w:szCs w:val="24"/>
          <w:lang w:val="uk-UA"/>
        </w:rPr>
        <w:t>ДГР</w:t>
      </w:r>
      <w:r w:rsidRPr="005014B0">
        <w:rPr>
          <w:sz w:val="24"/>
          <w:szCs w:val="24"/>
          <w:lang w:val="uk-UA"/>
        </w:rPr>
        <w:t xml:space="preserve">) </w:t>
      </w:r>
      <w:r>
        <w:rPr>
          <w:sz w:val="24"/>
          <w:szCs w:val="24"/>
          <w:lang w:val="uk-UA"/>
        </w:rPr>
        <w:t>є</w:t>
      </w:r>
      <w:r w:rsidRPr="005014B0">
        <w:rPr>
          <w:sz w:val="24"/>
          <w:szCs w:val="24"/>
          <w:lang w:val="uk-UA"/>
        </w:rPr>
        <w:t xml:space="preserve"> спеціалізован</w:t>
      </w:r>
      <w:r>
        <w:rPr>
          <w:sz w:val="24"/>
          <w:szCs w:val="24"/>
          <w:lang w:val="uk-UA"/>
        </w:rPr>
        <w:t>им</w:t>
      </w:r>
      <w:r w:rsidRPr="005014B0">
        <w:rPr>
          <w:sz w:val="24"/>
          <w:szCs w:val="24"/>
          <w:lang w:val="uk-UA"/>
        </w:rPr>
        <w:t xml:space="preserve"> підрозділ</w:t>
      </w:r>
      <w:r>
        <w:rPr>
          <w:sz w:val="24"/>
          <w:szCs w:val="24"/>
          <w:lang w:val="uk-UA"/>
        </w:rPr>
        <w:t>ом</w:t>
      </w:r>
      <w:r w:rsidRPr="005014B0">
        <w:rPr>
          <w:sz w:val="24"/>
          <w:szCs w:val="24"/>
          <w:lang w:val="uk-UA"/>
        </w:rPr>
        <w:t xml:space="preserve"> ДР</w:t>
      </w:r>
      <w:r>
        <w:rPr>
          <w:sz w:val="24"/>
          <w:szCs w:val="24"/>
          <w:lang w:val="uk-UA"/>
        </w:rPr>
        <w:t>Б</w:t>
      </w:r>
      <w:r w:rsidRPr="005014B0">
        <w:rPr>
          <w:sz w:val="24"/>
          <w:szCs w:val="24"/>
          <w:lang w:val="uk-UA"/>
        </w:rPr>
        <w:t xml:space="preserve">, </w:t>
      </w:r>
      <w:r>
        <w:rPr>
          <w:sz w:val="24"/>
          <w:szCs w:val="24"/>
          <w:lang w:val="uk-UA"/>
        </w:rPr>
        <w:t>що</w:t>
      </w:r>
      <w:r w:rsidRPr="005014B0">
        <w:rPr>
          <w:sz w:val="24"/>
          <w:szCs w:val="24"/>
          <w:lang w:val="uk-UA"/>
        </w:rPr>
        <w:t xml:space="preserve"> </w:t>
      </w:r>
      <w:r>
        <w:rPr>
          <w:sz w:val="24"/>
          <w:szCs w:val="24"/>
          <w:lang w:val="uk-UA"/>
        </w:rPr>
        <w:t>має на меті</w:t>
      </w:r>
      <w:r w:rsidRPr="005014B0">
        <w:rPr>
          <w:sz w:val="24"/>
          <w:szCs w:val="24"/>
          <w:lang w:val="uk-UA"/>
        </w:rPr>
        <w:t xml:space="preserve"> зменшення ризиків, пов’язаних зі зброєю та збройним насильством шляхом роботи з громадами. </w:t>
      </w:r>
      <w:r>
        <w:rPr>
          <w:sz w:val="24"/>
          <w:szCs w:val="24"/>
          <w:lang w:val="uk-UA"/>
        </w:rPr>
        <w:t>ДГР</w:t>
      </w:r>
      <w:r w:rsidRPr="005014B0">
        <w:rPr>
          <w:sz w:val="24"/>
          <w:szCs w:val="24"/>
          <w:lang w:val="uk-UA"/>
        </w:rPr>
        <w:t xml:space="preserve"> працює </w:t>
      </w:r>
      <w:r>
        <w:rPr>
          <w:sz w:val="24"/>
          <w:szCs w:val="24"/>
          <w:lang w:val="uk-UA"/>
        </w:rPr>
        <w:t>у сфері</w:t>
      </w:r>
      <w:r w:rsidRPr="005014B0">
        <w:rPr>
          <w:sz w:val="24"/>
          <w:szCs w:val="24"/>
          <w:lang w:val="uk-UA"/>
        </w:rPr>
        <w:t xml:space="preserve"> управління конфліктами, управління безпекою, управління зброєю та боєприпасами та протимінно</w:t>
      </w:r>
      <w:r>
        <w:rPr>
          <w:sz w:val="24"/>
          <w:szCs w:val="24"/>
          <w:lang w:val="uk-UA"/>
        </w:rPr>
        <w:t>ї діяльно</w:t>
      </w:r>
      <w:r w:rsidRPr="005014B0">
        <w:rPr>
          <w:sz w:val="24"/>
          <w:szCs w:val="24"/>
          <w:lang w:val="uk-UA"/>
        </w:rPr>
        <w:t>ст</w:t>
      </w:r>
      <w:r>
        <w:rPr>
          <w:sz w:val="24"/>
          <w:szCs w:val="24"/>
          <w:lang w:val="uk-UA"/>
        </w:rPr>
        <w:t>і</w:t>
      </w:r>
      <w:r w:rsidRPr="005014B0">
        <w:rPr>
          <w:sz w:val="24"/>
          <w:szCs w:val="24"/>
          <w:lang w:val="uk-UA"/>
        </w:rPr>
        <w:t>. В цілому Д</w:t>
      </w:r>
      <w:r>
        <w:rPr>
          <w:sz w:val="24"/>
          <w:szCs w:val="24"/>
          <w:lang w:val="uk-UA"/>
        </w:rPr>
        <w:t>РБ</w:t>
      </w:r>
      <w:r w:rsidRPr="005014B0">
        <w:rPr>
          <w:sz w:val="24"/>
          <w:szCs w:val="24"/>
          <w:lang w:val="uk-UA"/>
        </w:rPr>
        <w:t xml:space="preserve"> </w:t>
      </w:r>
      <w:r>
        <w:rPr>
          <w:sz w:val="24"/>
          <w:szCs w:val="24"/>
          <w:lang w:val="uk-UA"/>
        </w:rPr>
        <w:t xml:space="preserve">має </w:t>
      </w:r>
      <w:r w:rsidRPr="005014B0">
        <w:rPr>
          <w:sz w:val="24"/>
          <w:szCs w:val="24"/>
          <w:lang w:val="uk-UA"/>
        </w:rPr>
        <w:t>9000 співробітників та 7500 волонтерів</w:t>
      </w:r>
      <w:r>
        <w:rPr>
          <w:sz w:val="24"/>
          <w:szCs w:val="24"/>
          <w:lang w:val="uk-UA"/>
        </w:rPr>
        <w:t xml:space="preserve"> та</w:t>
      </w:r>
      <w:r w:rsidRPr="005014B0">
        <w:rPr>
          <w:sz w:val="24"/>
          <w:szCs w:val="24"/>
          <w:lang w:val="uk-UA"/>
        </w:rPr>
        <w:t xml:space="preserve"> програми у понад 30 країнах світу.</w:t>
      </w:r>
    </w:p>
    <w:p w14:paraId="0C7E37FE" w14:textId="77777777" w:rsidR="00BE421B" w:rsidRPr="005014B0" w:rsidRDefault="00BE421B" w:rsidP="00BE421B">
      <w:pPr>
        <w:jc w:val="both"/>
        <w:rPr>
          <w:sz w:val="24"/>
          <w:szCs w:val="24"/>
          <w:lang w:val="uk-UA"/>
        </w:rPr>
      </w:pPr>
      <w:r w:rsidRPr="005014B0">
        <w:rPr>
          <w:sz w:val="24"/>
          <w:szCs w:val="24"/>
          <w:lang w:val="uk-UA"/>
        </w:rPr>
        <w:t>В Україні ДР</w:t>
      </w:r>
      <w:r>
        <w:rPr>
          <w:sz w:val="24"/>
          <w:szCs w:val="24"/>
          <w:lang w:val="uk-UA"/>
        </w:rPr>
        <w:t>Б</w:t>
      </w:r>
      <w:r w:rsidRPr="005014B0">
        <w:rPr>
          <w:sz w:val="24"/>
          <w:szCs w:val="24"/>
          <w:lang w:val="uk-UA"/>
        </w:rPr>
        <w:t xml:space="preserve"> </w:t>
      </w:r>
      <w:r>
        <w:rPr>
          <w:sz w:val="24"/>
          <w:szCs w:val="24"/>
          <w:lang w:val="uk-UA"/>
        </w:rPr>
        <w:t>працювала</w:t>
      </w:r>
      <w:r w:rsidRPr="005014B0">
        <w:rPr>
          <w:sz w:val="24"/>
          <w:szCs w:val="24"/>
          <w:lang w:val="uk-UA"/>
        </w:rPr>
        <w:t xml:space="preserve"> з 2007 по 2013 рік за фінансування Європейської Комісії, реалізуючи загальнонаціональну програму захисту дітей біженців та розбудови спроможності громадянського суспільства та органів</w:t>
      </w:r>
      <w:r>
        <w:rPr>
          <w:sz w:val="24"/>
          <w:szCs w:val="24"/>
          <w:lang w:val="uk-UA"/>
        </w:rPr>
        <w:t>, що забезпечують</w:t>
      </w:r>
      <w:r w:rsidRPr="005014B0">
        <w:rPr>
          <w:sz w:val="24"/>
          <w:szCs w:val="24"/>
          <w:lang w:val="uk-UA"/>
        </w:rPr>
        <w:t xml:space="preserve"> притул</w:t>
      </w:r>
      <w:r>
        <w:rPr>
          <w:sz w:val="24"/>
          <w:szCs w:val="24"/>
          <w:lang w:val="uk-UA"/>
        </w:rPr>
        <w:t>ок</w:t>
      </w:r>
      <w:r w:rsidRPr="005014B0">
        <w:rPr>
          <w:sz w:val="24"/>
          <w:szCs w:val="24"/>
          <w:lang w:val="uk-UA"/>
        </w:rPr>
        <w:t xml:space="preserve">. У 2014 році </w:t>
      </w:r>
      <w:r>
        <w:rPr>
          <w:sz w:val="24"/>
          <w:szCs w:val="24"/>
          <w:lang w:val="uk-UA"/>
        </w:rPr>
        <w:t>ДРБ-ДГР</w:t>
      </w:r>
      <w:r w:rsidRPr="005014B0">
        <w:rPr>
          <w:sz w:val="24"/>
          <w:szCs w:val="24"/>
          <w:lang w:val="uk-UA"/>
        </w:rPr>
        <w:t xml:space="preserve"> віднови</w:t>
      </w:r>
      <w:r>
        <w:rPr>
          <w:sz w:val="24"/>
          <w:szCs w:val="24"/>
          <w:lang w:val="uk-UA"/>
        </w:rPr>
        <w:t>ла</w:t>
      </w:r>
      <w:r w:rsidRPr="005014B0">
        <w:rPr>
          <w:sz w:val="24"/>
          <w:szCs w:val="24"/>
          <w:lang w:val="uk-UA"/>
        </w:rPr>
        <w:t xml:space="preserve"> діяльність для підтримки гуманітарної відповіді на поточну кризу. </w:t>
      </w:r>
      <w:r>
        <w:rPr>
          <w:sz w:val="24"/>
          <w:szCs w:val="24"/>
          <w:lang w:val="uk-UA"/>
        </w:rPr>
        <w:t>В Україні ДРБ-ДГР</w:t>
      </w:r>
      <w:r w:rsidRPr="005014B0">
        <w:rPr>
          <w:sz w:val="24"/>
          <w:szCs w:val="24"/>
          <w:lang w:val="uk-UA"/>
        </w:rPr>
        <w:t xml:space="preserve"> </w:t>
      </w:r>
      <w:r>
        <w:rPr>
          <w:sz w:val="24"/>
          <w:szCs w:val="24"/>
          <w:lang w:val="uk-UA"/>
        </w:rPr>
        <w:t xml:space="preserve">здійснює програмну </w:t>
      </w:r>
      <w:r w:rsidRPr="005014B0">
        <w:rPr>
          <w:sz w:val="24"/>
          <w:szCs w:val="24"/>
          <w:lang w:val="uk-UA"/>
        </w:rPr>
        <w:t xml:space="preserve"> діяльність </w:t>
      </w:r>
      <w:r>
        <w:rPr>
          <w:sz w:val="24"/>
          <w:szCs w:val="24"/>
          <w:lang w:val="uk-UA"/>
        </w:rPr>
        <w:t>з</w:t>
      </w:r>
      <w:r w:rsidRPr="005014B0">
        <w:rPr>
          <w:sz w:val="24"/>
          <w:szCs w:val="24"/>
          <w:lang w:val="uk-UA"/>
        </w:rPr>
        <w:t xml:space="preserve"> національно</w:t>
      </w:r>
      <w:r>
        <w:rPr>
          <w:sz w:val="24"/>
          <w:szCs w:val="24"/>
          <w:lang w:val="uk-UA"/>
        </w:rPr>
        <w:t>го офісу</w:t>
      </w:r>
      <w:r w:rsidRPr="005014B0">
        <w:rPr>
          <w:sz w:val="24"/>
          <w:szCs w:val="24"/>
          <w:lang w:val="uk-UA"/>
        </w:rPr>
        <w:t xml:space="preserve"> в Києві та </w:t>
      </w:r>
      <w:r>
        <w:rPr>
          <w:sz w:val="24"/>
          <w:szCs w:val="24"/>
          <w:lang w:val="uk-UA"/>
        </w:rPr>
        <w:t>регіональних</w:t>
      </w:r>
      <w:r w:rsidRPr="005014B0">
        <w:rPr>
          <w:sz w:val="24"/>
          <w:szCs w:val="24"/>
          <w:lang w:val="uk-UA"/>
        </w:rPr>
        <w:t xml:space="preserve"> офіс</w:t>
      </w:r>
      <w:r>
        <w:rPr>
          <w:sz w:val="24"/>
          <w:szCs w:val="24"/>
          <w:lang w:val="uk-UA"/>
        </w:rPr>
        <w:t>ів</w:t>
      </w:r>
      <w:r w:rsidRPr="005014B0">
        <w:rPr>
          <w:sz w:val="24"/>
          <w:szCs w:val="24"/>
          <w:lang w:val="uk-UA"/>
        </w:rPr>
        <w:t xml:space="preserve"> у Маріуполі та Слов’янську / Сєвєродонецьку, охоплюючи </w:t>
      </w:r>
      <w:r>
        <w:rPr>
          <w:sz w:val="24"/>
          <w:szCs w:val="24"/>
          <w:lang w:val="uk-UA"/>
        </w:rPr>
        <w:t xml:space="preserve">такі </w:t>
      </w:r>
      <w:r w:rsidRPr="005014B0">
        <w:rPr>
          <w:sz w:val="24"/>
          <w:szCs w:val="24"/>
          <w:lang w:val="uk-UA"/>
        </w:rPr>
        <w:t>програм</w:t>
      </w:r>
      <w:r>
        <w:rPr>
          <w:sz w:val="24"/>
          <w:szCs w:val="24"/>
          <w:lang w:val="uk-UA"/>
        </w:rPr>
        <w:t>ні</w:t>
      </w:r>
      <w:r w:rsidRPr="005014B0">
        <w:rPr>
          <w:sz w:val="24"/>
          <w:szCs w:val="24"/>
          <w:lang w:val="uk-UA"/>
        </w:rPr>
        <w:t xml:space="preserve"> </w:t>
      </w:r>
      <w:r>
        <w:rPr>
          <w:sz w:val="24"/>
          <w:szCs w:val="24"/>
          <w:lang w:val="uk-UA"/>
        </w:rPr>
        <w:t>сектори, як</w:t>
      </w:r>
      <w:r w:rsidRPr="005014B0">
        <w:rPr>
          <w:sz w:val="24"/>
          <w:szCs w:val="24"/>
          <w:lang w:val="uk-UA"/>
        </w:rPr>
        <w:t xml:space="preserve"> захист, правов</w:t>
      </w:r>
      <w:r>
        <w:rPr>
          <w:sz w:val="24"/>
          <w:szCs w:val="24"/>
          <w:lang w:val="uk-UA"/>
        </w:rPr>
        <w:t>а</w:t>
      </w:r>
      <w:r w:rsidRPr="005014B0">
        <w:rPr>
          <w:sz w:val="24"/>
          <w:szCs w:val="24"/>
          <w:lang w:val="uk-UA"/>
        </w:rPr>
        <w:t xml:space="preserve"> допомог</w:t>
      </w:r>
      <w:r>
        <w:rPr>
          <w:sz w:val="24"/>
          <w:szCs w:val="24"/>
          <w:lang w:val="uk-UA"/>
        </w:rPr>
        <w:t>а</w:t>
      </w:r>
      <w:r w:rsidRPr="005014B0">
        <w:rPr>
          <w:sz w:val="24"/>
          <w:szCs w:val="24"/>
          <w:lang w:val="uk-UA"/>
        </w:rPr>
        <w:t>, протимінн</w:t>
      </w:r>
      <w:r>
        <w:rPr>
          <w:sz w:val="24"/>
          <w:szCs w:val="24"/>
          <w:lang w:val="uk-UA"/>
        </w:rPr>
        <w:t>а</w:t>
      </w:r>
      <w:r w:rsidRPr="005014B0">
        <w:rPr>
          <w:sz w:val="24"/>
          <w:szCs w:val="24"/>
          <w:lang w:val="uk-UA"/>
        </w:rPr>
        <w:t xml:space="preserve"> діяльн</w:t>
      </w:r>
      <w:r>
        <w:rPr>
          <w:sz w:val="24"/>
          <w:szCs w:val="24"/>
          <w:lang w:val="uk-UA"/>
        </w:rPr>
        <w:t>ість</w:t>
      </w:r>
      <w:r w:rsidRPr="005014B0">
        <w:rPr>
          <w:sz w:val="24"/>
          <w:szCs w:val="24"/>
          <w:lang w:val="uk-UA"/>
        </w:rPr>
        <w:t xml:space="preserve"> та засоб</w:t>
      </w:r>
      <w:r>
        <w:rPr>
          <w:sz w:val="24"/>
          <w:szCs w:val="24"/>
          <w:lang w:val="uk-UA"/>
        </w:rPr>
        <w:t>и</w:t>
      </w:r>
      <w:r w:rsidRPr="005014B0">
        <w:rPr>
          <w:sz w:val="24"/>
          <w:szCs w:val="24"/>
          <w:lang w:val="uk-UA"/>
        </w:rPr>
        <w:t xml:space="preserve"> до існування. Київський офіс забезпечує загальну координацію </w:t>
      </w:r>
      <w:r>
        <w:rPr>
          <w:sz w:val="24"/>
          <w:szCs w:val="24"/>
          <w:lang w:val="uk-UA"/>
        </w:rPr>
        <w:t>національних</w:t>
      </w:r>
      <w:r w:rsidRPr="005014B0">
        <w:rPr>
          <w:sz w:val="24"/>
          <w:szCs w:val="24"/>
          <w:lang w:val="uk-UA"/>
        </w:rPr>
        <w:t xml:space="preserve"> програм та оперативну підтримку, а також безпосередню реалізацію проектів правової допомоги та розвитку потенціалу</w:t>
      </w:r>
      <w:r>
        <w:rPr>
          <w:sz w:val="24"/>
          <w:szCs w:val="24"/>
          <w:lang w:val="uk-UA"/>
        </w:rPr>
        <w:t xml:space="preserve"> з використанням міжнародного досвіду</w:t>
      </w:r>
      <w:r w:rsidRPr="005014B0">
        <w:rPr>
          <w:sz w:val="24"/>
          <w:szCs w:val="24"/>
          <w:lang w:val="uk-UA"/>
        </w:rPr>
        <w:t>.</w:t>
      </w:r>
    </w:p>
    <w:p w14:paraId="6136D17B" w14:textId="77777777" w:rsidR="00BE421B" w:rsidRPr="0058121D" w:rsidRDefault="00BE421B" w:rsidP="00BE421B">
      <w:pPr>
        <w:pStyle w:val="a3"/>
        <w:jc w:val="both"/>
        <w:rPr>
          <w:rFonts w:cs="Arial"/>
          <w:b/>
          <w:color w:val="C00000"/>
          <w:sz w:val="24"/>
          <w:szCs w:val="24"/>
          <w:lang w:val="uk-UA"/>
        </w:rPr>
      </w:pPr>
    </w:p>
    <w:p w14:paraId="0F0F3D18" w14:textId="77777777" w:rsidR="00BE421B" w:rsidRPr="00736D09" w:rsidRDefault="00BE421B" w:rsidP="00BE421B">
      <w:pPr>
        <w:rPr>
          <w:b/>
          <w:sz w:val="24"/>
          <w:szCs w:val="24"/>
          <w:lang w:val="uk-UA"/>
        </w:rPr>
      </w:pPr>
      <w:r w:rsidRPr="00736D09">
        <w:rPr>
          <w:b/>
          <w:sz w:val="24"/>
          <w:szCs w:val="24"/>
          <w:lang w:val="uk-UA"/>
        </w:rPr>
        <w:t>2. Загальна інформація</w:t>
      </w:r>
    </w:p>
    <w:p w14:paraId="56A77A4A" w14:textId="77777777" w:rsidR="00BE421B" w:rsidRPr="005014B0" w:rsidRDefault="00BE421B" w:rsidP="00BE421B">
      <w:pPr>
        <w:rPr>
          <w:sz w:val="24"/>
          <w:szCs w:val="24"/>
          <w:lang w:val="uk-UA"/>
        </w:rPr>
      </w:pPr>
      <w:r w:rsidRPr="00736D09">
        <w:rPr>
          <w:b/>
          <w:sz w:val="24"/>
          <w:szCs w:val="24"/>
          <w:lang w:val="uk-UA"/>
        </w:rPr>
        <w:t>Назва проекту</w:t>
      </w:r>
      <w:r w:rsidRPr="005014B0">
        <w:rPr>
          <w:sz w:val="24"/>
          <w:szCs w:val="24"/>
          <w:lang w:val="uk-UA"/>
        </w:rPr>
        <w:t>: Ініціатива підтримки інтеграції ВПО в Україні</w:t>
      </w:r>
    </w:p>
    <w:p w14:paraId="720B480A" w14:textId="77777777" w:rsidR="00BE421B" w:rsidRPr="005014B0" w:rsidRDefault="00BE421B" w:rsidP="00BE421B">
      <w:pPr>
        <w:rPr>
          <w:sz w:val="24"/>
          <w:szCs w:val="24"/>
          <w:lang w:val="uk-UA"/>
        </w:rPr>
      </w:pPr>
      <w:r w:rsidRPr="00736D09">
        <w:rPr>
          <w:b/>
          <w:sz w:val="24"/>
          <w:szCs w:val="24"/>
          <w:lang w:val="uk-UA"/>
        </w:rPr>
        <w:t>Донор</w:t>
      </w:r>
      <w:r w:rsidRPr="005014B0">
        <w:rPr>
          <w:sz w:val="24"/>
          <w:szCs w:val="24"/>
          <w:lang w:val="uk-UA"/>
        </w:rPr>
        <w:t xml:space="preserve">: </w:t>
      </w:r>
      <w:r>
        <w:rPr>
          <w:sz w:val="24"/>
          <w:szCs w:val="24"/>
          <w:lang w:val="uk-UA"/>
        </w:rPr>
        <w:t xml:space="preserve">Проект </w:t>
      </w:r>
      <w:r w:rsidRPr="005014B0">
        <w:rPr>
          <w:sz w:val="24"/>
          <w:szCs w:val="24"/>
          <w:lang w:val="uk-UA"/>
        </w:rPr>
        <w:t xml:space="preserve">USAID </w:t>
      </w:r>
      <w:r>
        <w:rPr>
          <w:sz w:val="24"/>
          <w:szCs w:val="24"/>
          <w:lang w:val="uk-UA"/>
        </w:rPr>
        <w:t>«</w:t>
      </w:r>
      <w:r w:rsidRPr="005014B0">
        <w:rPr>
          <w:sz w:val="24"/>
          <w:szCs w:val="24"/>
          <w:lang w:val="uk-UA"/>
        </w:rPr>
        <w:t xml:space="preserve">Демократичне </w:t>
      </w:r>
      <w:r>
        <w:rPr>
          <w:sz w:val="24"/>
          <w:szCs w:val="24"/>
          <w:lang w:val="uk-UA"/>
        </w:rPr>
        <w:t>врядування у східній Україні»</w:t>
      </w:r>
    </w:p>
    <w:p w14:paraId="35D79BB3" w14:textId="77777777" w:rsidR="00BE421B" w:rsidRPr="005014B0" w:rsidRDefault="00BE421B" w:rsidP="00BE421B">
      <w:pPr>
        <w:jc w:val="both"/>
        <w:rPr>
          <w:sz w:val="24"/>
          <w:szCs w:val="24"/>
          <w:lang w:val="uk-UA"/>
        </w:rPr>
      </w:pPr>
      <w:r w:rsidRPr="00736D09">
        <w:rPr>
          <w:b/>
          <w:sz w:val="24"/>
          <w:szCs w:val="24"/>
          <w:lang w:val="uk-UA"/>
        </w:rPr>
        <w:t>Опис проекту</w:t>
      </w:r>
      <w:r w:rsidRPr="005014B0">
        <w:rPr>
          <w:sz w:val="24"/>
          <w:szCs w:val="24"/>
          <w:lang w:val="uk-UA"/>
        </w:rPr>
        <w:t>: Загальною метою проекту є сприяння покращенню добробуту ВПО та постраждал</w:t>
      </w:r>
      <w:r>
        <w:rPr>
          <w:sz w:val="24"/>
          <w:szCs w:val="24"/>
          <w:lang w:val="uk-UA"/>
        </w:rPr>
        <w:t>ого</w:t>
      </w:r>
      <w:r w:rsidRPr="005014B0">
        <w:rPr>
          <w:sz w:val="24"/>
          <w:szCs w:val="24"/>
          <w:lang w:val="uk-UA"/>
        </w:rPr>
        <w:t xml:space="preserve"> від конфлікту</w:t>
      </w:r>
      <w:r>
        <w:rPr>
          <w:sz w:val="24"/>
          <w:szCs w:val="24"/>
          <w:lang w:val="uk-UA"/>
        </w:rPr>
        <w:t xml:space="preserve"> населення</w:t>
      </w:r>
      <w:r w:rsidRPr="005014B0">
        <w:rPr>
          <w:sz w:val="24"/>
          <w:szCs w:val="24"/>
          <w:lang w:val="uk-UA"/>
        </w:rPr>
        <w:t xml:space="preserve"> шляхом зміцнення потенціалу державних установ в Україні. Це буде досягнуто шляхом посилення спроможності Міністерства з питань реінтеграції тимчасово окупованих територій України (</w:t>
      </w:r>
      <w:proofErr w:type="spellStart"/>
      <w:r>
        <w:rPr>
          <w:sz w:val="24"/>
          <w:szCs w:val="24"/>
          <w:lang w:val="uk-UA"/>
        </w:rPr>
        <w:t>Мінреінтеграції</w:t>
      </w:r>
      <w:proofErr w:type="spellEnd"/>
      <w:r w:rsidRPr="005014B0">
        <w:rPr>
          <w:sz w:val="24"/>
          <w:szCs w:val="24"/>
          <w:lang w:val="uk-UA"/>
        </w:rPr>
        <w:t xml:space="preserve">) </w:t>
      </w:r>
      <w:r>
        <w:rPr>
          <w:sz w:val="24"/>
          <w:szCs w:val="24"/>
          <w:lang w:val="uk-UA"/>
        </w:rPr>
        <w:t>проводити</w:t>
      </w:r>
      <w:r w:rsidRPr="005014B0">
        <w:rPr>
          <w:sz w:val="24"/>
          <w:szCs w:val="24"/>
          <w:lang w:val="uk-UA"/>
        </w:rPr>
        <w:t xml:space="preserve"> науково </w:t>
      </w:r>
      <w:r w:rsidRPr="005014B0">
        <w:rPr>
          <w:sz w:val="24"/>
          <w:szCs w:val="24"/>
          <w:lang w:val="uk-UA"/>
        </w:rPr>
        <w:lastRenderedPageBreak/>
        <w:t xml:space="preserve">обґрунтоване планування політики щодо інтеграції ВПО (результат 1.1) та надання технічної допомоги </w:t>
      </w:r>
      <w:proofErr w:type="spellStart"/>
      <w:r>
        <w:rPr>
          <w:sz w:val="24"/>
          <w:szCs w:val="24"/>
          <w:lang w:val="uk-UA"/>
        </w:rPr>
        <w:t>Мінреінтеграції</w:t>
      </w:r>
      <w:proofErr w:type="spellEnd"/>
      <w:r w:rsidRPr="005014B0">
        <w:rPr>
          <w:sz w:val="24"/>
          <w:szCs w:val="24"/>
          <w:lang w:val="uk-UA"/>
        </w:rPr>
        <w:t xml:space="preserve"> </w:t>
      </w:r>
      <w:r>
        <w:rPr>
          <w:sz w:val="24"/>
          <w:szCs w:val="24"/>
          <w:lang w:val="uk-UA"/>
        </w:rPr>
        <w:t>у</w:t>
      </w:r>
      <w:r w:rsidRPr="005014B0">
        <w:rPr>
          <w:sz w:val="24"/>
          <w:szCs w:val="24"/>
          <w:lang w:val="uk-UA"/>
        </w:rPr>
        <w:t xml:space="preserve"> розроб</w:t>
      </w:r>
      <w:r>
        <w:rPr>
          <w:sz w:val="24"/>
          <w:szCs w:val="24"/>
          <w:lang w:val="uk-UA"/>
        </w:rPr>
        <w:t>ці</w:t>
      </w:r>
      <w:r w:rsidRPr="005014B0">
        <w:rPr>
          <w:sz w:val="24"/>
          <w:szCs w:val="24"/>
          <w:lang w:val="uk-UA"/>
        </w:rPr>
        <w:t xml:space="preserve"> показників для вимірюва</w:t>
      </w:r>
      <w:r>
        <w:rPr>
          <w:sz w:val="24"/>
          <w:szCs w:val="24"/>
          <w:lang w:val="uk-UA"/>
        </w:rPr>
        <w:t>ння рівня</w:t>
      </w:r>
      <w:r w:rsidRPr="005014B0">
        <w:rPr>
          <w:sz w:val="24"/>
          <w:szCs w:val="24"/>
          <w:lang w:val="uk-UA"/>
        </w:rPr>
        <w:t xml:space="preserve"> інтеграці</w:t>
      </w:r>
      <w:r>
        <w:rPr>
          <w:sz w:val="24"/>
          <w:szCs w:val="24"/>
          <w:lang w:val="uk-UA"/>
        </w:rPr>
        <w:t>ї</w:t>
      </w:r>
      <w:r w:rsidRPr="005014B0">
        <w:rPr>
          <w:sz w:val="24"/>
          <w:szCs w:val="24"/>
          <w:lang w:val="uk-UA"/>
        </w:rPr>
        <w:t xml:space="preserve"> ВПО в Україні на основі найкращих національних та міжнародних практик (результат 1.2).</w:t>
      </w:r>
    </w:p>
    <w:p w14:paraId="2B7CE371" w14:textId="77777777" w:rsidR="00BE421B" w:rsidRDefault="00BE421B" w:rsidP="00BE421B">
      <w:pPr>
        <w:pStyle w:val="a3"/>
        <w:jc w:val="both"/>
        <w:rPr>
          <w:rFonts w:cs="Arial"/>
          <w:color w:val="auto"/>
          <w:sz w:val="24"/>
          <w:szCs w:val="24"/>
          <w:lang w:val="uk-UA"/>
        </w:rPr>
      </w:pPr>
      <w:r>
        <w:rPr>
          <w:rFonts w:cs="Arial"/>
          <w:b/>
          <w:color w:val="auto"/>
          <w:sz w:val="24"/>
          <w:szCs w:val="24"/>
          <w:lang w:val="uk-UA"/>
        </w:rPr>
        <w:t>Мета дослідження</w:t>
      </w:r>
      <w:r w:rsidRPr="009F5852">
        <w:rPr>
          <w:rFonts w:cs="Arial"/>
          <w:b/>
          <w:color w:val="auto"/>
          <w:sz w:val="24"/>
          <w:szCs w:val="24"/>
          <w:lang w:val="ru-RU"/>
        </w:rPr>
        <w:t>:</w:t>
      </w:r>
      <w:r w:rsidRPr="009F5852">
        <w:rPr>
          <w:rFonts w:cs="Arial"/>
          <w:color w:val="auto"/>
          <w:sz w:val="24"/>
          <w:szCs w:val="24"/>
          <w:lang w:val="ru-RU"/>
        </w:rPr>
        <w:t xml:space="preserve"> </w:t>
      </w:r>
      <w:r>
        <w:rPr>
          <w:rFonts w:cs="Arial"/>
          <w:color w:val="auto"/>
          <w:sz w:val="24"/>
          <w:szCs w:val="24"/>
          <w:lang w:val="uk-UA"/>
        </w:rPr>
        <w:t>Вивчення кращих міжнародних практик критеріїв та індикаторів інтеграції ВПО.</w:t>
      </w:r>
    </w:p>
    <w:p w14:paraId="712E2F7A" w14:textId="77777777" w:rsidR="00BE421B" w:rsidRPr="009F5852" w:rsidRDefault="00BE421B" w:rsidP="00BE421B">
      <w:pPr>
        <w:pStyle w:val="a3"/>
        <w:jc w:val="both"/>
        <w:rPr>
          <w:rFonts w:cs="Arial"/>
          <w:color w:val="auto"/>
          <w:sz w:val="24"/>
          <w:szCs w:val="24"/>
          <w:lang w:val="uk-UA"/>
        </w:rPr>
      </w:pPr>
    </w:p>
    <w:p w14:paraId="13E05BD3" w14:textId="77777777" w:rsidR="00BE421B" w:rsidRDefault="00BE421B" w:rsidP="00BE421B">
      <w:pPr>
        <w:pStyle w:val="a3"/>
        <w:jc w:val="both"/>
        <w:rPr>
          <w:rFonts w:asciiTheme="minorHAnsi" w:hAnsiTheme="minorHAnsi" w:cstheme="minorHAnsi"/>
          <w:sz w:val="24"/>
          <w:szCs w:val="24"/>
          <w:lang w:val="ru-RU" w:eastAsia="en-US"/>
        </w:rPr>
      </w:pPr>
      <w:r>
        <w:rPr>
          <w:rFonts w:asciiTheme="minorHAnsi" w:hAnsiTheme="minorHAnsi" w:cstheme="minorHAnsi"/>
          <w:b/>
          <w:sz w:val="24"/>
          <w:szCs w:val="24"/>
          <w:lang w:val="uk-UA"/>
        </w:rPr>
        <w:t>Тривалість дослідження</w:t>
      </w:r>
      <w:r w:rsidRPr="009F5852">
        <w:rPr>
          <w:rFonts w:asciiTheme="minorHAnsi" w:hAnsiTheme="minorHAnsi" w:cstheme="minorHAnsi"/>
          <w:sz w:val="24"/>
          <w:szCs w:val="24"/>
          <w:lang w:val="ru-RU"/>
        </w:rPr>
        <w:t>: 3</w:t>
      </w:r>
      <w:r>
        <w:rPr>
          <w:rFonts w:asciiTheme="minorHAnsi" w:hAnsiTheme="minorHAnsi" w:cstheme="minorHAnsi"/>
          <w:sz w:val="24"/>
          <w:szCs w:val="24"/>
          <w:lang w:val="uk-UA"/>
        </w:rPr>
        <w:t xml:space="preserve"> місяці</w:t>
      </w:r>
      <w:r w:rsidRPr="009F5852">
        <w:rPr>
          <w:rFonts w:asciiTheme="minorHAnsi" w:hAnsiTheme="minorHAnsi" w:cstheme="minorHAnsi"/>
          <w:sz w:val="24"/>
          <w:szCs w:val="24"/>
          <w:lang w:val="ru-RU"/>
        </w:rPr>
        <w:t xml:space="preserve"> - 1 </w:t>
      </w:r>
      <w:r>
        <w:rPr>
          <w:rFonts w:asciiTheme="minorHAnsi" w:hAnsiTheme="minorHAnsi" w:cstheme="minorHAnsi"/>
          <w:sz w:val="24"/>
          <w:szCs w:val="24"/>
          <w:lang w:val="uk-UA"/>
        </w:rPr>
        <w:t>жовтня</w:t>
      </w:r>
      <w:r w:rsidRPr="009F5852">
        <w:rPr>
          <w:rFonts w:asciiTheme="minorHAnsi" w:hAnsiTheme="minorHAnsi" w:cstheme="minorHAnsi"/>
          <w:sz w:val="24"/>
          <w:szCs w:val="24"/>
          <w:lang w:val="ru-RU" w:eastAsia="en-US"/>
        </w:rPr>
        <w:t xml:space="preserve"> - 31 </w:t>
      </w:r>
      <w:r>
        <w:rPr>
          <w:rFonts w:asciiTheme="minorHAnsi" w:hAnsiTheme="minorHAnsi" w:cstheme="minorHAnsi"/>
          <w:sz w:val="24"/>
          <w:szCs w:val="24"/>
          <w:lang w:val="uk-UA" w:eastAsia="en-US"/>
        </w:rPr>
        <w:t>грудня</w:t>
      </w:r>
      <w:r>
        <w:rPr>
          <w:rFonts w:asciiTheme="minorHAnsi" w:hAnsiTheme="minorHAnsi" w:cstheme="minorHAnsi"/>
          <w:sz w:val="24"/>
          <w:szCs w:val="24"/>
          <w:lang w:val="ru-RU" w:eastAsia="en-US"/>
        </w:rPr>
        <w:t xml:space="preserve"> 2020р.</w:t>
      </w:r>
    </w:p>
    <w:p w14:paraId="212F74E9" w14:textId="77777777" w:rsidR="00BE421B" w:rsidRDefault="00BE421B" w:rsidP="00BE421B">
      <w:pPr>
        <w:pStyle w:val="a3"/>
        <w:jc w:val="both"/>
        <w:rPr>
          <w:rFonts w:asciiTheme="minorHAnsi" w:hAnsiTheme="minorHAnsi" w:cstheme="minorHAnsi"/>
          <w:sz w:val="24"/>
          <w:szCs w:val="24"/>
          <w:lang w:val="ru-RU" w:eastAsia="en-US"/>
        </w:rPr>
      </w:pPr>
    </w:p>
    <w:p w14:paraId="34A4DE85" w14:textId="77777777" w:rsidR="00BE421B" w:rsidRPr="005014B0" w:rsidRDefault="00BE421B" w:rsidP="00BE421B">
      <w:pPr>
        <w:jc w:val="both"/>
        <w:rPr>
          <w:sz w:val="24"/>
          <w:szCs w:val="24"/>
          <w:lang w:val="uk-UA"/>
        </w:rPr>
      </w:pPr>
      <w:r w:rsidRPr="00736D09">
        <w:rPr>
          <w:b/>
          <w:sz w:val="24"/>
          <w:szCs w:val="24"/>
          <w:lang w:val="uk-UA"/>
        </w:rPr>
        <w:t>Вартість</w:t>
      </w:r>
      <w:r w:rsidRPr="005014B0">
        <w:rPr>
          <w:sz w:val="24"/>
          <w:szCs w:val="24"/>
          <w:lang w:val="uk-UA"/>
        </w:rPr>
        <w:t xml:space="preserve">: Загальна вартість не повинна перевищувати </w:t>
      </w:r>
      <w:r>
        <w:rPr>
          <w:sz w:val="24"/>
          <w:szCs w:val="24"/>
          <w:lang w:val="uk-UA"/>
        </w:rPr>
        <w:t>267 000</w:t>
      </w:r>
      <w:r w:rsidRPr="005014B0">
        <w:rPr>
          <w:sz w:val="24"/>
          <w:szCs w:val="24"/>
          <w:lang w:val="uk-UA"/>
        </w:rPr>
        <w:t xml:space="preserve"> грн. </w:t>
      </w:r>
      <w:r>
        <w:rPr>
          <w:sz w:val="24"/>
          <w:szCs w:val="24"/>
          <w:lang w:val="uk-UA"/>
        </w:rPr>
        <w:t>Ця сума</w:t>
      </w:r>
      <w:r w:rsidRPr="005014B0">
        <w:rPr>
          <w:sz w:val="24"/>
          <w:szCs w:val="24"/>
          <w:lang w:val="uk-UA"/>
        </w:rPr>
        <w:t xml:space="preserve"> включа</w:t>
      </w:r>
      <w:r>
        <w:rPr>
          <w:sz w:val="24"/>
          <w:szCs w:val="24"/>
          <w:lang w:val="uk-UA"/>
        </w:rPr>
        <w:t>є у</w:t>
      </w:r>
      <w:r w:rsidRPr="005014B0">
        <w:rPr>
          <w:sz w:val="24"/>
          <w:szCs w:val="24"/>
          <w:lang w:val="uk-UA"/>
        </w:rPr>
        <w:t>сі витрати, пов’язані із завданням.</w:t>
      </w:r>
    </w:p>
    <w:p w14:paraId="33F95FEC" w14:textId="77777777" w:rsidR="00BE421B" w:rsidRPr="009F5852" w:rsidRDefault="00BE421B" w:rsidP="00BE421B">
      <w:pPr>
        <w:pStyle w:val="a3"/>
        <w:jc w:val="both"/>
        <w:rPr>
          <w:rFonts w:asciiTheme="minorHAnsi" w:hAnsiTheme="minorHAnsi" w:cstheme="minorHAnsi"/>
          <w:sz w:val="24"/>
          <w:szCs w:val="24"/>
          <w:lang w:val="ru-RU" w:eastAsia="en-US"/>
        </w:rPr>
      </w:pPr>
    </w:p>
    <w:p w14:paraId="00E19EC7" w14:textId="77777777" w:rsidR="00BE421B" w:rsidRPr="00836B19" w:rsidRDefault="00BE421B" w:rsidP="00BE421B">
      <w:pPr>
        <w:pStyle w:val="a3"/>
        <w:numPr>
          <w:ilvl w:val="0"/>
          <w:numId w:val="9"/>
        </w:numPr>
        <w:ind w:left="142" w:firstLine="0"/>
        <w:jc w:val="both"/>
        <w:rPr>
          <w:rFonts w:asciiTheme="minorHAnsi" w:hAnsiTheme="minorHAnsi" w:cstheme="minorHAnsi"/>
          <w:b/>
          <w:sz w:val="24"/>
          <w:szCs w:val="24"/>
        </w:rPr>
      </w:pPr>
      <w:r>
        <w:rPr>
          <w:rFonts w:asciiTheme="minorHAnsi" w:hAnsiTheme="minorHAnsi" w:cstheme="minorHAnsi"/>
          <w:b/>
          <w:sz w:val="24"/>
          <w:szCs w:val="24"/>
          <w:lang w:val="uk-UA"/>
        </w:rPr>
        <w:t>Завдання</w:t>
      </w:r>
    </w:p>
    <w:p w14:paraId="6A94FB0D" w14:textId="77777777" w:rsidR="00BE421B" w:rsidRPr="008E4BFB" w:rsidRDefault="00BE421B" w:rsidP="00BE421B">
      <w:pPr>
        <w:ind w:left="142"/>
        <w:jc w:val="both"/>
        <w:rPr>
          <w:lang w:val="uk-UA"/>
        </w:rPr>
      </w:pPr>
      <w:r w:rsidRPr="008E4BFB">
        <w:rPr>
          <w:lang w:val="uk-UA"/>
        </w:rPr>
        <w:t>Мета дослідження полягає у визначенні та оцінці найкращих міжнародних практик визначення критеріїв / індикаторів інтеграції ВПО, прийнятих та / або впроваджених у пост-конфліктних країнах, що можуть бути застосовані в Україні. Дослідження повинно охоплювати:</w:t>
      </w:r>
    </w:p>
    <w:p w14:paraId="70701BDB" w14:textId="77777777" w:rsidR="00BE421B" w:rsidRPr="008E4BFB" w:rsidRDefault="00BE421B" w:rsidP="00BE421B">
      <w:pPr>
        <w:ind w:left="142"/>
        <w:jc w:val="both"/>
        <w:rPr>
          <w:lang w:val="uk-UA"/>
        </w:rPr>
      </w:pPr>
      <w:r w:rsidRPr="008E4BFB">
        <w:rPr>
          <w:lang w:val="uk-UA"/>
        </w:rPr>
        <w:t xml:space="preserve">а) проблеми та отримані </w:t>
      </w:r>
      <w:proofErr w:type="spellStart"/>
      <w:r w:rsidRPr="008E4BFB">
        <w:rPr>
          <w:lang w:val="uk-UA"/>
        </w:rPr>
        <w:t>уроки</w:t>
      </w:r>
      <w:proofErr w:type="spellEnd"/>
      <w:r w:rsidRPr="008E4BFB">
        <w:rPr>
          <w:lang w:val="uk-UA"/>
        </w:rPr>
        <w:t>, пов’язані з практикою впровадження критеріїв\індикаторів інтеграції ВПО у вибраних країнах;</w:t>
      </w:r>
    </w:p>
    <w:p w14:paraId="17E988B6" w14:textId="77777777" w:rsidR="00BE421B" w:rsidRPr="008E4BFB" w:rsidRDefault="00BE421B" w:rsidP="00BE421B">
      <w:pPr>
        <w:ind w:left="142"/>
        <w:jc w:val="both"/>
        <w:rPr>
          <w:lang w:val="uk-UA"/>
        </w:rPr>
      </w:pPr>
      <w:r w:rsidRPr="008E4BFB">
        <w:rPr>
          <w:lang w:val="uk-UA"/>
        </w:rPr>
        <w:t>б) аналіз конкретних практик та моделей критеріїв /індикаторів  інтеграції ВПО;</w:t>
      </w:r>
    </w:p>
    <w:p w14:paraId="752E742C" w14:textId="77777777" w:rsidR="00BE421B" w:rsidRPr="008E4BFB" w:rsidRDefault="00BE421B" w:rsidP="00BE421B">
      <w:pPr>
        <w:ind w:left="142"/>
        <w:jc w:val="both"/>
        <w:rPr>
          <w:lang w:val="uk-UA"/>
        </w:rPr>
      </w:pPr>
      <w:r w:rsidRPr="008E4BFB">
        <w:rPr>
          <w:lang w:val="uk-UA"/>
        </w:rPr>
        <w:t>в) рекомендації для Міністерства з питань реінтеграції тимчасово окупованих територій (</w:t>
      </w:r>
      <w:proofErr w:type="spellStart"/>
      <w:r w:rsidRPr="008E4BFB">
        <w:rPr>
          <w:lang w:val="uk-UA"/>
        </w:rPr>
        <w:t>Мінреінтеграції</w:t>
      </w:r>
      <w:proofErr w:type="spellEnd"/>
      <w:r w:rsidRPr="008E4BFB">
        <w:rPr>
          <w:lang w:val="uk-UA"/>
        </w:rPr>
        <w:t xml:space="preserve">) щодо подальшого розвитку \ вдосконалення «Критеріїв оцінки інтеграції ВПО у приймаючі громади», розроблених </w:t>
      </w:r>
      <w:proofErr w:type="spellStart"/>
      <w:r w:rsidRPr="008E4BFB">
        <w:rPr>
          <w:lang w:val="uk-UA"/>
        </w:rPr>
        <w:t>Мінреінтеграції</w:t>
      </w:r>
      <w:proofErr w:type="spellEnd"/>
      <w:r w:rsidRPr="008E4BFB">
        <w:rPr>
          <w:lang w:val="uk-UA"/>
        </w:rPr>
        <w:t xml:space="preserve"> у 2020 році.</w:t>
      </w:r>
    </w:p>
    <w:p w14:paraId="122BB5D2" w14:textId="77777777" w:rsidR="00BE421B" w:rsidRPr="008E4BFB" w:rsidRDefault="00BE421B" w:rsidP="00BE421B">
      <w:pPr>
        <w:ind w:left="142"/>
        <w:jc w:val="both"/>
        <w:rPr>
          <w:lang w:val="uk-UA"/>
        </w:rPr>
      </w:pPr>
      <w:r w:rsidRPr="008E4BFB">
        <w:rPr>
          <w:lang w:val="uk-UA"/>
        </w:rPr>
        <w:t xml:space="preserve">Очікується, що обрана дослідницька компанія або окремий консультант координуватимуть дослідження з </w:t>
      </w:r>
      <w:proofErr w:type="spellStart"/>
      <w:r w:rsidRPr="008E4BFB">
        <w:rPr>
          <w:lang w:val="uk-UA"/>
        </w:rPr>
        <w:t>Мінреінтеграції</w:t>
      </w:r>
      <w:proofErr w:type="spellEnd"/>
      <w:r w:rsidRPr="008E4BFB">
        <w:rPr>
          <w:lang w:val="uk-UA"/>
        </w:rPr>
        <w:t>, а також Спільною службою профілювання ВПО (JIPS - https://www.jips.org/jips-country/ukraine/) за допомогою ДРБ-ДГР.</w:t>
      </w:r>
    </w:p>
    <w:p w14:paraId="31EAFA41" w14:textId="77777777" w:rsidR="00BE421B" w:rsidRPr="008161CF" w:rsidRDefault="00BE421B" w:rsidP="00BE421B">
      <w:pPr>
        <w:pStyle w:val="a3"/>
        <w:jc w:val="both"/>
        <w:rPr>
          <w:rStyle w:val="a5"/>
          <w:rFonts w:asciiTheme="minorHAnsi" w:eastAsiaTheme="minorHAnsi" w:hAnsiTheme="minorHAnsi" w:cstheme="minorHAnsi"/>
          <w:sz w:val="24"/>
          <w:szCs w:val="24"/>
          <w:lang w:val="ru-RU"/>
        </w:rPr>
      </w:pPr>
    </w:p>
    <w:p w14:paraId="1E8F5599" w14:textId="77777777" w:rsidR="00BE421B" w:rsidRPr="00121350" w:rsidRDefault="00BE421B" w:rsidP="00BE421B">
      <w:pPr>
        <w:rPr>
          <w:rFonts w:cstheme="minorHAnsi"/>
          <w:b/>
          <w:sz w:val="24"/>
          <w:szCs w:val="24"/>
          <w:lang w:val="uk-UA"/>
        </w:rPr>
      </w:pPr>
      <w:r w:rsidRPr="00121350">
        <w:rPr>
          <w:rFonts w:cstheme="minorHAnsi"/>
          <w:b/>
          <w:sz w:val="24"/>
          <w:szCs w:val="24"/>
          <w:lang w:val="uk-UA"/>
        </w:rPr>
        <w:t>4. Обсяг робіт</w:t>
      </w:r>
    </w:p>
    <w:p w14:paraId="7BD39B15" w14:textId="77777777" w:rsidR="00BE421B" w:rsidRPr="006C7340" w:rsidRDefault="00BE421B" w:rsidP="00BE421B">
      <w:pPr>
        <w:rPr>
          <w:rFonts w:cstheme="minorHAnsi"/>
          <w:sz w:val="24"/>
          <w:szCs w:val="24"/>
          <w:lang w:val="uk-UA"/>
        </w:rPr>
      </w:pPr>
      <w:r w:rsidRPr="006C7340">
        <w:rPr>
          <w:rFonts w:cstheme="minorHAnsi"/>
          <w:sz w:val="24"/>
          <w:szCs w:val="24"/>
          <w:lang w:val="uk-UA"/>
        </w:rPr>
        <w:t>Провести дослідження для виявлення найкращих міжнародних практик критеріїв / показників інтеграції ВПО, зокрема:</w:t>
      </w:r>
    </w:p>
    <w:p w14:paraId="7FF15FEC" w14:textId="77777777" w:rsidR="00BE421B" w:rsidRPr="006C7340" w:rsidRDefault="00BE421B" w:rsidP="00BE421B">
      <w:pPr>
        <w:rPr>
          <w:rFonts w:cstheme="minorHAnsi"/>
          <w:sz w:val="24"/>
          <w:szCs w:val="24"/>
          <w:lang w:val="uk-UA"/>
        </w:rPr>
      </w:pPr>
      <w:r w:rsidRPr="006C7340">
        <w:rPr>
          <w:rFonts w:cstheme="minorHAnsi"/>
          <w:sz w:val="24"/>
          <w:szCs w:val="24"/>
          <w:lang w:val="uk-UA"/>
        </w:rPr>
        <w:t>• Визначити країни, що розробили, прийняли та / або запровадили критерії / індикатори інтеграції ВПО, що можуть бути запроваджені в Україні;</w:t>
      </w:r>
    </w:p>
    <w:p w14:paraId="69F9E521" w14:textId="77777777" w:rsidR="00BE421B" w:rsidRPr="006C7340" w:rsidRDefault="00BE421B" w:rsidP="00BE421B">
      <w:pPr>
        <w:rPr>
          <w:rFonts w:cstheme="minorHAnsi"/>
          <w:sz w:val="24"/>
          <w:szCs w:val="24"/>
          <w:lang w:val="uk-UA"/>
        </w:rPr>
      </w:pPr>
      <w:r w:rsidRPr="006C7340">
        <w:rPr>
          <w:rFonts w:cstheme="minorHAnsi"/>
          <w:sz w:val="24"/>
          <w:szCs w:val="24"/>
          <w:lang w:val="uk-UA"/>
        </w:rPr>
        <w:t>• вибрати та узгодити з ДРБ-ДГР перелік пост-конфліктних країн для проведення дослідження та обґрунтувати їх вибір;</w:t>
      </w:r>
    </w:p>
    <w:p w14:paraId="32D821B1" w14:textId="77777777" w:rsidR="00BE421B" w:rsidRPr="006C7340" w:rsidRDefault="00BE421B" w:rsidP="00BE421B">
      <w:pPr>
        <w:rPr>
          <w:rFonts w:cstheme="minorHAnsi"/>
          <w:sz w:val="24"/>
          <w:szCs w:val="24"/>
          <w:lang w:val="uk-UA"/>
        </w:rPr>
      </w:pPr>
      <w:r w:rsidRPr="006C7340">
        <w:rPr>
          <w:rFonts w:cstheme="minorHAnsi"/>
          <w:sz w:val="24"/>
          <w:szCs w:val="24"/>
          <w:lang w:val="uk-UA"/>
        </w:rPr>
        <w:t>• Вивчити відповідні підходи, моделі, інструменти, шкали оцінки, критерії та показники інтеграції ВПО;</w:t>
      </w:r>
    </w:p>
    <w:p w14:paraId="28916310" w14:textId="77777777" w:rsidR="00BE421B" w:rsidRPr="006C7340" w:rsidRDefault="00BE421B" w:rsidP="00BE421B">
      <w:pPr>
        <w:rPr>
          <w:rFonts w:cstheme="minorHAnsi"/>
          <w:sz w:val="24"/>
          <w:szCs w:val="24"/>
          <w:lang w:val="uk-UA"/>
        </w:rPr>
      </w:pPr>
      <w:r w:rsidRPr="006C7340">
        <w:rPr>
          <w:rFonts w:cstheme="minorHAnsi"/>
          <w:sz w:val="24"/>
          <w:szCs w:val="24"/>
          <w:lang w:val="uk-UA"/>
        </w:rPr>
        <w:t>• Проаналізувати законодавчу базу, що регламентує інтеграцію ВПО у вибраних країнах;</w:t>
      </w:r>
    </w:p>
    <w:p w14:paraId="6C921588" w14:textId="77777777" w:rsidR="00BE421B" w:rsidRPr="006C7340" w:rsidRDefault="00BE421B" w:rsidP="00BE421B">
      <w:pPr>
        <w:rPr>
          <w:rFonts w:cstheme="minorHAnsi"/>
          <w:sz w:val="24"/>
          <w:szCs w:val="24"/>
          <w:lang w:val="uk-UA"/>
        </w:rPr>
      </w:pPr>
      <w:r w:rsidRPr="006C7340">
        <w:rPr>
          <w:rFonts w:cstheme="minorHAnsi"/>
          <w:sz w:val="24"/>
          <w:szCs w:val="24"/>
          <w:lang w:val="uk-UA"/>
        </w:rPr>
        <w:lastRenderedPageBreak/>
        <w:t xml:space="preserve">• Проаналізувати отримані </w:t>
      </w:r>
      <w:proofErr w:type="spellStart"/>
      <w:r w:rsidRPr="006C7340">
        <w:rPr>
          <w:rFonts w:cstheme="minorHAnsi"/>
          <w:sz w:val="24"/>
          <w:szCs w:val="24"/>
          <w:lang w:val="uk-UA"/>
        </w:rPr>
        <w:t>уроки</w:t>
      </w:r>
      <w:proofErr w:type="spellEnd"/>
      <w:r w:rsidRPr="006C7340">
        <w:rPr>
          <w:rFonts w:cstheme="minorHAnsi"/>
          <w:sz w:val="24"/>
          <w:szCs w:val="24"/>
          <w:lang w:val="uk-UA"/>
        </w:rPr>
        <w:t>, виявити переваги та недоліки  різних моделей визначення критеріїв / показників інтеграції ВПО у вибраних країнах;</w:t>
      </w:r>
    </w:p>
    <w:p w14:paraId="3B50EF81" w14:textId="77777777" w:rsidR="00BE421B" w:rsidRPr="006C7340" w:rsidRDefault="00BE421B" w:rsidP="00BE421B">
      <w:pPr>
        <w:rPr>
          <w:rFonts w:cstheme="minorHAnsi"/>
          <w:sz w:val="24"/>
          <w:szCs w:val="24"/>
          <w:lang w:val="uk-UA"/>
        </w:rPr>
      </w:pPr>
      <w:r w:rsidRPr="006C7340">
        <w:rPr>
          <w:rFonts w:cstheme="minorHAnsi"/>
          <w:sz w:val="24"/>
          <w:szCs w:val="24"/>
          <w:lang w:val="uk-UA"/>
        </w:rPr>
        <w:t xml:space="preserve">• Переглянути критерії оцінки, розроблені </w:t>
      </w:r>
      <w:proofErr w:type="spellStart"/>
      <w:r w:rsidRPr="006C7340">
        <w:rPr>
          <w:rFonts w:cstheme="minorHAnsi"/>
          <w:sz w:val="24"/>
          <w:szCs w:val="24"/>
          <w:lang w:val="uk-UA"/>
        </w:rPr>
        <w:t>Мінреінтеграції</w:t>
      </w:r>
      <w:proofErr w:type="spellEnd"/>
      <w:r w:rsidRPr="006C7340">
        <w:rPr>
          <w:rFonts w:cstheme="minorHAnsi"/>
          <w:sz w:val="24"/>
          <w:szCs w:val="24"/>
          <w:lang w:val="uk-UA"/>
        </w:rPr>
        <w:t xml:space="preserve"> для оцінки інтеграції ВПО у приймаючі громади, та надати рекомендації на основі відповідного міжнародного досвіду щодо:</w:t>
      </w:r>
    </w:p>
    <w:p w14:paraId="2B00ED53" w14:textId="77777777" w:rsidR="00BE421B" w:rsidRPr="006C7340" w:rsidRDefault="00BE421B" w:rsidP="00BE421B">
      <w:pPr>
        <w:pStyle w:val="ad"/>
        <w:numPr>
          <w:ilvl w:val="0"/>
          <w:numId w:val="10"/>
        </w:numPr>
        <w:ind w:left="1134" w:hanging="283"/>
        <w:jc w:val="both"/>
        <w:rPr>
          <w:rFonts w:cstheme="minorHAnsi"/>
          <w:sz w:val="24"/>
          <w:szCs w:val="24"/>
          <w:lang w:val="uk-UA"/>
        </w:rPr>
      </w:pPr>
      <w:r w:rsidRPr="006C7340">
        <w:rPr>
          <w:rFonts w:cstheme="minorHAnsi"/>
          <w:sz w:val="24"/>
          <w:szCs w:val="24"/>
          <w:lang w:val="uk-UA"/>
        </w:rPr>
        <w:t xml:space="preserve">Розробки шкали показників (від 1 до 10), а також відповідних під-критеріїв для всіх 10 критеріїв, запропонованих </w:t>
      </w:r>
      <w:proofErr w:type="spellStart"/>
      <w:r w:rsidRPr="006C7340">
        <w:rPr>
          <w:rFonts w:cstheme="minorHAnsi"/>
          <w:sz w:val="24"/>
          <w:szCs w:val="24"/>
          <w:lang w:val="uk-UA"/>
        </w:rPr>
        <w:t>Мінреінтеграції</w:t>
      </w:r>
      <w:proofErr w:type="spellEnd"/>
      <w:r w:rsidRPr="006C7340">
        <w:rPr>
          <w:rFonts w:cstheme="minorHAnsi"/>
          <w:sz w:val="24"/>
          <w:szCs w:val="24"/>
          <w:lang w:val="uk-UA"/>
        </w:rPr>
        <w:t>;</w:t>
      </w:r>
    </w:p>
    <w:p w14:paraId="5D9D4B3D" w14:textId="77777777" w:rsidR="00BE421B" w:rsidRPr="006C7340" w:rsidRDefault="00BE421B" w:rsidP="00BE421B">
      <w:pPr>
        <w:pStyle w:val="ad"/>
        <w:numPr>
          <w:ilvl w:val="0"/>
          <w:numId w:val="10"/>
        </w:numPr>
        <w:ind w:left="1134" w:hanging="283"/>
        <w:jc w:val="both"/>
        <w:rPr>
          <w:rFonts w:cstheme="minorHAnsi"/>
          <w:sz w:val="24"/>
          <w:szCs w:val="24"/>
          <w:lang w:val="uk-UA"/>
        </w:rPr>
      </w:pPr>
      <w:r w:rsidRPr="006C7340">
        <w:rPr>
          <w:rFonts w:cstheme="minorHAnsi"/>
          <w:sz w:val="24"/>
          <w:szCs w:val="24"/>
          <w:lang w:val="uk-UA"/>
        </w:rPr>
        <w:t>Розробки механізму збору та перевірки інформації для оцінки рівня інтеграції ВПО;</w:t>
      </w:r>
    </w:p>
    <w:p w14:paraId="765C44F0" w14:textId="77777777" w:rsidR="00BE421B" w:rsidRPr="006C7340" w:rsidRDefault="00BE421B" w:rsidP="00BE421B">
      <w:pPr>
        <w:pStyle w:val="ad"/>
        <w:numPr>
          <w:ilvl w:val="0"/>
          <w:numId w:val="10"/>
        </w:numPr>
        <w:ind w:left="1134" w:hanging="283"/>
        <w:jc w:val="both"/>
        <w:rPr>
          <w:rFonts w:cstheme="minorHAnsi"/>
          <w:sz w:val="24"/>
          <w:szCs w:val="24"/>
          <w:lang w:val="uk-UA"/>
        </w:rPr>
      </w:pPr>
      <w:r w:rsidRPr="006C7340">
        <w:rPr>
          <w:rFonts w:cstheme="minorHAnsi"/>
          <w:sz w:val="24"/>
          <w:szCs w:val="24"/>
          <w:lang w:val="uk-UA"/>
        </w:rPr>
        <w:t>Розробки документації (анкет, посібника для співбесіди, шаблону звіту, тощо) для проведення оцінки;</w:t>
      </w:r>
    </w:p>
    <w:p w14:paraId="4CCDACF6" w14:textId="77777777" w:rsidR="00BE421B" w:rsidRPr="006C7340" w:rsidRDefault="00BE421B" w:rsidP="00BE421B">
      <w:pPr>
        <w:pStyle w:val="ad"/>
        <w:numPr>
          <w:ilvl w:val="0"/>
          <w:numId w:val="10"/>
        </w:numPr>
        <w:ind w:left="1134" w:hanging="283"/>
        <w:jc w:val="both"/>
        <w:rPr>
          <w:rFonts w:cstheme="minorHAnsi"/>
          <w:sz w:val="24"/>
          <w:szCs w:val="24"/>
          <w:lang w:val="uk-UA"/>
        </w:rPr>
      </w:pPr>
      <w:r w:rsidRPr="006C7340">
        <w:rPr>
          <w:rFonts w:cstheme="minorHAnsi"/>
          <w:sz w:val="24"/>
          <w:szCs w:val="24"/>
          <w:lang w:val="uk-UA"/>
        </w:rPr>
        <w:t>Залучення додаткових критеріїв з міжнародного досвіду до проекту «Критеріїв для оцінки інтеграції ВПО у приймаючі громади», якщо такі будуть визначені.</w:t>
      </w:r>
    </w:p>
    <w:p w14:paraId="09714A4A" w14:textId="77777777" w:rsidR="00BE421B" w:rsidRPr="00121350" w:rsidRDefault="00BE421B" w:rsidP="00BE421B">
      <w:pPr>
        <w:pStyle w:val="a3"/>
        <w:jc w:val="both"/>
        <w:rPr>
          <w:rFonts w:cs="Arial"/>
          <w:color w:val="auto"/>
          <w:sz w:val="24"/>
          <w:szCs w:val="24"/>
          <w:lang w:val="uk-UA"/>
        </w:rPr>
      </w:pPr>
    </w:p>
    <w:p w14:paraId="5A3BA218" w14:textId="77777777" w:rsidR="00BE421B" w:rsidRPr="00FE6A96" w:rsidRDefault="00BE421B" w:rsidP="00BE421B">
      <w:pPr>
        <w:rPr>
          <w:rFonts w:cstheme="minorHAnsi"/>
          <w:b/>
          <w:sz w:val="24"/>
          <w:szCs w:val="24"/>
          <w:lang w:val="uk-UA"/>
        </w:rPr>
      </w:pPr>
      <w:r w:rsidRPr="00FE6A96">
        <w:rPr>
          <w:rFonts w:cstheme="minorHAnsi"/>
          <w:b/>
          <w:sz w:val="24"/>
          <w:szCs w:val="24"/>
          <w:lang w:val="uk-UA"/>
        </w:rPr>
        <w:t>5. Методологія</w:t>
      </w:r>
    </w:p>
    <w:p w14:paraId="3CC648D0" w14:textId="77777777" w:rsidR="00BE421B" w:rsidRPr="006C7340" w:rsidRDefault="00BE421B" w:rsidP="00BE421B">
      <w:pPr>
        <w:rPr>
          <w:rFonts w:cstheme="minorHAnsi"/>
          <w:sz w:val="24"/>
          <w:szCs w:val="24"/>
          <w:lang w:val="uk-UA"/>
        </w:rPr>
      </w:pPr>
      <w:r w:rsidRPr="006C7340">
        <w:rPr>
          <w:rFonts w:cstheme="minorHAnsi"/>
          <w:sz w:val="24"/>
          <w:szCs w:val="24"/>
          <w:lang w:val="uk-UA"/>
        </w:rPr>
        <w:t xml:space="preserve">Очікується, що обрана дослідницька компанія або окремий консультант </w:t>
      </w:r>
      <w:r>
        <w:rPr>
          <w:rFonts w:cstheme="minorHAnsi"/>
          <w:sz w:val="24"/>
          <w:szCs w:val="24"/>
          <w:lang w:val="uk-UA"/>
        </w:rPr>
        <w:t>проведе аналіз</w:t>
      </w:r>
      <w:r w:rsidRPr="006C7340">
        <w:rPr>
          <w:rFonts w:cstheme="minorHAnsi"/>
          <w:sz w:val="24"/>
          <w:szCs w:val="24"/>
          <w:lang w:val="uk-UA"/>
        </w:rPr>
        <w:t xml:space="preserve"> відповідних зовнішніх ресурсів. Вибрана компанія або особа повинна розробити детальну методологію у відповідь на це</w:t>
      </w:r>
      <w:r>
        <w:rPr>
          <w:rFonts w:cstheme="minorHAnsi"/>
          <w:sz w:val="24"/>
          <w:szCs w:val="24"/>
          <w:lang w:val="uk-UA"/>
        </w:rPr>
        <w:t xml:space="preserve"> технічне завдання</w:t>
      </w:r>
      <w:r w:rsidRPr="006C7340">
        <w:rPr>
          <w:rFonts w:cstheme="minorHAnsi"/>
          <w:sz w:val="24"/>
          <w:szCs w:val="24"/>
          <w:lang w:val="uk-UA"/>
        </w:rPr>
        <w:t xml:space="preserve"> та погодити його з </w:t>
      </w:r>
      <w:r>
        <w:rPr>
          <w:rFonts w:cstheme="minorHAnsi"/>
          <w:sz w:val="24"/>
          <w:szCs w:val="24"/>
          <w:lang w:val="uk-UA"/>
        </w:rPr>
        <w:t>ДРБ-ДГР</w:t>
      </w:r>
      <w:r w:rsidRPr="006C7340">
        <w:rPr>
          <w:rFonts w:cstheme="minorHAnsi"/>
          <w:sz w:val="24"/>
          <w:szCs w:val="24"/>
          <w:lang w:val="uk-UA"/>
        </w:rPr>
        <w:t>.</w:t>
      </w:r>
    </w:p>
    <w:p w14:paraId="1DE42217" w14:textId="77777777" w:rsidR="00BE421B" w:rsidRPr="006C7340" w:rsidRDefault="00BE421B" w:rsidP="00BE421B">
      <w:pPr>
        <w:rPr>
          <w:rFonts w:cstheme="minorHAnsi"/>
          <w:sz w:val="24"/>
          <w:szCs w:val="24"/>
          <w:lang w:val="uk-UA"/>
        </w:rPr>
      </w:pPr>
      <w:r>
        <w:rPr>
          <w:rFonts w:cstheme="minorHAnsi"/>
          <w:sz w:val="24"/>
          <w:szCs w:val="24"/>
          <w:lang w:val="uk-UA"/>
        </w:rPr>
        <w:t xml:space="preserve">Дослідження </w:t>
      </w:r>
      <w:r w:rsidRPr="006C7340">
        <w:rPr>
          <w:rFonts w:cstheme="minorHAnsi"/>
          <w:sz w:val="24"/>
          <w:szCs w:val="24"/>
          <w:lang w:val="uk-UA"/>
        </w:rPr>
        <w:t xml:space="preserve"> буде зосереджен</w:t>
      </w:r>
      <w:r>
        <w:rPr>
          <w:rFonts w:cstheme="minorHAnsi"/>
          <w:sz w:val="24"/>
          <w:szCs w:val="24"/>
          <w:lang w:val="uk-UA"/>
        </w:rPr>
        <w:t>е</w:t>
      </w:r>
      <w:r w:rsidRPr="006C7340">
        <w:rPr>
          <w:rFonts w:cstheme="minorHAnsi"/>
          <w:sz w:val="24"/>
          <w:szCs w:val="24"/>
          <w:lang w:val="uk-UA"/>
        </w:rPr>
        <w:t xml:space="preserve"> на наступних напрямках:</w:t>
      </w:r>
    </w:p>
    <w:p w14:paraId="53FC8D9E" w14:textId="77777777" w:rsidR="00BE421B" w:rsidRDefault="00BE421B" w:rsidP="00BE421B">
      <w:pPr>
        <w:rPr>
          <w:rFonts w:cstheme="minorHAnsi"/>
          <w:sz w:val="24"/>
          <w:szCs w:val="24"/>
          <w:lang w:val="uk-UA"/>
        </w:rPr>
      </w:pPr>
      <w:r w:rsidRPr="006C7340">
        <w:rPr>
          <w:rFonts w:cstheme="minorHAnsi"/>
          <w:sz w:val="24"/>
          <w:szCs w:val="24"/>
          <w:lang w:val="uk-UA"/>
        </w:rPr>
        <w:t>• Існуючі підходи, моделі, інструменти, шкали оцінки, критерії та показники інтеграції ВПО;</w:t>
      </w:r>
    </w:p>
    <w:p w14:paraId="1AD1C842" w14:textId="77777777" w:rsidR="00BE421B" w:rsidRPr="00BA5371" w:rsidRDefault="00BE421B" w:rsidP="00BE421B">
      <w:pPr>
        <w:pStyle w:val="ad"/>
        <w:numPr>
          <w:ilvl w:val="0"/>
          <w:numId w:val="11"/>
        </w:numPr>
        <w:ind w:left="142" w:hanging="142"/>
        <w:rPr>
          <w:rFonts w:cstheme="minorHAnsi"/>
          <w:sz w:val="24"/>
          <w:szCs w:val="24"/>
          <w:lang w:val="uk-UA"/>
        </w:rPr>
      </w:pPr>
      <w:r w:rsidRPr="00BA5371">
        <w:rPr>
          <w:rFonts w:cstheme="minorHAnsi"/>
          <w:sz w:val="24"/>
          <w:szCs w:val="24"/>
          <w:lang w:val="uk-UA"/>
        </w:rPr>
        <w:t>Законодавча база, що регламентує інтеграцію ВПО;</w:t>
      </w:r>
    </w:p>
    <w:p w14:paraId="7CFC47FE" w14:textId="77777777" w:rsidR="00BE421B" w:rsidRPr="006C7340" w:rsidRDefault="00BE421B" w:rsidP="00BE421B">
      <w:pPr>
        <w:rPr>
          <w:rFonts w:cstheme="minorHAnsi"/>
          <w:sz w:val="24"/>
          <w:szCs w:val="24"/>
          <w:lang w:val="uk-UA"/>
        </w:rPr>
      </w:pPr>
      <w:r w:rsidRPr="006C7340">
        <w:rPr>
          <w:rFonts w:cstheme="minorHAnsi"/>
          <w:sz w:val="24"/>
          <w:szCs w:val="24"/>
          <w:lang w:val="uk-UA"/>
        </w:rPr>
        <w:t xml:space="preserve">• </w:t>
      </w:r>
      <w:r>
        <w:rPr>
          <w:rFonts w:cstheme="minorHAnsi"/>
          <w:sz w:val="24"/>
          <w:szCs w:val="24"/>
          <w:lang w:val="uk-UA"/>
        </w:rPr>
        <w:t xml:space="preserve">Отримані </w:t>
      </w:r>
      <w:proofErr w:type="spellStart"/>
      <w:r w:rsidRPr="006C7340">
        <w:rPr>
          <w:rFonts w:cstheme="minorHAnsi"/>
          <w:sz w:val="24"/>
          <w:szCs w:val="24"/>
          <w:lang w:val="uk-UA"/>
        </w:rPr>
        <w:t>уроки</w:t>
      </w:r>
      <w:proofErr w:type="spellEnd"/>
      <w:r w:rsidRPr="006C7340">
        <w:rPr>
          <w:rFonts w:cstheme="minorHAnsi"/>
          <w:sz w:val="24"/>
          <w:szCs w:val="24"/>
          <w:lang w:val="uk-UA"/>
        </w:rPr>
        <w:t xml:space="preserve">, </w:t>
      </w:r>
      <w:r>
        <w:rPr>
          <w:rFonts w:cstheme="minorHAnsi"/>
          <w:sz w:val="24"/>
          <w:szCs w:val="24"/>
          <w:lang w:val="uk-UA"/>
        </w:rPr>
        <w:t>переваги та недоліки різних моделей</w:t>
      </w:r>
      <w:r w:rsidRPr="006C7340">
        <w:rPr>
          <w:rFonts w:cstheme="minorHAnsi"/>
          <w:sz w:val="24"/>
          <w:szCs w:val="24"/>
          <w:lang w:val="uk-UA"/>
        </w:rPr>
        <w:t xml:space="preserve"> критеріїв / </w:t>
      </w:r>
      <w:r>
        <w:rPr>
          <w:rFonts w:cstheme="minorHAnsi"/>
          <w:sz w:val="24"/>
          <w:szCs w:val="24"/>
          <w:lang w:val="uk-UA"/>
        </w:rPr>
        <w:t>індикаторів</w:t>
      </w:r>
      <w:r w:rsidRPr="006C7340">
        <w:rPr>
          <w:rFonts w:cstheme="minorHAnsi"/>
          <w:sz w:val="24"/>
          <w:szCs w:val="24"/>
          <w:lang w:val="uk-UA"/>
        </w:rPr>
        <w:t xml:space="preserve"> інтеграції ВПО у вибраних країнах.</w:t>
      </w:r>
    </w:p>
    <w:p w14:paraId="7562C811" w14:textId="77777777" w:rsidR="00BE421B" w:rsidRPr="00FE6A96" w:rsidRDefault="00BE421B" w:rsidP="00BE421B">
      <w:pPr>
        <w:pStyle w:val="a3"/>
        <w:ind w:left="720"/>
        <w:jc w:val="both"/>
        <w:rPr>
          <w:rFonts w:cs="Arial"/>
          <w:color w:val="auto"/>
          <w:sz w:val="24"/>
          <w:szCs w:val="24"/>
          <w:lang w:val="uk-UA"/>
        </w:rPr>
      </w:pPr>
    </w:p>
    <w:p w14:paraId="69A22A7C" w14:textId="77777777" w:rsidR="00BE421B" w:rsidRPr="00823878" w:rsidRDefault="00BE421B" w:rsidP="00BE421B">
      <w:pPr>
        <w:jc w:val="both"/>
        <w:rPr>
          <w:rFonts w:cstheme="minorHAnsi"/>
          <w:b/>
          <w:sz w:val="24"/>
          <w:szCs w:val="24"/>
          <w:lang w:val="uk-UA"/>
        </w:rPr>
      </w:pPr>
      <w:r w:rsidRPr="00823878">
        <w:rPr>
          <w:rFonts w:cstheme="minorHAnsi"/>
          <w:b/>
          <w:sz w:val="24"/>
          <w:szCs w:val="24"/>
          <w:lang w:val="uk-UA"/>
        </w:rPr>
        <w:t>6. Необхідні результати</w:t>
      </w:r>
    </w:p>
    <w:p w14:paraId="0D44D00F" w14:textId="77777777" w:rsidR="00BE421B" w:rsidRPr="006C7340" w:rsidRDefault="00BE421B" w:rsidP="00BE421B">
      <w:pPr>
        <w:rPr>
          <w:rFonts w:cstheme="minorHAnsi"/>
          <w:sz w:val="24"/>
          <w:szCs w:val="24"/>
          <w:lang w:val="uk-UA"/>
        </w:rPr>
      </w:pPr>
      <w:r w:rsidRPr="006C7340">
        <w:rPr>
          <w:rFonts w:cstheme="minorHAnsi"/>
          <w:sz w:val="24"/>
          <w:szCs w:val="24"/>
          <w:lang w:val="uk-UA"/>
        </w:rPr>
        <w:t>• Дизайн  досліджен</w:t>
      </w:r>
      <w:r>
        <w:rPr>
          <w:rFonts w:cstheme="minorHAnsi"/>
          <w:sz w:val="24"/>
          <w:szCs w:val="24"/>
          <w:lang w:val="uk-UA"/>
        </w:rPr>
        <w:t>ня</w:t>
      </w:r>
      <w:r w:rsidRPr="006C7340">
        <w:rPr>
          <w:rFonts w:cstheme="minorHAnsi"/>
          <w:sz w:val="24"/>
          <w:szCs w:val="24"/>
          <w:lang w:val="uk-UA"/>
        </w:rPr>
        <w:t xml:space="preserve"> - виклад методології англійською та українською мовами;</w:t>
      </w:r>
    </w:p>
    <w:p w14:paraId="23EE9057" w14:textId="77777777" w:rsidR="00BE421B" w:rsidRPr="006C7340" w:rsidRDefault="00BE421B" w:rsidP="00BE421B">
      <w:pPr>
        <w:rPr>
          <w:rFonts w:cstheme="minorHAnsi"/>
          <w:sz w:val="24"/>
          <w:szCs w:val="24"/>
          <w:lang w:val="uk-UA"/>
        </w:rPr>
      </w:pPr>
      <w:r w:rsidRPr="006C7340">
        <w:rPr>
          <w:rFonts w:cstheme="minorHAnsi"/>
          <w:sz w:val="24"/>
          <w:szCs w:val="24"/>
          <w:lang w:val="uk-UA"/>
        </w:rPr>
        <w:t xml:space="preserve">• Звіт про </w:t>
      </w:r>
      <w:r>
        <w:rPr>
          <w:rFonts w:cstheme="minorHAnsi"/>
          <w:sz w:val="24"/>
          <w:szCs w:val="24"/>
          <w:lang w:val="uk-UA"/>
        </w:rPr>
        <w:t>проведене</w:t>
      </w:r>
      <w:r w:rsidRPr="006C7340">
        <w:rPr>
          <w:rFonts w:cstheme="minorHAnsi"/>
          <w:sz w:val="24"/>
          <w:szCs w:val="24"/>
          <w:lang w:val="uk-UA"/>
        </w:rPr>
        <w:t xml:space="preserve"> дослідження англійською та українською мовами, який повинен містити:</w:t>
      </w:r>
    </w:p>
    <w:p w14:paraId="122418A0" w14:textId="77777777" w:rsidR="00BE421B" w:rsidRPr="00BA5371" w:rsidRDefault="00BE421B" w:rsidP="00BE421B">
      <w:pPr>
        <w:pStyle w:val="ad"/>
        <w:numPr>
          <w:ilvl w:val="0"/>
          <w:numId w:val="12"/>
        </w:numPr>
        <w:rPr>
          <w:rFonts w:cstheme="minorHAnsi"/>
          <w:sz w:val="24"/>
          <w:szCs w:val="24"/>
          <w:lang w:val="uk-UA"/>
        </w:rPr>
      </w:pPr>
      <w:r w:rsidRPr="00BA5371">
        <w:rPr>
          <w:rFonts w:cstheme="minorHAnsi"/>
          <w:sz w:val="24"/>
          <w:szCs w:val="24"/>
          <w:lang w:val="uk-UA"/>
        </w:rPr>
        <w:t>Резюме (</w:t>
      </w:r>
      <w:proofErr w:type="spellStart"/>
      <w:r w:rsidRPr="00BA5371">
        <w:rPr>
          <w:rFonts w:cstheme="minorHAnsi"/>
          <w:sz w:val="24"/>
          <w:szCs w:val="24"/>
          <w:lang w:val="uk-UA"/>
        </w:rPr>
        <w:t>макс</w:t>
      </w:r>
      <w:proofErr w:type="spellEnd"/>
      <w:r w:rsidRPr="00BA5371">
        <w:rPr>
          <w:rFonts w:cstheme="minorHAnsi"/>
          <w:sz w:val="24"/>
          <w:szCs w:val="24"/>
          <w:lang w:val="uk-UA"/>
        </w:rPr>
        <w:t>. 2 сторінки);</w:t>
      </w:r>
    </w:p>
    <w:p w14:paraId="0DD15C63" w14:textId="77777777" w:rsidR="00BE421B" w:rsidRPr="00BA5371" w:rsidRDefault="00BE421B" w:rsidP="00BE421B">
      <w:pPr>
        <w:pStyle w:val="ad"/>
        <w:numPr>
          <w:ilvl w:val="0"/>
          <w:numId w:val="12"/>
        </w:numPr>
        <w:rPr>
          <w:rFonts w:cstheme="minorHAnsi"/>
          <w:sz w:val="24"/>
          <w:szCs w:val="24"/>
          <w:lang w:val="uk-UA"/>
        </w:rPr>
      </w:pPr>
      <w:r w:rsidRPr="00BA5371">
        <w:rPr>
          <w:rFonts w:cstheme="minorHAnsi"/>
          <w:sz w:val="24"/>
          <w:szCs w:val="24"/>
          <w:lang w:val="uk-UA"/>
        </w:rPr>
        <w:t>Опис цілей та завдань дослідження;</w:t>
      </w:r>
    </w:p>
    <w:p w14:paraId="33D20686" w14:textId="77777777" w:rsidR="00BE421B" w:rsidRPr="00BA5371" w:rsidRDefault="00BE421B" w:rsidP="00BE421B">
      <w:pPr>
        <w:pStyle w:val="ad"/>
        <w:numPr>
          <w:ilvl w:val="0"/>
          <w:numId w:val="12"/>
        </w:numPr>
        <w:rPr>
          <w:rFonts w:cstheme="minorHAnsi"/>
          <w:sz w:val="24"/>
          <w:szCs w:val="24"/>
          <w:lang w:val="uk-UA"/>
        </w:rPr>
      </w:pPr>
      <w:r w:rsidRPr="00BA5371">
        <w:rPr>
          <w:rFonts w:cstheme="minorHAnsi"/>
          <w:sz w:val="24"/>
          <w:szCs w:val="24"/>
          <w:lang w:val="uk-UA"/>
        </w:rPr>
        <w:t>Опис методології дослідження та методів збору даних;</w:t>
      </w:r>
    </w:p>
    <w:p w14:paraId="1B51243D" w14:textId="77777777" w:rsidR="00BE421B" w:rsidRPr="00BA5371" w:rsidRDefault="00BE421B" w:rsidP="00BE421B">
      <w:pPr>
        <w:pStyle w:val="ad"/>
        <w:numPr>
          <w:ilvl w:val="0"/>
          <w:numId w:val="12"/>
        </w:numPr>
        <w:rPr>
          <w:rFonts w:cstheme="minorHAnsi"/>
          <w:sz w:val="24"/>
          <w:szCs w:val="24"/>
          <w:lang w:val="uk-UA"/>
        </w:rPr>
      </w:pPr>
      <w:r w:rsidRPr="00BA5371">
        <w:rPr>
          <w:rFonts w:cstheme="minorHAnsi"/>
          <w:sz w:val="24"/>
          <w:szCs w:val="24"/>
          <w:lang w:val="uk-UA"/>
        </w:rPr>
        <w:t>Презентацію основних висновків, проблем, уроків, отриманих з відібраних країн;</w:t>
      </w:r>
    </w:p>
    <w:p w14:paraId="12E7FEAC" w14:textId="77777777" w:rsidR="00BE421B" w:rsidRPr="00BA5371" w:rsidRDefault="00BE421B" w:rsidP="00BE421B">
      <w:pPr>
        <w:pStyle w:val="ad"/>
        <w:numPr>
          <w:ilvl w:val="3"/>
          <w:numId w:val="12"/>
        </w:numPr>
        <w:ind w:left="709" w:hanging="283"/>
        <w:rPr>
          <w:rFonts w:cstheme="minorHAnsi"/>
          <w:sz w:val="24"/>
          <w:szCs w:val="24"/>
          <w:lang w:val="uk-UA"/>
        </w:rPr>
      </w:pPr>
      <w:r w:rsidRPr="00BA5371">
        <w:rPr>
          <w:rFonts w:cstheme="minorHAnsi"/>
          <w:sz w:val="24"/>
          <w:szCs w:val="24"/>
          <w:lang w:val="uk-UA"/>
        </w:rPr>
        <w:t xml:space="preserve">Рекомендації для </w:t>
      </w:r>
      <w:proofErr w:type="spellStart"/>
      <w:r w:rsidRPr="00BA5371">
        <w:rPr>
          <w:rFonts w:cstheme="minorHAnsi"/>
          <w:sz w:val="24"/>
          <w:szCs w:val="24"/>
          <w:lang w:val="uk-UA"/>
        </w:rPr>
        <w:t>Мінреінтеграції</w:t>
      </w:r>
      <w:proofErr w:type="spellEnd"/>
      <w:r w:rsidRPr="00BA5371">
        <w:rPr>
          <w:rFonts w:cstheme="minorHAnsi"/>
          <w:sz w:val="24"/>
          <w:szCs w:val="24"/>
          <w:lang w:val="uk-UA"/>
        </w:rPr>
        <w:t xml:space="preserve"> щодо:</w:t>
      </w:r>
    </w:p>
    <w:p w14:paraId="6921BD09" w14:textId="77777777" w:rsidR="00BE421B" w:rsidRPr="006C7340" w:rsidRDefault="00BE421B" w:rsidP="00BE421B">
      <w:pPr>
        <w:pStyle w:val="ad"/>
        <w:numPr>
          <w:ilvl w:val="0"/>
          <w:numId w:val="13"/>
        </w:numPr>
        <w:ind w:left="1134" w:hanging="283"/>
        <w:jc w:val="both"/>
        <w:rPr>
          <w:rFonts w:cstheme="minorHAnsi"/>
          <w:sz w:val="24"/>
          <w:szCs w:val="24"/>
          <w:lang w:val="uk-UA"/>
        </w:rPr>
      </w:pPr>
      <w:r w:rsidRPr="006C7340">
        <w:rPr>
          <w:rFonts w:cstheme="minorHAnsi"/>
          <w:sz w:val="24"/>
          <w:szCs w:val="24"/>
          <w:lang w:val="uk-UA"/>
        </w:rPr>
        <w:lastRenderedPageBreak/>
        <w:t xml:space="preserve">Розробки шкали показників (від 1 до 10), а також відповідних під-критеріїв для всіх 10 критеріїв, запропонованих </w:t>
      </w:r>
      <w:proofErr w:type="spellStart"/>
      <w:r w:rsidRPr="006C7340">
        <w:rPr>
          <w:rFonts w:cstheme="minorHAnsi"/>
          <w:sz w:val="24"/>
          <w:szCs w:val="24"/>
          <w:lang w:val="uk-UA"/>
        </w:rPr>
        <w:t>Мінреінтеграції</w:t>
      </w:r>
      <w:proofErr w:type="spellEnd"/>
      <w:r w:rsidRPr="006C7340">
        <w:rPr>
          <w:rFonts w:cstheme="minorHAnsi"/>
          <w:sz w:val="24"/>
          <w:szCs w:val="24"/>
          <w:lang w:val="uk-UA"/>
        </w:rPr>
        <w:t>;</w:t>
      </w:r>
    </w:p>
    <w:p w14:paraId="4E5DF715" w14:textId="77777777" w:rsidR="00BE421B" w:rsidRPr="006C7340" w:rsidRDefault="00BE421B" w:rsidP="00BE421B">
      <w:pPr>
        <w:pStyle w:val="ad"/>
        <w:numPr>
          <w:ilvl w:val="0"/>
          <w:numId w:val="13"/>
        </w:numPr>
        <w:ind w:left="1134" w:hanging="283"/>
        <w:jc w:val="both"/>
        <w:rPr>
          <w:rFonts w:cstheme="minorHAnsi"/>
          <w:sz w:val="24"/>
          <w:szCs w:val="24"/>
          <w:lang w:val="uk-UA"/>
        </w:rPr>
      </w:pPr>
      <w:r w:rsidRPr="006C7340">
        <w:rPr>
          <w:rFonts w:cstheme="minorHAnsi"/>
          <w:sz w:val="24"/>
          <w:szCs w:val="24"/>
          <w:lang w:val="uk-UA"/>
        </w:rPr>
        <w:t>Розробки механізму збору та перевірки інформації для оцінки рівня інтеграції ВПО;</w:t>
      </w:r>
    </w:p>
    <w:p w14:paraId="05DCC14A" w14:textId="77777777" w:rsidR="00BE421B" w:rsidRPr="006C7340" w:rsidRDefault="00BE421B" w:rsidP="00BE421B">
      <w:pPr>
        <w:pStyle w:val="ad"/>
        <w:numPr>
          <w:ilvl w:val="0"/>
          <w:numId w:val="13"/>
        </w:numPr>
        <w:ind w:left="1134" w:hanging="283"/>
        <w:jc w:val="both"/>
        <w:rPr>
          <w:rFonts w:cstheme="minorHAnsi"/>
          <w:sz w:val="24"/>
          <w:szCs w:val="24"/>
          <w:lang w:val="uk-UA"/>
        </w:rPr>
      </w:pPr>
      <w:r w:rsidRPr="006C7340">
        <w:rPr>
          <w:rFonts w:cstheme="minorHAnsi"/>
          <w:sz w:val="24"/>
          <w:szCs w:val="24"/>
          <w:lang w:val="uk-UA"/>
        </w:rPr>
        <w:t>Розробки документації (анкет, посібника для співбесіди, шаблону звіту, тощо) для проведення оцінки;</w:t>
      </w:r>
    </w:p>
    <w:p w14:paraId="00EFF380" w14:textId="77777777" w:rsidR="00BE421B" w:rsidRPr="006C7340" w:rsidRDefault="00BE421B" w:rsidP="00BE421B">
      <w:pPr>
        <w:pStyle w:val="ad"/>
        <w:numPr>
          <w:ilvl w:val="0"/>
          <w:numId w:val="13"/>
        </w:numPr>
        <w:ind w:left="1134" w:hanging="283"/>
        <w:jc w:val="both"/>
        <w:rPr>
          <w:rFonts w:cstheme="minorHAnsi"/>
          <w:sz w:val="24"/>
          <w:szCs w:val="24"/>
          <w:lang w:val="uk-UA"/>
        </w:rPr>
      </w:pPr>
      <w:r w:rsidRPr="006C7340">
        <w:rPr>
          <w:rFonts w:cstheme="minorHAnsi"/>
          <w:sz w:val="24"/>
          <w:szCs w:val="24"/>
          <w:lang w:val="uk-UA"/>
        </w:rPr>
        <w:t>Залучення додаткових критеріїв з міжнародного досвіду до проекту «Критеріїв для оцінки інтеграції ВПО у приймаючі громади», якщо такі будуть визначені.</w:t>
      </w:r>
    </w:p>
    <w:p w14:paraId="105D3125" w14:textId="77777777" w:rsidR="00BE421B" w:rsidRPr="00BA5371" w:rsidRDefault="00BE421B" w:rsidP="00BE421B">
      <w:pPr>
        <w:pStyle w:val="ad"/>
        <w:numPr>
          <w:ilvl w:val="0"/>
          <w:numId w:val="10"/>
        </w:numPr>
        <w:rPr>
          <w:rFonts w:cstheme="minorHAnsi"/>
          <w:sz w:val="24"/>
          <w:szCs w:val="24"/>
          <w:lang w:val="uk-UA"/>
        </w:rPr>
      </w:pPr>
      <w:r w:rsidRPr="00BA5371">
        <w:rPr>
          <w:rFonts w:cstheme="minorHAnsi"/>
          <w:sz w:val="24"/>
          <w:szCs w:val="24"/>
          <w:lang w:val="uk-UA"/>
        </w:rPr>
        <w:t xml:space="preserve">Резюме звіту про дослідження у форматі презентації </w:t>
      </w:r>
      <w:proofErr w:type="spellStart"/>
      <w:r w:rsidRPr="00BA5371">
        <w:rPr>
          <w:rFonts w:cstheme="minorHAnsi"/>
          <w:sz w:val="24"/>
          <w:szCs w:val="24"/>
          <w:lang w:val="uk-UA"/>
        </w:rPr>
        <w:t>Power</w:t>
      </w:r>
      <w:proofErr w:type="spellEnd"/>
      <w:r w:rsidRPr="00BA5371">
        <w:rPr>
          <w:rFonts w:cstheme="minorHAnsi"/>
          <w:sz w:val="24"/>
          <w:szCs w:val="24"/>
          <w:lang w:val="uk-UA"/>
        </w:rPr>
        <w:t xml:space="preserve"> </w:t>
      </w:r>
      <w:proofErr w:type="spellStart"/>
      <w:r w:rsidRPr="00BA5371">
        <w:rPr>
          <w:rFonts w:cstheme="minorHAnsi"/>
          <w:sz w:val="24"/>
          <w:szCs w:val="24"/>
          <w:lang w:val="uk-UA"/>
        </w:rPr>
        <w:t>Point</w:t>
      </w:r>
      <w:proofErr w:type="spellEnd"/>
      <w:r w:rsidRPr="00BA5371">
        <w:rPr>
          <w:rFonts w:cstheme="minorHAnsi"/>
          <w:sz w:val="24"/>
          <w:szCs w:val="24"/>
          <w:lang w:val="uk-UA"/>
        </w:rPr>
        <w:t xml:space="preserve"> англійською та українською мовами.</w:t>
      </w:r>
    </w:p>
    <w:p w14:paraId="62332265" w14:textId="77777777" w:rsidR="00BE421B" w:rsidRPr="008144A5" w:rsidRDefault="00BE421B" w:rsidP="00BE421B">
      <w:pPr>
        <w:jc w:val="both"/>
        <w:rPr>
          <w:rFonts w:cstheme="minorHAnsi"/>
          <w:sz w:val="24"/>
          <w:szCs w:val="24"/>
          <w:lang w:val="uk-UA"/>
        </w:rPr>
      </w:pPr>
      <w:r>
        <w:rPr>
          <w:rFonts w:cstheme="minorHAnsi"/>
          <w:sz w:val="24"/>
          <w:szCs w:val="24"/>
          <w:lang w:val="uk-UA"/>
        </w:rPr>
        <w:t>Усі результати слід надсилати Д</w:t>
      </w:r>
      <w:r w:rsidRPr="008144A5">
        <w:rPr>
          <w:rFonts w:cstheme="minorHAnsi"/>
          <w:sz w:val="24"/>
          <w:szCs w:val="24"/>
          <w:lang w:val="uk-UA"/>
        </w:rPr>
        <w:t>Р</w:t>
      </w:r>
      <w:r>
        <w:rPr>
          <w:rFonts w:cstheme="minorHAnsi"/>
          <w:sz w:val="24"/>
          <w:szCs w:val="24"/>
          <w:lang w:val="uk-UA"/>
        </w:rPr>
        <w:t>Б</w:t>
      </w:r>
      <w:r w:rsidRPr="008144A5">
        <w:rPr>
          <w:rFonts w:cstheme="minorHAnsi"/>
          <w:sz w:val="24"/>
          <w:szCs w:val="24"/>
          <w:lang w:val="uk-UA"/>
        </w:rPr>
        <w:t>-ДГР електронною поштою. Усі результати підляга</w:t>
      </w:r>
      <w:r>
        <w:rPr>
          <w:rFonts w:cstheme="minorHAnsi"/>
          <w:sz w:val="24"/>
          <w:szCs w:val="24"/>
          <w:lang w:val="uk-UA"/>
        </w:rPr>
        <w:t>ють перегляду та затвердженню Д</w:t>
      </w:r>
      <w:r w:rsidRPr="008144A5">
        <w:rPr>
          <w:rFonts w:cstheme="minorHAnsi"/>
          <w:sz w:val="24"/>
          <w:szCs w:val="24"/>
          <w:lang w:val="uk-UA"/>
        </w:rPr>
        <w:t>Р</w:t>
      </w:r>
      <w:r>
        <w:rPr>
          <w:rFonts w:cstheme="minorHAnsi"/>
          <w:sz w:val="24"/>
          <w:szCs w:val="24"/>
          <w:lang w:val="uk-UA"/>
        </w:rPr>
        <w:t>Б</w:t>
      </w:r>
      <w:r w:rsidRPr="008144A5">
        <w:rPr>
          <w:rFonts w:cstheme="minorHAnsi"/>
          <w:sz w:val="24"/>
          <w:szCs w:val="24"/>
          <w:lang w:val="uk-UA"/>
        </w:rPr>
        <w:t>-ДГР. Також очікується, що дослідницька ком</w:t>
      </w:r>
      <w:r>
        <w:rPr>
          <w:rFonts w:cstheme="minorHAnsi"/>
          <w:sz w:val="24"/>
          <w:szCs w:val="24"/>
          <w:lang w:val="uk-UA"/>
        </w:rPr>
        <w:t>панія відповість на коментарі Д</w:t>
      </w:r>
      <w:r w:rsidRPr="008144A5">
        <w:rPr>
          <w:rFonts w:cstheme="minorHAnsi"/>
          <w:sz w:val="24"/>
          <w:szCs w:val="24"/>
          <w:lang w:val="uk-UA"/>
        </w:rPr>
        <w:t>Р</w:t>
      </w:r>
      <w:r>
        <w:rPr>
          <w:rFonts w:cstheme="minorHAnsi"/>
          <w:sz w:val="24"/>
          <w:szCs w:val="24"/>
          <w:lang w:val="uk-UA"/>
        </w:rPr>
        <w:t>Б</w:t>
      </w:r>
      <w:r w:rsidRPr="008144A5">
        <w:rPr>
          <w:rFonts w:cstheme="minorHAnsi"/>
          <w:sz w:val="24"/>
          <w:szCs w:val="24"/>
          <w:lang w:val="uk-UA"/>
        </w:rPr>
        <w:t>-ДГР та зробить відповідні зміни у всіх вищезазначених результатах.</w:t>
      </w:r>
    </w:p>
    <w:p w14:paraId="5EBB6CBF" w14:textId="77777777" w:rsidR="00BE421B" w:rsidRPr="00B025B0" w:rsidRDefault="00BE421B" w:rsidP="00BE421B">
      <w:pPr>
        <w:pStyle w:val="a3"/>
        <w:jc w:val="both"/>
        <w:rPr>
          <w:rFonts w:cs="Arial"/>
          <w:color w:val="auto"/>
          <w:sz w:val="24"/>
          <w:szCs w:val="24"/>
          <w:lang w:val="uk-UA"/>
        </w:rPr>
      </w:pPr>
    </w:p>
    <w:p w14:paraId="5747BAB2" w14:textId="77777777" w:rsidR="00BE421B" w:rsidRPr="008144A5" w:rsidRDefault="00BE421B" w:rsidP="00BE421B">
      <w:pPr>
        <w:jc w:val="both"/>
        <w:rPr>
          <w:rFonts w:cstheme="minorHAnsi"/>
          <w:b/>
          <w:sz w:val="24"/>
          <w:szCs w:val="24"/>
          <w:lang w:val="uk-UA"/>
        </w:rPr>
      </w:pPr>
      <w:r w:rsidRPr="008144A5">
        <w:rPr>
          <w:rFonts w:cstheme="minorHAnsi"/>
          <w:b/>
          <w:sz w:val="24"/>
          <w:szCs w:val="24"/>
          <w:lang w:val="uk-UA"/>
        </w:rPr>
        <w:t>7. Орієнтовний графік робіт</w:t>
      </w:r>
    </w:p>
    <w:p w14:paraId="75D21A4C" w14:textId="77777777" w:rsidR="00BE421B" w:rsidRPr="008144A5" w:rsidRDefault="00BE421B" w:rsidP="00BE421B">
      <w:pPr>
        <w:jc w:val="both"/>
        <w:rPr>
          <w:rFonts w:cstheme="minorHAnsi"/>
          <w:sz w:val="24"/>
          <w:szCs w:val="24"/>
          <w:lang w:val="uk-UA"/>
        </w:rPr>
      </w:pPr>
      <w:r w:rsidRPr="008144A5">
        <w:rPr>
          <w:rFonts w:cstheme="minorHAnsi"/>
          <w:sz w:val="24"/>
          <w:szCs w:val="24"/>
          <w:lang w:val="uk-UA"/>
        </w:rPr>
        <w:t>Графік буде уточнений відповідно до визначеної методології, погодженої з обраною дослідницькою компанією.</w:t>
      </w:r>
    </w:p>
    <w:tbl>
      <w:tblPr>
        <w:tblStyle w:val="a6"/>
        <w:tblW w:w="0" w:type="auto"/>
        <w:tblLook w:val="04A0" w:firstRow="1" w:lastRow="0" w:firstColumn="1" w:lastColumn="0" w:noHBand="0" w:noVBand="1"/>
      </w:tblPr>
      <w:tblGrid>
        <w:gridCol w:w="6232"/>
        <w:gridCol w:w="3118"/>
      </w:tblGrid>
      <w:tr w:rsidR="00BE421B" w:rsidRPr="008144A5" w14:paraId="53ECC2BA" w14:textId="77777777" w:rsidTr="00DE6E7F">
        <w:tc>
          <w:tcPr>
            <w:tcW w:w="6232" w:type="dxa"/>
          </w:tcPr>
          <w:p w14:paraId="1847DB6F" w14:textId="77777777" w:rsidR="00BE421B" w:rsidRPr="008144A5" w:rsidRDefault="00BE421B" w:rsidP="00DE6E7F">
            <w:pPr>
              <w:pStyle w:val="a3"/>
              <w:jc w:val="both"/>
              <w:rPr>
                <w:rFonts w:asciiTheme="minorHAnsi" w:hAnsiTheme="minorHAnsi" w:cstheme="minorHAnsi"/>
                <w:b/>
                <w:color w:val="auto"/>
                <w:sz w:val="24"/>
                <w:szCs w:val="24"/>
                <w:lang w:val="uk-UA"/>
              </w:rPr>
            </w:pPr>
            <w:r w:rsidRPr="008144A5">
              <w:rPr>
                <w:rFonts w:asciiTheme="minorHAnsi" w:hAnsiTheme="minorHAnsi" w:cstheme="minorHAnsi"/>
                <w:b/>
                <w:color w:val="auto"/>
                <w:sz w:val="24"/>
                <w:szCs w:val="24"/>
                <w:lang w:val="uk-UA"/>
              </w:rPr>
              <w:t>Завдання</w:t>
            </w:r>
          </w:p>
        </w:tc>
        <w:tc>
          <w:tcPr>
            <w:tcW w:w="3118" w:type="dxa"/>
          </w:tcPr>
          <w:p w14:paraId="17B9F4B0" w14:textId="77777777" w:rsidR="00BE421B" w:rsidRPr="008144A5" w:rsidRDefault="00BE421B" w:rsidP="00DE6E7F">
            <w:pPr>
              <w:pStyle w:val="a3"/>
              <w:jc w:val="both"/>
              <w:rPr>
                <w:rFonts w:asciiTheme="minorHAnsi" w:hAnsiTheme="minorHAnsi" w:cstheme="minorHAnsi"/>
                <w:b/>
                <w:color w:val="auto"/>
                <w:sz w:val="24"/>
                <w:szCs w:val="24"/>
                <w:lang w:val="uk-UA"/>
              </w:rPr>
            </w:pPr>
            <w:r w:rsidRPr="008144A5">
              <w:rPr>
                <w:rFonts w:asciiTheme="minorHAnsi" w:hAnsiTheme="minorHAnsi" w:cstheme="minorHAnsi"/>
                <w:b/>
                <w:color w:val="auto"/>
                <w:sz w:val="24"/>
                <w:szCs w:val="24"/>
                <w:lang w:val="uk-UA"/>
              </w:rPr>
              <w:t>Термін виконання</w:t>
            </w:r>
          </w:p>
        </w:tc>
      </w:tr>
      <w:tr w:rsidR="00BE421B" w:rsidRPr="008144A5" w14:paraId="5D80BB07" w14:textId="77777777" w:rsidTr="00DE6E7F">
        <w:tc>
          <w:tcPr>
            <w:tcW w:w="6232" w:type="dxa"/>
          </w:tcPr>
          <w:p w14:paraId="3CF73BA7" w14:textId="77777777" w:rsidR="00BE421B" w:rsidRPr="008144A5" w:rsidRDefault="00BE421B" w:rsidP="00DE6E7F">
            <w:pPr>
              <w:pStyle w:val="a3"/>
              <w:jc w:val="both"/>
              <w:rPr>
                <w:rFonts w:asciiTheme="minorHAnsi" w:hAnsiTheme="minorHAnsi" w:cstheme="minorHAnsi"/>
                <w:color w:val="auto"/>
                <w:sz w:val="24"/>
                <w:szCs w:val="24"/>
                <w:lang w:val="ru-RU"/>
              </w:rPr>
            </w:pPr>
            <w:r w:rsidRPr="008144A5">
              <w:rPr>
                <w:rFonts w:asciiTheme="minorHAnsi" w:hAnsiTheme="minorHAnsi" w:cstheme="minorHAnsi"/>
                <w:sz w:val="24"/>
                <w:szCs w:val="24"/>
                <w:lang w:val="uk-UA"/>
              </w:rPr>
              <w:t>Технічне завдання підготовлено та тендер оголошено</w:t>
            </w:r>
          </w:p>
        </w:tc>
        <w:tc>
          <w:tcPr>
            <w:tcW w:w="3118" w:type="dxa"/>
          </w:tcPr>
          <w:p w14:paraId="73B84696" w14:textId="77777777" w:rsidR="00BE421B" w:rsidRPr="008144A5" w:rsidRDefault="00BE421B" w:rsidP="00DE6E7F">
            <w:pPr>
              <w:jc w:val="both"/>
              <w:rPr>
                <w:rFonts w:cstheme="minorHAnsi"/>
                <w:sz w:val="24"/>
                <w:szCs w:val="24"/>
                <w:lang w:val="uk-UA"/>
              </w:rPr>
            </w:pPr>
            <w:r>
              <w:rPr>
                <w:rFonts w:cstheme="minorHAnsi"/>
                <w:sz w:val="24"/>
                <w:szCs w:val="24"/>
                <w:lang w:val="uk-UA"/>
              </w:rPr>
              <w:t>1</w:t>
            </w:r>
            <w:r w:rsidRPr="008144A5">
              <w:rPr>
                <w:rFonts w:cstheme="minorHAnsi"/>
                <w:sz w:val="24"/>
                <w:szCs w:val="24"/>
                <w:lang w:val="uk-UA"/>
              </w:rPr>
              <w:t xml:space="preserve"> вересня 2020 року</w:t>
            </w:r>
          </w:p>
          <w:p w14:paraId="7F78EF49" w14:textId="77777777" w:rsidR="00BE421B" w:rsidRPr="008144A5" w:rsidRDefault="00BE421B" w:rsidP="00DE6E7F">
            <w:pPr>
              <w:pStyle w:val="a3"/>
              <w:jc w:val="both"/>
              <w:rPr>
                <w:rFonts w:asciiTheme="minorHAnsi" w:hAnsiTheme="minorHAnsi" w:cstheme="minorHAnsi"/>
                <w:color w:val="auto"/>
                <w:sz w:val="24"/>
                <w:szCs w:val="24"/>
                <w:lang w:val="ru-RU"/>
              </w:rPr>
            </w:pPr>
          </w:p>
        </w:tc>
      </w:tr>
      <w:tr w:rsidR="00BE421B" w:rsidRPr="008144A5" w14:paraId="733E4134" w14:textId="77777777" w:rsidTr="00DE6E7F">
        <w:tc>
          <w:tcPr>
            <w:tcW w:w="6232" w:type="dxa"/>
          </w:tcPr>
          <w:p w14:paraId="2E93F0F5" w14:textId="77777777" w:rsidR="00BE421B" w:rsidRPr="008144A5" w:rsidRDefault="00BE421B" w:rsidP="00DE6E7F">
            <w:pPr>
              <w:pStyle w:val="a3"/>
              <w:jc w:val="both"/>
              <w:rPr>
                <w:rFonts w:asciiTheme="minorHAnsi" w:hAnsiTheme="minorHAnsi" w:cstheme="minorHAnsi"/>
                <w:color w:val="auto"/>
                <w:sz w:val="24"/>
                <w:szCs w:val="24"/>
                <w:lang w:val="ru-RU"/>
              </w:rPr>
            </w:pPr>
            <w:r w:rsidRPr="008144A5">
              <w:rPr>
                <w:rFonts w:asciiTheme="minorHAnsi" w:hAnsiTheme="minorHAnsi" w:cstheme="minorHAnsi"/>
                <w:sz w:val="24"/>
                <w:szCs w:val="24"/>
                <w:lang w:val="uk-UA"/>
              </w:rPr>
              <w:t>Обрано підрядника та підписано контракт</w:t>
            </w:r>
          </w:p>
        </w:tc>
        <w:tc>
          <w:tcPr>
            <w:tcW w:w="3118" w:type="dxa"/>
          </w:tcPr>
          <w:p w14:paraId="7C8FB2AE" w14:textId="77777777" w:rsidR="00BE421B" w:rsidRPr="008144A5" w:rsidRDefault="00BE421B" w:rsidP="00DE6E7F">
            <w:pPr>
              <w:jc w:val="both"/>
              <w:rPr>
                <w:rFonts w:cstheme="minorHAnsi"/>
                <w:sz w:val="24"/>
                <w:szCs w:val="24"/>
                <w:lang w:val="uk-UA"/>
              </w:rPr>
            </w:pPr>
            <w:r w:rsidRPr="008144A5">
              <w:rPr>
                <w:rFonts w:cstheme="minorHAnsi"/>
                <w:sz w:val="24"/>
                <w:szCs w:val="24"/>
                <w:lang w:val="uk-UA"/>
              </w:rPr>
              <w:t>1 жовтня 2020 року</w:t>
            </w:r>
          </w:p>
          <w:p w14:paraId="2FC6A896" w14:textId="77777777" w:rsidR="00BE421B" w:rsidRPr="008144A5" w:rsidRDefault="00BE421B" w:rsidP="00DE6E7F">
            <w:pPr>
              <w:pStyle w:val="a3"/>
              <w:jc w:val="both"/>
              <w:rPr>
                <w:rFonts w:asciiTheme="minorHAnsi" w:hAnsiTheme="minorHAnsi" w:cstheme="minorHAnsi"/>
                <w:color w:val="auto"/>
                <w:sz w:val="24"/>
                <w:szCs w:val="24"/>
                <w:lang w:val="ru-RU"/>
              </w:rPr>
            </w:pPr>
          </w:p>
        </w:tc>
      </w:tr>
      <w:tr w:rsidR="00BE421B" w:rsidRPr="008144A5" w14:paraId="1B1357AB" w14:textId="77777777" w:rsidTr="00DE6E7F">
        <w:tc>
          <w:tcPr>
            <w:tcW w:w="6232" w:type="dxa"/>
          </w:tcPr>
          <w:p w14:paraId="3658695E" w14:textId="77777777" w:rsidR="00BE421B" w:rsidRPr="008144A5" w:rsidRDefault="00BE421B" w:rsidP="00DE6E7F">
            <w:pPr>
              <w:pStyle w:val="a3"/>
              <w:jc w:val="both"/>
              <w:rPr>
                <w:rFonts w:asciiTheme="minorHAnsi" w:hAnsiTheme="minorHAnsi" w:cstheme="minorHAnsi"/>
                <w:color w:val="auto"/>
                <w:sz w:val="24"/>
                <w:szCs w:val="24"/>
                <w:lang w:val="ru-RU"/>
              </w:rPr>
            </w:pPr>
            <w:r w:rsidRPr="008144A5">
              <w:rPr>
                <w:rFonts w:asciiTheme="minorHAnsi" w:hAnsiTheme="minorHAnsi" w:cstheme="minorHAnsi"/>
                <w:sz w:val="24"/>
                <w:szCs w:val="24"/>
                <w:lang w:val="uk-UA"/>
              </w:rPr>
              <w:t xml:space="preserve">Методологія </w:t>
            </w:r>
            <w:r>
              <w:rPr>
                <w:rFonts w:asciiTheme="minorHAnsi" w:hAnsiTheme="minorHAnsi" w:cstheme="minorHAnsi"/>
                <w:sz w:val="24"/>
                <w:szCs w:val="24"/>
                <w:lang w:val="uk-UA"/>
              </w:rPr>
              <w:t>дослідження</w:t>
            </w:r>
            <w:r w:rsidRPr="008144A5">
              <w:rPr>
                <w:rFonts w:asciiTheme="minorHAnsi" w:hAnsiTheme="minorHAnsi" w:cstheme="minorHAnsi"/>
                <w:sz w:val="24"/>
                <w:szCs w:val="24"/>
                <w:lang w:val="uk-UA"/>
              </w:rPr>
              <w:t xml:space="preserve"> розроблена та узгоджена</w:t>
            </w:r>
          </w:p>
        </w:tc>
        <w:tc>
          <w:tcPr>
            <w:tcW w:w="3118" w:type="dxa"/>
          </w:tcPr>
          <w:p w14:paraId="78CF1030" w14:textId="77777777" w:rsidR="00BE421B" w:rsidRPr="008144A5" w:rsidRDefault="00BE421B" w:rsidP="00DE6E7F">
            <w:pPr>
              <w:jc w:val="both"/>
              <w:rPr>
                <w:rFonts w:cstheme="minorHAnsi"/>
                <w:sz w:val="24"/>
                <w:szCs w:val="24"/>
                <w:lang w:val="uk-UA"/>
              </w:rPr>
            </w:pPr>
            <w:r w:rsidRPr="008144A5">
              <w:rPr>
                <w:rFonts w:cstheme="minorHAnsi"/>
                <w:sz w:val="24"/>
                <w:szCs w:val="24"/>
                <w:lang w:val="uk-UA"/>
              </w:rPr>
              <w:t>15 жовтня 2020 року</w:t>
            </w:r>
          </w:p>
          <w:p w14:paraId="3AAD07DC" w14:textId="77777777" w:rsidR="00BE421B" w:rsidRPr="008144A5" w:rsidRDefault="00BE421B" w:rsidP="00DE6E7F">
            <w:pPr>
              <w:pStyle w:val="a3"/>
              <w:jc w:val="both"/>
              <w:rPr>
                <w:rFonts w:asciiTheme="minorHAnsi" w:hAnsiTheme="minorHAnsi" w:cstheme="minorHAnsi"/>
                <w:color w:val="auto"/>
                <w:sz w:val="24"/>
                <w:szCs w:val="24"/>
                <w:lang w:val="ru-RU"/>
              </w:rPr>
            </w:pPr>
          </w:p>
        </w:tc>
      </w:tr>
      <w:tr w:rsidR="00BE421B" w:rsidRPr="008144A5" w14:paraId="049C49CF" w14:textId="77777777" w:rsidTr="00DE6E7F">
        <w:tc>
          <w:tcPr>
            <w:tcW w:w="6232" w:type="dxa"/>
          </w:tcPr>
          <w:p w14:paraId="5016FF4E" w14:textId="77777777" w:rsidR="00BE421B" w:rsidRPr="008144A5" w:rsidRDefault="00BE421B" w:rsidP="00DE6E7F">
            <w:pPr>
              <w:pStyle w:val="a3"/>
              <w:jc w:val="both"/>
              <w:rPr>
                <w:rFonts w:asciiTheme="minorHAnsi" w:hAnsiTheme="minorHAnsi" w:cstheme="minorHAnsi"/>
                <w:color w:val="auto"/>
                <w:sz w:val="24"/>
                <w:szCs w:val="24"/>
                <w:lang w:val="ru-RU"/>
              </w:rPr>
            </w:pPr>
            <w:r>
              <w:rPr>
                <w:rFonts w:asciiTheme="minorHAnsi" w:hAnsiTheme="minorHAnsi" w:cstheme="minorHAnsi"/>
                <w:sz w:val="24"/>
                <w:szCs w:val="24"/>
                <w:lang w:val="uk-UA"/>
              </w:rPr>
              <w:t>Дослідження проведено</w:t>
            </w:r>
          </w:p>
        </w:tc>
        <w:tc>
          <w:tcPr>
            <w:tcW w:w="3118" w:type="dxa"/>
          </w:tcPr>
          <w:p w14:paraId="1D4D386B" w14:textId="77777777" w:rsidR="00BE421B" w:rsidRPr="008144A5" w:rsidRDefault="00BE421B" w:rsidP="00DE6E7F">
            <w:pPr>
              <w:jc w:val="both"/>
              <w:rPr>
                <w:rFonts w:cstheme="minorHAnsi"/>
                <w:sz w:val="24"/>
                <w:szCs w:val="24"/>
                <w:lang w:val="uk-UA"/>
              </w:rPr>
            </w:pPr>
            <w:r>
              <w:rPr>
                <w:rFonts w:cstheme="minorHAnsi"/>
                <w:sz w:val="24"/>
                <w:szCs w:val="24"/>
                <w:lang w:val="uk-UA"/>
              </w:rPr>
              <w:t>30 листопада</w:t>
            </w:r>
            <w:r w:rsidRPr="008144A5">
              <w:rPr>
                <w:rFonts w:cstheme="minorHAnsi"/>
                <w:sz w:val="24"/>
                <w:szCs w:val="24"/>
                <w:lang w:val="uk-UA"/>
              </w:rPr>
              <w:t xml:space="preserve"> 2020 року</w:t>
            </w:r>
          </w:p>
          <w:p w14:paraId="367A159F" w14:textId="77777777" w:rsidR="00BE421B" w:rsidRPr="008144A5" w:rsidRDefault="00BE421B" w:rsidP="00DE6E7F">
            <w:pPr>
              <w:pStyle w:val="a3"/>
              <w:jc w:val="both"/>
              <w:rPr>
                <w:rFonts w:asciiTheme="minorHAnsi" w:hAnsiTheme="minorHAnsi" w:cstheme="minorHAnsi"/>
                <w:color w:val="auto"/>
                <w:sz w:val="24"/>
                <w:szCs w:val="24"/>
                <w:lang w:val="ru-RU"/>
              </w:rPr>
            </w:pPr>
          </w:p>
        </w:tc>
      </w:tr>
      <w:tr w:rsidR="00BE421B" w:rsidRPr="008144A5" w14:paraId="2F9D78C1" w14:textId="77777777" w:rsidTr="00DE6E7F">
        <w:tc>
          <w:tcPr>
            <w:tcW w:w="6232" w:type="dxa"/>
          </w:tcPr>
          <w:p w14:paraId="7AC843E4" w14:textId="77777777" w:rsidR="00BE421B" w:rsidRPr="008144A5" w:rsidRDefault="00BE421B" w:rsidP="00DE6E7F">
            <w:pPr>
              <w:pStyle w:val="a3"/>
              <w:jc w:val="both"/>
              <w:rPr>
                <w:rFonts w:asciiTheme="minorHAnsi" w:hAnsiTheme="minorHAnsi" w:cstheme="minorHAnsi"/>
                <w:color w:val="auto"/>
                <w:sz w:val="24"/>
                <w:szCs w:val="24"/>
                <w:lang w:val="ru-RU"/>
              </w:rPr>
            </w:pPr>
            <w:r w:rsidRPr="008144A5">
              <w:rPr>
                <w:rFonts w:asciiTheme="minorHAnsi" w:hAnsiTheme="minorHAnsi" w:cstheme="minorHAnsi"/>
                <w:sz w:val="24"/>
                <w:szCs w:val="24"/>
                <w:lang w:val="uk-UA"/>
              </w:rPr>
              <w:t>Проект звіту подано ДРБ-ДГР</w:t>
            </w:r>
          </w:p>
        </w:tc>
        <w:tc>
          <w:tcPr>
            <w:tcW w:w="3118" w:type="dxa"/>
          </w:tcPr>
          <w:p w14:paraId="6FE17CC8" w14:textId="77777777" w:rsidR="00BE421B" w:rsidRPr="008144A5" w:rsidRDefault="00BE421B" w:rsidP="00DE6E7F">
            <w:pPr>
              <w:jc w:val="both"/>
              <w:rPr>
                <w:rFonts w:cstheme="minorHAnsi"/>
                <w:sz w:val="24"/>
                <w:szCs w:val="24"/>
                <w:lang w:val="uk-UA"/>
              </w:rPr>
            </w:pPr>
            <w:r>
              <w:rPr>
                <w:rFonts w:cstheme="minorHAnsi"/>
                <w:sz w:val="24"/>
                <w:szCs w:val="24"/>
                <w:lang w:val="uk-UA"/>
              </w:rPr>
              <w:t>10 грудня</w:t>
            </w:r>
            <w:r w:rsidRPr="008144A5">
              <w:rPr>
                <w:rFonts w:cstheme="minorHAnsi"/>
                <w:sz w:val="24"/>
                <w:szCs w:val="24"/>
                <w:lang w:val="uk-UA"/>
              </w:rPr>
              <w:t xml:space="preserve"> 202</w:t>
            </w:r>
            <w:r>
              <w:rPr>
                <w:rFonts w:cstheme="minorHAnsi"/>
                <w:sz w:val="24"/>
                <w:szCs w:val="24"/>
                <w:lang w:val="uk-UA"/>
              </w:rPr>
              <w:t>0</w:t>
            </w:r>
            <w:r w:rsidRPr="008144A5">
              <w:rPr>
                <w:rFonts w:cstheme="minorHAnsi"/>
                <w:sz w:val="24"/>
                <w:szCs w:val="24"/>
                <w:lang w:val="uk-UA"/>
              </w:rPr>
              <w:t xml:space="preserve"> року</w:t>
            </w:r>
          </w:p>
          <w:p w14:paraId="387D07B5" w14:textId="77777777" w:rsidR="00BE421B" w:rsidRPr="008144A5" w:rsidRDefault="00BE421B" w:rsidP="00DE6E7F">
            <w:pPr>
              <w:pStyle w:val="a3"/>
              <w:jc w:val="both"/>
              <w:rPr>
                <w:rFonts w:asciiTheme="minorHAnsi" w:hAnsiTheme="minorHAnsi" w:cstheme="minorHAnsi"/>
                <w:color w:val="auto"/>
                <w:sz w:val="24"/>
                <w:szCs w:val="24"/>
                <w:lang w:val="ru-RU"/>
              </w:rPr>
            </w:pPr>
          </w:p>
        </w:tc>
      </w:tr>
      <w:tr w:rsidR="00BE421B" w:rsidRPr="008144A5" w14:paraId="6801CA7D" w14:textId="77777777" w:rsidTr="00DE6E7F">
        <w:tc>
          <w:tcPr>
            <w:tcW w:w="6232" w:type="dxa"/>
          </w:tcPr>
          <w:p w14:paraId="472E6153" w14:textId="77777777" w:rsidR="00BE421B" w:rsidRPr="008144A5" w:rsidRDefault="00BE421B" w:rsidP="00DE6E7F">
            <w:pPr>
              <w:pStyle w:val="a3"/>
              <w:jc w:val="both"/>
              <w:rPr>
                <w:rFonts w:asciiTheme="minorHAnsi" w:hAnsiTheme="minorHAnsi" w:cstheme="minorHAnsi"/>
                <w:color w:val="auto"/>
                <w:sz w:val="24"/>
                <w:szCs w:val="24"/>
                <w:lang w:val="ru-RU"/>
              </w:rPr>
            </w:pPr>
            <w:r w:rsidRPr="008144A5">
              <w:rPr>
                <w:rFonts w:asciiTheme="minorHAnsi" w:hAnsiTheme="minorHAnsi" w:cstheme="minorHAnsi"/>
                <w:sz w:val="24"/>
                <w:szCs w:val="24"/>
                <w:lang w:val="uk-UA"/>
              </w:rPr>
              <w:t>Фінальний доопрацьований звіт подано ДРБ-ДГР</w:t>
            </w:r>
          </w:p>
        </w:tc>
        <w:tc>
          <w:tcPr>
            <w:tcW w:w="3118" w:type="dxa"/>
          </w:tcPr>
          <w:p w14:paraId="5958857E" w14:textId="77777777" w:rsidR="00BE421B" w:rsidRPr="008144A5" w:rsidRDefault="00BE421B" w:rsidP="00DE6E7F">
            <w:pPr>
              <w:jc w:val="both"/>
              <w:rPr>
                <w:rFonts w:cstheme="minorHAnsi"/>
                <w:sz w:val="24"/>
                <w:szCs w:val="24"/>
                <w:lang w:val="uk-UA"/>
              </w:rPr>
            </w:pPr>
            <w:r w:rsidRPr="008144A5">
              <w:rPr>
                <w:rFonts w:cstheme="minorHAnsi"/>
                <w:sz w:val="24"/>
                <w:szCs w:val="24"/>
                <w:lang w:val="uk-UA"/>
              </w:rPr>
              <w:t xml:space="preserve">20 </w:t>
            </w:r>
            <w:r>
              <w:rPr>
                <w:rFonts w:cstheme="minorHAnsi"/>
                <w:sz w:val="24"/>
                <w:szCs w:val="24"/>
                <w:lang w:val="uk-UA"/>
              </w:rPr>
              <w:t>грудня</w:t>
            </w:r>
            <w:r w:rsidRPr="008144A5">
              <w:rPr>
                <w:rFonts w:cstheme="minorHAnsi"/>
                <w:sz w:val="24"/>
                <w:szCs w:val="24"/>
                <w:lang w:val="uk-UA"/>
              </w:rPr>
              <w:t xml:space="preserve"> 202</w:t>
            </w:r>
            <w:r>
              <w:rPr>
                <w:rFonts w:cstheme="minorHAnsi"/>
                <w:sz w:val="24"/>
                <w:szCs w:val="24"/>
                <w:lang w:val="uk-UA"/>
              </w:rPr>
              <w:t>0</w:t>
            </w:r>
            <w:r w:rsidRPr="008144A5">
              <w:rPr>
                <w:rFonts w:cstheme="minorHAnsi"/>
                <w:sz w:val="24"/>
                <w:szCs w:val="24"/>
                <w:lang w:val="uk-UA"/>
              </w:rPr>
              <w:t xml:space="preserve"> року</w:t>
            </w:r>
          </w:p>
          <w:p w14:paraId="34061288" w14:textId="77777777" w:rsidR="00BE421B" w:rsidRPr="008144A5" w:rsidRDefault="00BE421B" w:rsidP="00DE6E7F">
            <w:pPr>
              <w:pStyle w:val="a3"/>
              <w:jc w:val="both"/>
              <w:rPr>
                <w:rFonts w:asciiTheme="minorHAnsi" w:hAnsiTheme="minorHAnsi" w:cstheme="minorHAnsi"/>
                <w:color w:val="auto"/>
                <w:sz w:val="24"/>
                <w:szCs w:val="24"/>
                <w:lang w:val="ru-RU"/>
              </w:rPr>
            </w:pPr>
          </w:p>
        </w:tc>
      </w:tr>
      <w:tr w:rsidR="00BE421B" w:rsidRPr="008144A5" w14:paraId="3F7D93F6" w14:textId="77777777" w:rsidTr="00DE6E7F">
        <w:tc>
          <w:tcPr>
            <w:tcW w:w="6232" w:type="dxa"/>
          </w:tcPr>
          <w:p w14:paraId="27C20A82" w14:textId="77777777" w:rsidR="00BE421B" w:rsidRPr="008144A5" w:rsidRDefault="00BE421B" w:rsidP="00DE6E7F">
            <w:pPr>
              <w:pStyle w:val="a3"/>
              <w:jc w:val="both"/>
              <w:rPr>
                <w:rFonts w:asciiTheme="minorHAnsi" w:hAnsiTheme="minorHAnsi" w:cstheme="minorHAnsi"/>
                <w:color w:val="auto"/>
                <w:sz w:val="24"/>
                <w:szCs w:val="24"/>
                <w:lang w:val="ru-RU"/>
              </w:rPr>
            </w:pPr>
            <w:r w:rsidRPr="008144A5">
              <w:rPr>
                <w:rFonts w:asciiTheme="minorHAnsi" w:hAnsiTheme="minorHAnsi" w:cstheme="minorHAnsi"/>
                <w:sz w:val="24"/>
                <w:szCs w:val="24"/>
                <w:lang w:val="uk-UA"/>
              </w:rPr>
              <w:t xml:space="preserve"> Фінальний доопрацьований звіт презентовано ДРБ-ДГР та </w:t>
            </w:r>
            <w:proofErr w:type="spellStart"/>
            <w:r w:rsidRPr="008144A5">
              <w:rPr>
                <w:rFonts w:asciiTheme="minorHAnsi" w:hAnsiTheme="minorHAnsi" w:cstheme="minorHAnsi"/>
                <w:sz w:val="24"/>
                <w:szCs w:val="24"/>
                <w:lang w:val="uk-UA"/>
              </w:rPr>
              <w:t>Мінреінтеграції</w:t>
            </w:r>
            <w:proofErr w:type="spellEnd"/>
          </w:p>
        </w:tc>
        <w:tc>
          <w:tcPr>
            <w:tcW w:w="3118" w:type="dxa"/>
          </w:tcPr>
          <w:p w14:paraId="5A19E2AF" w14:textId="77777777" w:rsidR="00BE421B" w:rsidRPr="008144A5" w:rsidRDefault="00BE421B" w:rsidP="00DE6E7F">
            <w:pPr>
              <w:jc w:val="both"/>
              <w:rPr>
                <w:rFonts w:cstheme="minorHAnsi"/>
                <w:sz w:val="24"/>
                <w:szCs w:val="24"/>
                <w:lang w:val="uk-UA"/>
              </w:rPr>
            </w:pPr>
            <w:r w:rsidRPr="008144A5">
              <w:rPr>
                <w:rFonts w:cstheme="minorHAnsi"/>
                <w:sz w:val="24"/>
                <w:szCs w:val="24"/>
                <w:lang w:val="uk-UA"/>
              </w:rPr>
              <w:t>2</w:t>
            </w:r>
            <w:r>
              <w:rPr>
                <w:rFonts w:cstheme="minorHAnsi"/>
                <w:sz w:val="24"/>
                <w:szCs w:val="24"/>
                <w:lang w:val="uk-UA"/>
              </w:rPr>
              <w:t>8</w:t>
            </w:r>
            <w:r w:rsidRPr="008144A5">
              <w:rPr>
                <w:rFonts w:cstheme="minorHAnsi"/>
                <w:sz w:val="24"/>
                <w:szCs w:val="24"/>
                <w:lang w:val="uk-UA"/>
              </w:rPr>
              <w:t xml:space="preserve"> </w:t>
            </w:r>
            <w:r>
              <w:rPr>
                <w:rFonts w:cstheme="minorHAnsi"/>
                <w:sz w:val="24"/>
                <w:szCs w:val="24"/>
                <w:lang w:val="uk-UA"/>
              </w:rPr>
              <w:t>грудня</w:t>
            </w:r>
            <w:r w:rsidRPr="008144A5">
              <w:rPr>
                <w:rFonts w:cstheme="minorHAnsi"/>
                <w:sz w:val="24"/>
                <w:szCs w:val="24"/>
                <w:lang w:val="uk-UA"/>
              </w:rPr>
              <w:t xml:space="preserve"> 202</w:t>
            </w:r>
            <w:r>
              <w:rPr>
                <w:rFonts w:cstheme="minorHAnsi"/>
                <w:sz w:val="24"/>
                <w:szCs w:val="24"/>
                <w:lang w:val="uk-UA"/>
              </w:rPr>
              <w:t>0</w:t>
            </w:r>
            <w:r w:rsidRPr="008144A5">
              <w:rPr>
                <w:rFonts w:cstheme="minorHAnsi"/>
                <w:sz w:val="24"/>
                <w:szCs w:val="24"/>
                <w:lang w:val="uk-UA"/>
              </w:rPr>
              <w:t xml:space="preserve"> року</w:t>
            </w:r>
          </w:p>
          <w:p w14:paraId="2E1A3C07" w14:textId="77777777" w:rsidR="00BE421B" w:rsidRPr="008144A5" w:rsidRDefault="00BE421B" w:rsidP="00DE6E7F">
            <w:pPr>
              <w:pStyle w:val="a3"/>
              <w:jc w:val="both"/>
              <w:rPr>
                <w:rFonts w:asciiTheme="minorHAnsi" w:hAnsiTheme="minorHAnsi" w:cstheme="minorHAnsi"/>
                <w:color w:val="auto"/>
                <w:sz w:val="24"/>
                <w:szCs w:val="24"/>
                <w:lang w:val="ru-RU"/>
              </w:rPr>
            </w:pPr>
          </w:p>
        </w:tc>
      </w:tr>
    </w:tbl>
    <w:p w14:paraId="4FA21FC7" w14:textId="77777777" w:rsidR="00BE421B" w:rsidRDefault="00BE421B" w:rsidP="00BE421B">
      <w:pPr>
        <w:pStyle w:val="a3"/>
        <w:jc w:val="both"/>
        <w:rPr>
          <w:rFonts w:cs="Arial"/>
          <w:color w:val="auto"/>
          <w:sz w:val="24"/>
          <w:szCs w:val="24"/>
        </w:rPr>
      </w:pPr>
    </w:p>
    <w:p w14:paraId="19AA0636" w14:textId="77777777" w:rsidR="00BE421B" w:rsidRDefault="00BE421B" w:rsidP="00BE421B">
      <w:pPr>
        <w:pStyle w:val="a3"/>
        <w:jc w:val="both"/>
        <w:rPr>
          <w:rFonts w:cs="Arial"/>
          <w:color w:val="auto"/>
          <w:sz w:val="24"/>
          <w:szCs w:val="24"/>
        </w:rPr>
      </w:pPr>
    </w:p>
    <w:p w14:paraId="6BA3530E" w14:textId="68A603C7" w:rsidR="00BE421B" w:rsidRDefault="00BE421B">
      <w:pPr>
        <w:rPr>
          <w:rFonts w:ascii="Calibri" w:eastAsia="ヒラギノ角ゴ Pro W3" w:hAnsi="Calibri" w:cs="Arial"/>
          <w:color w:val="000000"/>
          <w:sz w:val="24"/>
          <w:szCs w:val="24"/>
          <w:lang w:eastAsia="ru-RU"/>
        </w:rPr>
      </w:pPr>
      <w:r>
        <w:rPr>
          <w:rFonts w:cs="Arial"/>
          <w:sz w:val="24"/>
          <w:szCs w:val="24"/>
        </w:rPr>
        <w:br w:type="page"/>
      </w:r>
    </w:p>
    <w:p w14:paraId="407FCC28" w14:textId="07E87EC2" w:rsidR="00A50C46" w:rsidRDefault="001C21A2" w:rsidP="00032BCA">
      <w:pPr>
        <w:pStyle w:val="a3"/>
        <w:jc w:val="center"/>
        <w:rPr>
          <w:rFonts w:cs="Arial"/>
          <w:b/>
          <w:sz w:val="24"/>
          <w:szCs w:val="24"/>
        </w:rPr>
      </w:pPr>
      <w:bookmarkStart w:id="0" w:name="_GoBack"/>
      <w:bookmarkEnd w:id="0"/>
      <w:r>
        <w:rPr>
          <w:rFonts w:cs="Arial"/>
          <w:b/>
          <w:sz w:val="24"/>
          <w:szCs w:val="24"/>
        </w:rPr>
        <w:lastRenderedPageBreak/>
        <w:t>Desk Research on the Best International P</w:t>
      </w:r>
      <w:r w:rsidR="00A50C46" w:rsidRPr="00032BCA">
        <w:rPr>
          <w:rFonts w:cs="Arial"/>
          <w:b/>
          <w:sz w:val="24"/>
          <w:szCs w:val="24"/>
        </w:rPr>
        <w:t>ractices of IDP</w:t>
      </w:r>
      <w:r w:rsidR="00812BEF">
        <w:rPr>
          <w:rFonts w:cs="Arial"/>
          <w:b/>
          <w:sz w:val="24"/>
          <w:szCs w:val="24"/>
        </w:rPr>
        <w:t>s</w:t>
      </w:r>
      <w:r w:rsidR="00A50C46" w:rsidRPr="00032BCA">
        <w:rPr>
          <w:rFonts w:cs="Arial"/>
          <w:b/>
          <w:sz w:val="24"/>
          <w:szCs w:val="24"/>
        </w:rPr>
        <w:t xml:space="preserve"> </w:t>
      </w:r>
      <w:r>
        <w:rPr>
          <w:rFonts w:cs="Arial"/>
          <w:b/>
          <w:sz w:val="24"/>
          <w:szCs w:val="24"/>
        </w:rPr>
        <w:t>I</w:t>
      </w:r>
      <w:r w:rsidR="00A50C46" w:rsidRPr="00032BCA">
        <w:rPr>
          <w:rFonts w:cs="Arial"/>
          <w:b/>
          <w:sz w:val="24"/>
          <w:szCs w:val="24"/>
        </w:rPr>
        <w:t xml:space="preserve">ntegration </w:t>
      </w:r>
      <w:r>
        <w:rPr>
          <w:rFonts w:cs="Arial"/>
          <w:b/>
          <w:sz w:val="24"/>
          <w:szCs w:val="24"/>
        </w:rPr>
        <w:t>C</w:t>
      </w:r>
      <w:r w:rsidR="00C3703E">
        <w:rPr>
          <w:rFonts w:cs="Arial"/>
          <w:b/>
          <w:sz w:val="24"/>
          <w:szCs w:val="24"/>
        </w:rPr>
        <w:t>riteria/</w:t>
      </w:r>
      <w:r>
        <w:rPr>
          <w:rFonts w:cs="Arial"/>
          <w:b/>
          <w:sz w:val="24"/>
          <w:szCs w:val="24"/>
        </w:rPr>
        <w:t>I</w:t>
      </w:r>
      <w:r w:rsidR="00A50C46" w:rsidRPr="00032BCA">
        <w:rPr>
          <w:rFonts w:cs="Arial"/>
          <w:b/>
          <w:sz w:val="24"/>
          <w:szCs w:val="24"/>
        </w:rPr>
        <w:t>ndicators</w:t>
      </w:r>
    </w:p>
    <w:p w14:paraId="01C7EB15" w14:textId="77777777" w:rsidR="00032BCA" w:rsidRDefault="00032BCA" w:rsidP="00032BCA">
      <w:pPr>
        <w:pStyle w:val="a3"/>
        <w:jc w:val="center"/>
        <w:rPr>
          <w:rFonts w:cs="Arial"/>
          <w:b/>
          <w:sz w:val="24"/>
          <w:szCs w:val="24"/>
        </w:rPr>
      </w:pPr>
    </w:p>
    <w:p w14:paraId="6D924238" w14:textId="452A5CBE" w:rsidR="00032BCA" w:rsidRDefault="00A061FE" w:rsidP="00032BCA">
      <w:pPr>
        <w:pStyle w:val="a3"/>
        <w:jc w:val="center"/>
        <w:rPr>
          <w:rFonts w:cs="Arial"/>
          <w:b/>
          <w:sz w:val="24"/>
          <w:szCs w:val="24"/>
        </w:rPr>
      </w:pPr>
      <w:r>
        <w:rPr>
          <w:rFonts w:cs="Arial"/>
          <w:b/>
          <w:sz w:val="24"/>
          <w:szCs w:val="24"/>
        </w:rPr>
        <w:t>Scope of Work (</w:t>
      </w:r>
      <w:proofErr w:type="spellStart"/>
      <w:r>
        <w:rPr>
          <w:rFonts w:cs="Arial"/>
          <w:b/>
          <w:sz w:val="24"/>
          <w:szCs w:val="24"/>
        </w:rPr>
        <w:t>SoW</w:t>
      </w:r>
      <w:proofErr w:type="spellEnd"/>
      <w:r w:rsidR="0049084E">
        <w:rPr>
          <w:rFonts w:cs="Arial"/>
          <w:b/>
          <w:sz w:val="24"/>
          <w:szCs w:val="24"/>
        </w:rPr>
        <w:t>)</w:t>
      </w:r>
    </w:p>
    <w:p w14:paraId="1F034407" w14:textId="77777777" w:rsidR="00032BCA" w:rsidRDefault="00032BCA" w:rsidP="00032BCA">
      <w:pPr>
        <w:pStyle w:val="a3"/>
        <w:jc w:val="center"/>
        <w:rPr>
          <w:rFonts w:cs="Arial"/>
          <w:b/>
          <w:sz w:val="24"/>
          <w:szCs w:val="24"/>
        </w:rPr>
      </w:pPr>
    </w:p>
    <w:p w14:paraId="3F6988FD" w14:textId="77777777" w:rsidR="00032BCA" w:rsidRDefault="004A4BD4" w:rsidP="004A4BD4">
      <w:pPr>
        <w:pStyle w:val="a3"/>
        <w:numPr>
          <w:ilvl w:val="0"/>
          <w:numId w:val="2"/>
        </w:numPr>
        <w:jc w:val="both"/>
        <w:rPr>
          <w:rFonts w:cs="Arial"/>
          <w:b/>
          <w:color w:val="auto"/>
          <w:sz w:val="24"/>
          <w:szCs w:val="24"/>
        </w:rPr>
      </w:pPr>
      <w:r>
        <w:rPr>
          <w:rFonts w:cs="Arial"/>
          <w:b/>
          <w:color w:val="auto"/>
          <w:sz w:val="24"/>
          <w:szCs w:val="24"/>
        </w:rPr>
        <w:t>Introduction to DRC</w:t>
      </w:r>
      <w:r w:rsidR="00C35D28">
        <w:rPr>
          <w:rFonts w:cs="Arial"/>
          <w:b/>
          <w:color w:val="auto"/>
          <w:sz w:val="24"/>
          <w:szCs w:val="24"/>
        </w:rPr>
        <w:t>-DDG</w:t>
      </w:r>
    </w:p>
    <w:p w14:paraId="4EB930B2" w14:textId="0DBD04E4" w:rsidR="004A4BD4" w:rsidRDefault="004A4BD4" w:rsidP="004A4BD4">
      <w:pPr>
        <w:pStyle w:val="a3"/>
        <w:jc w:val="both"/>
        <w:rPr>
          <w:rFonts w:cs="Arial"/>
          <w:color w:val="auto"/>
          <w:sz w:val="24"/>
          <w:szCs w:val="24"/>
        </w:rPr>
      </w:pPr>
      <w:r>
        <w:rPr>
          <w:rFonts w:cs="Arial"/>
          <w:color w:val="auto"/>
          <w:sz w:val="24"/>
          <w:szCs w:val="24"/>
        </w:rPr>
        <w:t xml:space="preserve">The </w:t>
      </w:r>
      <w:r w:rsidRPr="004A4BD4">
        <w:rPr>
          <w:rFonts w:cs="Arial"/>
          <w:b/>
          <w:color w:val="auto"/>
          <w:sz w:val="24"/>
          <w:szCs w:val="24"/>
        </w:rPr>
        <w:t>Danish Refugee Council</w:t>
      </w:r>
      <w:r>
        <w:rPr>
          <w:rFonts w:cs="Arial"/>
          <w:color w:val="auto"/>
          <w:sz w:val="24"/>
          <w:szCs w:val="24"/>
        </w:rPr>
        <w:t xml:space="preserve"> (DRC) is a leading international humanitarian displacement organization, supporting refugees and internally displaced persons during displacement, in exile, upon return, or when settling and integrating in</w:t>
      </w:r>
      <w:r w:rsidR="00DA7354">
        <w:rPr>
          <w:rFonts w:cs="Arial"/>
          <w:color w:val="auto"/>
          <w:sz w:val="24"/>
          <w:szCs w:val="24"/>
        </w:rPr>
        <w:t xml:space="preserve"> a</w:t>
      </w:r>
      <w:r>
        <w:rPr>
          <w:rFonts w:cs="Arial"/>
          <w:color w:val="auto"/>
          <w:sz w:val="24"/>
          <w:szCs w:val="24"/>
        </w:rPr>
        <w:t xml:space="preserve"> new place. </w:t>
      </w:r>
      <w:r w:rsidR="00DA7354">
        <w:rPr>
          <w:rFonts w:cs="Arial"/>
          <w:color w:val="auto"/>
          <w:sz w:val="24"/>
          <w:szCs w:val="24"/>
        </w:rPr>
        <w:t>DRC provides protection and life</w:t>
      </w:r>
      <w:r w:rsidR="00100639">
        <w:rPr>
          <w:rFonts w:cs="Arial"/>
          <w:color w:val="auto"/>
          <w:sz w:val="24"/>
          <w:szCs w:val="24"/>
        </w:rPr>
        <w:t xml:space="preserve">-saving humanitarian assistance, supports displaced persons in becoming self-reliant and included in hosting societies </w:t>
      </w:r>
      <w:r w:rsidR="00E16201">
        <w:rPr>
          <w:rFonts w:cs="Arial"/>
          <w:color w:val="auto"/>
          <w:sz w:val="24"/>
          <w:szCs w:val="24"/>
        </w:rPr>
        <w:t xml:space="preserve">– and works with communities, civil society and responsible authorities to promote the protection of rights and peaceful coexistence. The </w:t>
      </w:r>
      <w:r w:rsidR="00E16201" w:rsidRPr="00E16201">
        <w:rPr>
          <w:rFonts w:cs="Arial"/>
          <w:b/>
          <w:color w:val="auto"/>
          <w:sz w:val="24"/>
          <w:szCs w:val="24"/>
        </w:rPr>
        <w:t>Danish Demining Group</w:t>
      </w:r>
      <w:r w:rsidR="00E16201">
        <w:rPr>
          <w:rFonts w:cs="Arial"/>
          <w:color w:val="auto"/>
          <w:sz w:val="24"/>
          <w:szCs w:val="24"/>
        </w:rPr>
        <w:t xml:space="preserve"> (DDG) is a specialist unit within DRC</w:t>
      </w:r>
      <w:r w:rsidR="00072DF3">
        <w:rPr>
          <w:rFonts w:cs="Arial"/>
          <w:color w:val="auto"/>
          <w:sz w:val="24"/>
          <w:szCs w:val="24"/>
        </w:rPr>
        <w:t xml:space="preserve"> </w:t>
      </w:r>
      <w:r w:rsidR="00E16201">
        <w:rPr>
          <w:rFonts w:cs="Arial"/>
          <w:color w:val="auto"/>
          <w:sz w:val="24"/>
          <w:szCs w:val="24"/>
        </w:rPr>
        <w:t>which aims to reduce weapon</w:t>
      </w:r>
      <w:r w:rsidR="00072DF3">
        <w:rPr>
          <w:rFonts w:cs="Arial"/>
          <w:color w:val="auto"/>
          <w:sz w:val="24"/>
          <w:szCs w:val="24"/>
        </w:rPr>
        <w:t>s</w:t>
      </w:r>
      <w:r w:rsidR="00E16201">
        <w:rPr>
          <w:rFonts w:cs="Arial"/>
          <w:color w:val="auto"/>
          <w:sz w:val="24"/>
          <w:szCs w:val="24"/>
        </w:rPr>
        <w:t xml:space="preserve">-related risks </w:t>
      </w:r>
      <w:r w:rsidR="00072DF3">
        <w:rPr>
          <w:rFonts w:cs="Arial"/>
          <w:color w:val="auto"/>
          <w:sz w:val="24"/>
          <w:szCs w:val="24"/>
        </w:rPr>
        <w:t>and armed violen</w:t>
      </w:r>
      <w:r w:rsidR="001C21A2">
        <w:rPr>
          <w:rFonts w:cs="Arial"/>
          <w:color w:val="auto"/>
          <w:sz w:val="24"/>
          <w:szCs w:val="24"/>
        </w:rPr>
        <w:t>ce</w:t>
      </w:r>
      <w:r w:rsidR="00072DF3">
        <w:rPr>
          <w:rFonts w:cs="Arial"/>
          <w:color w:val="auto"/>
          <w:sz w:val="24"/>
          <w:szCs w:val="24"/>
        </w:rPr>
        <w:t xml:space="preserve"> through working with communities. </w:t>
      </w:r>
      <w:r w:rsidR="00471DAE">
        <w:rPr>
          <w:rFonts w:cs="Arial"/>
          <w:color w:val="auto"/>
          <w:sz w:val="24"/>
          <w:szCs w:val="24"/>
        </w:rPr>
        <w:t>DDG works with conflict management, security governance</w:t>
      </w:r>
      <w:r w:rsidR="003D20FE">
        <w:rPr>
          <w:rFonts w:cs="Arial"/>
          <w:color w:val="auto"/>
          <w:sz w:val="24"/>
          <w:szCs w:val="24"/>
        </w:rPr>
        <w:t>, weapons and ammunition management and mine action.</w:t>
      </w:r>
      <w:r w:rsidR="00D008D7">
        <w:rPr>
          <w:rFonts w:cs="Arial"/>
          <w:color w:val="auto"/>
          <w:sz w:val="24"/>
          <w:szCs w:val="24"/>
        </w:rPr>
        <w:t xml:space="preserve"> DRC as a whole currently has 9000 staff and 7500 volunteers, with programs in more than 30 countries worldwide.</w:t>
      </w:r>
    </w:p>
    <w:p w14:paraId="690F2200" w14:textId="77777777" w:rsidR="001C21A2" w:rsidRPr="004A4BD4" w:rsidRDefault="001C21A2" w:rsidP="004A4BD4">
      <w:pPr>
        <w:pStyle w:val="a3"/>
        <w:jc w:val="both"/>
        <w:rPr>
          <w:rFonts w:cs="Arial"/>
          <w:color w:val="auto"/>
          <w:sz w:val="24"/>
          <w:szCs w:val="24"/>
        </w:rPr>
      </w:pPr>
    </w:p>
    <w:p w14:paraId="318DEDE3" w14:textId="27714D96" w:rsidR="008F7216" w:rsidRPr="008F7216" w:rsidRDefault="008F7216" w:rsidP="008F7216">
      <w:pPr>
        <w:pStyle w:val="a3"/>
        <w:jc w:val="both"/>
        <w:rPr>
          <w:rFonts w:cs="Arial"/>
          <w:color w:val="auto"/>
          <w:sz w:val="24"/>
          <w:szCs w:val="24"/>
        </w:rPr>
      </w:pPr>
      <w:r w:rsidRPr="008F7216">
        <w:rPr>
          <w:rFonts w:cs="Arial"/>
          <w:color w:val="auto"/>
          <w:sz w:val="24"/>
          <w:szCs w:val="24"/>
        </w:rPr>
        <w:t>In Ukraine, DRC operated from 2007 until 2013 with European Commission funding, implementing a nationwide program for the protection of refugee children and capacity building of civil society and asylum authorities. In 2014, DRC-DDG reopened operations to support the humanitarian response to the current crisis. The DRC-DDG Ukraine country program implements its operations from a national office in Kyiv and field offices in Mariupol and Slovyansk/</w:t>
      </w:r>
      <w:proofErr w:type="spellStart"/>
      <w:r w:rsidRPr="008F7216">
        <w:rPr>
          <w:rFonts w:cs="Arial"/>
          <w:color w:val="auto"/>
          <w:sz w:val="24"/>
          <w:szCs w:val="24"/>
        </w:rPr>
        <w:t>Severodonetsk</w:t>
      </w:r>
      <w:proofErr w:type="spellEnd"/>
      <w:r w:rsidRPr="008F7216">
        <w:rPr>
          <w:rFonts w:cs="Arial"/>
          <w:color w:val="auto"/>
          <w:sz w:val="24"/>
          <w:szCs w:val="24"/>
        </w:rPr>
        <w:t xml:space="preserve">, covering program in the Protection, Legal Assistance, Mine Action, and Livelihoods sectors. The Kyiv office provides overall coordination of the country program and operational support, as well as direct project implementation of the Legal Assistance and </w:t>
      </w:r>
      <w:r w:rsidR="00DF7512">
        <w:rPr>
          <w:rFonts w:cs="Arial"/>
          <w:color w:val="auto"/>
          <w:sz w:val="24"/>
          <w:szCs w:val="24"/>
        </w:rPr>
        <w:t xml:space="preserve">Cross-Border </w:t>
      </w:r>
      <w:r w:rsidRPr="008F7216">
        <w:rPr>
          <w:rFonts w:cs="Arial"/>
          <w:color w:val="auto"/>
          <w:sz w:val="24"/>
          <w:szCs w:val="24"/>
        </w:rPr>
        <w:t>Capacity Building programs.</w:t>
      </w:r>
    </w:p>
    <w:p w14:paraId="2CEBF369" w14:textId="77777777" w:rsidR="00B837CA" w:rsidRDefault="00B837CA" w:rsidP="00032BCA">
      <w:pPr>
        <w:pStyle w:val="a3"/>
        <w:jc w:val="both"/>
        <w:rPr>
          <w:rFonts w:cs="Arial"/>
          <w:b/>
          <w:color w:val="C00000"/>
          <w:sz w:val="24"/>
          <w:szCs w:val="24"/>
        </w:rPr>
      </w:pPr>
    </w:p>
    <w:p w14:paraId="72E5C3BB" w14:textId="77777777" w:rsidR="00032BCA" w:rsidRDefault="00B837CA" w:rsidP="00B837CA">
      <w:pPr>
        <w:pStyle w:val="a3"/>
        <w:numPr>
          <w:ilvl w:val="0"/>
          <w:numId w:val="2"/>
        </w:numPr>
        <w:jc w:val="both"/>
        <w:rPr>
          <w:rFonts w:cs="Arial"/>
          <w:b/>
          <w:color w:val="auto"/>
          <w:sz w:val="24"/>
          <w:szCs w:val="24"/>
        </w:rPr>
      </w:pPr>
      <w:r>
        <w:rPr>
          <w:rFonts w:cs="Arial"/>
          <w:b/>
          <w:color w:val="auto"/>
          <w:sz w:val="24"/>
          <w:szCs w:val="24"/>
        </w:rPr>
        <w:t>Background</w:t>
      </w:r>
    </w:p>
    <w:p w14:paraId="7392CCCC" w14:textId="79052FE0" w:rsidR="00B837CA" w:rsidRDefault="0017558F" w:rsidP="00B837CA">
      <w:pPr>
        <w:pStyle w:val="a3"/>
        <w:jc w:val="both"/>
        <w:rPr>
          <w:rFonts w:cs="Arial"/>
          <w:color w:val="auto"/>
          <w:sz w:val="24"/>
          <w:szCs w:val="24"/>
        </w:rPr>
      </w:pPr>
      <w:r>
        <w:rPr>
          <w:rFonts w:cs="Arial"/>
          <w:b/>
          <w:color w:val="auto"/>
          <w:sz w:val="24"/>
          <w:szCs w:val="24"/>
        </w:rPr>
        <w:t>Project</w:t>
      </w:r>
      <w:r w:rsidR="00817D90">
        <w:rPr>
          <w:rFonts w:cs="Arial"/>
          <w:b/>
          <w:color w:val="auto"/>
          <w:sz w:val="24"/>
          <w:szCs w:val="24"/>
        </w:rPr>
        <w:t xml:space="preserve"> Title</w:t>
      </w:r>
      <w:r>
        <w:rPr>
          <w:rFonts w:cs="Arial"/>
          <w:b/>
          <w:color w:val="auto"/>
          <w:sz w:val="24"/>
          <w:szCs w:val="24"/>
        </w:rPr>
        <w:t xml:space="preserve">: </w:t>
      </w:r>
      <w:r>
        <w:rPr>
          <w:rFonts w:cs="Arial"/>
          <w:color w:val="auto"/>
          <w:sz w:val="24"/>
          <w:szCs w:val="24"/>
        </w:rPr>
        <w:t>IDPs Integration Support Initiative in Ukraine</w:t>
      </w:r>
    </w:p>
    <w:p w14:paraId="4590B823" w14:textId="469A1944" w:rsidR="0017558F" w:rsidRDefault="0017558F" w:rsidP="00B837CA">
      <w:pPr>
        <w:pStyle w:val="a3"/>
        <w:jc w:val="both"/>
        <w:rPr>
          <w:rFonts w:cs="Arial"/>
          <w:color w:val="auto"/>
          <w:sz w:val="24"/>
          <w:szCs w:val="24"/>
        </w:rPr>
      </w:pPr>
      <w:r w:rsidRPr="0017558F">
        <w:rPr>
          <w:rFonts w:cs="Arial"/>
          <w:b/>
          <w:color w:val="auto"/>
          <w:sz w:val="24"/>
          <w:szCs w:val="24"/>
        </w:rPr>
        <w:t>Donor:</w:t>
      </w:r>
      <w:r>
        <w:rPr>
          <w:rFonts w:cs="Arial"/>
          <w:color w:val="auto"/>
          <w:sz w:val="24"/>
          <w:szCs w:val="24"/>
        </w:rPr>
        <w:t xml:space="preserve"> USAID Democratic Governance East Activity</w:t>
      </w:r>
    </w:p>
    <w:p w14:paraId="20C80EFC" w14:textId="52917F47" w:rsidR="00817D90" w:rsidRPr="00817D90" w:rsidRDefault="00817D90" w:rsidP="00B837CA">
      <w:pPr>
        <w:pStyle w:val="a3"/>
        <w:jc w:val="both"/>
        <w:rPr>
          <w:rFonts w:cs="Arial"/>
          <w:color w:val="auto"/>
          <w:sz w:val="24"/>
          <w:szCs w:val="24"/>
        </w:rPr>
      </w:pPr>
      <w:r w:rsidRPr="00817D90">
        <w:rPr>
          <w:rFonts w:cs="Arial"/>
          <w:b/>
          <w:color w:val="auto"/>
          <w:sz w:val="24"/>
          <w:szCs w:val="24"/>
        </w:rPr>
        <w:t xml:space="preserve">Project Outline: </w:t>
      </w:r>
      <w:r w:rsidRPr="00817D90">
        <w:rPr>
          <w:rFonts w:cs="Arial"/>
          <w:color w:val="auto"/>
          <w:sz w:val="24"/>
          <w:szCs w:val="24"/>
        </w:rPr>
        <w:t xml:space="preserve">The overall objective of the project is to contribute to the improvement of the well-being of IDPs and conflict-affected persons by strengthening the capacities of Government institutions in Ukraine. This will be achieved through strengthening the capacity of the Ministry for Reintegration of Temporarily Occupied Territories of Ukraine (MRTOT) to lead the evidence-based policy planning towards the integration of IDPs (output </w:t>
      </w:r>
      <w:r w:rsidR="00812BEF">
        <w:rPr>
          <w:rFonts w:cs="Arial"/>
          <w:color w:val="auto"/>
          <w:sz w:val="24"/>
          <w:szCs w:val="24"/>
        </w:rPr>
        <w:t>1.</w:t>
      </w:r>
      <w:r w:rsidRPr="00817D90">
        <w:rPr>
          <w:rFonts w:cs="Arial"/>
          <w:color w:val="auto"/>
          <w:sz w:val="24"/>
          <w:szCs w:val="24"/>
        </w:rPr>
        <w:t>1) and providing technical assistance to the MRTOT to design indicators to measure IDP</w:t>
      </w:r>
      <w:r w:rsidR="00812BEF">
        <w:rPr>
          <w:rFonts w:cs="Arial"/>
          <w:color w:val="auto"/>
          <w:sz w:val="24"/>
          <w:szCs w:val="24"/>
        </w:rPr>
        <w:t>s</w:t>
      </w:r>
      <w:r w:rsidRPr="00817D90">
        <w:rPr>
          <w:rFonts w:cs="Arial"/>
          <w:color w:val="auto"/>
          <w:sz w:val="24"/>
          <w:szCs w:val="24"/>
        </w:rPr>
        <w:t xml:space="preserve"> integration in Ukraine, based on the best national and international practices (output </w:t>
      </w:r>
      <w:r w:rsidR="00812BEF">
        <w:rPr>
          <w:rFonts w:cs="Arial"/>
          <w:color w:val="auto"/>
          <w:sz w:val="24"/>
          <w:szCs w:val="24"/>
        </w:rPr>
        <w:t>1.</w:t>
      </w:r>
      <w:r w:rsidRPr="00817D90">
        <w:rPr>
          <w:rFonts w:cs="Arial"/>
          <w:color w:val="auto"/>
          <w:sz w:val="24"/>
          <w:szCs w:val="24"/>
        </w:rPr>
        <w:t>2).</w:t>
      </w:r>
    </w:p>
    <w:p w14:paraId="5BF4E2D7" w14:textId="6487284C" w:rsidR="0017558F" w:rsidRDefault="0017558F" w:rsidP="00B837CA">
      <w:pPr>
        <w:pStyle w:val="a3"/>
        <w:jc w:val="both"/>
        <w:rPr>
          <w:rFonts w:asciiTheme="minorHAnsi" w:hAnsiTheme="minorHAnsi" w:cstheme="minorHAnsi"/>
          <w:sz w:val="24"/>
          <w:szCs w:val="24"/>
        </w:rPr>
      </w:pPr>
      <w:r w:rsidRPr="0017558F">
        <w:rPr>
          <w:rFonts w:cs="Arial"/>
          <w:b/>
          <w:color w:val="auto"/>
          <w:sz w:val="24"/>
          <w:szCs w:val="24"/>
        </w:rPr>
        <w:t>Subject:</w:t>
      </w:r>
      <w:r w:rsidR="00812BEF">
        <w:rPr>
          <w:rFonts w:cs="Arial"/>
          <w:color w:val="auto"/>
          <w:sz w:val="24"/>
          <w:szCs w:val="24"/>
        </w:rPr>
        <w:t xml:space="preserve"> Research c</w:t>
      </w:r>
      <w:r w:rsidR="001C21A2">
        <w:rPr>
          <w:rFonts w:cs="Arial"/>
          <w:color w:val="auto"/>
          <w:sz w:val="24"/>
          <w:szCs w:val="24"/>
        </w:rPr>
        <w:t>onsultancy</w:t>
      </w:r>
      <w:r>
        <w:rPr>
          <w:rFonts w:cs="Arial"/>
          <w:color w:val="auto"/>
          <w:sz w:val="24"/>
          <w:szCs w:val="24"/>
        </w:rPr>
        <w:t xml:space="preserve"> to conduct </w:t>
      </w:r>
      <w:r w:rsidRPr="00032BCA">
        <w:rPr>
          <w:rFonts w:asciiTheme="minorHAnsi" w:hAnsiTheme="minorHAnsi" w:cstheme="minorHAnsi"/>
          <w:sz w:val="24"/>
          <w:szCs w:val="24"/>
        </w:rPr>
        <w:t>a desk research on the best international practices of IDP</w:t>
      </w:r>
      <w:r w:rsidR="00812BEF">
        <w:rPr>
          <w:rFonts w:asciiTheme="minorHAnsi" w:hAnsiTheme="minorHAnsi" w:cstheme="minorHAnsi"/>
          <w:sz w:val="24"/>
          <w:szCs w:val="24"/>
        </w:rPr>
        <w:t>s</w:t>
      </w:r>
      <w:r w:rsidRPr="00032BCA">
        <w:rPr>
          <w:rFonts w:asciiTheme="minorHAnsi" w:hAnsiTheme="minorHAnsi" w:cstheme="minorHAnsi"/>
          <w:sz w:val="24"/>
          <w:szCs w:val="24"/>
        </w:rPr>
        <w:t xml:space="preserve"> integration criteria/indicators.</w:t>
      </w:r>
    </w:p>
    <w:p w14:paraId="5CAF40EC" w14:textId="7D8487E9" w:rsidR="002A6DC3" w:rsidRDefault="00025544" w:rsidP="002A6DC3">
      <w:pPr>
        <w:pStyle w:val="a3"/>
        <w:jc w:val="both"/>
        <w:rPr>
          <w:rFonts w:asciiTheme="minorHAnsi" w:hAnsiTheme="minorHAnsi" w:cstheme="minorHAnsi"/>
          <w:sz w:val="24"/>
          <w:szCs w:val="24"/>
          <w:lang w:eastAsia="en-US"/>
        </w:rPr>
      </w:pPr>
      <w:r w:rsidRPr="001302F2">
        <w:rPr>
          <w:rFonts w:asciiTheme="minorHAnsi" w:hAnsiTheme="minorHAnsi" w:cstheme="minorHAnsi"/>
          <w:b/>
          <w:sz w:val="24"/>
          <w:szCs w:val="24"/>
        </w:rPr>
        <w:t xml:space="preserve">Duration of </w:t>
      </w:r>
      <w:r w:rsidR="00817D90">
        <w:rPr>
          <w:rFonts w:asciiTheme="minorHAnsi" w:hAnsiTheme="minorHAnsi" w:cstheme="minorHAnsi"/>
          <w:b/>
          <w:sz w:val="24"/>
          <w:szCs w:val="24"/>
        </w:rPr>
        <w:t>Assignment</w:t>
      </w:r>
      <w:r>
        <w:rPr>
          <w:rFonts w:asciiTheme="minorHAnsi" w:hAnsiTheme="minorHAnsi" w:cstheme="minorHAnsi"/>
          <w:sz w:val="24"/>
          <w:szCs w:val="24"/>
        </w:rPr>
        <w:t xml:space="preserve">: </w:t>
      </w:r>
      <w:r w:rsidR="00817D90">
        <w:rPr>
          <w:rFonts w:asciiTheme="minorHAnsi" w:hAnsiTheme="minorHAnsi" w:cstheme="minorHAnsi"/>
          <w:sz w:val="24"/>
          <w:szCs w:val="24"/>
        </w:rPr>
        <w:t>3</w:t>
      </w:r>
      <w:r w:rsidR="002A6DC3">
        <w:rPr>
          <w:rFonts w:asciiTheme="minorHAnsi" w:hAnsiTheme="minorHAnsi" w:cstheme="minorHAnsi"/>
          <w:sz w:val="24"/>
          <w:szCs w:val="24"/>
        </w:rPr>
        <w:t xml:space="preserve"> months</w:t>
      </w:r>
      <w:r w:rsidR="008C0142">
        <w:rPr>
          <w:rFonts w:asciiTheme="minorHAnsi" w:hAnsiTheme="minorHAnsi" w:cstheme="minorHAnsi"/>
          <w:sz w:val="24"/>
          <w:szCs w:val="24"/>
        </w:rPr>
        <w:t xml:space="preserve"> -</w:t>
      </w:r>
      <w:r w:rsidR="00817D90">
        <w:rPr>
          <w:rFonts w:asciiTheme="minorHAnsi" w:hAnsiTheme="minorHAnsi" w:cstheme="minorHAnsi"/>
          <w:sz w:val="24"/>
          <w:szCs w:val="24"/>
        </w:rPr>
        <w:t xml:space="preserve"> </w:t>
      </w:r>
      <w:r w:rsidR="00D02726">
        <w:rPr>
          <w:rFonts w:asciiTheme="minorHAnsi" w:hAnsiTheme="minorHAnsi" w:cstheme="minorHAnsi"/>
          <w:sz w:val="24"/>
          <w:szCs w:val="24"/>
        </w:rPr>
        <w:t xml:space="preserve">1 </w:t>
      </w:r>
      <w:r w:rsidR="00817D90">
        <w:rPr>
          <w:rFonts w:asciiTheme="minorHAnsi" w:hAnsiTheme="minorHAnsi" w:cstheme="minorHAnsi"/>
          <w:sz w:val="24"/>
          <w:szCs w:val="24"/>
          <w:lang w:eastAsia="en-US"/>
        </w:rPr>
        <w:t>October</w:t>
      </w:r>
      <w:r w:rsidR="001C21A2">
        <w:rPr>
          <w:rFonts w:asciiTheme="minorHAnsi" w:hAnsiTheme="minorHAnsi" w:cstheme="minorHAnsi"/>
          <w:sz w:val="24"/>
          <w:szCs w:val="24"/>
          <w:lang w:eastAsia="en-US"/>
        </w:rPr>
        <w:t xml:space="preserve"> - </w:t>
      </w:r>
      <w:r w:rsidR="00D02726">
        <w:rPr>
          <w:rFonts w:asciiTheme="minorHAnsi" w:hAnsiTheme="minorHAnsi" w:cstheme="minorHAnsi"/>
          <w:sz w:val="24"/>
          <w:szCs w:val="24"/>
          <w:lang w:eastAsia="en-US"/>
        </w:rPr>
        <w:t xml:space="preserve">31 </w:t>
      </w:r>
      <w:r w:rsidR="001C21A2">
        <w:rPr>
          <w:rFonts w:asciiTheme="minorHAnsi" w:hAnsiTheme="minorHAnsi" w:cstheme="minorHAnsi"/>
          <w:sz w:val="24"/>
          <w:szCs w:val="24"/>
          <w:lang w:eastAsia="en-US"/>
        </w:rPr>
        <w:t>December</w:t>
      </w:r>
      <w:r w:rsidR="002A6DC3" w:rsidRPr="00620F30">
        <w:rPr>
          <w:rFonts w:asciiTheme="minorHAnsi" w:hAnsiTheme="minorHAnsi" w:cstheme="minorHAnsi"/>
          <w:sz w:val="24"/>
          <w:szCs w:val="24"/>
          <w:lang w:eastAsia="en-US"/>
        </w:rPr>
        <w:t xml:space="preserve"> 2020</w:t>
      </w:r>
      <w:r w:rsidR="002A6DC3">
        <w:rPr>
          <w:rFonts w:asciiTheme="minorHAnsi" w:hAnsiTheme="minorHAnsi" w:cstheme="minorHAnsi"/>
          <w:sz w:val="24"/>
          <w:szCs w:val="24"/>
          <w:lang w:eastAsia="en-US"/>
        </w:rPr>
        <w:t>.</w:t>
      </w:r>
    </w:p>
    <w:p w14:paraId="4A5A9060" w14:textId="5C884074" w:rsidR="001302F2" w:rsidRDefault="001302F2" w:rsidP="002A6DC3">
      <w:pPr>
        <w:pStyle w:val="a3"/>
        <w:jc w:val="both"/>
        <w:rPr>
          <w:rFonts w:asciiTheme="minorHAnsi" w:hAnsiTheme="minorHAnsi" w:cstheme="minorHAnsi"/>
          <w:sz w:val="24"/>
          <w:szCs w:val="24"/>
        </w:rPr>
      </w:pPr>
      <w:r w:rsidRPr="001302F2">
        <w:rPr>
          <w:rFonts w:asciiTheme="minorHAnsi" w:hAnsiTheme="minorHAnsi" w:cstheme="minorHAnsi"/>
          <w:b/>
          <w:sz w:val="24"/>
          <w:szCs w:val="24"/>
        </w:rPr>
        <w:t>Cost:</w:t>
      </w:r>
      <w:r>
        <w:rPr>
          <w:rFonts w:asciiTheme="minorHAnsi" w:hAnsiTheme="minorHAnsi" w:cstheme="minorHAnsi"/>
          <w:sz w:val="24"/>
          <w:szCs w:val="24"/>
        </w:rPr>
        <w:t xml:space="preserve"> </w:t>
      </w:r>
      <w:r w:rsidR="00225F05">
        <w:rPr>
          <w:rFonts w:asciiTheme="minorHAnsi" w:hAnsiTheme="minorHAnsi" w:cstheme="minorHAnsi"/>
          <w:sz w:val="24"/>
          <w:szCs w:val="24"/>
        </w:rPr>
        <w:t xml:space="preserve">The total cost shall </w:t>
      </w:r>
      <w:r w:rsidR="001C21A2">
        <w:rPr>
          <w:rFonts w:asciiTheme="minorHAnsi" w:hAnsiTheme="minorHAnsi" w:cstheme="minorHAnsi"/>
          <w:sz w:val="24"/>
          <w:szCs w:val="24"/>
        </w:rPr>
        <w:t>not exceed</w:t>
      </w:r>
      <w:r w:rsidR="00225F05">
        <w:rPr>
          <w:rFonts w:asciiTheme="minorHAnsi" w:hAnsiTheme="minorHAnsi" w:cstheme="minorHAnsi"/>
          <w:sz w:val="24"/>
          <w:szCs w:val="24"/>
        </w:rPr>
        <w:t xml:space="preserve"> </w:t>
      </w:r>
      <w:r>
        <w:rPr>
          <w:rFonts w:asciiTheme="minorHAnsi" w:hAnsiTheme="minorHAnsi" w:cstheme="minorHAnsi"/>
          <w:sz w:val="24"/>
          <w:szCs w:val="24"/>
        </w:rPr>
        <w:t>267.000 UAH</w:t>
      </w:r>
      <w:r w:rsidR="00225F05">
        <w:rPr>
          <w:rFonts w:asciiTheme="minorHAnsi" w:hAnsiTheme="minorHAnsi" w:cstheme="minorHAnsi"/>
          <w:sz w:val="24"/>
          <w:szCs w:val="24"/>
        </w:rPr>
        <w:t xml:space="preserve"> gross including all expenses related to </w:t>
      </w:r>
      <w:r w:rsidR="00657D80">
        <w:rPr>
          <w:rFonts w:asciiTheme="minorHAnsi" w:hAnsiTheme="minorHAnsi" w:cstheme="minorHAnsi"/>
          <w:sz w:val="24"/>
          <w:szCs w:val="24"/>
        </w:rPr>
        <w:t xml:space="preserve">the </w:t>
      </w:r>
      <w:r w:rsidR="00225F05">
        <w:rPr>
          <w:rFonts w:asciiTheme="minorHAnsi" w:hAnsiTheme="minorHAnsi" w:cstheme="minorHAnsi"/>
          <w:sz w:val="24"/>
          <w:szCs w:val="24"/>
        </w:rPr>
        <w:t xml:space="preserve">assignment. </w:t>
      </w:r>
    </w:p>
    <w:p w14:paraId="0F618945" w14:textId="77777777" w:rsidR="00BB2095" w:rsidRDefault="00BB2095" w:rsidP="002A6DC3">
      <w:pPr>
        <w:pStyle w:val="a3"/>
        <w:jc w:val="both"/>
        <w:rPr>
          <w:rFonts w:asciiTheme="minorHAnsi" w:hAnsiTheme="minorHAnsi" w:cstheme="minorHAnsi"/>
          <w:sz w:val="24"/>
          <w:szCs w:val="24"/>
        </w:rPr>
      </w:pPr>
    </w:p>
    <w:p w14:paraId="2BDBE01A" w14:textId="77777777" w:rsidR="00BB2095" w:rsidRPr="00836B19" w:rsidRDefault="00BB2095" w:rsidP="00BB2095">
      <w:pPr>
        <w:pStyle w:val="a3"/>
        <w:numPr>
          <w:ilvl w:val="0"/>
          <w:numId w:val="2"/>
        </w:numPr>
        <w:jc w:val="both"/>
        <w:rPr>
          <w:rFonts w:asciiTheme="minorHAnsi" w:hAnsiTheme="minorHAnsi" w:cstheme="minorHAnsi"/>
          <w:b/>
          <w:sz w:val="24"/>
          <w:szCs w:val="24"/>
        </w:rPr>
      </w:pPr>
      <w:r w:rsidRPr="00836B19">
        <w:rPr>
          <w:rFonts w:asciiTheme="minorHAnsi" w:hAnsiTheme="minorHAnsi" w:cstheme="minorHAnsi"/>
          <w:b/>
          <w:sz w:val="24"/>
          <w:szCs w:val="24"/>
        </w:rPr>
        <w:t>Objective</w:t>
      </w:r>
    </w:p>
    <w:p w14:paraId="31393423" w14:textId="1E487A77" w:rsidR="001C21A2" w:rsidRDefault="00BB2095" w:rsidP="00032BCA">
      <w:pPr>
        <w:pStyle w:val="a3"/>
        <w:jc w:val="both"/>
        <w:rPr>
          <w:rFonts w:asciiTheme="minorHAnsi" w:hAnsiTheme="minorHAnsi" w:cstheme="minorHAnsi"/>
          <w:sz w:val="24"/>
          <w:szCs w:val="24"/>
        </w:rPr>
      </w:pPr>
      <w:r>
        <w:rPr>
          <w:rFonts w:asciiTheme="minorHAnsi" w:hAnsiTheme="minorHAnsi" w:cstheme="minorHAnsi"/>
          <w:sz w:val="24"/>
          <w:szCs w:val="24"/>
        </w:rPr>
        <w:lastRenderedPageBreak/>
        <w:t>The objective of the desk research is to identify</w:t>
      </w:r>
      <w:r w:rsidR="00F62430">
        <w:rPr>
          <w:rFonts w:asciiTheme="minorHAnsi" w:hAnsiTheme="minorHAnsi" w:cstheme="minorHAnsi"/>
          <w:sz w:val="24"/>
          <w:szCs w:val="24"/>
        </w:rPr>
        <w:t xml:space="preserve"> and assess</w:t>
      </w:r>
      <w:r>
        <w:rPr>
          <w:rFonts w:asciiTheme="minorHAnsi" w:hAnsiTheme="minorHAnsi" w:cstheme="minorHAnsi"/>
          <w:sz w:val="24"/>
          <w:szCs w:val="24"/>
        </w:rPr>
        <w:t xml:space="preserve"> </w:t>
      </w:r>
      <w:r w:rsidR="00032BCA" w:rsidRPr="00032BCA">
        <w:rPr>
          <w:rFonts w:asciiTheme="minorHAnsi" w:hAnsiTheme="minorHAnsi" w:cstheme="minorHAnsi"/>
          <w:sz w:val="24"/>
          <w:szCs w:val="24"/>
        </w:rPr>
        <w:t>the best international practices of IDP</w:t>
      </w:r>
      <w:r w:rsidR="00812BEF">
        <w:rPr>
          <w:rFonts w:asciiTheme="minorHAnsi" w:hAnsiTheme="minorHAnsi" w:cstheme="minorHAnsi"/>
          <w:sz w:val="24"/>
          <w:szCs w:val="24"/>
        </w:rPr>
        <w:t>s</w:t>
      </w:r>
      <w:r w:rsidR="00032BCA" w:rsidRPr="00032BCA">
        <w:rPr>
          <w:rFonts w:asciiTheme="minorHAnsi" w:hAnsiTheme="minorHAnsi" w:cstheme="minorHAnsi"/>
          <w:sz w:val="24"/>
          <w:szCs w:val="24"/>
        </w:rPr>
        <w:t xml:space="preserve"> i</w:t>
      </w:r>
      <w:r w:rsidR="00411274">
        <w:rPr>
          <w:rFonts w:asciiTheme="minorHAnsi" w:hAnsiTheme="minorHAnsi" w:cstheme="minorHAnsi"/>
          <w:sz w:val="24"/>
          <w:szCs w:val="24"/>
        </w:rPr>
        <w:t>ntegration criteria/indicators</w:t>
      </w:r>
      <w:r w:rsidR="00F62430">
        <w:rPr>
          <w:rFonts w:asciiTheme="minorHAnsi" w:hAnsiTheme="minorHAnsi" w:cstheme="minorHAnsi"/>
          <w:sz w:val="24"/>
          <w:szCs w:val="24"/>
        </w:rPr>
        <w:t xml:space="preserve"> adopted and/or practiced in </w:t>
      </w:r>
      <w:r w:rsidR="00411274">
        <w:rPr>
          <w:rFonts w:asciiTheme="minorHAnsi" w:hAnsiTheme="minorHAnsi" w:cstheme="minorHAnsi"/>
          <w:sz w:val="24"/>
          <w:szCs w:val="24"/>
        </w:rPr>
        <w:t>post-conflict countries</w:t>
      </w:r>
      <w:r w:rsidR="00F62430">
        <w:rPr>
          <w:rFonts w:asciiTheme="minorHAnsi" w:hAnsiTheme="minorHAnsi" w:cstheme="minorHAnsi"/>
          <w:sz w:val="24"/>
          <w:szCs w:val="24"/>
        </w:rPr>
        <w:t xml:space="preserve"> relevant to the context of Ukraine. </w:t>
      </w:r>
      <w:r w:rsidR="00E0617E">
        <w:rPr>
          <w:rFonts w:asciiTheme="minorHAnsi" w:hAnsiTheme="minorHAnsi" w:cstheme="minorHAnsi"/>
          <w:sz w:val="24"/>
          <w:szCs w:val="24"/>
        </w:rPr>
        <w:t xml:space="preserve">The </w:t>
      </w:r>
      <w:r w:rsidR="00644337">
        <w:rPr>
          <w:rFonts w:asciiTheme="minorHAnsi" w:hAnsiTheme="minorHAnsi" w:cstheme="minorHAnsi"/>
          <w:sz w:val="24"/>
          <w:szCs w:val="24"/>
        </w:rPr>
        <w:t xml:space="preserve">desk </w:t>
      </w:r>
      <w:r w:rsidR="00E0617E">
        <w:rPr>
          <w:rFonts w:asciiTheme="minorHAnsi" w:hAnsiTheme="minorHAnsi" w:cstheme="minorHAnsi"/>
          <w:sz w:val="24"/>
          <w:szCs w:val="24"/>
        </w:rPr>
        <w:t>research should cover</w:t>
      </w:r>
      <w:r w:rsidR="001C21A2">
        <w:rPr>
          <w:rFonts w:asciiTheme="minorHAnsi" w:hAnsiTheme="minorHAnsi" w:cstheme="minorHAnsi"/>
          <w:sz w:val="24"/>
          <w:szCs w:val="24"/>
        </w:rPr>
        <w:t>:</w:t>
      </w:r>
    </w:p>
    <w:p w14:paraId="48FA572D" w14:textId="519BCFA5" w:rsidR="001C21A2" w:rsidRDefault="001C21A2" w:rsidP="001C21A2">
      <w:pPr>
        <w:pStyle w:val="a3"/>
        <w:ind w:left="360"/>
        <w:jc w:val="both"/>
        <w:rPr>
          <w:rFonts w:asciiTheme="minorHAnsi" w:hAnsiTheme="minorHAnsi" w:cstheme="minorHAnsi"/>
          <w:sz w:val="24"/>
          <w:szCs w:val="24"/>
        </w:rPr>
      </w:pPr>
      <w:r>
        <w:rPr>
          <w:rFonts w:asciiTheme="minorHAnsi" w:hAnsiTheme="minorHAnsi" w:cstheme="minorHAnsi"/>
          <w:sz w:val="24"/>
          <w:szCs w:val="24"/>
        </w:rPr>
        <w:t xml:space="preserve">a) </w:t>
      </w:r>
      <w:r w:rsidR="00E0617E">
        <w:rPr>
          <w:rFonts w:asciiTheme="minorHAnsi" w:hAnsiTheme="minorHAnsi" w:cstheme="minorHAnsi"/>
          <w:sz w:val="24"/>
          <w:szCs w:val="24"/>
        </w:rPr>
        <w:t xml:space="preserve">challenges and lessons learnt </w:t>
      </w:r>
      <w:r w:rsidR="00812BEF">
        <w:rPr>
          <w:rFonts w:asciiTheme="minorHAnsi" w:hAnsiTheme="minorHAnsi" w:cstheme="minorHAnsi"/>
          <w:sz w:val="24"/>
          <w:szCs w:val="24"/>
        </w:rPr>
        <w:t>related to practices of</w:t>
      </w:r>
      <w:r w:rsidR="00644337">
        <w:rPr>
          <w:rFonts w:asciiTheme="minorHAnsi" w:hAnsiTheme="minorHAnsi" w:cstheme="minorHAnsi"/>
          <w:sz w:val="24"/>
          <w:szCs w:val="24"/>
        </w:rPr>
        <w:t xml:space="preserve"> </w:t>
      </w:r>
      <w:r w:rsidR="00916454">
        <w:rPr>
          <w:rFonts w:asciiTheme="minorHAnsi" w:hAnsiTheme="minorHAnsi" w:cstheme="minorHAnsi"/>
          <w:sz w:val="24"/>
          <w:szCs w:val="24"/>
        </w:rPr>
        <w:t>IDP</w:t>
      </w:r>
      <w:r w:rsidR="00812BEF">
        <w:rPr>
          <w:rFonts w:asciiTheme="minorHAnsi" w:hAnsiTheme="minorHAnsi" w:cstheme="minorHAnsi"/>
          <w:sz w:val="24"/>
          <w:szCs w:val="24"/>
        </w:rPr>
        <w:t>s</w:t>
      </w:r>
      <w:r w:rsidR="00916454">
        <w:rPr>
          <w:rFonts w:asciiTheme="minorHAnsi" w:hAnsiTheme="minorHAnsi" w:cstheme="minorHAnsi"/>
          <w:sz w:val="24"/>
          <w:szCs w:val="24"/>
        </w:rPr>
        <w:t xml:space="preserve"> integration</w:t>
      </w:r>
      <w:r w:rsidR="00644337">
        <w:rPr>
          <w:rFonts w:asciiTheme="minorHAnsi" w:hAnsiTheme="minorHAnsi" w:cstheme="minorHAnsi"/>
          <w:sz w:val="24"/>
          <w:szCs w:val="24"/>
        </w:rPr>
        <w:t xml:space="preserve"> criteria</w:t>
      </w:r>
      <w:r w:rsidR="00812BEF">
        <w:rPr>
          <w:rFonts w:asciiTheme="minorHAnsi" w:hAnsiTheme="minorHAnsi" w:cstheme="minorHAnsi"/>
          <w:sz w:val="24"/>
          <w:szCs w:val="24"/>
        </w:rPr>
        <w:t>/indicators</w:t>
      </w:r>
      <w:r w:rsidR="00644337">
        <w:rPr>
          <w:rFonts w:asciiTheme="minorHAnsi" w:hAnsiTheme="minorHAnsi" w:cstheme="minorHAnsi"/>
          <w:sz w:val="24"/>
          <w:szCs w:val="24"/>
        </w:rPr>
        <w:t xml:space="preserve"> </w:t>
      </w:r>
      <w:r w:rsidR="00916454">
        <w:rPr>
          <w:rFonts w:asciiTheme="minorHAnsi" w:hAnsiTheme="minorHAnsi" w:cstheme="minorHAnsi"/>
          <w:sz w:val="24"/>
          <w:szCs w:val="24"/>
        </w:rPr>
        <w:t xml:space="preserve">in </w:t>
      </w:r>
      <w:r w:rsidR="00644337">
        <w:rPr>
          <w:rFonts w:asciiTheme="minorHAnsi" w:hAnsiTheme="minorHAnsi" w:cstheme="minorHAnsi"/>
          <w:sz w:val="24"/>
          <w:szCs w:val="24"/>
        </w:rPr>
        <w:t xml:space="preserve">selected </w:t>
      </w:r>
      <w:r>
        <w:rPr>
          <w:rFonts w:asciiTheme="minorHAnsi" w:hAnsiTheme="minorHAnsi" w:cstheme="minorHAnsi"/>
          <w:sz w:val="24"/>
          <w:szCs w:val="24"/>
        </w:rPr>
        <w:t xml:space="preserve">countries; </w:t>
      </w:r>
    </w:p>
    <w:p w14:paraId="5F72024B" w14:textId="35ACDA20" w:rsidR="001C21A2" w:rsidRDefault="001C21A2" w:rsidP="001C21A2">
      <w:pPr>
        <w:pStyle w:val="a3"/>
        <w:ind w:left="360"/>
        <w:jc w:val="both"/>
        <w:rPr>
          <w:rFonts w:asciiTheme="minorHAnsi" w:hAnsiTheme="minorHAnsi" w:cstheme="minorHAnsi"/>
          <w:sz w:val="24"/>
          <w:szCs w:val="24"/>
        </w:rPr>
      </w:pPr>
      <w:r>
        <w:rPr>
          <w:rFonts w:asciiTheme="minorHAnsi" w:hAnsiTheme="minorHAnsi" w:cstheme="minorHAnsi"/>
          <w:sz w:val="24"/>
          <w:szCs w:val="24"/>
        </w:rPr>
        <w:t>b)</w:t>
      </w:r>
      <w:r w:rsidR="00916454">
        <w:rPr>
          <w:rFonts w:asciiTheme="minorHAnsi" w:hAnsiTheme="minorHAnsi" w:cstheme="minorHAnsi"/>
          <w:sz w:val="24"/>
          <w:szCs w:val="24"/>
        </w:rPr>
        <w:t xml:space="preserve"> analysis of concrete practices/models of </w:t>
      </w:r>
      <w:r w:rsidR="00916454" w:rsidRPr="00032BCA">
        <w:rPr>
          <w:rFonts w:asciiTheme="minorHAnsi" w:hAnsiTheme="minorHAnsi" w:cstheme="minorHAnsi"/>
          <w:sz w:val="24"/>
          <w:szCs w:val="24"/>
        </w:rPr>
        <w:t>IDP</w:t>
      </w:r>
      <w:r w:rsidR="00812BEF">
        <w:rPr>
          <w:rFonts w:asciiTheme="minorHAnsi" w:hAnsiTheme="minorHAnsi" w:cstheme="minorHAnsi"/>
          <w:sz w:val="24"/>
          <w:szCs w:val="24"/>
        </w:rPr>
        <w:t>s</w:t>
      </w:r>
      <w:r w:rsidR="00916454" w:rsidRPr="00032BCA">
        <w:rPr>
          <w:rFonts w:asciiTheme="minorHAnsi" w:hAnsiTheme="minorHAnsi" w:cstheme="minorHAnsi"/>
          <w:sz w:val="24"/>
          <w:szCs w:val="24"/>
        </w:rPr>
        <w:t xml:space="preserve"> i</w:t>
      </w:r>
      <w:r w:rsidR="00916454">
        <w:rPr>
          <w:rFonts w:asciiTheme="minorHAnsi" w:hAnsiTheme="minorHAnsi" w:cstheme="minorHAnsi"/>
          <w:sz w:val="24"/>
          <w:szCs w:val="24"/>
        </w:rPr>
        <w:t>ntegration criteria/indicators</w:t>
      </w:r>
      <w:r>
        <w:rPr>
          <w:rFonts w:asciiTheme="minorHAnsi" w:hAnsiTheme="minorHAnsi" w:cstheme="minorHAnsi"/>
          <w:sz w:val="24"/>
          <w:szCs w:val="24"/>
        </w:rPr>
        <w:t xml:space="preserve">; </w:t>
      </w:r>
    </w:p>
    <w:p w14:paraId="20A8259F" w14:textId="36B685DD" w:rsidR="001C21A2" w:rsidRDefault="001C21A2" w:rsidP="001C21A2">
      <w:pPr>
        <w:pStyle w:val="a3"/>
        <w:ind w:left="360"/>
        <w:jc w:val="both"/>
        <w:rPr>
          <w:rFonts w:asciiTheme="minorHAnsi" w:hAnsiTheme="minorHAnsi" w:cstheme="minorHAnsi"/>
          <w:sz w:val="24"/>
          <w:szCs w:val="24"/>
        </w:rPr>
      </w:pPr>
      <w:r>
        <w:rPr>
          <w:rFonts w:asciiTheme="minorHAnsi" w:hAnsiTheme="minorHAnsi" w:cstheme="minorHAnsi"/>
          <w:sz w:val="24"/>
          <w:szCs w:val="24"/>
        </w:rPr>
        <w:t xml:space="preserve">c) </w:t>
      </w:r>
      <w:r w:rsidR="00916454">
        <w:rPr>
          <w:rFonts w:asciiTheme="minorHAnsi" w:hAnsiTheme="minorHAnsi" w:cstheme="minorHAnsi"/>
          <w:sz w:val="24"/>
          <w:szCs w:val="24"/>
        </w:rPr>
        <w:t xml:space="preserve">recommendations to </w:t>
      </w:r>
      <w:r w:rsidR="0049084E">
        <w:rPr>
          <w:rFonts w:asciiTheme="minorHAnsi" w:hAnsiTheme="minorHAnsi" w:cstheme="minorHAnsi"/>
          <w:sz w:val="24"/>
          <w:szCs w:val="24"/>
        </w:rPr>
        <w:t>t</w:t>
      </w:r>
      <w:r w:rsidR="00280DCC">
        <w:rPr>
          <w:rFonts w:asciiTheme="minorHAnsi" w:hAnsiTheme="minorHAnsi" w:cstheme="minorHAnsi"/>
          <w:sz w:val="24"/>
          <w:szCs w:val="24"/>
        </w:rPr>
        <w:t xml:space="preserve">he </w:t>
      </w:r>
      <w:r w:rsidR="00916454">
        <w:rPr>
          <w:rFonts w:asciiTheme="minorHAnsi" w:hAnsiTheme="minorHAnsi" w:cstheme="minorHAnsi"/>
          <w:sz w:val="24"/>
          <w:szCs w:val="24"/>
        </w:rPr>
        <w:t>M</w:t>
      </w:r>
      <w:r w:rsidR="00817D90">
        <w:rPr>
          <w:rFonts w:asciiTheme="minorHAnsi" w:hAnsiTheme="minorHAnsi" w:cstheme="minorHAnsi"/>
          <w:sz w:val="24"/>
          <w:szCs w:val="24"/>
        </w:rPr>
        <w:t>inistry for Reintegration of Temporarily Occupied Territories</w:t>
      </w:r>
      <w:r w:rsidR="00916454">
        <w:rPr>
          <w:rFonts w:asciiTheme="minorHAnsi" w:hAnsiTheme="minorHAnsi" w:cstheme="minorHAnsi"/>
          <w:sz w:val="24"/>
          <w:szCs w:val="24"/>
        </w:rPr>
        <w:t xml:space="preserve"> for further development\improvement of </w:t>
      </w:r>
      <w:r>
        <w:rPr>
          <w:rFonts w:asciiTheme="minorHAnsi" w:hAnsiTheme="minorHAnsi" w:cstheme="minorHAnsi"/>
          <w:sz w:val="24"/>
          <w:szCs w:val="24"/>
        </w:rPr>
        <w:t>‘</w:t>
      </w:r>
      <w:r w:rsidR="00744AED">
        <w:rPr>
          <w:rFonts w:asciiTheme="minorHAnsi" w:hAnsiTheme="minorHAnsi" w:cstheme="minorHAnsi"/>
          <w:sz w:val="24"/>
          <w:szCs w:val="24"/>
        </w:rPr>
        <w:t>Criteria for evaluatio</w:t>
      </w:r>
      <w:r>
        <w:rPr>
          <w:rFonts w:asciiTheme="minorHAnsi" w:hAnsiTheme="minorHAnsi" w:cstheme="minorHAnsi"/>
          <w:sz w:val="24"/>
          <w:szCs w:val="24"/>
        </w:rPr>
        <w:t xml:space="preserve">n of IDPs integration </w:t>
      </w:r>
      <w:r w:rsidR="00812BEF">
        <w:rPr>
          <w:rFonts w:asciiTheme="minorHAnsi" w:hAnsiTheme="minorHAnsi" w:cstheme="minorHAnsi"/>
          <w:sz w:val="24"/>
          <w:szCs w:val="24"/>
        </w:rPr>
        <w:t>in</w:t>
      </w:r>
      <w:r>
        <w:rPr>
          <w:rFonts w:asciiTheme="minorHAnsi" w:hAnsiTheme="minorHAnsi" w:cstheme="minorHAnsi"/>
          <w:sz w:val="24"/>
          <w:szCs w:val="24"/>
        </w:rPr>
        <w:t>to host</w:t>
      </w:r>
      <w:r w:rsidR="00744AED">
        <w:rPr>
          <w:rFonts w:asciiTheme="minorHAnsi" w:hAnsiTheme="minorHAnsi" w:cstheme="minorHAnsi"/>
          <w:sz w:val="24"/>
          <w:szCs w:val="24"/>
        </w:rPr>
        <w:t xml:space="preserve"> communities</w:t>
      </w:r>
      <w:r>
        <w:rPr>
          <w:rFonts w:asciiTheme="minorHAnsi" w:hAnsiTheme="minorHAnsi" w:cstheme="minorHAnsi"/>
          <w:sz w:val="24"/>
          <w:szCs w:val="24"/>
        </w:rPr>
        <w:t>’</w:t>
      </w:r>
      <w:r w:rsidR="00744AED">
        <w:rPr>
          <w:rFonts w:asciiTheme="minorHAnsi" w:hAnsiTheme="minorHAnsi" w:cstheme="minorHAnsi"/>
          <w:sz w:val="24"/>
          <w:szCs w:val="24"/>
        </w:rPr>
        <w:t xml:space="preserve"> d</w:t>
      </w:r>
      <w:r>
        <w:rPr>
          <w:rFonts w:asciiTheme="minorHAnsi" w:hAnsiTheme="minorHAnsi" w:cstheme="minorHAnsi"/>
          <w:sz w:val="24"/>
          <w:szCs w:val="24"/>
        </w:rPr>
        <w:t>rafted</w:t>
      </w:r>
      <w:r w:rsidR="00744AED">
        <w:rPr>
          <w:rFonts w:asciiTheme="minorHAnsi" w:hAnsiTheme="minorHAnsi" w:cstheme="minorHAnsi"/>
          <w:sz w:val="24"/>
          <w:szCs w:val="24"/>
        </w:rPr>
        <w:t xml:space="preserve"> by </w:t>
      </w:r>
      <w:r>
        <w:rPr>
          <w:rFonts w:asciiTheme="minorHAnsi" w:hAnsiTheme="minorHAnsi" w:cstheme="minorHAnsi"/>
          <w:sz w:val="24"/>
          <w:szCs w:val="24"/>
        </w:rPr>
        <w:t xml:space="preserve">the </w:t>
      </w:r>
      <w:r w:rsidR="00744AED">
        <w:rPr>
          <w:rFonts w:asciiTheme="minorHAnsi" w:hAnsiTheme="minorHAnsi" w:cstheme="minorHAnsi"/>
          <w:sz w:val="24"/>
          <w:szCs w:val="24"/>
        </w:rPr>
        <w:t>MRTOT</w:t>
      </w:r>
      <w:r w:rsidR="0049084E">
        <w:rPr>
          <w:rFonts w:asciiTheme="minorHAnsi" w:hAnsiTheme="minorHAnsi" w:cstheme="minorHAnsi"/>
          <w:sz w:val="24"/>
          <w:szCs w:val="24"/>
        </w:rPr>
        <w:t xml:space="preserve"> in 2020</w:t>
      </w:r>
      <w:r w:rsidR="00744AED">
        <w:rPr>
          <w:rFonts w:asciiTheme="minorHAnsi" w:hAnsiTheme="minorHAnsi" w:cstheme="minorHAnsi"/>
          <w:sz w:val="24"/>
          <w:szCs w:val="24"/>
        </w:rPr>
        <w:t xml:space="preserve">. </w:t>
      </w:r>
    </w:p>
    <w:p w14:paraId="1BC50350" w14:textId="77777777" w:rsidR="001C21A2" w:rsidRDefault="001C21A2" w:rsidP="001C21A2">
      <w:pPr>
        <w:pStyle w:val="a3"/>
        <w:jc w:val="both"/>
        <w:rPr>
          <w:rFonts w:asciiTheme="minorHAnsi" w:hAnsiTheme="minorHAnsi" w:cstheme="minorHAnsi"/>
          <w:sz w:val="24"/>
          <w:szCs w:val="24"/>
        </w:rPr>
      </w:pPr>
    </w:p>
    <w:p w14:paraId="2D311C97" w14:textId="5DE9D6A4" w:rsidR="00032BCA" w:rsidRDefault="001C21A2" w:rsidP="001C21A2">
      <w:pPr>
        <w:pStyle w:val="a3"/>
        <w:jc w:val="both"/>
        <w:rPr>
          <w:rStyle w:val="a5"/>
          <w:rFonts w:asciiTheme="minorHAnsi" w:eastAsiaTheme="minorHAnsi" w:hAnsiTheme="minorHAnsi" w:cstheme="minorHAnsi"/>
          <w:sz w:val="24"/>
          <w:szCs w:val="24"/>
        </w:rPr>
      </w:pPr>
      <w:r>
        <w:rPr>
          <w:rStyle w:val="a5"/>
          <w:rFonts w:asciiTheme="minorHAnsi" w:eastAsiaTheme="minorHAnsi" w:hAnsiTheme="minorHAnsi" w:cstheme="minorHAnsi"/>
          <w:sz w:val="24"/>
          <w:szCs w:val="24"/>
        </w:rPr>
        <w:t>The</w:t>
      </w:r>
      <w:r w:rsidR="00032BCA" w:rsidRPr="00032BCA">
        <w:rPr>
          <w:rStyle w:val="a5"/>
          <w:rFonts w:asciiTheme="minorHAnsi" w:eastAsiaTheme="minorHAnsi" w:hAnsiTheme="minorHAnsi" w:cstheme="minorHAnsi"/>
          <w:sz w:val="24"/>
          <w:szCs w:val="24"/>
        </w:rPr>
        <w:t xml:space="preserve"> </w:t>
      </w:r>
      <w:r>
        <w:rPr>
          <w:rStyle w:val="a5"/>
          <w:rFonts w:asciiTheme="minorHAnsi" w:eastAsiaTheme="minorHAnsi" w:hAnsiTheme="minorHAnsi" w:cstheme="minorHAnsi"/>
          <w:sz w:val="24"/>
          <w:szCs w:val="24"/>
        </w:rPr>
        <w:t>selected</w:t>
      </w:r>
      <w:r w:rsidR="00812BEF" w:rsidRPr="00812BEF">
        <w:t xml:space="preserve"> </w:t>
      </w:r>
      <w:r w:rsidR="00812BEF" w:rsidRPr="00812BEF">
        <w:rPr>
          <w:rStyle w:val="a5"/>
          <w:rFonts w:asciiTheme="minorHAnsi" w:eastAsiaTheme="minorHAnsi" w:hAnsiTheme="minorHAnsi" w:cstheme="minorHAnsi"/>
          <w:sz w:val="24"/>
          <w:szCs w:val="24"/>
        </w:rPr>
        <w:t>research company or individual consultant</w:t>
      </w:r>
      <w:r>
        <w:rPr>
          <w:rStyle w:val="a5"/>
          <w:rFonts w:asciiTheme="minorHAnsi" w:eastAsiaTheme="minorHAnsi" w:hAnsiTheme="minorHAnsi" w:cstheme="minorHAnsi"/>
          <w:sz w:val="24"/>
          <w:szCs w:val="24"/>
        </w:rPr>
        <w:t xml:space="preserve"> </w:t>
      </w:r>
      <w:r w:rsidR="00032BCA" w:rsidRPr="00032BCA">
        <w:rPr>
          <w:rStyle w:val="a5"/>
          <w:rFonts w:asciiTheme="minorHAnsi" w:eastAsiaTheme="minorHAnsi" w:hAnsiTheme="minorHAnsi" w:cstheme="minorHAnsi"/>
          <w:sz w:val="24"/>
          <w:szCs w:val="24"/>
        </w:rPr>
        <w:t xml:space="preserve"> </w:t>
      </w:r>
      <w:r w:rsidR="003522AE">
        <w:rPr>
          <w:rStyle w:val="a5"/>
          <w:rFonts w:asciiTheme="minorHAnsi" w:eastAsiaTheme="minorHAnsi" w:hAnsiTheme="minorHAnsi" w:cstheme="minorHAnsi"/>
          <w:sz w:val="24"/>
          <w:szCs w:val="24"/>
        </w:rPr>
        <w:t>is</w:t>
      </w:r>
      <w:r>
        <w:rPr>
          <w:rStyle w:val="a5"/>
          <w:rFonts w:asciiTheme="minorHAnsi" w:eastAsiaTheme="minorHAnsi" w:hAnsiTheme="minorHAnsi" w:cstheme="minorHAnsi"/>
          <w:sz w:val="24"/>
          <w:szCs w:val="24"/>
        </w:rPr>
        <w:t xml:space="preserve"> expected </w:t>
      </w:r>
      <w:r w:rsidR="00032BCA" w:rsidRPr="00032BCA">
        <w:rPr>
          <w:rStyle w:val="a5"/>
          <w:rFonts w:asciiTheme="minorHAnsi" w:eastAsiaTheme="minorHAnsi" w:hAnsiTheme="minorHAnsi" w:cstheme="minorHAnsi"/>
          <w:sz w:val="24"/>
          <w:szCs w:val="24"/>
        </w:rPr>
        <w:t xml:space="preserve">to coordinate the research with </w:t>
      </w:r>
      <w:r w:rsidR="00817D90">
        <w:rPr>
          <w:rStyle w:val="a5"/>
          <w:rFonts w:asciiTheme="minorHAnsi" w:eastAsiaTheme="minorHAnsi" w:hAnsiTheme="minorHAnsi" w:cstheme="minorHAnsi"/>
          <w:sz w:val="24"/>
          <w:szCs w:val="24"/>
        </w:rPr>
        <w:t xml:space="preserve">the MRTOT </w:t>
      </w:r>
      <w:r w:rsidR="00032BCA" w:rsidRPr="00032BCA">
        <w:rPr>
          <w:rStyle w:val="a5"/>
          <w:rFonts w:asciiTheme="minorHAnsi" w:eastAsiaTheme="minorHAnsi" w:hAnsiTheme="minorHAnsi" w:cstheme="minorHAnsi"/>
          <w:sz w:val="24"/>
          <w:szCs w:val="24"/>
        </w:rPr>
        <w:t xml:space="preserve">as well as Joint IDP Profiling Service (JIPS - </w:t>
      </w:r>
      <w:hyperlink r:id="rId11" w:history="1">
        <w:r w:rsidR="00032BCA" w:rsidRPr="00032BCA">
          <w:rPr>
            <w:rStyle w:val="a4"/>
            <w:rFonts w:asciiTheme="minorHAnsi" w:hAnsiTheme="minorHAnsi" w:cstheme="minorHAnsi"/>
            <w:sz w:val="24"/>
            <w:szCs w:val="24"/>
          </w:rPr>
          <w:t>https://www.jips.org/jips-country/ukraine/</w:t>
        </w:r>
      </w:hyperlink>
      <w:r w:rsidR="00032BCA" w:rsidRPr="00032BCA">
        <w:rPr>
          <w:rStyle w:val="a5"/>
          <w:rFonts w:asciiTheme="minorHAnsi" w:eastAsiaTheme="minorHAnsi" w:hAnsiTheme="minorHAnsi" w:cstheme="minorHAnsi"/>
          <w:sz w:val="24"/>
          <w:szCs w:val="24"/>
        </w:rPr>
        <w:t>)</w:t>
      </w:r>
      <w:r w:rsidR="00817D90">
        <w:rPr>
          <w:rStyle w:val="a5"/>
          <w:rFonts w:asciiTheme="minorHAnsi" w:eastAsiaTheme="minorHAnsi" w:hAnsiTheme="minorHAnsi" w:cstheme="minorHAnsi"/>
          <w:sz w:val="24"/>
          <w:szCs w:val="24"/>
        </w:rPr>
        <w:t xml:space="preserve"> with the help of DRC-DDG. </w:t>
      </w:r>
    </w:p>
    <w:p w14:paraId="502289D9" w14:textId="77777777" w:rsidR="00C4379F" w:rsidRDefault="00C4379F" w:rsidP="00032BCA">
      <w:pPr>
        <w:pStyle w:val="a3"/>
        <w:jc w:val="both"/>
        <w:rPr>
          <w:rStyle w:val="a5"/>
          <w:rFonts w:asciiTheme="minorHAnsi" w:eastAsiaTheme="minorHAnsi" w:hAnsiTheme="minorHAnsi" w:cstheme="minorHAnsi"/>
          <w:sz w:val="24"/>
          <w:szCs w:val="24"/>
        </w:rPr>
      </w:pPr>
    </w:p>
    <w:p w14:paraId="580F1E20" w14:textId="77777777" w:rsidR="00C4379F" w:rsidRPr="00C4379F" w:rsidRDefault="00C4379F" w:rsidP="00C4379F">
      <w:pPr>
        <w:pStyle w:val="a3"/>
        <w:numPr>
          <w:ilvl w:val="0"/>
          <w:numId w:val="2"/>
        </w:numPr>
        <w:jc w:val="both"/>
        <w:rPr>
          <w:rStyle w:val="a5"/>
          <w:rFonts w:cs="Arial"/>
          <w:b/>
          <w:color w:val="C00000"/>
          <w:sz w:val="24"/>
          <w:szCs w:val="24"/>
        </w:rPr>
      </w:pPr>
      <w:r w:rsidRPr="00C4379F">
        <w:rPr>
          <w:rStyle w:val="a5"/>
          <w:rFonts w:asciiTheme="minorHAnsi" w:eastAsiaTheme="minorHAnsi" w:hAnsiTheme="minorHAnsi" w:cstheme="minorHAnsi"/>
          <w:b/>
          <w:sz w:val="24"/>
          <w:szCs w:val="24"/>
        </w:rPr>
        <w:t>Scope of Work</w:t>
      </w:r>
    </w:p>
    <w:p w14:paraId="570398BA" w14:textId="489C38EB" w:rsidR="00C4379F" w:rsidRDefault="00264F6E" w:rsidP="00C4379F">
      <w:pPr>
        <w:pStyle w:val="a3"/>
        <w:jc w:val="both"/>
        <w:rPr>
          <w:rFonts w:asciiTheme="minorHAnsi" w:hAnsiTheme="minorHAnsi" w:cstheme="minorHAnsi"/>
          <w:sz w:val="24"/>
          <w:szCs w:val="24"/>
        </w:rPr>
      </w:pPr>
      <w:r w:rsidRPr="00264F6E">
        <w:rPr>
          <w:rStyle w:val="a5"/>
          <w:rFonts w:asciiTheme="minorHAnsi" w:eastAsiaTheme="minorHAnsi" w:hAnsiTheme="minorHAnsi" w:cstheme="minorHAnsi"/>
          <w:sz w:val="24"/>
          <w:szCs w:val="24"/>
        </w:rPr>
        <w:t xml:space="preserve">Conduct desk </w:t>
      </w:r>
      <w:r w:rsidR="0049084E">
        <w:rPr>
          <w:rStyle w:val="a5"/>
          <w:rFonts w:asciiTheme="minorHAnsi" w:eastAsiaTheme="minorHAnsi" w:hAnsiTheme="minorHAnsi" w:cstheme="minorHAnsi"/>
          <w:sz w:val="24"/>
          <w:szCs w:val="24"/>
        </w:rPr>
        <w:t xml:space="preserve">review </w:t>
      </w:r>
      <w:r>
        <w:rPr>
          <w:rFonts w:asciiTheme="minorHAnsi" w:hAnsiTheme="minorHAnsi" w:cstheme="minorHAnsi"/>
          <w:sz w:val="24"/>
          <w:szCs w:val="24"/>
        </w:rPr>
        <w:t xml:space="preserve">to identify </w:t>
      </w:r>
      <w:r w:rsidRPr="00032BCA">
        <w:rPr>
          <w:rFonts w:asciiTheme="minorHAnsi" w:hAnsiTheme="minorHAnsi" w:cstheme="minorHAnsi"/>
          <w:sz w:val="24"/>
          <w:szCs w:val="24"/>
        </w:rPr>
        <w:t>the best international practices of IDP</w:t>
      </w:r>
      <w:r w:rsidR="00812BEF">
        <w:rPr>
          <w:rFonts w:asciiTheme="minorHAnsi" w:hAnsiTheme="minorHAnsi" w:cstheme="minorHAnsi"/>
          <w:sz w:val="24"/>
          <w:szCs w:val="24"/>
        </w:rPr>
        <w:t>s</w:t>
      </w:r>
      <w:r w:rsidRPr="00032BCA">
        <w:rPr>
          <w:rFonts w:asciiTheme="minorHAnsi" w:hAnsiTheme="minorHAnsi" w:cstheme="minorHAnsi"/>
          <w:sz w:val="24"/>
          <w:szCs w:val="24"/>
        </w:rPr>
        <w:t xml:space="preserve"> i</w:t>
      </w:r>
      <w:r>
        <w:rPr>
          <w:rFonts w:asciiTheme="minorHAnsi" w:hAnsiTheme="minorHAnsi" w:cstheme="minorHAnsi"/>
          <w:sz w:val="24"/>
          <w:szCs w:val="24"/>
        </w:rPr>
        <w:t>ntegration criteria/indicators:</w:t>
      </w:r>
    </w:p>
    <w:p w14:paraId="4006EF03" w14:textId="3E9E3ACA" w:rsidR="00DA2F5A" w:rsidRPr="00DA2F5A" w:rsidRDefault="00264F6E" w:rsidP="00264F6E">
      <w:pPr>
        <w:pStyle w:val="a3"/>
        <w:numPr>
          <w:ilvl w:val="0"/>
          <w:numId w:val="3"/>
        </w:numPr>
        <w:jc w:val="both"/>
        <w:rPr>
          <w:rFonts w:cs="Arial"/>
          <w:color w:val="auto"/>
          <w:sz w:val="24"/>
          <w:szCs w:val="24"/>
        </w:rPr>
      </w:pPr>
      <w:r w:rsidRPr="00264F6E">
        <w:rPr>
          <w:rFonts w:cs="Arial"/>
          <w:color w:val="auto"/>
          <w:sz w:val="24"/>
          <w:szCs w:val="24"/>
        </w:rPr>
        <w:t>Ide</w:t>
      </w:r>
      <w:r>
        <w:rPr>
          <w:rFonts w:cs="Arial"/>
          <w:color w:val="auto"/>
          <w:sz w:val="24"/>
          <w:szCs w:val="24"/>
        </w:rPr>
        <w:t xml:space="preserve">ntify countries </w:t>
      </w:r>
      <w:r w:rsidR="0049084E">
        <w:rPr>
          <w:rFonts w:cs="Arial"/>
          <w:color w:val="auto"/>
          <w:sz w:val="24"/>
          <w:szCs w:val="24"/>
        </w:rPr>
        <w:t xml:space="preserve">which </w:t>
      </w:r>
      <w:r>
        <w:rPr>
          <w:rFonts w:cs="Arial"/>
          <w:color w:val="auto"/>
          <w:sz w:val="24"/>
          <w:szCs w:val="24"/>
        </w:rPr>
        <w:t xml:space="preserve">have </w:t>
      </w:r>
      <w:r w:rsidR="00F13D16">
        <w:rPr>
          <w:rFonts w:cs="Arial"/>
          <w:color w:val="auto"/>
          <w:sz w:val="24"/>
          <w:szCs w:val="24"/>
        </w:rPr>
        <w:t>developed</w:t>
      </w:r>
      <w:r w:rsidR="0049084E">
        <w:rPr>
          <w:rFonts w:cs="Arial"/>
          <w:color w:val="auto"/>
          <w:sz w:val="24"/>
          <w:szCs w:val="24"/>
        </w:rPr>
        <w:t>, adopted</w:t>
      </w:r>
      <w:r w:rsidR="00F13D16">
        <w:rPr>
          <w:rFonts w:cs="Arial"/>
          <w:color w:val="auto"/>
          <w:sz w:val="24"/>
          <w:szCs w:val="24"/>
        </w:rPr>
        <w:t xml:space="preserve"> and</w:t>
      </w:r>
      <w:r w:rsidR="0049084E">
        <w:rPr>
          <w:rFonts w:cs="Arial"/>
          <w:color w:val="auto"/>
          <w:sz w:val="24"/>
          <w:szCs w:val="24"/>
        </w:rPr>
        <w:t>/or</w:t>
      </w:r>
      <w:r w:rsidR="00F13D16">
        <w:rPr>
          <w:rFonts w:cs="Arial"/>
          <w:color w:val="auto"/>
          <w:sz w:val="24"/>
          <w:szCs w:val="24"/>
        </w:rPr>
        <w:t xml:space="preserve"> </w:t>
      </w:r>
      <w:r w:rsidR="0049084E">
        <w:rPr>
          <w:rFonts w:cs="Arial"/>
          <w:color w:val="auto"/>
          <w:sz w:val="24"/>
          <w:szCs w:val="24"/>
        </w:rPr>
        <w:t xml:space="preserve">practiced </w:t>
      </w:r>
      <w:r>
        <w:rPr>
          <w:rFonts w:cs="Arial"/>
          <w:color w:val="auto"/>
          <w:sz w:val="24"/>
          <w:szCs w:val="24"/>
        </w:rPr>
        <w:t>IDP</w:t>
      </w:r>
      <w:r w:rsidR="00812BEF">
        <w:rPr>
          <w:rFonts w:cs="Arial"/>
          <w:color w:val="auto"/>
          <w:sz w:val="24"/>
          <w:szCs w:val="24"/>
        </w:rPr>
        <w:t>s</w:t>
      </w:r>
      <w:r>
        <w:rPr>
          <w:rFonts w:cs="Arial"/>
          <w:color w:val="auto"/>
          <w:sz w:val="24"/>
          <w:szCs w:val="24"/>
        </w:rPr>
        <w:t xml:space="preserve"> </w:t>
      </w:r>
      <w:r w:rsidRPr="00032BCA">
        <w:rPr>
          <w:rFonts w:asciiTheme="minorHAnsi" w:hAnsiTheme="minorHAnsi" w:cstheme="minorHAnsi"/>
          <w:sz w:val="24"/>
          <w:szCs w:val="24"/>
        </w:rPr>
        <w:t>i</w:t>
      </w:r>
      <w:r>
        <w:rPr>
          <w:rFonts w:asciiTheme="minorHAnsi" w:hAnsiTheme="minorHAnsi" w:cstheme="minorHAnsi"/>
          <w:sz w:val="24"/>
          <w:szCs w:val="24"/>
        </w:rPr>
        <w:t>ntegration criteria/indicators</w:t>
      </w:r>
      <w:r w:rsidR="00F13D16">
        <w:rPr>
          <w:rFonts w:asciiTheme="minorHAnsi" w:hAnsiTheme="minorHAnsi" w:cstheme="minorHAnsi"/>
          <w:sz w:val="24"/>
          <w:szCs w:val="24"/>
        </w:rPr>
        <w:t xml:space="preserve"> that might be relevant and applicable </w:t>
      </w:r>
      <w:r w:rsidR="0049084E">
        <w:rPr>
          <w:rFonts w:asciiTheme="minorHAnsi" w:hAnsiTheme="minorHAnsi" w:cstheme="minorHAnsi"/>
          <w:sz w:val="24"/>
          <w:szCs w:val="24"/>
        </w:rPr>
        <w:t xml:space="preserve">to </w:t>
      </w:r>
      <w:r w:rsidR="00F13D16">
        <w:rPr>
          <w:rFonts w:asciiTheme="minorHAnsi" w:hAnsiTheme="minorHAnsi" w:cstheme="minorHAnsi"/>
          <w:sz w:val="24"/>
          <w:szCs w:val="24"/>
        </w:rPr>
        <w:t>Ukraine</w:t>
      </w:r>
      <w:r w:rsidR="00DA2F5A">
        <w:rPr>
          <w:rFonts w:asciiTheme="minorHAnsi" w:hAnsiTheme="minorHAnsi" w:cstheme="minorHAnsi"/>
          <w:sz w:val="24"/>
          <w:szCs w:val="24"/>
        </w:rPr>
        <w:t>;</w:t>
      </w:r>
    </w:p>
    <w:p w14:paraId="650C1EF4" w14:textId="5B2AD266" w:rsidR="00251058" w:rsidRPr="00264F6E" w:rsidRDefault="00812BEF" w:rsidP="00264F6E">
      <w:pPr>
        <w:pStyle w:val="a3"/>
        <w:numPr>
          <w:ilvl w:val="0"/>
          <w:numId w:val="3"/>
        </w:numPr>
        <w:jc w:val="both"/>
        <w:rPr>
          <w:rFonts w:cs="Arial"/>
          <w:color w:val="auto"/>
          <w:sz w:val="24"/>
          <w:szCs w:val="24"/>
        </w:rPr>
      </w:pPr>
      <w:r>
        <w:rPr>
          <w:rFonts w:asciiTheme="minorHAnsi" w:hAnsiTheme="minorHAnsi" w:cstheme="minorHAnsi"/>
          <w:sz w:val="24"/>
          <w:szCs w:val="24"/>
        </w:rPr>
        <w:t>Select</w:t>
      </w:r>
      <w:r w:rsidR="00DA2F5A">
        <w:rPr>
          <w:rFonts w:asciiTheme="minorHAnsi" w:hAnsiTheme="minorHAnsi" w:cstheme="minorHAnsi"/>
          <w:sz w:val="24"/>
          <w:szCs w:val="24"/>
        </w:rPr>
        <w:t xml:space="preserve"> and </w:t>
      </w:r>
      <w:r w:rsidR="00A37315">
        <w:rPr>
          <w:rFonts w:asciiTheme="minorHAnsi" w:hAnsiTheme="minorHAnsi" w:cstheme="minorHAnsi"/>
          <w:sz w:val="24"/>
          <w:szCs w:val="24"/>
        </w:rPr>
        <w:t>agree with DRC</w:t>
      </w:r>
      <w:r w:rsidR="00657D80">
        <w:rPr>
          <w:rFonts w:asciiTheme="minorHAnsi" w:hAnsiTheme="minorHAnsi" w:cstheme="minorHAnsi"/>
          <w:sz w:val="24"/>
          <w:szCs w:val="24"/>
        </w:rPr>
        <w:t>-DDG</w:t>
      </w:r>
      <w:r>
        <w:rPr>
          <w:rFonts w:asciiTheme="minorHAnsi" w:hAnsiTheme="minorHAnsi" w:cstheme="minorHAnsi"/>
          <w:sz w:val="24"/>
          <w:szCs w:val="24"/>
        </w:rPr>
        <w:t xml:space="preserve"> the list of </w:t>
      </w:r>
      <w:r w:rsidR="008C0142">
        <w:rPr>
          <w:rFonts w:asciiTheme="minorHAnsi" w:hAnsiTheme="minorHAnsi" w:cstheme="minorHAnsi"/>
          <w:sz w:val="24"/>
          <w:szCs w:val="24"/>
        </w:rPr>
        <w:t xml:space="preserve">post-conflict </w:t>
      </w:r>
      <w:r w:rsidR="0049084E">
        <w:rPr>
          <w:rFonts w:asciiTheme="minorHAnsi" w:hAnsiTheme="minorHAnsi" w:cstheme="minorHAnsi"/>
          <w:sz w:val="24"/>
          <w:szCs w:val="24"/>
        </w:rPr>
        <w:t xml:space="preserve">countries </w:t>
      </w:r>
      <w:r w:rsidR="00A37315">
        <w:rPr>
          <w:rFonts w:asciiTheme="minorHAnsi" w:hAnsiTheme="minorHAnsi" w:cstheme="minorHAnsi"/>
          <w:sz w:val="24"/>
          <w:szCs w:val="24"/>
        </w:rPr>
        <w:t xml:space="preserve">for </w:t>
      </w:r>
      <w:r w:rsidR="00DA2F5A">
        <w:rPr>
          <w:rFonts w:asciiTheme="minorHAnsi" w:hAnsiTheme="minorHAnsi" w:cstheme="minorHAnsi"/>
          <w:sz w:val="24"/>
          <w:szCs w:val="24"/>
        </w:rPr>
        <w:t xml:space="preserve">desk </w:t>
      </w:r>
      <w:r w:rsidR="00A37315">
        <w:rPr>
          <w:rFonts w:asciiTheme="minorHAnsi" w:hAnsiTheme="minorHAnsi" w:cstheme="minorHAnsi"/>
          <w:sz w:val="24"/>
          <w:szCs w:val="24"/>
        </w:rPr>
        <w:t>research</w:t>
      </w:r>
      <w:r w:rsidR="0049084E">
        <w:rPr>
          <w:rFonts w:asciiTheme="minorHAnsi" w:hAnsiTheme="minorHAnsi" w:cstheme="minorHAnsi"/>
          <w:sz w:val="24"/>
          <w:szCs w:val="24"/>
        </w:rPr>
        <w:t xml:space="preserve"> and the rationale</w:t>
      </w:r>
      <w:r w:rsidR="008C0142">
        <w:rPr>
          <w:rFonts w:asciiTheme="minorHAnsi" w:hAnsiTheme="minorHAnsi" w:cstheme="minorHAnsi"/>
          <w:sz w:val="24"/>
          <w:szCs w:val="24"/>
        </w:rPr>
        <w:t xml:space="preserve"> for their selection</w:t>
      </w:r>
      <w:r w:rsidR="00264F6E">
        <w:rPr>
          <w:rFonts w:asciiTheme="minorHAnsi" w:hAnsiTheme="minorHAnsi" w:cstheme="minorHAnsi"/>
          <w:sz w:val="24"/>
          <w:szCs w:val="24"/>
        </w:rPr>
        <w:t>;</w:t>
      </w:r>
    </w:p>
    <w:p w14:paraId="1D0C60D1" w14:textId="77A13C6F" w:rsidR="00264F6E" w:rsidRDefault="00F13D16" w:rsidP="00264F6E">
      <w:pPr>
        <w:pStyle w:val="a3"/>
        <w:numPr>
          <w:ilvl w:val="0"/>
          <w:numId w:val="3"/>
        </w:numPr>
        <w:jc w:val="both"/>
        <w:rPr>
          <w:rFonts w:cs="Arial"/>
          <w:color w:val="auto"/>
          <w:sz w:val="24"/>
          <w:szCs w:val="24"/>
        </w:rPr>
      </w:pPr>
      <w:r>
        <w:rPr>
          <w:rFonts w:cs="Arial"/>
          <w:color w:val="auto"/>
          <w:sz w:val="24"/>
          <w:szCs w:val="24"/>
        </w:rPr>
        <w:t>Study the relevant approaches, models, instruments, evaluation scales, criteria and indicators of IDP</w:t>
      </w:r>
      <w:r w:rsidR="008C0142">
        <w:rPr>
          <w:rFonts w:cs="Arial"/>
          <w:color w:val="auto"/>
          <w:sz w:val="24"/>
          <w:szCs w:val="24"/>
        </w:rPr>
        <w:t>s</w:t>
      </w:r>
      <w:r>
        <w:rPr>
          <w:rFonts w:cs="Arial"/>
          <w:color w:val="auto"/>
          <w:sz w:val="24"/>
          <w:szCs w:val="24"/>
        </w:rPr>
        <w:t xml:space="preserve"> integration</w:t>
      </w:r>
      <w:r w:rsidR="00225CDB">
        <w:rPr>
          <w:rFonts w:cs="Arial"/>
          <w:color w:val="auto"/>
          <w:sz w:val="24"/>
          <w:szCs w:val="24"/>
        </w:rPr>
        <w:t>;</w:t>
      </w:r>
    </w:p>
    <w:p w14:paraId="7EEAF429" w14:textId="77777777" w:rsidR="00F13D16" w:rsidRDefault="00F13D16" w:rsidP="00264F6E">
      <w:pPr>
        <w:pStyle w:val="a3"/>
        <w:numPr>
          <w:ilvl w:val="0"/>
          <w:numId w:val="3"/>
        </w:numPr>
        <w:jc w:val="both"/>
        <w:rPr>
          <w:rFonts w:cs="Arial"/>
          <w:color w:val="auto"/>
          <w:sz w:val="24"/>
          <w:szCs w:val="24"/>
        </w:rPr>
      </w:pPr>
      <w:r>
        <w:rPr>
          <w:rFonts w:cs="Arial"/>
          <w:color w:val="auto"/>
          <w:sz w:val="24"/>
          <w:szCs w:val="24"/>
        </w:rPr>
        <w:t>Review policies and regulations supporting IDPs integration;</w:t>
      </w:r>
    </w:p>
    <w:p w14:paraId="16A5B89E" w14:textId="4D724E12" w:rsidR="00F13D16" w:rsidRPr="00980AB7" w:rsidRDefault="00F13D16" w:rsidP="00264F6E">
      <w:pPr>
        <w:pStyle w:val="a3"/>
        <w:numPr>
          <w:ilvl w:val="0"/>
          <w:numId w:val="3"/>
        </w:numPr>
        <w:jc w:val="both"/>
        <w:rPr>
          <w:rFonts w:cs="Arial"/>
          <w:color w:val="auto"/>
          <w:sz w:val="24"/>
          <w:szCs w:val="24"/>
        </w:rPr>
      </w:pPr>
      <w:r>
        <w:rPr>
          <w:rFonts w:cs="Arial"/>
          <w:color w:val="auto"/>
          <w:sz w:val="24"/>
          <w:szCs w:val="24"/>
        </w:rPr>
        <w:t xml:space="preserve">Analyze lessons learnt, </w:t>
      </w:r>
      <w:r w:rsidR="00CB75F2">
        <w:rPr>
          <w:rFonts w:cs="Arial"/>
          <w:color w:val="auto"/>
          <w:sz w:val="24"/>
          <w:szCs w:val="24"/>
        </w:rPr>
        <w:t xml:space="preserve">identify </w:t>
      </w:r>
      <w:r>
        <w:rPr>
          <w:rFonts w:cs="Arial"/>
          <w:color w:val="auto"/>
          <w:sz w:val="24"/>
          <w:szCs w:val="24"/>
        </w:rPr>
        <w:t xml:space="preserve">strengths and weaknesses of </w:t>
      </w:r>
      <w:r w:rsidR="003522AE">
        <w:rPr>
          <w:rFonts w:cs="Arial"/>
          <w:color w:val="auto"/>
          <w:sz w:val="24"/>
          <w:szCs w:val="24"/>
        </w:rPr>
        <w:t xml:space="preserve">the </w:t>
      </w:r>
      <w:r w:rsidR="003522AE" w:rsidRPr="00980AB7">
        <w:rPr>
          <w:rFonts w:cs="Arial"/>
          <w:color w:val="auto"/>
          <w:sz w:val="24"/>
          <w:szCs w:val="24"/>
        </w:rPr>
        <w:t>practices</w:t>
      </w:r>
      <w:r w:rsidR="003522AE">
        <w:rPr>
          <w:rFonts w:cs="Arial"/>
          <w:color w:val="auto"/>
          <w:sz w:val="24"/>
          <w:szCs w:val="24"/>
        </w:rPr>
        <w:t xml:space="preserve"> of </w:t>
      </w:r>
      <w:r w:rsidR="00CB75F2">
        <w:rPr>
          <w:rFonts w:cs="Arial"/>
          <w:color w:val="auto"/>
          <w:sz w:val="24"/>
          <w:szCs w:val="24"/>
        </w:rPr>
        <w:t>IDP</w:t>
      </w:r>
      <w:r w:rsidR="008C0142">
        <w:rPr>
          <w:rFonts w:cs="Arial"/>
          <w:color w:val="auto"/>
          <w:sz w:val="24"/>
          <w:szCs w:val="24"/>
        </w:rPr>
        <w:t>s</w:t>
      </w:r>
      <w:r w:rsidR="00CB75F2">
        <w:rPr>
          <w:rFonts w:cs="Arial"/>
          <w:color w:val="auto"/>
          <w:sz w:val="24"/>
          <w:szCs w:val="24"/>
        </w:rPr>
        <w:t xml:space="preserve"> integration </w:t>
      </w:r>
      <w:r w:rsidR="00CB75F2" w:rsidRPr="00980AB7">
        <w:rPr>
          <w:rFonts w:cs="Arial"/>
          <w:color w:val="auto"/>
          <w:sz w:val="24"/>
          <w:szCs w:val="24"/>
        </w:rPr>
        <w:t>criteria</w:t>
      </w:r>
      <w:r w:rsidR="00DA2F5A" w:rsidRPr="00980AB7">
        <w:rPr>
          <w:rFonts w:cs="Arial"/>
          <w:color w:val="auto"/>
          <w:sz w:val="24"/>
          <w:szCs w:val="24"/>
        </w:rPr>
        <w:t>/indicators</w:t>
      </w:r>
      <w:r w:rsidR="0049084E" w:rsidRPr="00980AB7">
        <w:rPr>
          <w:rFonts w:cs="Arial"/>
          <w:color w:val="auto"/>
          <w:sz w:val="24"/>
          <w:szCs w:val="24"/>
        </w:rPr>
        <w:t xml:space="preserve"> </w:t>
      </w:r>
      <w:r w:rsidR="00CB75F2" w:rsidRPr="00980AB7">
        <w:rPr>
          <w:rFonts w:cs="Arial"/>
          <w:color w:val="auto"/>
          <w:sz w:val="24"/>
          <w:szCs w:val="24"/>
        </w:rPr>
        <w:t xml:space="preserve">in </w:t>
      </w:r>
      <w:r w:rsidR="0049084E" w:rsidRPr="00980AB7">
        <w:rPr>
          <w:rFonts w:cs="Arial"/>
          <w:color w:val="auto"/>
          <w:sz w:val="24"/>
          <w:szCs w:val="24"/>
        </w:rPr>
        <w:t xml:space="preserve">selected </w:t>
      </w:r>
      <w:r w:rsidR="00CB75F2" w:rsidRPr="00980AB7">
        <w:rPr>
          <w:rFonts w:cs="Arial"/>
          <w:color w:val="auto"/>
          <w:sz w:val="24"/>
          <w:szCs w:val="24"/>
        </w:rPr>
        <w:t>countries;</w:t>
      </w:r>
    </w:p>
    <w:p w14:paraId="6EA83247" w14:textId="34532872" w:rsidR="00CB75F2" w:rsidRPr="00980AB7" w:rsidRDefault="002C2795" w:rsidP="002C2795">
      <w:pPr>
        <w:pStyle w:val="a3"/>
        <w:numPr>
          <w:ilvl w:val="0"/>
          <w:numId w:val="3"/>
        </w:numPr>
        <w:jc w:val="both"/>
        <w:rPr>
          <w:rFonts w:cs="Arial"/>
          <w:color w:val="auto"/>
          <w:sz w:val="24"/>
          <w:szCs w:val="24"/>
        </w:rPr>
      </w:pPr>
      <w:r w:rsidRPr="00980AB7">
        <w:rPr>
          <w:rFonts w:cs="Arial"/>
          <w:color w:val="auto"/>
          <w:sz w:val="24"/>
          <w:szCs w:val="24"/>
        </w:rPr>
        <w:t>Review</w:t>
      </w:r>
      <w:r w:rsidR="00980AB7" w:rsidRPr="00980AB7">
        <w:rPr>
          <w:rFonts w:cs="Arial"/>
          <w:color w:val="auto"/>
          <w:sz w:val="24"/>
          <w:szCs w:val="24"/>
        </w:rPr>
        <w:t xml:space="preserve"> evaluation</w:t>
      </w:r>
      <w:r w:rsidRPr="00980AB7">
        <w:rPr>
          <w:rFonts w:cs="Arial"/>
          <w:color w:val="auto"/>
          <w:sz w:val="24"/>
          <w:szCs w:val="24"/>
        </w:rPr>
        <w:t xml:space="preserve"> criteria</w:t>
      </w:r>
      <w:r w:rsidR="00980AB7" w:rsidRPr="00980AB7">
        <w:rPr>
          <w:rFonts w:cs="Arial"/>
          <w:color w:val="auto"/>
          <w:sz w:val="24"/>
          <w:szCs w:val="24"/>
        </w:rPr>
        <w:t xml:space="preserve"> d</w:t>
      </w:r>
      <w:r w:rsidR="003522AE">
        <w:rPr>
          <w:rFonts w:cs="Arial"/>
          <w:color w:val="auto"/>
          <w:sz w:val="24"/>
          <w:szCs w:val="24"/>
        </w:rPr>
        <w:t>rafted</w:t>
      </w:r>
      <w:r w:rsidR="00980AB7" w:rsidRPr="00980AB7">
        <w:rPr>
          <w:rFonts w:cs="Arial"/>
          <w:color w:val="auto"/>
          <w:sz w:val="24"/>
          <w:szCs w:val="24"/>
        </w:rPr>
        <w:t xml:space="preserve"> by the MRTOT to measure IDPs integration into host communities and </w:t>
      </w:r>
      <w:r w:rsidRPr="00980AB7">
        <w:rPr>
          <w:rFonts w:cs="Arial"/>
          <w:color w:val="auto"/>
          <w:sz w:val="24"/>
          <w:szCs w:val="24"/>
        </w:rPr>
        <w:t xml:space="preserve">provide recommendations </w:t>
      </w:r>
      <w:r w:rsidRPr="003522AE">
        <w:rPr>
          <w:rFonts w:cs="Arial"/>
          <w:i/>
          <w:color w:val="auto"/>
          <w:sz w:val="24"/>
          <w:szCs w:val="24"/>
        </w:rPr>
        <w:t>based on the relevant international experience</w:t>
      </w:r>
      <w:r w:rsidRPr="00980AB7">
        <w:rPr>
          <w:rFonts w:cs="Arial"/>
          <w:color w:val="auto"/>
          <w:sz w:val="24"/>
          <w:szCs w:val="24"/>
        </w:rPr>
        <w:t xml:space="preserve"> on</w:t>
      </w:r>
      <w:r w:rsidR="00DA2F5A" w:rsidRPr="00980AB7">
        <w:rPr>
          <w:rFonts w:cs="Arial"/>
          <w:color w:val="auto"/>
          <w:sz w:val="24"/>
          <w:szCs w:val="24"/>
        </w:rPr>
        <w:t xml:space="preserve">: </w:t>
      </w:r>
      <w:r w:rsidRPr="00980AB7">
        <w:rPr>
          <w:rFonts w:cs="Arial"/>
          <w:color w:val="auto"/>
          <w:sz w:val="24"/>
          <w:szCs w:val="24"/>
        </w:rPr>
        <w:t xml:space="preserve"> </w:t>
      </w:r>
    </w:p>
    <w:p w14:paraId="31660FC3" w14:textId="229218CE" w:rsidR="008B6357" w:rsidRPr="008B6357" w:rsidRDefault="008B6357" w:rsidP="00882D66">
      <w:pPr>
        <w:pStyle w:val="ad"/>
        <w:numPr>
          <w:ilvl w:val="1"/>
          <w:numId w:val="3"/>
        </w:numPr>
        <w:jc w:val="both"/>
        <w:rPr>
          <w:rFonts w:cs="Arial"/>
          <w:sz w:val="24"/>
          <w:szCs w:val="24"/>
        </w:rPr>
      </w:pPr>
      <w:r w:rsidRPr="008B6357">
        <w:rPr>
          <w:rFonts w:ascii="Calibri" w:eastAsia="ヒラギノ角ゴ Pro W3" w:hAnsi="Calibri" w:cs="Arial"/>
          <w:sz w:val="24"/>
          <w:szCs w:val="24"/>
          <w:lang w:eastAsia="ru-RU"/>
        </w:rPr>
        <w:t xml:space="preserve">Development of scale of indicators (from 1 to 10) as well as </w:t>
      </w:r>
      <w:r w:rsidR="002C2795">
        <w:rPr>
          <w:rFonts w:ascii="Calibri" w:eastAsia="ヒラギノ角ゴ Pro W3" w:hAnsi="Calibri" w:cs="Arial"/>
          <w:sz w:val="24"/>
          <w:szCs w:val="24"/>
          <w:lang w:eastAsia="ru-RU"/>
        </w:rPr>
        <w:t>respective</w:t>
      </w:r>
      <w:r w:rsidRPr="008B6357">
        <w:rPr>
          <w:rFonts w:ascii="Calibri" w:eastAsia="ヒラギノ角ゴ Pro W3" w:hAnsi="Calibri" w:cs="Arial"/>
          <w:sz w:val="24"/>
          <w:szCs w:val="24"/>
          <w:lang w:eastAsia="ru-RU"/>
        </w:rPr>
        <w:t xml:space="preserve"> sub-</w:t>
      </w:r>
      <w:r w:rsidR="003522AE">
        <w:rPr>
          <w:rFonts w:ascii="Calibri" w:eastAsia="ヒラギノ角ゴ Pro W3" w:hAnsi="Calibri" w:cs="Arial"/>
          <w:sz w:val="24"/>
          <w:szCs w:val="24"/>
          <w:lang w:eastAsia="ru-RU"/>
        </w:rPr>
        <w:t>criteria</w:t>
      </w:r>
      <w:r w:rsidRPr="008B6357">
        <w:rPr>
          <w:rFonts w:ascii="Calibri" w:eastAsia="ヒラギノ角ゴ Pro W3" w:hAnsi="Calibri" w:cs="Arial"/>
          <w:sz w:val="24"/>
          <w:szCs w:val="24"/>
          <w:lang w:eastAsia="ru-RU"/>
        </w:rPr>
        <w:t xml:space="preserve"> for all 10 criteria </w:t>
      </w:r>
      <w:r w:rsidR="003522AE">
        <w:rPr>
          <w:rFonts w:ascii="Calibri" w:eastAsia="ヒラギノ角ゴ Pro W3" w:hAnsi="Calibri" w:cs="Arial"/>
          <w:sz w:val="24"/>
          <w:szCs w:val="24"/>
          <w:lang w:eastAsia="ru-RU"/>
        </w:rPr>
        <w:t xml:space="preserve">drafted </w:t>
      </w:r>
      <w:r w:rsidRPr="008B6357">
        <w:rPr>
          <w:rFonts w:ascii="Calibri" w:eastAsia="ヒラギノ角ゴ Pro W3" w:hAnsi="Calibri" w:cs="Arial"/>
          <w:sz w:val="24"/>
          <w:szCs w:val="24"/>
          <w:lang w:eastAsia="ru-RU"/>
        </w:rPr>
        <w:t>by the MRTOT;</w:t>
      </w:r>
    </w:p>
    <w:p w14:paraId="2F009E0C" w14:textId="3D21F271" w:rsidR="008B6357" w:rsidRDefault="008B6357" w:rsidP="008B6357">
      <w:pPr>
        <w:pStyle w:val="ad"/>
        <w:numPr>
          <w:ilvl w:val="1"/>
          <w:numId w:val="3"/>
        </w:numPr>
        <w:jc w:val="both"/>
        <w:rPr>
          <w:rFonts w:cs="Arial"/>
          <w:sz w:val="24"/>
          <w:szCs w:val="24"/>
        </w:rPr>
      </w:pPr>
      <w:r w:rsidRPr="008B6357">
        <w:rPr>
          <w:rFonts w:cs="Arial"/>
          <w:sz w:val="24"/>
          <w:szCs w:val="24"/>
        </w:rPr>
        <w:t>D</w:t>
      </w:r>
      <w:r w:rsidR="00DA2F5A" w:rsidRPr="008B6357">
        <w:rPr>
          <w:rFonts w:cs="Arial"/>
          <w:sz w:val="24"/>
          <w:szCs w:val="24"/>
        </w:rPr>
        <w:t>evelopment of m</w:t>
      </w:r>
      <w:r w:rsidR="008B0E28" w:rsidRPr="008B6357">
        <w:rPr>
          <w:rFonts w:cs="Arial"/>
          <w:sz w:val="24"/>
          <w:szCs w:val="24"/>
        </w:rPr>
        <w:t>echanism</w:t>
      </w:r>
      <w:r w:rsidR="00950274" w:rsidRPr="008B6357">
        <w:rPr>
          <w:rFonts w:cs="Arial"/>
          <w:sz w:val="24"/>
          <w:szCs w:val="24"/>
        </w:rPr>
        <w:t xml:space="preserve"> </w:t>
      </w:r>
      <w:r w:rsidR="003522AE">
        <w:rPr>
          <w:rFonts w:cs="Arial"/>
          <w:sz w:val="24"/>
          <w:szCs w:val="24"/>
        </w:rPr>
        <w:t>for collection and validation of</w:t>
      </w:r>
      <w:r w:rsidR="00950274" w:rsidRPr="008B6357">
        <w:rPr>
          <w:rFonts w:cs="Arial"/>
          <w:sz w:val="24"/>
          <w:szCs w:val="24"/>
        </w:rPr>
        <w:t xml:space="preserve"> information</w:t>
      </w:r>
      <w:r w:rsidR="008B0E28" w:rsidRPr="008B6357">
        <w:rPr>
          <w:rFonts w:cs="Arial"/>
          <w:sz w:val="24"/>
          <w:szCs w:val="24"/>
        </w:rPr>
        <w:t xml:space="preserve"> to assess the level of IDP</w:t>
      </w:r>
      <w:r w:rsidR="003522AE">
        <w:rPr>
          <w:rFonts w:cs="Arial"/>
          <w:sz w:val="24"/>
          <w:szCs w:val="24"/>
        </w:rPr>
        <w:t>s</w:t>
      </w:r>
      <w:r w:rsidR="008B0E28" w:rsidRPr="008B6357">
        <w:rPr>
          <w:rFonts w:cs="Arial"/>
          <w:sz w:val="24"/>
          <w:szCs w:val="24"/>
        </w:rPr>
        <w:t xml:space="preserve"> integration</w:t>
      </w:r>
      <w:r w:rsidR="00AC724B" w:rsidRPr="008B6357">
        <w:rPr>
          <w:rFonts w:cs="Arial"/>
          <w:sz w:val="24"/>
          <w:szCs w:val="24"/>
        </w:rPr>
        <w:t>;</w:t>
      </w:r>
    </w:p>
    <w:p w14:paraId="1D53096C" w14:textId="56EC322F" w:rsidR="008B6357" w:rsidRDefault="00DA2F5A" w:rsidP="008B6357">
      <w:pPr>
        <w:pStyle w:val="ad"/>
        <w:numPr>
          <w:ilvl w:val="1"/>
          <w:numId w:val="3"/>
        </w:numPr>
        <w:jc w:val="both"/>
        <w:rPr>
          <w:rFonts w:cs="Arial"/>
          <w:sz w:val="24"/>
          <w:szCs w:val="24"/>
        </w:rPr>
      </w:pPr>
      <w:r w:rsidRPr="008B6357">
        <w:rPr>
          <w:rFonts w:cs="Arial"/>
          <w:sz w:val="24"/>
          <w:szCs w:val="24"/>
        </w:rPr>
        <w:t>Development of</w:t>
      </w:r>
      <w:r w:rsidR="006005EC" w:rsidRPr="008B6357">
        <w:rPr>
          <w:rFonts w:cs="Arial"/>
          <w:sz w:val="24"/>
          <w:szCs w:val="24"/>
        </w:rPr>
        <w:t xml:space="preserve"> documentation </w:t>
      </w:r>
      <w:r w:rsidR="003522AE" w:rsidRPr="008B6357">
        <w:rPr>
          <w:rFonts w:cs="Arial"/>
          <w:sz w:val="24"/>
          <w:szCs w:val="24"/>
        </w:rPr>
        <w:t>(questionnaires, interview guide, template for report,</w:t>
      </w:r>
      <w:r w:rsidR="003522AE">
        <w:rPr>
          <w:rFonts w:cs="Arial"/>
          <w:sz w:val="24"/>
          <w:szCs w:val="24"/>
        </w:rPr>
        <w:t xml:space="preserve"> etc.) for assessment;</w:t>
      </w:r>
    </w:p>
    <w:p w14:paraId="47CFA8E2" w14:textId="0A5F2FE5" w:rsidR="006005EC" w:rsidRPr="008B6357" w:rsidRDefault="00DA2F5A" w:rsidP="008B6357">
      <w:pPr>
        <w:pStyle w:val="ad"/>
        <w:numPr>
          <w:ilvl w:val="1"/>
          <w:numId w:val="3"/>
        </w:numPr>
        <w:jc w:val="both"/>
        <w:rPr>
          <w:rFonts w:cs="Arial"/>
          <w:sz w:val="24"/>
          <w:szCs w:val="24"/>
        </w:rPr>
      </w:pPr>
      <w:r w:rsidRPr="008B6357">
        <w:rPr>
          <w:rFonts w:cs="Arial"/>
          <w:sz w:val="24"/>
          <w:szCs w:val="24"/>
        </w:rPr>
        <w:t>Aggregation of</w:t>
      </w:r>
      <w:r w:rsidR="006005EC" w:rsidRPr="008B6357">
        <w:rPr>
          <w:rFonts w:cs="Arial"/>
          <w:sz w:val="24"/>
          <w:szCs w:val="24"/>
        </w:rPr>
        <w:t xml:space="preserve"> additional criteria from </w:t>
      </w:r>
      <w:r w:rsidR="0049084E" w:rsidRPr="008B6357">
        <w:rPr>
          <w:rFonts w:cs="Arial"/>
          <w:sz w:val="24"/>
          <w:szCs w:val="24"/>
        </w:rPr>
        <w:t>i</w:t>
      </w:r>
      <w:r w:rsidR="006005EC" w:rsidRPr="008B6357">
        <w:rPr>
          <w:rFonts w:cs="Arial"/>
          <w:sz w:val="24"/>
          <w:szCs w:val="24"/>
        </w:rPr>
        <w:t>nternational experience</w:t>
      </w:r>
      <w:r w:rsidRPr="008B6357">
        <w:rPr>
          <w:rFonts w:cs="Arial"/>
          <w:sz w:val="24"/>
          <w:szCs w:val="24"/>
        </w:rPr>
        <w:t xml:space="preserve"> to the</w:t>
      </w:r>
      <w:r w:rsidR="003522AE">
        <w:rPr>
          <w:rFonts w:cs="Arial"/>
          <w:sz w:val="24"/>
          <w:szCs w:val="24"/>
        </w:rPr>
        <w:t xml:space="preserve"> draft c</w:t>
      </w:r>
      <w:r w:rsidRPr="008B6357">
        <w:rPr>
          <w:rFonts w:cstheme="minorHAnsi"/>
          <w:sz w:val="24"/>
          <w:szCs w:val="24"/>
        </w:rPr>
        <w:t>riteria for evaluatio</w:t>
      </w:r>
      <w:r w:rsidR="003522AE">
        <w:rPr>
          <w:rFonts w:cstheme="minorHAnsi"/>
          <w:sz w:val="24"/>
          <w:szCs w:val="24"/>
        </w:rPr>
        <w:t xml:space="preserve">n of IDPs integration </w:t>
      </w:r>
      <w:r w:rsidR="00812BEF">
        <w:rPr>
          <w:rFonts w:cstheme="minorHAnsi"/>
          <w:sz w:val="24"/>
          <w:szCs w:val="24"/>
        </w:rPr>
        <w:t>in</w:t>
      </w:r>
      <w:r w:rsidR="003522AE">
        <w:rPr>
          <w:rFonts w:cstheme="minorHAnsi"/>
          <w:sz w:val="24"/>
          <w:szCs w:val="24"/>
        </w:rPr>
        <w:t>to host</w:t>
      </w:r>
      <w:r w:rsidRPr="008B6357">
        <w:rPr>
          <w:rFonts w:cstheme="minorHAnsi"/>
          <w:sz w:val="24"/>
          <w:szCs w:val="24"/>
        </w:rPr>
        <w:t xml:space="preserve"> communities</w:t>
      </w:r>
      <w:r w:rsidR="00AC724B" w:rsidRPr="008B6357">
        <w:rPr>
          <w:rFonts w:cstheme="minorHAnsi"/>
          <w:sz w:val="24"/>
          <w:szCs w:val="24"/>
        </w:rPr>
        <w:t>,</w:t>
      </w:r>
      <w:r w:rsidR="006005EC" w:rsidRPr="008B6357">
        <w:rPr>
          <w:rFonts w:cs="Arial"/>
          <w:sz w:val="24"/>
          <w:szCs w:val="24"/>
        </w:rPr>
        <w:t xml:space="preserve"> if any.</w:t>
      </w:r>
    </w:p>
    <w:p w14:paraId="048EBD06" w14:textId="77777777" w:rsidR="00511441" w:rsidRDefault="00511441" w:rsidP="00511441">
      <w:pPr>
        <w:pStyle w:val="a3"/>
        <w:jc w:val="both"/>
        <w:rPr>
          <w:rFonts w:cs="Arial"/>
          <w:color w:val="auto"/>
          <w:sz w:val="24"/>
          <w:szCs w:val="24"/>
        </w:rPr>
      </w:pPr>
    </w:p>
    <w:p w14:paraId="72F63743" w14:textId="77777777" w:rsidR="00A37315" w:rsidRDefault="00A37315" w:rsidP="00A37315">
      <w:pPr>
        <w:pStyle w:val="a3"/>
        <w:numPr>
          <w:ilvl w:val="0"/>
          <w:numId w:val="2"/>
        </w:numPr>
        <w:jc w:val="both"/>
        <w:rPr>
          <w:rFonts w:cs="Arial"/>
          <w:b/>
          <w:color w:val="auto"/>
          <w:sz w:val="24"/>
          <w:szCs w:val="24"/>
        </w:rPr>
      </w:pPr>
      <w:r w:rsidRPr="00A37315">
        <w:rPr>
          <w:rFonts w:cs="Arial"/>
          <w:b/>
          <w:color w:val="auto"/>
          <w:sz w:val="24"/>
          <w:szCs w:val="24"/>
        </w:rPr>
        <w:t>Methodology</w:t>
      </w:r>
    </w:p>
    <w:p w14:paraId="6AB30C5C" w14:textId="484931A7" w:rsidR="006005EC" w:rsidRDefault="006005EC" w:rsidP="006005EC">
      <w:pPr>
        <w:pStyle w:val="a3"/>
        <w:jc w:val="both"/>
        <w:rPr>
          <w:rFonts w:cs="Arial"/>
          <w:color w:val="auto"/>
          <w:sz w:val="24"/>
          <w:szCs w:val="24"/>
        </w:rPr>
      </w:pPr>
      <w:r>
        <w:rPr>
          <w:rFonts w:cs="Arial"/>
          <w:color w:val="auto"/>
          <w:sz w:val="24"/>
          <w:szCs w:val="24"/>
        </w:rPr>
        <w:t xml:space="preserve">The </w:t>
      </w:r>
      <w:r w:rsidR="00812BEF">
        <w:rPr>
          <w:rFonts w:cs="Arial"/>
          <w:color w:val="auto"/>
          <w:sz w:val="24"/>
          <w:szCs w:val="24"/>
        </w:rPr>
        <w:t xml:space="preserve">selected </w:t>
      </w:r>
      <w:r w:rsidR="00657D80">
        <w:rPr>
          <w:rFonts w:cs="Arial"/>
          <w:color w:val="auto"/>
          <w:sz w:val="24"/>
          <w:szCs w:val="24"/>
        </w:rPr>
        <w:t xml:space="preserve">research </w:t>
      </w:r>
      <w:r w:rsidR="001F065B">
        <w:rPr>
          <w:rFonts w:cs="Arial"/>
          <w:color w:val="auto"/>
          <w:sz w:val="24"/>
          <w:szCs w:val="24"/>
        </w:rPr>
        <w:t>company</w:t>
      </w:r>
      <w:r w:rsidR="00657D80">
        <w:rPr>
          <w:rFonts w:cs="Arial"/>
          <w:color w:val="auto"/>
          <w:sz w:val="24"/>
          <w:szCs w:val="24"/>
        </w:rPr>
        <w:t xml:space="preserve"> or individual consultant</w:t>
      </w:r>
      <w:r>
        <w:rPr>
          <w:rFonts w:cs="Arial"/>
          <w:color w:val="auto"/>
          <w:sz w:val="24"/>
          <w:szCs w:val="24"/>
        </w:rPr>
        <w:t xml:space="preserve"> is expected to conduct the desk review of relevant external resources.  </w:t>
      </w:r>
      <w:r w:rsidR="003522AE">
        <w:rPr>
          <w:rFonts w:cs="Arial"/>
          <w:color w:val="auto"/>
          <w:sz w:val="24"/>
          <w:szCs w:val="24"/>
        </w:rPr>
        <w:t>T</w:t>
      </w:r>
      <w:r>
        <w:rPr>
          <w:rFonts w:cs="Arial"/>
          <w:color w:val="auto"/>
          <w:sz w:val="24"/>
          <w:szCs w:val="24"/>
        </w:rPr>
        <w:t xml:space="preserve">he </w:t>
      </w:r>
      <w:proofErr w:type="gramStart"/>
      <w:r>
        <w:rPr>
          <w:rFonts w:cs="Arial"/>
          <w:color w:val="auto"/>
          <w:sz w:val="24"/>
          <w:szCs w:val="24"/>
        </w:rPr>
        <w:t xml:space="preserve">selected </w:t>
      </w:r>
      <w:r w:rsidR="001F065B">
        <w:rPr>
          <w:rFonts w:cs="Arial"/>
          <w:color w:val="auto"/>
          <w:sz w:val="24"/>
          <w:szCs w:val="24"/>
        </w:rPr>
        <w:t xml:space="preserve"> company</w:t>
      </w:r>
      <w:proofErr w:type="gramEnd"/>
      <w:r>
        <w:rPr>
          <w:rFonts w:cs="Arial"/>
          <w:color w:val="auto"/>
          <w:sz w:val="24"/>
          <w:szCs w:val="24"/>
        </w:rPr>
        <w:t xml:space="preserve"> </w:t>
      </w:r>
      <w:r w:rsidR="0049084E">
        <w:rPr>
          <w:rFonts w:cs="Arial"/>
          <w:color w:val="auto"/>
          <w:sz w:val="24"/>
          <w:szCs w:val="24"/>
        </w:rPr>
        <w:t xml:space="preserve">or individual </w:t>
      </w:r>
      <w:r w:rsidR="003522AE">
        <w:rPr>
          <w:rFonts w:cs="Arial"/>
          <w:color w:val="auto"/>
          <w:sz w:val="24"/>
          <w:szCs w:val="24"/>
        </w:rPr>
        <w:t>should</w:t>
      </w:r>
      <w:r w:rsidR="0049084E">
        <w:rPr>
          <w:rFonts w:cs="Arial"/>
          <w:color w:val="auto"/>
          <w:sz w:val="24"/>
          <w:szCs w:val="24"/>
        </w:rPr>
        <w:t xml:space="preserve"> develop a </w:t>
      </w:r>
      <w:r>
        <w:rPr>
          <w:rFonts w:cs="Arial"/>
          <w:color w:val="auto"/>
          <w:sz w:val="24"/>
          <w:szCs w:val="24"/>
        </w:rPr>
        <w:t xml:space="preserve">detailed methodology </w:t>
      </w:r>
      <w:r w:rsidR="0049084E">
        <w:rPr>
          <w:rFonts w:cs="Arial"/>
          <w:color w:val="auto"/>
          <w:sz w:val="24"/>
          <w:szCs w:val="24"/>
        </w:rPr>
        <w:t xml:space="preserve"> in response to this</w:t>
      </w:r>
      <w:r w:rsidR="00A061FE">
        <w:rPr>
          <w:rFonts w:cs="Arial"/>
          <w:color w:val="auto"/>
          <w:sz w:val="24"/>
          <w:szCs w:val="24"/>
        </w:rPr>
        <w:t xml:space="preserve"> </w:t>
      </w:r>
      <w:proofErr w:type="spellStart"/>
      <w:r w:rsidR="00A061FE">
        <w:rPr>
          <w:rFonts w:cs="Arial"/>
          <w:color w:val="auto"/>
          <w:sz w:val="24"/>
          <w:szCs w:val="24"/>
        </w:rPr>
        <w:t>SoW</w:t>
      </w:r>
      <w:proofErr w:type="spellEnd"/>
      <w:r w:rsidR="0049084E">
        <w:rPr>
          <w:rFonts w:cs="Arial"/>
          <w:color w:val="auto"/>
          <w:sz w:val="24"/>
          <w:szCs w:val="24"/>
        </w:rPr>
        <w:t xml:space="preserve"> and agree it </w:t>
      </w:r>
      <w:r>
        <w:rPr>
          <w:rFonts w:cs="Arial"/>
          <w:color w:val="auto"/>
          <w:sz w:val="24"/>
          <w:szCs w:val="24"/>
        </w:rPr>
        <w:t>with DRC</w:t>
      </w:r>
      <w:r w:rsidR="0049084E">
        <w:rPr>
          <w:rFonts w:cs="Arial"/>
          <w:color w:val="auto"/>
          <w:sz w:val="24"/>
          <w:szCs w:val="24"/>
        </w:rPr>
        <w:t>-DDG</w:t>
      </w:r>
      <w:r>
        <w:rPr>
          <w:rFonts w:cs="Arial"/>
          <w:color w:val="auto"/>
          <w:sz w:val="24"/>
          <w:szCs w:val="24"/>
        </w:rPr>
        <w:t>.</w:t>
      </w:r>
    </w:p>
    <w:p w14:paraId="25E2E935" w14:textId="77777777" w:rsidR="003522AE" w:rsidRPr="006005EC" w:rsidRDefault="003522AE" w:rsidP="006005EC">
      <w:pPr>
        <w:pStyle w:val="a3"/>
        <w:jc w:val="both"/>
        <w:rPr>
          <w:rFonts w:cs="Arial"/>
          <w:color w:val="auto"/>
          <w:sz w:val="24"/>
          <w:szCs w:val="24"/>
        </w:rPr>
      </w:pPr>
    </w:p>
    <w:p w14:paraId="71EE0B8C" w14:textId="395D46FF" w:rsidR="00A37315" w:rsidRDefault="00C2372E" w:rsidP="00A37315">
      <w:pPr>
        <w:pStyle w:val="a3"/>
        <w:jc w:val="both"/>
        <w:rPr>
          <w:rFonts w:cs="Arial"/>
          <w:color w:val="auto"/>
          <w:sz w:val="24"/>
          <w:szCs w:val="24"/>
        </w:rPr>
      </w:pPr>
      <w:r>
        <w:rPr>
          <w:rFonts w:cs="Arial"/>
          <w:color w:val="auto"/>
          <w:sz w:val="24"/>
          <w:szCs w:val="24"/>
        </w:rPr>
        <w:t xml:space="preserve">The desk </w:t>
      </w:r>
      <w:r w:rsidR="0088647B">
        <w:rPr>
          <w:rFonts w:cs="Arial"/>
          <w:color w:val="auto"/>
          <w:sz w:val="24"/>
          <w:szCs w:val="24"/>
        </w:rPr>
        <w:t xml:space="preserve">review </w:t>
      </w:r>
      <w:r>
        <w:rPr>
          <w:rFonts w:cs="Arial"/>
          <w:color w:val="auto"/>
          <w:sz w:val="24"/>
          <w:szCs w:val="24"/>
        </w:rPr>
        <w:t xml:space="preserve">will be focused on the following areas: </w:t>
      </w:r>
    </w:p>
    <w:p w14:paraId="543DE9CD" w14:textId="0D1958B8" w:rsidR="00BB185B" w:rsidRDefault="00AA2482" w:rsidP="00BB185B">
      <w:pPr>
        <w:pStyle w:val="a3"/>
        <w:numPr>
          <w:ilvl w:val="0"/>
          <w:numId w:val="4"/>
        </w:numPr>
        <w:jc w:val="both"/>
        <w:rPr>
          <w:rFonts w:cs="Arial"/>
          <w:color w:val="auto"/>
          <w:sz w:val="24"/>
          <w:szCs w:val="24"/>
        </w:rPr>
      </w:pPr>
      <w:r>
        <w:rPr>
          <w:rFonts w:cs="Arial"/>
          <w:color w:val="auto"/>
          <w:sz w:val="24"/>
          <w:szCs w:val="24"/>
        </w:rPr>
        <w:t>Existing approaches</w:t>
      </w:r>
      <w:r w:rsidR="00543010">
        <w:rPr>
          <w:rFonts w:cs="Arial"/>
          <w:color w:val="auto"/>
          <w:sz w:val="24"/>
          <w:szCs w:val="24"/>
        </w:rPr>
        <w:t>,</w:t>
      </w:r>
      <w:r>
        <w:rPr>
          <w:rFonts w:cs="Arial"/>
          <w:color w:val="auto"/>
          <w:sz w:val="24"/>
          <w:szCs w:val="24"/>
        </w:rPr>
        <w:t xml:space="preserve"> models</w:t>
      </w:r>
      <w:r w:rsidR="00543010">
        <w:rPr>
          <w:rFonts w:cs="Arial"/>
          <w:color w:val="auto"/>
          <w:sz w:val="24"/>
          <w:szCs w:val="24"/>
        </w:rPr>
        <w:t>,</w:t>
      </w:r>
      <w:r>
        <w:rPr>
          <w:rFonts w:cs="Arial"/>
          <w:color w:val="auto"/>
          <w:sz w:val="24"/>
          <w:szCs w:val="24"/>
        </w:rPr>
        <w:t xml:space="preserve"> </w:t>
      </w:r>
      <w:r w:rsidR="00543010">
        <w:rPr>
          <w:rFonts w:cs="Arial"/>
          <w:color w:val="auto"/>
          <w:sz w:val="24"/>
          <w:szCs w:val="24"/>
        </w:rPr>
        <w:t>instruments, evaluation scales, criteria and indicators of IDP</w:t>
      </w:r>
      <w:r w:rsidR="003522AE">
        <w:rPr>
          <w:rFonts w:cs="Arial"/>
          <w:color w:val="auto"/>
          <w:sz w:val="24"/>
          <w:szCs w:val="24"/>
        </w:rPr>
        <w:t>s</w:t>
      </w:r>
      <w:r w:rsidR="00543010">
        <w:rPr>
          <w:rFonts w:cs="Arial"/>
          <w:color w:val="auto"/>
          <w:sz w:val="24"/>
          <w:szCs w:val="24"/>
        </w:rPr>
        <w:t xml:space="preserve"> integration</w:t>
      </w:r>
      <w:r w:rsidR="001F065B">
        <w:rPr>
          <w:rFonts w:cs="Arial"/>
          <w:color w:val="auto"/>
          <w:sz w:val="24"/>
          <w:szCs w:val="24"/>
        </w:rPr>
        <w:t>;</w:t>
      </w:r>
    </w:p>
    <w:p w14:paraId="663F45B2" w14:textId="77777777" w:rsidR="000036B0" w:rsidRDefault="00543010" w:rsidP="000036B0">
      <w:pPr>
        <w:pStyle w:val="a3"/>
        <w:numPr>
          <w:ilvl w:val="0"/>
          <w:numId w:val="4"/>
        </w:numPr>
        <w:jc w:val="both"/>
        <w:rPr>
          <w:rFonts w:cs="Arial"/>
          <w:color w:val="auto"/>
          <w:sz w:val="24"/>
          <w:szCs w:val="24"/>
        </w:rPr>
      </w:pPr>
      <w:r>
        <w:rPr>
          <w:rFonts w:cs="Arial"/>
          <w:color w:val="auto"/>
          <w:sz w:val="24"/>
          <w:szCs w:val="24"/>
        </w:rPr>
        <w:t xml:space="preserve">Existing </w:t>
      </w:r>
      <w:r w:rsidR="000036B0">
        <w:rPr>
          <w:rFonts w:cs="Arial"/>
          <w:color w:val="auto"/>
          <w:sz w:val="24"/>
          <w:szCs w:val="24"/>
        </w:rPr>
        <w:t>policies and regulations supporting IDPs integration;</w:t>
      </w:r>
    </w:p>
    <w:p w14:paraId="2461B0E8" w14:textId="1EF80E27" w:rsidR="000036B0" w:rsidRDefault="00543010" w:rsidP="000036B0">
      <w:pPr>
        <w:pStyle w:val="a3"/>
        <w:numPr>
          <w:ilvl w:val="0"/>
          <w:numId w:val="4"/>
        </w:numPr>
        <w:jc w:val="both"/>
        <w:rPr>
          <w:rFonts w:cs="Arial"/>
          <w:color w:val="auto"/>
          <w:sz w:val="24"/>
          <w:szCs w:val="24"/>
        </w:rPr>
      </w:pPr>
      <w:r>
        <w:rPr>
          <w:rFonts w:cs="Arial"/>
          <w:color w:val="auto"/>
          <w:sz w:val="24"/>
          <w:szCs w:val="24"/>
        </w:rPr>
        <w:t>L</w:t>
      </w:r>
      <w:r w:rsidR="000036B0">
        <w:rPr>
          <w:rFonts w:cs="Arial"/>
          <w:color w:val="auto"/>
          <w:sz w:val="24"/>
          <w:szCs w:val="24"/>
        </w:rPr>
        <w:t>essons learnt, strengths</w:t>
      </w:r>
      <w:r w:rsidR="003522AE">
        <w:rPr>
          <w:rFonts w:cs="Arial"/>
          <w:color w:val="auto"/>
          <w:sz w:val="24"/>
          <w:szCs w:val="24"/>
        </w:rPr>
        <w:t xml:space="preserve"> and weaknesses</w:t>
      </w:r>
      <w:r w:rsidR="000036B0">
        <w:rPr>
          <w:rFonts w:cs="Arial"/>
          <w:color w:val="auto"/>
          <w:sz w:val="24"/>
          <w:szCs w:val="24"/>
        </w:rPr>
        <w:t xml:space="preserve"> of </w:t>
      </w:r>
      <w:r w:rsidR="003522AE">
        <w:rPr>
          <w:rFonts w:cs="Arial"/>
          <w:color w:val="auto"/>
          <w:sz w:val="24"/>
          <w:szCs w:val="24"/>
        </w:rPr>
        <w:t xml:space="preserve">the practices of </w:t>
      </w:r>
      <w:r w:rsidR="000036B0">
        <w:rPr>
          <w:rFonts w:cs="Arial"/>
          <w:color w:val="auto"/>
          <w:sz w:val="24"/>
          <w:szCs w:val="24"/>
        </w:rPr>
        <w:t>IDP</w:t>
      </w:r>
      <w:r w:rsidR="003522AE">
        <w:rPr>
          <w:rFonts w:cs="Arial"/>
          <w:color w:val="auto"/>
          <w:sz w:val="24"/>
          <w:szCs w:val="24"/>
        </w:rPr>
        <w:t>s</w:t>
      </w:r>
      <w:r w:rsidR="000036B0">
        <w:rPr>
          <w:rFonts w:cs="Arial"/>
          <w:color w:val="auto"/>
          <w:sz w:val="24"/>
          <w:szCs w:val="24"/>
        </w:rPr>
        <w:t xml:space="preserve"> integration criteria/indicators</w:t>
      </w:r>
      <w:r w:rsidR="0088647B">
        <w:rPr>
          <w:rFonts w:cs="Arial"/>
          <w:color w:val="auto"/>
          <w:sz w:val="24"/>
          <w:szCs w:val="24"/>
        </w:rPr>
        <w:t xml:space="preserve"> </w:t>
      </w:r>
      <w:r w:rsidR="000036B0">
        <w:rPr>
          <w:rFonts w:cs="Arial"/>
          <w:color w:val="auto"/>
          <w:sz w:val="24"/>
          <w:szCs w:val="24"/>
        </w:rPr>
        <w:t xml:space="preserve">in </w:t>
      </w:r>
      <w:r w:rsidR="0088647B">
        <w:rPr>
          <w:rFonts w:cs="Arial"/>
          <w:color w:val="auto"/>
          <w:sz w:val="24"/>
          <w:szCs w:val="24"/>
        </w:rPr>
        <w:t xml:space="preserve">selected </w:t>
      </w:r>
      <w:r>
        <w:rPr>
          <w:rFonts w:cs="Arial"/>
          <w:color w:val="auto"/>
          <w:sz w:val="24"/>
          <w:szCs w:val="24"/>
        </w:rPr>
        <w:t>countries.</w:t>
      </w:r>
    </w:p>
    <w:p w14:paraId="52CC75B1" w14:textId="77777777" w:rsidR="00FA05CE" w:rsidRDefault="00FA05CE" w:rsidP="00FA05CE">
      <w:pPr>
        <w:pStyle w:val="a3"/>
        <w:ind w:left="720"/>
        <w:jc w:val="both"/>
        <w:rPr>
          <w:rFonts w:cs="Arial"/>
          <w:color w:val="auto"/>
          <w:sz w:val="24"/>
          <w:szCs w:val="24"/>
        </w:rPr>
      </w:pPr>
    </w:p>
    <w:p w14:paraId="08CBF719" w14:textId="0EA1259A" w:rsidR="00543010" w:rsidRDefault="00764A69" w:rsidP="00FA05CE">
      <w:pPr>
        <w:pStyle w:val="a3"/>
        <w:numPr>
          <w:ilvl w:val="0"/>
          <w:numId w:val="2"/>
        </w:numPr>
        <w:jc w:val="both"/>
        <w:rPr>
          <w:rFonts w:cs="Arial"/>
          <w:b/>
          <w:color w:val="auto"/>
          <w:sz w:val="24"/>
          <w:szCs w:val="24"/>
        </w:rPr>
      </w:pPr>
      <w:r>
        <w:rPr>
          <w:rFonts w:cs="Arial"/>
          <w:b/>
          <w:color w:val="auto"/>
          <w:sz w:val="24"/>
          <w:szCs w:val="24"/>
        </w:rPr>
        <w:t>Required D</w:t>
      </w:r>
      <w:r w:rsidR="00FA05CE" w:rsidRPr="00FA05CE">
        <w:rPr>
          <w:rFonts w:cs="Arial"/>
          <w:b/>
          <w:color w:val="auto"/>
          <w:sz w:val="24"/>
          <w:szCs w:val="24"/>
        </w:rPr>
        <w:t>eliverables</w:t>
      </w:r>
    </w:p>
    <w:p w14:paraId="13D32DDC" w14:textId="020ED320" w:rsidR="00FA05CE" w:rsidRPr="00FA05CE" w:rsidRDefault="0088647B" w:rsidP="00FA05CE">
      <w:pPr>
        <w:pStyle w:val="a3"/>
        <w:numPr>
          <w:ilvl w:val="0"/>
          <w:numId w:val="7"/>
        </w:numPr>
        <w:jc w:val="both"/>
        <w:rPr>
          <w:rFonts w:cs="Arial"/>
          <w:b/>
          <w:color w:val="auto"/>
          <w:sz w:val="24"/>
          <w:szCs w:val="24"/>
        </w:rPr>
      </w:pPr>
      <w:r>
        <w:rPr>
          <w:rFonts w:cs="Arial"/>
          <w:color w:val="auto"/>
          <w:sz w:val="24"/>
          <w:szCs w:val="24"/>
        </w:rPr>
        <w:t xml:space="preserve">Desk </w:t>
      </w:r>
      <w:r w:rsidR="00FA05CE">
        <w:rPr>
          <w:rFonts w:cs="Arial"/>
          <w:color w:val="auto"/>
          <w:sz w:val="24"/>
          <w:szCs w:val="24"/>
        </w:rPr>
        <w:t>research design</w:t>
      </w:r>
      <w:r w:rsidR="00657D80">
        <w:rPr>
          <w:rFonts w:cs="Arial"/>
          <w:color w:val="auto"/>
          <w:sz w:val="24"/>
          <w:szCs w:val="24"/>
        </w:rPr>
        <w:t xml:space="preserve"> – an </w:t>
      </w:r>
      <w:r w:rsidR="00FA05CE">
        <w:rPr>
          <w:rFonts w:cs="Arial"/>
          <w:color w:val="auto"/>
          <w:sz w:val="24"/>
          <w:szCs w:val="24"/>
        </w:rPr>
        <w:t>outline of methodology</w:t>
      </w:r>
      <w:r w:rsidR="00657D80">
        <w:rPr>
          <w:rFonts w:cs="Arial"/>
          <w:color w:val="auto"/>
          <w:sz w:val="24"/>
          <w:szCs w:val="24"/>
        </w:rPr>
        <w:t xml:space="preserve"> in English and Ukrainian</w:t>
      </w:r>
      <w:r w:rsidR="00FA05CE">
        <w:rPr>
          <w:rFonts w:cs="Arial"/>
          <w:color w:val="auto"/>
          <w:sz w:val="24"/>
          <w:szCs w:val="24"/>
        </w:rPr>
        <w:t>;</w:t>
      </w:r>
    </w:p>
    <w:p w14:paraId="2793181B" w14:textId="77777777" w:rsidR="00FA05CE" w:rsidRPr="00FA05CE" w:rsidRDefault="00FA05CE" w:rsidP="00FA05CE">
      <w:pPr>
        <w:pStyle w:val="a3"/>
        <w:numPr>
          <w:ilvl w:val="0"/>
          <w:numId w:val="7"/>
        </w:numPr>
        <w:jc w:val="both"/>
        <w:rPr>
          <w:rFonts w:cs="Arial"/>
          <w:b/>
          <w:color w:val="auto"/>
          <w:sz w:val="24"/>
          <w:szCs w:val="24"/>
        </w:rPr>
      </w:pPr>
      <w:r>
        <w:rPr>
          <w:rFonts w:cs="Arial"/>
          <w:color w:val="auto"/>
          <w:sz w:val="24"/>
          <w:szCs w:val="24"/>
        </w:rPr>
        <w:t xml:space="preserve">Desk research report </w:t>
      </w:r>
      <w:r w:rsidR="00657D80">
        <w:rPr>
          <w:rFonts w:cs="Arial"/>
          <w:color w:val="auto"/>
          <w:sz w:val="24"/>
          <w:szCs w:val="24"/>
        </w:rPr>
        <w:t xml:space="preserve">in English and Ukrainian </w:t>
      </w:r>
      <w:r>
        <w:rPr>
          <w:rFonts w:cs="Arial"/>
          <w:color w:val="auto"/>
          <w:sz w:val="24"/>
          <w:szCs w:val="24"/>
        </w:rPr>
        <w:t>that should include:</w:t>
      </w:r>
    </w:p>
    <w:p w14:paraId="51108CB7" w14:textId="77777777" w:rsidR="00FA05CE" w:rsidRPr="00FA05CE" w:rsidRDefault="00FA05CE" w:rsidP="00FA05CE">
      <w:pPr>
        <w:pStyle w:val="a3"/>
        <w:numPr>
          <w:ilvl w:val="1"/>
          <w:numId w:val="7"/>
        </w:numPr>
        <w:jc w:val="both"/>
        <w:rPr>
          <w:rFonts w:cs="Arial"/>
          <w:b/>
          <w:color w:val="auto"/>
          <w:sz w:val="24"/>
          <w:szCs w:val="24"/>
        </w:rPr>
      </w:pPr>
      <w:r>
        <w:rPr>
          <w:rFonts w:cs="Arial"/>
          <w:color w:val="auto"/>
          <w:sz w:val="24"/>
          <w:szCs w:val="24"/>
        </w:rPr>
        <w:t>Executive summary (max. 2 pages);</w:t>
      </w:r>
    </w:p>
    <w:p w14:paraId="02F31835" w14:textId="77777777" w:rsidR="00FA05CE" w:rsidRPr="00FA05CE" w:rsidRDefault="00FA05CE" w:rsidP="00FA05CE">
      <w:pPr>
        <w:pStyle w:val="a3"/>
        <w:numPr>
          <w:ilvl w:val="1"/>
          <w:numId w:val="7"/>
        </w:numPr>
        <w:jc w:val="both"/>
        <w:rPr>
          <w:rFonts w:cs="Arial"/>
          <w:b/>
          <w:color w:val="auto"/>
          <w:sz w:val="24"/>
          <w:szCs w:val="24"/>
        </w:rPr>
      </w:pPr>
      <w:r>
        <w:rPr>
          <w:rFonts w:cs="Arial"/>
          <w:color w:val="auto"/>
          <w:sz w:val="24"/>
          <w:szCs w:val="24"/>
        </w:rPr>
        <w:t>Description of research goals and objectives;</w:t>
      </w:r>
    </w:p>
    <w:p w14:paraId="42F466EC" w14:textId="77777777" w:rsidR="00FA05CE" w:rsidRPr="00FA05CE" w:rsidRDefault="00FA05CE" w:rsidP="00FA05CE">
      <w:pPr>
        <w:pStyle w:val="a3"/>
        <w:numPr>
          <w:ilvl w:val="1"/>
          <w:numId w:val="7"/>
        </w:numPr>
        <w:jc w:val="both"/>
        <w:rPr>
          <w:rFonts w:cs="Arial"/>
          <w:b/>
          <w:color w:val="auto"/>
          <w:sz w:val="24"/>
          <w:szCs w:val="24"/>
        </w:rPr>
      </w:pPr>
      <w:r>
        <w:rPr>
          <w:rFonts w:cs="Arial"/>
          <w:color w:val="auto"/>
          <w:sz w:val="24"/>
          <w:szCs w:val="24"/>
        </w:rPr>
        <w:t>Description of research methodology and data collection methods;</w:t>
      </w:r>
    </w:p>
    <w:p w14:paraId="351D3205" w14:textId="77777777" w:rsidR="00FA05CE" w:rsidRPr="00544C32" w:rsidRDefault="00544C32" w:rsidP="00FA05CE">
      <w:pPr>
        <w:pStyle w:val="a3"/>
        <w:numPr>
          <w:ilvl w:val="1"/>
          <w:numId w:val="7"/>
        </w:numPr>
        <w:jc w:val="both"/>
        <w:rPr>
          <w:rFonts w:cs="Arial"/>
          <w:b/>
          <w:color w:val="auto"/>
          <w:sz w:val="24"/>
          <w:szCs w:val="24"/>
        </w:rPr>
      </w:pPr>
      <w:r>
        <w:rPr>
          <w:rFonts w:cs="Arial"/>
          <w:color w:val="auto"/>
          <w:sz w:val="24"/>
          <w:szCs w:val="24"/>
        </w:rPr>
        <w:t>Presentation of main findings, challenges, lessons learnt from selected countries;</w:t>
      </w:r>
    </w:p>
    <w:p w14:paraId="3C14C2D5" w14:textId="0673F5CA" w:rsidR="00544C32" w:rsidRPr="00544C32" w:rsidRDefault="00CC254F" w:rsidP="00FA05CE">
      <w:pPr>
        <w:pStyle w:val="a3"/>
        <w:numPr>
          <w:ilvl w:val="1"/>
          <w:numId w:val="7"/>
        </w:numPr>
        <w:jc w:val="both"/>
        <w:rPr>
          <w:rFonts w:cs="Arial"/>
          <w:b/>
          <w:color w:val="auto"/>
          <w:sz w:val="24"/>
          <w:szCs w:val="24"/>
        </w:rPr>
      </w:pPr>
      <w:r>
        <w:rPr>
          <w:rFonts w:cs="Arial"/>
          <w:color w:val="auto"/>
          <w:sz w:val="24"/>
          <w:szCs w:val="24"/>
        </w:rPr>
        <w:t>Recommendations to</w:t>
      </w:r>
      <w:r w:rsidR="0088647B">
        <w:rPr>
          <w:rFonts w:cs="Arial"/>
          <w:color w:val="auto"/>
          <w:sz w:val="24"/>
          <w:szCs w:val="24"/>
        </w:rPr>
        <w:t xml:space="preserve"> the</w:t>
      </w:r>
      <w:r w:rsidR="00544C32">
        <w:rPr>
          <w:rFonts w:cs="Arial"/>
          <w:color w:val="auto"/>
          <w:sz w:val="24"/>
          <w:szCs w:val="24"/>
        </w:rPr>
        <w:t xml:space="preserve"> MRTOT on: </w:t>
      </w:r>
    </w:p>
    <w:p w14:paraId="596B2CA9" w14:textId="77777777" w:rsidR="003522AE" w:rsidRPr="003522AE" w:rsidRDefault="003522AE" w:rsidP="003522AE">
      <w:pPr>
        <w:pStyle w:val="a3"/>
        <w:numPr>
          <w:ilvl w:val="2"/>
          <w:numId w:val="7"/>
        </w:numPr>
        <w:jc w:val="both"/>
        <w:rPr>
          <w:rFonts w:cs="Arial"/>
          <w:color w:val="auto"/>
          <w:sz w:val="24"/>
          <w:szCs w:val="24"/>
        </w:rPr>
      </w:pPr>
      <w:r w:rsidRPr="003522AE">
        <w:rPr>
          <w:rFonts w:cs="Arial"/>
          <w:color w:val="auto"/>
          <w:sz w:val="24"/>
          <w:szCs w:val="24"/>
        </w:rPr>
        <w:t>Development of scale of indicators (from 1 to 10) as well as respective sub-criteria for all 10 criteria drafted by the MRTOT;</w:t>
      </w:r>
    </w:p>
    <w:p w14:paraId="7F9D43E8" w14:textId="77777777" w:rsidR="003522AE" w:rsidRPr="003522AE" w:rsidRDefault="003522AE" w:rsidP="003522AE">
      <w:pPr>
        <w:pStyle w:val="a3"/>
        <w:numPr>
          <w:ilvl w:val="2"/>
          <w:numId w:val="7"/>
        </w:numPr>
        <w:jc w:val="both"/>
        <w:rPr>
          <w:rFonts w:cs="Arial"/>
          <w:color w:val="auto"/>
          <w:sz w:val="24"/>
          <w:szCs w:val="24"/>
        </w:rPr>
      </w:pPr>
      <w:r w:rsidRPr="003522AE">
        <w:rPr>
          <w:rFonts w:cs="Arial"/>
          <w:color w:val="auto"/>
          <w:sz w:val="24"/>
          <w:szCs w:val="24"/>
        </w:rPr>
        <w:t>Development of mechanism for collection and validation of information to assess the level of IDPs integration;</w:t>
      </w:r>
    </w:p>
    <w:p w14:paraId="4F43066E" w14:textId="77777777" w:rsidR="003522AE" w:rsidRPr="003522AE" w:rsidRDefault="003522AE" w:rsidP="003522AE">
      <w:pPr>
        <w:pStyle w:val="a3"/>
        <w:numPr>
          <w:ilvl w:val="2"/>
          <w:numId w:val="7"/>
        </w:numPr>
        <w:jc w:val="both"/>
        <w:rPr>
          <w:rFonts w:cs="Arial"/>
          <w:color w:val="auto"/>
          <w:sz w:val="24"/>
          <w:szCs w:val="24"/>
        </w:rPr>
      </w:pPr>
      <w:r w:rsidRPr="003522AE">
        <w:rPr>
          <w:rFonts w:cs="Arial"/>
          <w:color w:val="auto"/>
          <w:sz w:val="24"/>
          <w:szCs w:val="24"/>
        </w:rPr>
        <w:t>Development of documentation (questionnaires, interview guide, template for report, etc.) for assessment;</w:t>
      </w:r>
    </w:p>
    <w:p w14:paraId="595A7A35" w14:textId="267EE829" w:rsidR="003522AE" w:rsidRPr="003522AE" w:rsidRDefault="003522AE" w:rsidP="003522AE">
      <w:pPr>
        <w:pStyle w:val="a3"/>
        <w:numPr>
          <w:ilvl w:val="2"/>
          <w:numId w:val="7"/>
        </w:numPr>
        <w:jc w:val="both"/>
        <w:rPr>
          <w:rFonts w:cs="Arial"/>
          <w:color w:val="auto"/>
          <w:sz w:val="24"/>
          <w:szCs w:val="24"/>
        </w:rPr>
      </w:pPr>
      <w:r w:rsidRPr="003522AE">
        <w:rPr>
          <w:rFonts w:cs="Arial"/>
          <w:color w:val="auto"/>
          <w:sz w:val="24"/>
          <w:szCs w:val="24"/>
        </w:rPr>
        <w:t xml:space="preserve">Aggregation of additional criteria from international experience to the draft criteria for evaluation of IDPs integration </w:t>
      </w:r>
      <w:r w:rsidR="00CC254F">
        <w:rPr>
          <w:rFonts w:cs="Arial"/>
          <w:color w:val="auto"/>
          <w:sz w:val="24"/>
          <w:szCs w:val="24"/>
        </w:rPr>
        <w:t>in</w:t>
      </w:r>
      <w:r w:rsidRPr="003522AE">
        <w:rPr>
          <w:rFonts w:cs="Arial"/>
          <w:color w:val="auto"/>
          <w:sz w:val="24"/>
          <w:szCs w:val="24"/>
        </w:rPr>
        <w:t>to host communities, if any.</w:t>
      </w:r>
    </w:p>
    <w:p w14:paraId="440F9791" w14:textId="7F7D668B" w:rsidR="00544C32" w:rsidRDefault="00244297" w:rsidP="00544C32">
      <w:pPr>
        <w:pStyle w:val="a3"/>
        <w:numPr>
          <w:ilvl w:val="2"/>
          <w:numId w:val="7"/>
        </w:numPr>
        <w:ind w:left="709" w:hanging="283"/>
        <w:jc w:val="both"/>
        <w:rPr>
          <w:rFonts w:cs="Arial"/>
          <w:color w:val="auto"/>
          <w:sz w:val="24"/>
          <w:szCs w:val="24"/>
        </w:rPr>
      </w:pPr>
      <w:r w:rsidRPr="00244297">
        <w:rPr>
          <w:rFonts w:cs="Arial"/>
          <w:color w:val="auto"/>
          <w:sz w:val="24"/>
          <w:szCs w:val="24"/>
        </w:rPr>
        <w:t>Research</w:t>
      </w:r>
      <w:r>
        <w:rPr>
          <w:rFonts w:cs="Arial"/>
          <w:color w:val="auto"/>
          <w:sz w:val="24"/>
          <w:szCs w:val="24"/>
        </w:rPr>
        <w:t xml:space="preserve"> </w:t>
      </w:r>
      <w:r w:rsidR="0088647B">
        <w:rPr>
          <w:rFonts w:cs="Arial"/>
          <w:color w:val="auto"/>
          <w:sz w:val="24"/>
          <w:szCs w:val="24"/>
        </w:rPr>
        <w:t xml:space="preserve">report </w:t>
      </w:r>
      <w:r w:rsidR="003522AE">
        <w:rPr>
          <w:rFonts w:cs="Arial"/>
          <w:color w:val="auto"/>
          <w:sz w:val="24"/>
          <w:szCs w:val="24"/>
        </w:rPr>
        <w:t xml:space="preserve">summary in </w:t>
      </w:r>
      <w:r w:rsidR="0088647B">
        <w:rPr>
          <w:rFonts w:cs="Arial"/>
          <w:color w:val="auto"/>
          <w:sz w:val="24"/>
          <w:szCs w:val="24"/>
        </w:rPr>
        <w:t>power point</w:t>
      </w:r>
      <w:r w:rsidR="003522AE">
        <w:rPr>
          <w:rFonts w:cs="Arial"/>
          <w:color w:val="auto"/>
          <w:sz w:val="24"/>
          <w:szCs w:val="24"/>
        </w:rPr>
        <w:t xml:space="preserve"> presentation</w:t>
      </w:r>
      <w:r w:rsidR="0088647B">
        <w:rPr>
          <w:rFonts w:cs="Arial"/>
          <w:color w:val="auto"/>
          <w:sz w:val="24"/>
          <w:szCs w:val="24"/>
        </w:rPr>
        <w:t xml:space="preserve"> </w:t>
      </w:r>
      <w:r>
        <w:rPr>
          <w:rFonts w:cs="Arial"/>
          <w:color w:val="auto"/>
          <w:sz w:val="24"/>
          <w:szCs w:val="24"/>
        </w:rPr>
        <w:t>format</w:t>
      </w:r>
      <w:r w:rsidR="00657D80">
        <w:rPr>
          <w:rFonts w:cs="Arial"/>
          <w:color w:val="auto"/>
          <w:sz w:val="24"/>
          <w:szCs w:val="24"/>
        </w:rPr>
        <w:t xml:space="preserve"> in English and Ukrainian</w:t>
      </w:r>
      <w:r>
        <w:rPr>
          <w:rFonts w:cs="Arial"/>
          <w:color w:val="auto"/>
          <w:sz w:val="24"/>
          <w:szCs w:val="24"/>
        </w:rPr>
        <w:t>.</w:t>
      </w:r>
    </w:p>
    <w:p w14:paraId="253661F4" w14:textId="77777777" w:rsidR="00244297" w:rsidRDefault="00244297" w:rsidP="00244297">
      <w:pPr>
        <w:pStyle w:val="a3"/>
        <w:jc w:val="both"/>
        <w:rPr>
          <w:rFonts w:cs="Arial"/>
          <w:color w:val="auto"/>
          <w:sz w:val="24"/>
          <w:szCs w:val="24"/>
        </w:rPr>
      </w:pPr>
    </w:p>
    <w:p w14:paraId="3258A409" w14:textId="0343A7BD" w:rsidR="00244297" w:rsidRDefault="00DE63E3" w:rsidP="00244297">
      <w:pPr>
        <w:pStyle w:val="a3"/>
        <w:jc w:val="both"/>
        <w:rPr>
          <w:rFonts w:cs="Arial"/>
          <w:color w:val="auto"/>
          <w:sz w:val="24"/>
          <w:szCs w:val="24"/>
        </w:rPr>
      </w:pPr>
      <w:r>
        <w:rPr>
          <w:rFonts w:cs="Arial"/>
          <w:color w:val="auto"/>
          <w:sz w:val="24"/>
          <w:szCs w:val="24"/>
        </w:rPr>
        <w:t>All deliverables</w:t>
      </w:r>
      <w:r w:rsidR="003522AE">
        <w:rPr>
          <w:rFonts w:cs="Arial"/>
          <w:color w:val="auto"/>
          <w:sz w:val="24"/>
          <w:szCs w:val="24"/>
        </w:rPr>
        <w:t xml:space="preserve"> should</w:t>
      </w:r>
      <w:r>
        <w:rPr>
          <w:rFonts w:cs="Arial"/>
          <w:color w:val="auto"/>
          <w:sz w:val="24"/>
          <w:szCs w:val="24"/>
        </w:rPr>
        <w:t xml:space="preserve"> be submitted to DRC</w:t>
      </w:r>
      <w:r w:rsidR="00657D80">
        <w:rPr>
          <w:rFonts w:cs="Arial"/>
          <w:color w:val="auto"/>
          <w:sz w:val="24"/>
          <w:szCs w:val="24"/>
        </w:rPr>
        <w:t>-DDG</w:t>
      </w:r>
      <w:r>
        <w:rPr>
          <w:rFonts w:cs="Arial"/>
          <w:color w:val="auto"/>
          <w:sz w:val="24"/>
          <w:szCs w:val="24"/>
        </w:rPr>
        <w:t xml:space="preserve"> via e</w:t>
      </w:r>
      <w:r w:rsidR="0088647B">
        <w:rPr>
          <w:rFonts w:cs="Arial"/>
          <w:color w:val="auto"/>
          <w:sz w:val="24"/>
          <w:szCs w:val="24"/>
        </w:rPr>
        <w:t>-</w:t>
      </w:r>
      <w:r>
        <w:rPr>
          <w:rFonts w:cs="Arial"/>
          <w:color w:val="auto"/>
          <w:sz w:val="24"/>
          <w:szCs w:val="24"/>
        </w:rPr>
        <w:t xml:space="preserve">mail. </w:t>
      </w:r>
      <w:r w:rsidR="00F82A14">
        <w:rPr>
          <w:rFonts w:cs="Arial"/>
          <w:color w:val="auto"/>
          <w:sz w:val="24"/>
          <w:szCs w:val="24"/>
        </w:rPr>
        <w:t>All deliverables are subject to DRC</w:t>
      </w:r>
      <w:r w:rsidR="00F62430">
        <w:rPr>
          <w:rFonts w:cs="Arial"/>
          <w:color w:val="auto"/>
          <w:sz w:val="24"/>
          <w:szCs w:val="24"/>
        </w:rPr>
        <w:t>-DDG</w:t>
      </w:r>
      <w:r w:rsidR="00F82A14">
        <w:rPr>
          <w:rFonts w:cs="Arial"/>
          <w:color w:val="auto"/>
          <w:sz w:val="24"/>
          <w:szCs w:val="24"/>
        </w:rPr>
        <w:t xml:space="preserve"> review</w:t>
      </w:r>
      <w:r w:rsidR="0088647B">
        <w:rPr>
          <w:rFonts w:cs="Arial"/>
          <w:color w:val="auto"/>
          <w:sz w:val="24"/>
          <w:szCs w:val="24"/>
        </w:rPr>
        <w:t xml:space="preserve"> and approval. Therefore, </w:t>
      </w:r>
      <w:r w:rsidR="007C7FE9">
        <w:rPr>
          <w:rFonts w:cs="Arial"/>
          <w:color w:val="auto"/>
          <w:sz w:val="24"/>
          <w:szCs w:val="24"/>
        </w:rPr>
        <w:t xml:space="preserve">the </w:t>
      </w:r>
      <w:r w:rsidR="0088647B">
        <w:rPr>
          <w:rFonts w:cs="Arial"/>
          <w:color w:val="auto"/>
          <w:sz w:val="24"/>
          <w:szCs w:val="24"/>
        </w:rPr>
        <w:t xml:space="preserve">research </w:t>
      </w:r>
      <w:r w:rsidR="0024002A">
        <w:rPr>
          <w:rFonts w:cs="Arial"/>
          <w:color w:val="auto"/>
          <w:sz w:val="24"/>
          <w:szCs w:val="24"/>
        </w:rPr>
        <w:t xml:space="preserve">company </w:t>
      </w:r>
      <w:r w:rsidR="0088647B">
        <w:rPr>
          <w:rFonts w:cs="Arial"/>
          <w:color w:val="auto"/>
          <w:sz w:val="24"/>
          <w:szCs w:val="24"/>
        </w:rPr>
        <w:t xml:space="preserve">or individual consultant is </w:t>
      </w:r>
      <w:r w:rsidR="007C7FE9">
        <w:rPr>
          <w:rFonts w:cs="Arial"/>
          <w:color w:val="auto"/>
          <w:sz w:val="24"/>
          <w:szCs w:val="24"/>
        </w:rPr>
        <w:t>expected to respon</w:t>
      </w:r>
      <w:r w:rsidR="0088647B">
        <w:rPr>
          <w:rFonts w:cs="Arial"/>
          <w:color w:val="auto"/>
          <w:sz w:val="24"/>
          <w:szCs w:val="24"/>
        </w:rPr>
        <w:t>d</w:t>
      </w:r>
      <w:r w:rsidR="007C7FE9">
        <w:rPr>
          <w:rFonts w:cs="Arial"/>
          <w:color w:val="auto"/>
          <w:sz w:val="24"/>
          <w:szCs w:val="24"/>
        </w:rPr>
        <w:t xml:space="preserve"> to </w:t>
      </w:r>
      <w:r w:rsidR="0088647B">
        <w:rPr>
          <w:rFonts w:cs="Arial"/>
          <w:color w:val="auto"/>
          <w:sz w:val="24"/>
          <w:szCs w:val="24"/>
        </w:rPr>
        <w:t xml:space="preserve">DRC-DDG </w:t>
      </w:r>
      <w:r w:rsidR="007C7FE9">
        <w:rPr>
          <w:rFonts w:cs="Arial"/>
          <w:color w:val="auto"/>
          <w:sz w:val="24"/>
          <w:szCs w:val="24"/>
        </w:rPr>
        <w:t xml:space="preserve">comments </w:t>
      </w:r>
      <w:r w:rsidR="0088647B">
        <w:rPr>
          <w:rFonts w:cs="Arial"/>
          <w:color w:val="auto"/>
          <w:sz w:val="24"/>
          <w:szCs w:val="24"/>
        </w:rPr>
        <w:t xml:space="preserve">and reflect the respective changes in </w:t>
      </w:r>
      <w:r w:rsidR="007C7FE9">
        <w:rPr>
          <w:rFonts w:cs="Arial"/>
          <w:color w:val="auto"/>
          <w:sz w:val="24"/>
          <w:szCs w:val="24"/>
        </w:rPr>
        <w:t xml:space="preserve">all the </w:t>
      </w:r>
      <w:r w:rsidR="0088647B">
        <w:rPr>
          <w:rFonts w:cs="Arial"/>
          <w:color w:val="auto"/>
          <w:sz w:val="24"/>
          <w:szCs w:val="24"/>
        </w:rPr>
        <w:t xml:space="preserve">above </w:t>
      </w:r>
      <w:r w:rsidR="007C7FE9">
        <w:rPr>
          <w:rFonts w:cs="Arial"/>
          <w:color w:val="auto"/>
          <w:sz w:val="24"/>
          <w:szCs w:val="24"/>
        </w:rPr>
        <w:t xml:space="preserve">deliverables. </w:t>
      </w:r>
    </w:p>
    <w:p w14:paraId="0D99B14F" w14:textId="77777777" w:rsidR="001A696D" w:rsidRDefault="001A696D" w:rsidP="00244297">
      <w:pPr>
        <w:pStyle w:val="a3"/>
        <w:jc w:val="both"/>
        <w:rPr>
          <w:rFonts w:cs="Arial"/>
          <w:color w:val="auto"/>
          <w:sz w:val="24"/>
          <w:szCs w:val="24"/>
        </w:rPr>
      </w:pPr>
    </w:p>
    <w:p w14:paraId="5C33D47A" w14:textId="3883F1B0" w:rsidR="001A696D" w:rsidRDefault="001A696D" w:rsidP="00244297">
      <w:pPr>
        <w:pStyle w:val="a3"/>
        <w:jc w:val="both"/>
        <w:rPr>
          <w:rFonts w:cs="Arial"/>
          <w:color w:val="auto"/>
          <w:sz w:val="24"/>
          <w:szCs w:val="24"/>
        </w:rPr>
      </w:pPr>
      <w:r>
        <w:rPr>
          <w:rFonts w:cs="Arial"/>
          <w:color w:val="auto"/>
          <w:sz w:val="24"/>
          <w:szCs w:val="24"/>
        </w:rPr>
        <w:t>The final desk research</w:t>
      </w:r>
      <w:r w:rsidR="0088647B">
        <w:rPr>
          <w:rFonts w:cs="Arial"/>
          <w:color w:val="auto"/>
          <w:sz w:val="24"/>
          <w:szCs w:val="24"/>
        </w:rPr>
        <w:t xml:space="preserve"> report</w:t>
      </w:r>
      <w:r>
        <w:rPr>
          <w:rFonts w:cs="Arial"/>
          <w:color w:val="auto"/>
          <w:sz w:val="24"/>
          <w:szCs w:val="24"/>
        </w:rPr>
        <w:t xml:space="preserve"> will be the sole property of DRC</w:t>
      </w:r>
      <w:r w:rsidR="00F62430">
        <w:rPr>
          <w:rFonts w:cs="Arial"/>
          <w:color w:val="auto"/>
          <w:sz w:val="24"/>
          <w:szCs w:val="24"/>
        </w:rPr>
        <w:t>-DDG</w:t>
      </w:r>
      <w:r>
        <w:rPr>
          <w:rFonts w:cs="Arial"/>
          <w:color w:val="auto"/>
          <w:sz w:val="24"/>
          <w:szCs w:val="24"/>
        </w:rPr>
        <w:t xml:space="preserve">, which will retain the right </w:t>
      </w:r>
      <w:r w:rsidR="0088647B">
        <w:rPr>
          <w:rFonts w:cs="Arial"/>
          <w:color w:val="auto"/>
          <w:sz w:val="24"/>
          <w:szCs w:val="24"/>
        </w:rPr>
        <w:t xml:space="preserve">of </w:t>
      </w:r>
      <w:r>
        <w:rPr>
          <w:rFonts w:cs="Arial"/>
          <w:color w:val="auto"/>
          <w:sz w:val="24"/>
          <w:szCs w:val="24"/>
        </w:rPr>
        <w:t>use for internal and external purposes.</w:t>
      </w:r>
    </w:p>
    <w:p w14:paraId="4B6B2FAD" w14:textId="77777777" w:rsidR="00016190" w:rsidRDefault="00016190" w:rsidP="00244297">
      <w:pPr>
        <w:pStyle w:val="a3"/>
        <w:jc w:val="both"/>
        <w:rPr>
          <w:rFonts w:cs="Arial"/>
          <w:color w:val="auto"/>
          <w:sz w:val="24"/>
          <w:szCs w:val="24"/>
        </w:rPr>
      </w:pPr>
    </w:p>
    <w:p w14:paraId="6A10D424" w14:textId="7F73141A" w:rsidR="00016190" w:rsidRDefault="00764A69" w:rsidP="00016190">
      <w:pPr>
        <w:pStyle w:val="a3"/>
        <w:numPr>
          <w:ilvl w:val="0"/>
          <w:numId w:val="2"/>
        </w:numPr>
        <w:jc w:val="both"/>
        <w:rPr>
          <w:rFonts w:cs="Arial"/>
          <w:b/>
          <w:color w:val="auto"/>
          <w:sz w:val="24"/>
          <w:szCs w:val="24"/>
        </w:rPr>
      </w:pPr>
      <w:r>
        <w:rPr>
          <w:rFonts w:cs="Arial"/>
          <w:b/>
          <w:color w:val="auto"/>
          <w:sz w:val="24"/>
          <w:szCs w:val="24"/>
        </w:rPr>
        <w:t>Indicative T</w:t>
      </w:r>
      <w:r w:rsidR="00016190" w:rsidRPr="00016190">
        <w:rPr>
          <w:rFonts w:cs="Arial"/>
          <w:b/>
          <w:color w:val="auto"/>
          <w:sz w:val="24"/>
          <w:szCs w:val="24"/>
        </w:rPr>
        <w:t>imeline</w:t>
      </w:r>
    </w:p>
    <w:p w14:paraId="22A7502E" w14:textId="2ABC6399" w:rsidR="00016190" w:rsidRDefault="00016190" w:rsidP="00016190">
      <w:pPr>
        <w:pStyle w:val="a3"/>
        <w:jc w:val="both"/>
        <w:rPr>
          <w:rFonts w:cs="Arial"/>
          <w:color w:val="auto"/>
          <w:sz w:val="24"/>
          <w:szCs w:val="24"/>
        </w:rPr>
      </w:pPr>
      <w:r w:rsidRPr="00016190">
        <w:rPr>
          <w:rFonts w:cs="Arial"/>
          <w:color w:val="auto"/>
          <w:sz w:val="24"/>
          <w:szCs w:val="24"/>
        </w:rPr>
        <w:t>The tim</w:t>
      </w:r>
      <w:r>
        <w:rPr>
          <w:rFonts w:cs="Arial"/>
          <w:color w:val="auto"/>
          <w:sz w:val="24"/>
          <w:szCs w:val="24"/>
        </w:rPr>
        <w:t xml:space="preserve">eline will be adapted according to the final research methodology as agreed with the </w:t>
      </w:r>
      <w:r w:rsidR="0088647B">
        <w:rPr>
          <w:rFonts w:cs="Arial"/>
          <w:color w:val="auto"/>
          <w:sz w:val="24"/>
          <w:szCs w:val="24"/>
        </w:rPr>
        <w:t>selected research</w:t>
      </w:r>
      <w:r w:rsidR="00837047">
        <w:rPr>
          <w:rFonts w:cs="Arial"/>
          <w:color w:val="auto"/>
          <w:sz w:val="24"/>
          <w:szCs w:val="24"/>
        </w:rPr>
        <w:t xml:space="preserve"> company</w:t>
      </w:r>
      <w:r w:rsidR="0088647B">
        <w:rPr>
          <w:rFonts w:cs="Arial"/>
          <w:color w:val="auto"/>
          <w:sz w:val="24"/>
          <w:szCs w:val="24"/>
        </w:rPr>
        <w:t xml:space="preserve"> or individual consultant</w:t>
      </w:r>
      <w:r>
        <w:rPr>
          <w:rFonts w:cs="Arial"/>
          <w:color w:val="auto"/>
          <w:sz w:val="24"/>
          <w:szCs w:val="24"/>
        </w:rPr>
        <w:t>.</w:t>
      </w:r>
    </w:p>
    <w:p w14:paraId="1845B49C" w14:textId="77777777" w:rsidR="003522AE" w:rsidRDefault="003522AE" w:rsidP="00016190">
      <w:pPr>
        <w:pStyle w:val="a3"/>
        <w:jc w:val="both"/>
        <w:rPr>
          <w:rFonts w:cs="Arial"/>
          <w:color w:val="auto"/>
          <w:sz w:val="24"/>
          <w:szCs w:val="24"/>
        </w:rPr>
      </w:pPr>
    </w:p>
    <w:p w14:paraId="07BBCC28" w14:textId="77777777" w:rsidR="0088647B" w:rsidRDefault="0088647B" w:rsidP="00016190">
      <w:pPr>
        <w:pStyle w:val="a3"/>
        <w:jc w:val="both"/>
        <w:rPr>
          <w:rFonts w:cs="Arial"/>
          <w:color w:val="auto"/>
          <w:sz w:val="24"/>
          <w:szCs w:val="24"/>
        </w:rPr>
      </w:pPr>
    </w:p>
    <w:tbl>
      <w:tblPr>
        <w:tblStyle w:val="a6"/>
        <w:tblW w:w="0" w:type="auto"/>
        <w:tblLook w:val="04A0" w:firstRow="1" w:lastRow="0" w:firstColumn="1" w:lastColumn="0" w:noHBand="0" w:noVBand="1"/>
      </w:tblPr>
      <w:tblGrid>
        <w:gridCol w:w="6232"/>
        <w:gridCol w:w="3118"/>
      </w:tblGrid>
      <w:tr w:rsidR="00016190" w14:paraId="26E365DE" w14:textId="77777777" w:rsidTr="00BD43CF">
        <w:tc>
          <w:tcPr>
            <w:tcW w:w="6232" w:type="dxa"/>
          </w:tcPr>
          <w:p w14:paraId="4A93CD08" w14:textId="77777777" w:rsidR="00016190" w:rsidRPr="00016190" w:rsidRDefault="00016190" w:rsidP="00016190">
            <w:pPr>
              <w:pStyle w:val="a3"/>
              <w:jc w:val="both"/>
              <w:rPr>
                <w:rFonts w:cs="Arial"/>
                <w:b/>
                <w:color w:val="auto"/>
                <w:sz w:val="24"/>
                <w:szCs w:val="24"/>
              </w:rPr>
            </w:pPr>
            <w:r w:rsidRPr="00016190">
              <w:rPr>
                <w:rFonts w:cs="Arial"/>
                <w:b/>
                <w:color w:val="auto"/>
                <w:sz w:val="24"/>
                <w:szCs w:val="24"/>
              </w:rPr>
              <w:t>Tasks</w:t>
            </w:r>
          </w:p>
        </w:tc>
        <w:tc>
          <w:tcPr>
            <w:tcW w:w="3118" w:type="dxa"/>
          </w:tcPr>
          <w:p w14:paraId="232D9615" w14:textId="61A21AC2" w:rsidR="00016190" w:rsidRPr="00016190" w:rsidRDefault="00D02726" w:rsidP="00016190">
            <w:pPr>
              <w:pStyle w:val="a3"/>
              <w:jc w:val="both"/>
              <w:rPr>
                <w:rFonts w:cs="Arial"/>
                <w:b/>
                <w:color w:val="auto"/>
                <w:sz w:val="24"/>
                <w:szCs w:val="24"/>
              </w:rPr>
            </w:pPr>
            <w:r>
              <w:rPr>
                <w:rFonts w:cs="Arial"/>
                <w:b/>
                <w:color w:val="auto"/>
                <w:sz w:val="24"/>
                <w:szCs w:val="24"/>
              </w:rPr>
              <w:t xml:space="preserve"> Timeline</w:t>
            </w:r>
          </w:p>
        </w:tc>
      </w:tr>
      <w:tr w:rsidR="00016190" w14:paraId="4DA5BF39" w14:textId="77777777" w:rsidTr="00BD43CF">
        <w:tc>
          <w:tcPr>
            <w:tcW w:w="6232" w:type="dxa"/>
          </w:tcPr>
          <w:p w14:paraId="7CC7BF00" w14:textId="481D613B" w:rsidR="00016190" w:rsidRDefault="00A061FE" w:rsidP="00A061FE">
            <w:pPr>
              <w:pStyle w:val="a3"/>
              <w:jc w:val="both"/>
              <w:rPr>
                <w:rFonts w:cs="Arial"/>
                <w:color w:val="auto"/>
                <w:sz w:val="24"/>
                <w:szCs w:val="24"/>
              </w:rPr>
            </w:pPr>
            <w:proofErr w:type="spellStart"/>
            <w:r>
              <w:rPr>
                <w:rFonts w:cs="Arial"/>
                <w:color w:val="auto"/>
                <w:sz w:val="24"/>
                <w:szCs w:val="24"/>
              </w:rPr>
              <w:t>SoW</w:t>
            </w:r>
            <w:proofErr w:type="spellEnd"/>
            <w:r w:rsidR="001A6847">
              <w:rPr>
                <w:rFonts w:cs="Arial"/>
                <w:color w:val="auto"/>
                <w:sz w:val="24"/>
                <w:szCs w:val="24"/>
              </w:rPr>
              <w:t xml:space="preserve"> finalized and </w:t>
            </w:r>
            <w:r w:rsidR="00BD43CF">
              <w:rPr>
                <w:rFonts w:cs="Arial"/>
                <w:color w:val="auto"/>
                <w:sz w:val="24"/>
                <w:szCs w:val="24"/>
              </w:rPr>
              <w:t>tender</w:t>
            </w:r>
            <w:r w:rsidR="001A6847">
              <w:rPr>
                <w:rFonts w:cs="Arial"/>
                <w:color w:val="auto"/>
                <w:sz w:val="24"/>
                <w:szCs w:val="24"/>
              </w:rPr>
              <w:t xml:space="preserve"> </w:t>
            </w:r>
            <w:r w:rsidR="00D02726">
              <w:rPr>
                <w:rFonts w:cs="Arial"/>
                <w:color w:val="auto"/>
                <w:sz w:val="24"/>
                <w:szCs w:val="24"/>
              </w:rPr>
              <w:t>announced</w:t>
            </w:r>
          </w:p>
        </w:tc>
        <w:tc>
          <w:tcPr>
            <w:tcW w:w="3118" w:type="dxa"/>
          </w:tcPr>
          <w:p w14:paraId="15F75C89" w14:textId="452E77D9" w:rsidR="00016190" w:rsidRDefault="0088647B" w:rsidP="003522AE">
            <w:pPr>
              <w:pStyle w:val="a3"/>
              <w:jc w:val="both"/>
              <w:rPr>
                <w:rFonts w:cs="Arial"/>
                <w:color w:val="auto"/>
                <w:sz w:val="24"/>
                <w:szCs w:val="24"/>
              </w:rPr>
            </w:pPr>
            <w:r>
              <w:rPr>
                <w:rFonts w:cs="Arial"/>
                <w:color w:val="auto"/>
                <w:sz w:val="24"/>
                <w:szCs w:val="24"/>
              </w:rPr>
              <w:t xml:space="preserve">1 </w:t>
            </w:r>
            <w:r w:rsidR="00BD43CF">
              <w:rPr>
                <w:rFonts w:cs="Arial"/>
                <w:color w:val="auto"/>
                <w:sz w:val="24"/>
                <w:szCs w:val="24"/>
              </w:rPr>
              <w:t>September</w:t>
            </w:r>
            <w:r>
              <w:rPr>
                <w:rFonts w:cs="Arial"/>
                <w:color w:val="auto"/>
                <w:sz w:val="24"/>
                <w:szCs w:val="24"/>
              </w:rPr>
              <w:t xml:space="preserve"> </w:t>
            </w:r>
            <w:r w:rsidR="00BD43CF">
              <w:rPr>
                <w:rFonts w:cs="Arial"/>
                <w:color w:val="auto"/>
                <w:sz w:val="24"/>
                <w:szCs w:val="24"/>
              </w:rPr>
              <w:t>2020</w:t>
            </w:r>
          </w:p>
        </w:tc>
      </w:tr>
      <w:tr w:rsidR="00016190" w14:paraId="3163F8B8" w14:textId="77777777" w:rsidTr="00BD43CF">
        <w:tc>
          <w:tcPr>
            <w:tcW w:w="6232" w:type="dxa"/>
          </w:tcPr>
          <w:p w14:paraId="6AA5C42C" w14:textId="77777777" w:rsidR="00016190" w:rsidRDefault="00CE003A" w:rsidP="00016190">
            <w:pPr>
              <w:pStyle w:val="a3"/>
              <w:jc w:val="both"/>
              <w:rPr>
                <w:rFonts w:cs="Arial"/>
                <w:color w:val="auto"/>
                <w:sz w:val="24"/>
                <w:szCs w:val="24"/>
              </w:rPr>
            </w:pPr>
            <w:r>
              <w:rPr>
                <w:rFonts w:cs="Arial"/>
                <w:color w:val="auto"/>
                <w:sz w:val="24"/>
                <w:szCs w:val="24"/>
              </w:rPr>
              <w:t>Contractor selected and contract signed</w:t>
            </w:r>
          </w:p>
        </w:tc>
        <w:tc>
          <w:tcPr>
            <w:tcW w:w="3118" w:type="dxa"/>
          </w:tcPr>
          <w:p w14:paraId="7463BD59" w14:textId="37D80C8F" w:rsidR="00016190" w:rsidRDefault="00D02726" w:rsidP="00D02726">
            <w:pPr>
              <w:pStyle w:val="a3"/>
              <w:jc w:val="both"/>
              <w:rPr>
                <w:rFonts w:cs="Arial"/>
                <w:color w:val="auto"/>
                <w:sz w:val="24"/>
                <w:szCs w:val="24"/>
              </w:rPr>
            </w:pPr>
            <w:r>
              <w:rPr>
                <w:rFonts w:cs="Arial"/>
                <w:color w:val="auto"/>
                <w:sz w:val="24"/>
                <w:szCs w:val="24"/>
              </w:rPr>
              <w:t xml:space="preserve">1 </w:t>
            </w:r>
            <w:r w:rsidR="003522AE">
              <w:rPr>
                <w:rFonts w:cs="Arial"/>
                <w:color w:val="auto"/>
                <w:sz w:val="24"/>
                <w:szCs w:val="24"/>
              </w:rPr>
              <w:t xml:space="preserve">October </w:t>
            </w:r>
            <w:r w:rsidR="00CE003A">
              <w:rPr>
                <w:rFonts w:cs="Arial"/>
                <w:color w:val="auto"/>
                <w:sz w:val="24"/>
                <w:szCs w:val="24"/>
              </w:rPr>
              <w:t>2020</w:t>
            </w:r>
          </w:p>
        </w:tc>
      </w:tr>
      <w:tr w:rsidR="00016190" w14:paraId="4A8EBED3" w14:textId="77777777" w:rsidTr="00BD43CF">
        <w:tc>
          <w:tcPr>
            <w:tcW w:w="6232" w:type="dxa"/>
          </w:tcPr>
          <w:p w14:paraId="63496835" w14:textId="7E587222" w:rsidR="00016190" w:rsidRDefault="00D02726" w:rsidP="00D02726">
            <w:pPr>
              <w:pStyle w:val="a3"/>
              <w:jc w:val="both"/>
              <w:rPr>
                <w:rFonts w:cs="Arial"/>
                <w:color w:val="auto"/>
                <w:sz w:val="24"/>
                <w:szCs w:val="24"/>
              </w:rPr>
            </w:pPr>
            <w:r>
              <w:rPr>
                <w:rFonts w:cs="Arial"/>
                <w:color w:val="auto"/>
                <w:sz w:val="24"/>
                <w:szCs w:val="24"/>
              </w:rPr>
              <w:lastRenderedPageBreak/>
              <w:t>R</w:t>
            </w:r>
            <w:r w:rsidR="001E1109">
              <w:rPr>
                <w:rFonts w:cs="Arial"/>
                <w:color w:val="auto"/>
                <w:sz w:val="24"/>
                <w:szCs w:val="24"/>
              </w:rPr>
              <w:t>esearch methodology</w:t>
            </w:r>
            <w:r>
              <w:rPr>
                <w:rFonts w:cs="Arial"/>
                <w:color w:val="auto"/>
                <w:sz w:val="24"/>
                <w:szCs w:val="24"/>
              </w:rPr>
              <w:t xml:space="preserve">  developed and finalized</w:t>
            </w:r>
          </w:p>
        </w:tc>
        <w:tc>
          <w:tcPr>
            <w:tcW w:w="3118" w:type="dxa"/>
          </w:tcPr>
          <w:p w14:paraId="122FB065" w14:textId="39D85D54" w:rsidR="00016190" w:rsidRDefault="00D02726" w:rsidP="00D02726">
            <w:pPr>
              <w:pStyle w:val="a3"/>
              <w:jc w:val="both"/>
              <w:rPr>
                <w:rFonts w:cs="Arial"/>
                <w:color w:val="auto"/>
                <w:sz w:val="24"/>
                <w:szCs w:val="24"/>
              </w:rPr>
            </w:pPr>
            <w:r>
              <w:rPr>
                <w:rFonts w:cs="Arial"/>
                <w:color w:val="auto"/>
                <w:sz w:val="24"/>
                <w:szCs w:val="24"/>
              </w:rPr>
              <w:t xml:space="preserve">15 </w:t>
            </w:r>
            <w:r w:rsidR="003522AE">
              <w:rPr>
                <w:rFonts w:cs="Arial"/>
                <w:color w:val="auto"/>
                <w:sz w:val="24"/>
                <w:szCs w:val="24"/>
              </w:rPr>
              <w:t xml:space="preserve">October </w:t>
            </w:r>
            <w:r w:rsidR="001E1109">
              <w:rPr>
                <w:rFonts w:cs="Arial"/>
                <w:color w:val="auto"/>
                <w:sz w:val="24"/>
                <w:szCs w:val="24"/>
              </w:rPr>
              <w:t>2020</w:t>
            </w:r>
          </w:p>
        </w:tc>
      </w:tr>
      <w:tr w:rsidR="00016190" w14:paraId="6C02FE91" w14:textId="77777777" w:rsidTr="00BD43CF">
        <w:tc>
          <w:tcPr>
            <w:tcW w:w="6232" w:type="dxa"/>
          </w:tcPr>
          <w:p w14:paraId="613B7DF7" w14:textId="77777777" w:rsidR="00016190" w:rsidRDefault="00B0242E" w:rsidP="00016190">
            <w:pPr>
              <w:pStyle w:val="a3"/>
              <w:jc w:val="both"/>
              <w:rPr>
                <w:rFonts w:cs="Arial"/>
                <w:color w:val="auto"/>
                <w:sz w:val="24"/>
                <w:szCs w:val="24"/>
              </w:rPr>
            </w:pPr>
            <w:r>
              <w:rPr>
                <w:rFonts w:cs="Arial"/>
                <w:color w:val="auto"/>
                <w:sz w:val="24"/>
                <w:szCs w:val="24"/>
              </w:rPr>
              <w:t>Desk research</w:t>
            </w:r>
            <w:r w:rsidR="00D02726">
              <w:rPr>
                <w:rFonts w:cs="Arial"/>
                <w:color w:val="auto"/>
                <w:sz w:val="24"/>
                <w:szCs w:val="24"/>
              </w:rPr>
              <w:t xml:space="preserve"> completed</w:t>
            </w:r>
          </w:p>
        </w:tc>
        <w:tc>
          <w:tcPr>
            <w:tcW w:w="3118" w:type="dxa"/>
          </w:tcPr>
          <w:p w14:paraId="425C5A5A" w14:textId="4E62A60B" w:rsidR="00016190" w:rsidRDefault="00D02726" w:rsidP="003522AE">
            <w:pPr>
              <w:pStyle w:val="a3"/>
              <w:jc w:val="both"/>
              <w:rPr>
                <w:rFonts w:cs="Arial"/>
                <w:color w:val="auto"/>
                <w:sz w:val="24"/>
                <w:szCs w:val="24"/>
              </w:rPr>
            </w:pPr>
            <w:r>
              <w:rPr>
                <w:rFonts w:cs="Arial"/>
                <w:color w:val="auto"/>
                <w:sz w:val="24"/>
                <w:szCs w:val="24"/>
              </w:rPr>
              <w:t xml:space="preserve">30 </w:t>
            </w:r>
            <w:r w:rsidR="003522AE">
              <w:rPr>
                <w:rFonts w:cs="Arial"/>
                <w:color w:val="auto"/>
                <w:sz w:val="24"/>
                <w:szCs w:val="24"/>
              </w:rPr>
              <w:t xml:space="preserve">November </w:t>
            </w:r>
            <w:r w:rsidR="00B0242E">
              <w:rPr>
                <w:rFonts w:cs="Arial"/>
                <w:color w:val="auto"/>
                <w:sz w:val="24"/>
                <w:szCs w:val="24"/>
              </w:rPr>
              <w:t>2020</w:t>
            </w:r>
          </w:p>
        </w:tc>
      </w:tr>
      <w:tr w:rsidR="00B0242E" w14:paraId="0F2FA32F" w14:textId="77777777" w:rsidTr="00BD43CF">
        <w:tc>
          <w:tcPr>
            <w:tcW w:w="6232" w:type="dxa"/>
          </w:tcPr>
          <w:p w14:paraId="49ECF2A4" w14:textId="70CBD787" w:rsidR="00B0242E" w:rsidRDefault="00D02726" w:rsidP="00D02726">
            <w:pPr>
              <w:pStyle w:val="a3"/>
              <w:jc w:val="both"/>
              <w:rPr>
                <w:rFonts w:cs="Arial"/>
                <w:color w:val="auto"/>
                <w:sz w:val="24"/>
                <w:szCs w:val="24"/>
              </w:rPr>
            </w:pPr>
            <w:r>
              <w:rPr>
                <w:rFonts w:cs="Arial"/>
                <w:color w:val="auto"/>
                <w:sz w:val="24"/>
                <w:szCs w:val="24"/>
              </w:rPr>
              <w:t>D</w:t>
            </w:r>
            <w:r w:rsidR="00B0242E">
              <w:rPr>
                <w:rFonts w:cs="Arial"/>
                <w:color w:val="auto"/>
                <w:sz w:val="24"/>
                <w:szCs w:val="24"/>
              </w:rPr>
              <w:t>raft report</w:t>
            </w:r>
            <w:r>
              <w:rPr>
                <w:rFonts w:cs="Arial"/>
                <w:color w:val="auto"/>
                <w:sz w:val="24"/>
                <w:szCs w:val="24"/>
              </w:rPr>
              <w:t xml:space="preserve"> submitted to DRC-DDG</w:t>
            </w:r>
          </w:p>
        </w:tc>
        <w:tc>
          <w:tcPr>
            <w:tcW w:w="3118" w:type="dxa"/>
          </w:tcPr>
          <w:p w14:paraId="2225620F" w14:textId="3988E570" w:rsidR="00B0242E" w:rsidRDefault="00D02726" w:rsidP="003522AE">
            <w:pPr>
              <w:pStyle w:val="a3"/>
              <w:jc w:val="both"/>
              <w:rPr>
                <w:rFonts w:cs="Arial"/>
                <w:color w:val="auto"/>
                <w:sz w:val="24"/>
                <w:szCs w:val="24"/>
              </w:rPr>
            </w:pPr>
            <w:r>
              <w:rPr>
                <w:rFonts w:cs="Arial"/>
                <w:color w:val="auto"/>
                <w:sz w:val="24"/>
                <w:szCs w:val="24"/>
              </w:rPr>
              <w:t xml:space="preserve">10 </w:t>
            </w:r>
            <w:r w:rsidR="00B0242E">
              <w:rPr>
                <w:rFonts w:cs="Arial"/>
                <w:color w:val="auto"/>
                <w:sz w:val="24"/>
                <w:szCs w:val="24"/>
              </w:rPr>
              <w:t>December 2020</w:t>
            </w:r>
          </w:p>
        </w:tc>
      </w:tr>
      <w:tr w:rsidR="00B0242E" w14:paraId="5F143073" w14:textId="77777777" w:rsidTr="00BD43CF">
        <w:tc>
          <w:tcPr>
            <w:tcW w:w="6232" w:type="dxa"/>
          </w:tcPr>
          <w:p w14:paraId="3193EB5C" w14:textId="1F454926" w:rsidR="00B0242E" w:rsidRDefault="00D02726" w:rsidP="00D02726">
            <w:pPr>
              <w:pStyle w:val="a3"/>
              <w:jc w:val="both"/>
              <w:rPr>
                <w:rFonts w:cs="Arial"/>
                <w:color w:val="auto"/>
                <w:sz w:val="24"/>
                <w:szCs w:val="24"/>
              </w:rPr>
            </w:pPr>
            <w:r>
              <w:rPr>
                <w:rFonts w:cs="Arial"/>
                <w:color w:val="auto"/>
                <w:sz w:val="24"/>
                <w:szCs w:val="24"/>
              </w:rPr>
              <w:t>F</w:t>
            </w:r>
            <w:r w:rsidR="00B0242E">
              <w:rPr>
                <w:rFonts w:cs="Arial"/>
                <w:color w:val="auto"/>
                <w:sz w:val="24"/>
                <w:szCs w:val="24"/>
              </w:rPr>
              <w:t xml:space="preserve">inal </w:t>
            </w:r>
            <w:r>
              <w:rPr>
                <w:rFonts w:cs="Arial"/>
                <w:color w:val="auto"/>
                <w:sz w:val="24"/>
                <w:szCs w:val="24"/>
              </w:rPr>
              <w:t xml:space="preserve">revised </w:t>
            </w:r>
            <w:r w:rsidR="00B0242E">
              <w:rPr>
                <w:rFonts w:cs="Arial"/>
                <w:color w:val="auto"/>
                <w:sz w:val="24"/>
                <w:szCs w:val="24"/>
              </w:rPr>
              <w:t xml:space="preserve">report </w:t>
            </w:r>
            <w:r>
              <w:rPr>
                <w:rFonts w:cs="Arial"/>
                <w:color w:val="auto"/>
                <w:sz w:val="24"/>
                <w:szCs w:val="24"/>
              </w:rPr>
              <w:t>submitted to DRC-DDG</w:t>
            </w:r>
          </w:p>
        </w:tc>
        <w:tc>
          <w:tcPr>
            <w:tcW w:w="3118" w:type="dxa"/>
          </w:tcPr>
          <w:p w14:paraId="12B9057C" w14:textId="70942AE3" w:rsidR="00B0242E" w:rsidRDefault="00D02726" w:rsidP="00D02726">
            <w:pPr>
              <w:pStyle w:val="a3"/>
              <w:jc w:val="both"/>
              <w:rPr>
                <w:rFonts w:cs="Arial"/>
                <w:color w:val="auto"/>
                <w:sz w:val="24"/>
                <w:szCs w:val="24"/>
              </w:rPr>
            </w:pPr>
            <w:r>
              <w:rPr>
                <w:rFonts w:cs="Arial"/>
                <w:color w:val="auto"/>
                <w:sz w:val="24"/>
                <w:szCs w:val="24"/>
              </w:rPr>
              <w:t xml:space="preserve">20 </w:t>
            </w:r>
            <w:r w:rsidR="00B0242E">
              <w:rPr>
                <w:rFonts w:cs="Arial"/>
                <w:color w:val="auto"/>
                <w:sz w:val="24"/>
                <w:szCs w:val="24"/>
              </w:rPr>
              <w:t>December 2020</w:t>
            </w:r>
          </w:p>
        </w:tc>
      </w:tr>
      <w:tr w:rsidR="00B0242E" w14:paraId="282C4944" w14:textId="77777777" w:rsidTr="00BD43CF">
        <w:tc>
          <w:tcPr>
            <w:tcW w:w="6232" w:type="dxa"/>
          </w:tcPr>
          <w:p w14:paraId="249393C8" w14:textId="3705AC0F" w:rsidR="00B0242E" w:rsidRDefault="00D02726" w:rsidP="00D02726">
            <w:pPr>
              <w:pStyle w:val="a3"/>
              <w:jc w:val="both"/>
              <w:rPr>
                <w:rFonts w:cs="Arial"/>
                <w:color w:val="auto"/>
                <w:sz w:val="24"/>
                <w:szCs w:val="24"/>
              </w:rPr>
            </w:pPr>
            <w:r>
              <w:rPr>
                <w:rFonts w:cs="Arial"/>
                <w:color w:val="auto"/>
                <w:sz w:val="24"/>
                <w:szCs w:val="24"/>
              </w:rPr>
              <w:t>F</w:t>
            </w:r>
            <w:r w:rsidR="0098714A">
              <w:rPr>
                <w:rFonts w:cs="Arial"/>
                <w:color w:val="auto"/>
                <w:sz w:val="24"/>
                <w:szCs w:val="24"/>
              </w:rPr>
              <w:t xml:space="preserve">inal report </w:t>
            </w:r>
            <w:r>
              <w:rPr>
                <w:rFonts w:cs="Arial"/>
                <w:color w:val="auto"/>
                <w:sz w:val="24"/>
                <w:szCs w:val="24"/>
              </w:rPr>
              <w:t xml:space="preserve">presented </w:t>
            </w:r>
            <w:r w:rsidR="0098714A">
              <w:rPr>
                <w:rFonts w:cs="Arial"/>
                <w:color w:val="auto"/>
                <w:sz w:val="24"/>
                <w:szCs w:val="24"/>
              </w:rPr>
              <w:t>to DRC</w:t>
            </w:r>
            <w:r w:rsidR="003D7B56">
              <w:rPr>
                <w:rFonts w:cs="Arial"/>
                <w:color w:val="auto"/>
                <w:sz w:val="24"/>
                <w:szCs w:val="24"/>
              </w:rPr>
              <w:t>-DDG</w:t>
            </w:r>
            <w:r w:rsidR="0098714A">
              <w:rPr>
                <w:rFonts w:cs="Arial"/>
                <w:color w:val="auto"/>
                <w:sz w:val="24"/>
                <w:szCs w:val="24"/>
              </w:rPr>
              <w:t xml:space="preserve"> and MRTOT</w:t>
            </w:r>
          </w:p>
        </w:tc>
        <w:tc>
          <w:tcPr>
            <w:tcW w:w="3118" w:type="dxa"/>
          </w:tcPr>
          <w:p w14:paraId="4C9917A1" w14:textId="6E293D65" w:rsidR="00B0242E" w:rsidRDefault="00D02726" w:rsidP="00D02726">
            <w:pPr>
              <w:pStyle w:val="a3"/>
              <w:jc w:val="both"/>
              <w:rPr>
                <w:rFonts w:cs="Arial"/>
                <w:color w:val="auto"/>
                <w:sz w:val="24"/>
                <w:szCs w:val="24"/>
              </w:rPr>
            </w:pPr>
            <w:r>
              <w:rPr>
                <w:rFonts w:cs="Arial"/>
                <w:color w:val="auto"/>
                <w:sz w:val="24"/>
                <w:szCs w:val="24"/>
              </w:rPr>
              <w:t xml:space="preserve">28 </w:t>
            </w:r>
            <w:r w:rsidR="0098714A">
              <w:rPr>
                <w:rFonts w:cs="Arial"/>
                <w:color w:val="auto"/>
                <w:sz w:val="24"/>
                <w:szCs w:val="24"/>
              </w:rPr>
              <w:t>December 2020</w:t>
            </w:r>
          </w:p>
        </w:tc>
      </w:tr>
    </w:tbl>
    <w:p w14:paraId="46037E02" w14:textId="77777777" w:rsidR="000036B0" w:rsidRDefault="000036B0" w:rsidP="008243FE">
      <w:pPr>
        <w:pStyle w:val="a3"/>
        <w:jc w:val="both"/>
        <w:rPr>
          <w:rFonts w:cs="Arial"/>
          <w:color w:val="auto"/>
          <w:sz w:val="24"/>
          <w:szCs w:val="24"/>
        </w:rPr>
      </w:pPr>
    </w:p>
    <w:p w14:paraId="3FDCFE2D" w14:textId="77777777" w:rsidR="006005EC" w:rsidRPr="00764A69" w:rsidRDefault="006005EC" w:rsidP="00A37315">
      <w:pPr>
        <w:pStyle w:val="a3"/>
        <w:jc w:val="both"/>
        <w:rPr>
          <w:rFonts w:cs="Arial"/>
          <w:color w:val="auto"/>
          <w:sz w:val="24"/>
          <w:szCs w:val="24"/>
        </w:rPr>
      </w:pPr>
    </w:p>
    <w:sectPr w:rsidR="006005EC" w:rsidRPr="00764A69">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B9E33" w14:textId="77777777" w:rsidR="003159C0" w:rsidRDefault="003159C0" w:rsidP="00764A69">
      <w:pPr>
        <w:spacing w:after="0" w:line="240" w:lineRule="auto"/>
      </w:pPr>
      <w:r>
        <w:separator/>
      </w:r>
    </w:p>
  </w:endnote>
  <w:endnote w:type="continuationSeparator" w:id="0">
    <w:p w14:paraId="1E9F8A1B" w14:textId="77777777" w:rsidR="003159C0" w:rsidRDefault="003159C0" w:rsidP="0076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695370"/>
      <w:docPartObj>
        <w:docPartGallery w:val="Page Numbers (Bottom of Page)"/>
        <w:docPartUnique/>
      </w:docPartObj>
    </w:sdtPr>
    <w:sdtEndPr>
      <w:rPr>
        <w:noProof/>
        <w:sz w:val="20"/>
        <w:szCs w:val="20"/>
      </w:rPr>
    </w:sdtEndPr>
    <w:sdtContent>
      <w:p w14:paraId="23A73F83" w14:textId="5B83CF6A" w:rsidR="00764A69" w:rsidRPr="00764A69" w:rsidRDefault="00764A69">
        <w:pPr>
          <w:pStyle w:val="af0"/>
          <w:jc w:val="center"/>
          <w:rPr>
            <w:sz w:val="20"/>
            <w:szCs w:val="20"/>
          </w:rPr>
        </w:pPr>
        <w:r w:rsidRPr="00764A69">
          <w:rPr>
            <w:sz w:val="20"/>
            <w:szCs w:val="20"/>
          </w:rPr>
          <w:fldChar w:fldCharType="begin"/>
        </w:r>
        <w:r w:rsidRPr="00764A69">
          <w:rPr>
            <w:sz w:val="20"/>
            <w:szCs w:val="20"/>
          </w:rPr>
          <w:instrText xml:space="preserve"> PAGE   \* MERGEFORMAT </w:instrText>
        </w:r>
        <w:r w:rsidRPr="00764A69">
          <w:rPr>
            <w:sz w:val="20"/>
            <w:szCs w:val="20"/>
          </w:rPr>
          <w:fldChar w:fldCharType="separate"/>
        </w:r>
        <w:r w:rsidR="00BE421B">
          <w:rPr>
            <w:noProof/>
            <w:sz w:val="20"/>
            <w:szCs w:val="20"/>
          </w:rPr>
          <w:t>1</w:t>
        </w:r>
        <w:r w:rsidRPr="00764A69">
          <w:rPr>
            <w:noProof/>
            <w:sz w:val="20"/>
            <w:szCs w:val="20"/>
          </w:rPr>
          <w:fldChar w:fldCharType="end"/>
        </w:r>
      </w:p>
    </w:sdtContent>
  </w:sdt>
  <w:p w14:paraId="39C79584" w14:textId="77777777" w:rsidR="00764A69" w:rsidRDefault="00764A69">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0CD8F" w14:textId="77777777" w:rsidR="003159C0" w:rsidRDefault="003159C0" w:rsidP="00764A69">
      <w:pPr>
        <w:spacing w:after="0" w:line="240" w:lineRule="auto"/>
      </w:pPr>
      <w:r>
        <w:separator/>
      </w:r>
    </w:p>
  </w:footnote>
  <w:footnote w:type="continuationSeparator" w:id="0">
    <w:p w14:paraId="660B0F17" w14:textId="77777777" w:rsidR="003159C0" w:rsidRDefault="003159C0" w:rsidP="00764A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F0C4E"/>
    <w:multiLevelType w:val="hybridMultilevel"/>
    <w:tmpl w:val="7BA4CEEC"/>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BA62DF"/>
    <w:multiLevelType w:val="hybridMultilevel"/>
    <w:tmpl w:val="3C783D1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AD6E77"/>
    <w:multiLevelType w:val="hybridMultilevel"/>
    <w:tmpl w:val="2F843E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8650D7"/>
    <w:multiLevelType w:val="hybridMultilevel"/>
    <w:tmpl w:val="B2C4BD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6F440A"/>
    <w:multiLevelType w:val="hybridMultilevel"/>
    <w:tmpl w:val="EA6CA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2E04C4"/>
    <w:multiLevelType w:val="hybridMultilevel"/>
    <w:tmpl w:val="BF082E1E"/>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E96939"/>
    <w:multiLevelType w:val="hybridMultilevel"/>
    <w:tmpl w:val="091A7D5C"/>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4444D7"/>
    <w:multiLevelType w:val="hybridMultilevel"/>
    <w:tmpl w:val="B608C3D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2B65B3"/>
    <w:multiLevelType w:val="hybridMultilevel"/>
    <w:tmpl w:val="9BC09D28"/>
    <w:lvl w:ilvl="0" w:tplc="C25CD76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D5F234C"/>
    <w:multiLevelType w:val="hybridMultilevel"/>
    <w:tmpl w:val="1DBE4242"/>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951E99"/>
    <w:multiLevelType w:val="hybridMultilevel"/>
    <w:tmpl w:val="0DA60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C97984"/>
    <w:multiLevelType w:val="hybridMultilevel"/>
    <w:tmpl w:val="0352C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DE40F7"/>
    <w:multiLevelType w:val="hybridMultilevel"/>
    <w:tmpl w:val="F27650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8"/>
  </w:num>
  <w:num w:numId="6">
    <w:abstractNumId w:val="6"/>
  </w:num>
  <w:num w:numId="7">
    <w:abstractNumId w:val="9"/>
  </w:num>
  <w:num w:numId="8">
    <w:abstractNumId w:val="3"/>
  </w:num>
  <w:num w:numId="9">
    <w:abstractNumId w:val="7"/>
  </w:num>
  <w:num w:numId="10">
    <w:abstractNumId w:val="12"/>
  </w:num>
  <w:num w:numId="11">
    <w:abstractNumId w:val="11"/>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46"/>
    <w:rsid w:val="000036B0"/>
    <w:rsid w:val="00016190"/>
    <w:rsid w:val="00025544"/>
    <w:rsid w:val="00032BCA"/>
    <w:rsid w:val="00072DF3"/>
    <w:rsid w:val="00100639"/>
    <w:rsid w:val="00124C37"/>
    <w:rsid w:val="001302F2"/>
    <w:rsid w:val="00171DEA"/>
    <w:rsid w:val="0017558F"/>
    <w:rsid w:val="00192A23"/>
    <w:rsid w:val="001A6847"/>
    <w:rsid w:val="001A696D"/>
    <w:rsid w:val="001C21A2"/>
    <w:rsid w:val="001E1109"/>
    <w:rsid w:val="001F065B"/>
    <w:rsid w:val="00222ABA"/>
    <w:rsid w:val="00225CDB"/>
    <w:rsid w:val="00225F05"/>
    <w:rsid w:val="0024002A"/>
    <w:rsid w:val="00244297"/>
    <w:rsid w:val="00251058"/>
    <w:rsid w:val="00264F6E"/>
    <w:rsid w:val="00280DCC"/>
    <w:rsid w:val="002A6DC3"/>
    <w:rsid w:val="002C2795"/>
    <w:rsid w:val="003159C0"/>
    <w:rsid w:val="0031602E"/>
    <w:rsid w:val="003522AE"/>
    <w:rsid w:val="003C073A"/>
    <w:rsid w:val="003D20FE"/>
    <w:rsid w:val="003D7B56"/>
    <w:rsid w:val="00411274"/>
    <w:rsid w:val="00445A33"/>
    <w:rsid w:val="00471DAE"/>
    <w:rsid w:val="00487CA1"/>
    <w:rsid w:val="0049084E"/>
    <w:rsid w:val="004A4BD4"/>
    <w:rsid w:val="00511441"/>
    <w:rsid w:val="00543010"/>
    <w:rsid w:val="00544C32"/>
    <w:rsid w:val="005959F5"/>
    <w:rsid w:val="006005EC"/>
    <w:rsid w:val="00620F30"/>
    <w:rsid w:val="00644337"/>
    <w:rsid w:val="00657D80"/>
    <w:rsid w:val="006A5226"/>
    <w:rsid w:val="00744AED"/>
    <w:rsid w:val="00764A69"/>
    <w:rsid w:val="007C7FE9"/>
    <w:rsid w:val="00812BEF"/>
    <w:rsid w:val="00817D90"/>
    <w:rsid w:val="008243FE"/>
    <w:rsid w:val="00836B19"/>
    <w:rsid w:val="00837047"/>
    <w:rsid w:val="0088647B"/>
    <w:rsid w:val="008B0E28"/>
    <w:rsid w:val="008B1FCC"/>
    <w:rsid w:val="008B6357"/>
    <w:rsid w:val="008C0142"/>
    <w:rsid w:val="008F7216"/>
    <w:rsid w:val="00916454"/>
    <w:rsid w:val="00950274"/>
    <w:rsid w:val="00980AB7"/>
    <w:rsid w:val="0098714A"/>
    <w:rsid w:val="00A061FE"/>
    <w:rsid w:val="00A35EB2"/>
    <w:rsid w:val="00A37315"/>
    <w:rsid w:val="00A43C45"/>
    <w:rsid w:val="00A50C46"/>
    <w:rsid w:val="00AA2482"/>
    <w:rsid w:val="00AC724B"/>
    <w:rsid w:val="00AF2DD6"/>
    <w:rsid w:val="00B0242E"/>
    <w:rsid w:val="00B02BBD"/>
    <w:rsid w:val="00B837CA"/>
    <w:rsid w:val="00BB185B"/>
    <w:rsid w:val="00BB2095"/>
    <w:rsid w:val="00BD43CF"/>
    <w:rsid w:val="00BE421B"/>
    <w:rsid w:val="00C2372E"/>
    <w:rsid w:val="00C35D28"/>
    <w:rsid w:val="00C3703E"/>
    <w:rsid w:val="00C4379F"/>
    <w:rsid w:val="00C77681"/>
    <w:rsid w:val="00CB75F2"/>
    <w:rsid w:val="00CC254F"/>
    <w:rsid w:val="00CE003A"/>
    <w:rsid w:val="00CE6DFF"/>
    <w:rsid w:val="00D008D7"/>
    <w:rsid w:val="00D02726"/>
    <w:rsid w:val="00DA2F5A"/>
    <w:rsid w:val="00DA7354"/>
    <w:rsid w:val="00DE63E3"/>
    <w:rsid w:val="00DF7512"/>
    <w:rsid w:val="00E0617E"/>
    <w:rsid w:val="00E16201"/>
    <w:rsid w:val="00F13D16"/>
    <w:rsid w:val="00F62430"/>
    <w:rsid w:val="00F65FB2"/>
    <w:rsid w:val="00F74903"/>
    <w:rsid w:val="00F82A14"/>
    <w:rsid w:val="00F95558"/>
    <w:rsid w:val="00FA05CE"/>
    <w:rsid w:val="00FC5750"/>
    <w:rsid w:val="00FE4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44E82"/>
  <w15:chartTrackingRefBased/>
  <w15:docId w15:val="{36BF8C2D-8731-48F4-AC7B-BE9998E4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50C46"/>
    <w:pPr>
      <w:spacing w:after="0" w:line="240" w:lineRule="auto"/>
    </w:pPr>
    <w:rPr>
      <w:rFonts w:ascii="Calibri" w:eastAsia="ヒラギノ角ゴ Pro W3" w:hAnsi="Calibri" w:cs="Times New Roman"/>
      <w:color w:val="000000"/>
      <w:szCs w:val="20"/>
      <w:lang w:eastAsia="ru-RU"/>
    </w:rPr>
  </w:style>
  <w:style w:type="character" w:styleId="a4">
    <w:name w:val="Hyperlink"/>
    <w:basedOn w:val="a0"/>
    <w:uiPriority w:val="99"/>
    <w:unhideWhenUsed/>
    <w:rsid w:val="00032BCA"/>
    <w:rPr>
      <w:color w:val="0563C1" w:themeColor="hyperlink"/>
      <w:u w:val="single"/>
    </w:rPr>
  </w:style>
  <w:style w:type="character" w:styleId="a5">
    <w:name w:val="annotation reference"/>
    <w:basedOn w:val="a0"/>
    <w:uiPriority w:val="99"/>
    <w:semiHidden/>
    <w:unhideWhenUsed/>
    <w:rsid w:val="00032BCA"/>
    <w:rPr>
      <w:sz w:val="16"/>
      <w:szCs w:val="16"/>
    </w:rPr>
  </w:style>
  <w:style w:type="table" w:styleId="a6">
    <w:name w:val="Table Grid"/>
    <w:basedOn w:val="a1"/>
    <w:uiPriority w:val="39"/>
    <w:rsid w:val="00016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annotation text"/>
    <w:basedOn w:val="a"/>
    <w:link w:val="a8"/>
    <w:uiPriority w:val="99"/>
    <w:semiHidden/>
    <w:unhideWhenUsed/>
    <w:rsid w:val="00445A33"/>
    <w:pPr>
      <w:spacing w:line="240" w:lineRule="auto"/>
    </w:pPr>
    <w:rPr>
      <w:sz w:val="20"/>
      <w:szCs w:val="20"/>
    </w:rPr>
  </w:style>
  <w:style w:type="character" w:customStyle="1" w:styleId="a8">
    <w:name w:val="Текст примечания Знак"/>
    <w:basedOn w:val="a0"/>
    <w:link w:val="a7"/>
    <w:uiPriority w:val="99"/>
    <w:semiHidden/>
    <w:rsid w:val="00445A33"/>
    <w:rPr>
      <w:sz w:val="20"/>
      <w:szCs w:val="20"/>
    </w:rPr>
  </w:style>
  <w:style w:type="paragraph" w:styleId="a9">
    <w:name w:val="annotation subject"/>
    <w:basedOn w:val="a7"/>
    <w:next w:val="a7"/>
    <w:link w:val="aa"/>
    <w:uiPriority w:val="99"/>
    <w:semiHidden/>
    <w:unhideWhenUsed/>
    <w:rsid w:val="00445A33"/>
    <w:rPr>
      <w:b/>
      <w:bCs/>
    </w:rPr>
  </w:style>
  <w:style w:type="character" w:customStyle="1" w:styleId="aa">
    <w:name w:val="Тема примечания Знак"/>
    <w:basedOn w:val="a8"/>
    <w:link w:val="a9"/>
    <w:uiPriority w:val="99"/>
    <w:semiHidden/>
    <w:rsid w:val="00445A33"/>
    <w:rPr>
      <w:b/>
      <w:bCs/>
      <w:sz w:val="20"/>
      <w:szCs w:val="20"/>
    </w:rPr>
  </w:style>
  <w:style w:type="paragraph" w:styleId="ab">
    <w:name w:val="Balloon Text"/>
    <w:basedOn w:val="a"/>
    <w:link w:val="ac"/>
    <w:uiPriority w:val="99"/>
    <w:semiHidden/>
    <w:unhideWhenUsed/>
    <w:rsid w:val="00445A33"/>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45A33"/>
    <w:rPr>
      <w:rFonts w:ascii="Segoe UI" w:hAnsi="Segoe UI" w:cs="Segoe UI"/>
      <w:sz w:val="18"/>
      <w:szCs w:val="18"/>
    </w:rPr>
  </w:style>
  <w:style w:type="paragraph" w:styleId="ad">
    <w:name w:val="List Paragraph"/>
    <w:basedOn w:val="a"/>
    <w:uiPriority w:val="34"/>
    <w:qFormat/>
    <w:rsid w:val="008B6357"/>
    <w:pPr>
      <w:ind w:left="720"/>
      <w:contextualSpacing/>
    </w:pPr>
  </w:style>
  <w:style w:type="paragraph" w:styleId="ae">
    <w:name w:val="header"/>
    <w:basedOn w:val="a"/>
    <w:link w:val="af"/>
    <w:uiPriority w:val="99"/>
    <w:unhideWhenUsed/>
    <w:rsid w:val="00764A69"/>
    <w:pPr>
      <w:tabs>
        <w:tab w:val="center" w:pos="4844"/>
        <w:tab w:val="right" w:pos="9689"/>
      </w:tabs>
      <w:spacing w:after="0" w:line="240" w:lineRule="auto"/>
    </w:pPr>
  </w:style>
  <w:style w:type="character" w:customStyle="1" w:styleId="af">
    <w:name w:val="Верхний колонтитул Знак"/>
    <w:basedOn w:val="a0"/>
    <w:link w:val="ae"/>
    <w:uiPriority w:val="99"/>
    <w:rsid w:val="00764A69"/>
  </w:style>
  <w:style w:type="paragraph" w:styleId="af0">
    <w:name w:val="footer"/>
    <w:basedOn w:val="a"/>
    <w:link w:val="af1"/>
    <w:uiPriority w:val="99"/>
    <w:unhideWhenUsed/>
    <w:rsid w:val="00764A69"/>
    <w:pPr>
      <w:tabs>
        <w:tab w:val="center" w:pos="4844"/>
        <w:tab w:val="right" w:pos="9689"/>
      </w:tabs>
      <w:spacing w:after="0" w:line="240" w:lineRule="auto"/>
    </w:pPr>
  </w:style>
  <w:style w:type="character" w:customStyle="1" w:styleId="af1">
    <w:name w:val="Нижний колонтитул Знак"/>
    <w:basedOn w:val="a0"/>
    <w:link w:val="af0"/>
    <w:uiPriority w:val="99"/>
    <w:rsid w:val="0076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ips.org/jips-country/ukraine/"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67218.D7458F5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89DB6-F2DD-431D-896D-B4EE043F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5581</TotalTime>
  <Pages>8</Pages>
  <Words>2316</Words>
  <Characters>13203</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Vladyslav  Kucherenosov</dc:creator>
  <cp:keywords/>
  <dc:description/>
  <cp:lastModifiedBy>Dmitriy Skichko</cp:lastModifiedBy>
  <cp:revision>71</cp:revision>
  <dcterms:created xsi:type="dcterms:W3CDTF">2020-08-14T06:11:00Z</dcterms:created>
  <dcterms:modified xsi:type="dcterms:W3CDTF">2020-09-07T18:19:00Z</dcterms:modified>
</cp:coreProperties>
</file>