
<file path=[Content_Types].xml><?xml version="1.0" encoding="utf-8"?>
<Types xmlns="http://schemas.openxmlformats.org/package/2006/content-types">
  <Override PartName="/_rels/.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header1.xml" ContentType="application/vnd.openxmlformats-officedocument.wordprocessingml.header+xml"/>
  <Override PartName="/customXml/_rels/item5.xml.rels" ContentType="application/vnd.openxmlformats-package.relationship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itemProps2.xml" ContentType="application/vnd.openxmlformats-officedocument.customXmlProperties+xml"/>
  <Override PartName="/customXml/item1.xml" ContentType="application/xml"/>
  <Override PartName="/customXml/item2.xml" ContentType="application/xml"/>
  <Override PartName="/customXml/itemProps3.xml" ContentType="application/vnd.openxmlformats-officedocument.customXmlProperties+xml"/>
  <Override PartName="/customXml/itemProps1.xml" ContentType="application/vnd.openxmlformats-officedocument.customXmlProperties+xml"/>
  <Override PartName="/customXml/item3.xml" ContentType="application/xml"/>
  <Override PartName="/customXml/itemProps4.xml" ContentType="application/vnd.openxmlformats-officedocument.customXmlProperties+xml"/>
  <Override PartName="/customXml/item4.xml" ContentType="application/xml"/>
  <Override PartName="/customXml/itemProps5.xml" ContentType="application/vnd.openxmlformats-officedocument.customXmlProperties+xml"/>
  <Override PartName="/customXml/item5.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8"/>
          <w:szCs w:val="28"/>
          <w:lang w:val="uk-UA"/>
        </w:rPr>
      </w:pPr>
      <w:r>
        <w:rPr>
          <w:b/>
          <w:bCs/>
          <w:sz w:val="28"/>
          <w:szCs w:val="28"/>
          <w:lang w:val="uk-UA"/>
        </w:rPr>
        <w:t>ЗАПИТ НА ПОДАННЯ ЦІНОВОЇ ПРОПОЗИЦІЇ (RFP)</w:t>
      </w:r>
    </w:p>
    <w:p>
      <w:pPr>
        <w:pStyle w:val="Normal"/>
        <w:jc w:val="center"/>
        <w:rPr/>
      </w:pPr>
      <w:r>
        <w:rPr>
          <w:b/>
          <w:bCs/>
          <w:sz w:val="28"/>
          <w:szCs w:val="28"/>
          <w:lang w:val="uk-UA"/>
        </w:rPr>
        <w:t xml:space="preserve">RFP No. </w:t>
      </w:r>
      <w:r>
        <w:rPr>
          <w:b/>
          <w:sz w:val="28"/>
          <w:szCs w:val="28"/>
          <w:lang w:val="uk-UA"/>
        </w:rPr>
        <w:t>0</w:t>
      </w:r>
      <w:r>
        <w:rPr>
          <w:b/>
          <w:sz w:val="28"/>
          <w:szCs w:val="28"/>
          <w:lang w:val="uk-UA"/>
        </w:rPr>
        <w:t xml:space="preserve">5 </w:t>
      </w:r>
      <w:r>
        <w:rPr>
          <w:b/>
          <w:sz w:val="28"/>
          <w:szCs w:val="28"/>
          <w:lang w:val="uk-UA"/>
        </w:rPr>
        <w:t>(укр)</w:t>
      </w:r>
    </w:p>
    <w:p>
      <w:pPr>
        <w:pStyle w:val="Normal"/>
        <w:rPr>
          <w:b/>
          <w:b/>
          <w:bCs/>
          <w:sz w:val="20"/>
          <w:szCs w:val="20"/>
          <w:lang w:val="uk-UA"/>
        </w:rPr>
      </w:pPr>
      <w:r>
        <w:rPr>
          <w:b/>
          <w:bCs/>
          <w:sz w:val="20"/>
          <w:szCs w:val="20"/>
          <w:lang w:val="uk-UA"/>
        </w:rPr>
      </w:r>
    </w:p>
    <w:p>
      <w:pPr>
        <w:pStyle w:val="Normal"/>
        <w:rPr/>
      </w:pPr>
      <w:r>
        <w:rPr>
          <w:b/>
          <w:bCs/>
          <w:sz w:val="20"/>
          <w:szCs w:val="20"/>
          <w:lang w:val="uk-UA"/>
        </w:rPr>
        <w:t xml:space="preserve">Дата:  </w:t>
      </w:r>
      <w:r>
        <w:rPr>
          <w:b w:val="false"/>
          <w:bCs w:val="false"/>
          <w:sz w:val="20"/>
          <w:szCs w:val="20"/>
          <w:lang w:val="ru-RU"/>
        </w:rPr>
        <w:t>09</w:t>
      </w:r>
      <w:r>
        <w:rPr>
          <w:sz w:val="20"/>
          <w:szCs w:val="20"/>
          <w:lang w:val="uk-UA"/>
        </w:rPr>
        <w:t xml:space="preserve"> </w:t>
      </w:r>
      <w:r>
        <w:rPr>
          <w:sz w:val="20"/>
          <w:szCs w:val="20"/>
          <w:lang w:val="uk-UA"/>
        </w:rPr>
        <w:t>лип</w:t>
      </w:r>
      <w:r>
        <w:rPr>
          <w:sz w:val="20"/>
          <w:szCs w:val="20"/>
          <w:lang w:val="uk-UA"/>
        </w:rPr>
        <w:t>ня 2019</w:t>
      </w:r>
    </w:p>
    <w:p>
      <w:pPr>
        <w:pStyle w:val="Normal"/>
        <w:rPr>
          <w:sz w:val="20"/>
          <w:szCs w:val="20"/>
          <w:lang w:val="uk-UA"/>
        </w:rPr>
      </w:pPr>
      <w:r>
        <w:rPr>
          <w:sz w:val="20"/>
          <w:szCs w:val="20"/>
          <w:lang w:val="uk-UA"/>
        </w:rPr>
      </w:r>
    </w:p>
    <w:tbl>
      <w:tblPr>
        <w:tblStyle w:val="TableGrid"/>
        <w:tblW w:w="9535" w:type="dxa"/>
        <w:jc w:val="left"/>
        <w:tblInd w:w="-15" w:type="dxa"/>
        <w:tblCellMar>
          <w:top w:w="0" w:type="dxa"/>
          <w:left w:w="93" w:type="dxa"/>
          <w:bottom w:w="0" w:type="dxa"/>
          <w:right w:w="108" w:type="dxa"/>
        </w:tblCellMar>
        <w:tblLook w:val="04a0" w:noVBand="1" w:noHBand="0" w:lastColumn="0" w:firstColumn="1" w:lastRow="0" w:firstRow="1"/>
      </w:tblPr>
      <w:tblGrid>
        <w:gridCol w:w="9535"/>
      </w:tblGrid>
      <w:tr>
        <w:trPr/>
        <w:tc>
          <w:tcPr>
            <w:tcW w:w="9535" w:type="dxa"/>
            <w:tcBorders/>
            <w:shd w:fill="auto" w:val="clear"/>
            <w:tcMar>
              <w:left w:w="93" w:type="dxa"/>
            </w:tcMar>
          </w:tcPr>
          <w:p>
            <w:pPr>
              <w:pStyle w:val="Normal"/>
              <w:rPr>
                <w:sz w:val="20"/>
                <w:szCs w:val="20"/>
                <w:lang w:val="uk-UA"/>
              </w:rPr>
            </w:pPr>
            <w:r>
              <w:rPr>
                <w:b/>
                <w:bCs/>
                <w:sz w:val="20"/>
                <w:szCs w:val="20"/>
                <w:lang w:val="uk-UA"/>
              </w:rPr>
              <w:t>Тема:</w:t>
            </w:r>
          </w:p>
        </w:tc>
      </w:tr>
      <w:tr>
        <w:trPr>
          <w:trHeight w:val="440" w:hRule="atLeast"/>
        </w:trPr>
        <w:tc>
          <w:tcPr>
            <w:tcW w:w="9535" w:type="dxa"/>
            <w:tcBorders/>
            <w:shd w:fill="auto" w:val="clear"/>
            <w:tcMar>
              <w:left w:w="93" w:type="dxa"/>
            </w:tcMar>
          </w:tcPr>
          <w:p>
            <w:pPr>
              <w:pStyle w:val="Normal"/>
              <w:rPr/>
            </w:pPr>
            <w:r>
              <w:rPr>
                <w:sz w:val="20"/>
                <w:szCs w:val="20"/>
                <w:lang w:val="uk-UA"/>
              </w:rPr>
              <w:t xml:space="preserve">Запрошення взяти участь у тендері на забезпечення Одеської обласної організації ВГО “Комітет виборців України” послугами </w:t>
            </w:r>
            <w:r>
              <w:rPr>
                <w:sz w:val="20"/>
                <w:szCs w:val="20"/>
                <w:lang w:val="uk-UA"/>
              </w:rPr>
              <w:t xml:space="preserve">з </w:t>
            </w:r>
            <w:r>
              <w:rPr>
                <w:b w:val="false"/>
                <w:bCs w:val="false"/>
                <w:sz w:val="20"/>
                <w:szCs w:val="20"/>
                <w:lang w:val="uk-UA"/>
              </w:rPr>
              <w:t>виготовлення поліграфічної продукції в період з 1</w:t>
            </w:r>
            <w:r>
              <w:rPr>
                <w:b w:val="false"/>
                <w:bCs w:val="false"/>
                <w:sz w:val="20"/>
                <w:szCs w:val="20"/>
                <w:lang w:val="uk-UA"/>
              </w:rPr>
              <w:t>8</w:t>
            </w:r>
            <w:r>
              <w:rPr>
                <w:b w:val="false"/>
                <w:bCs w:val="false"/>
                <w:sz w:val="20"/>
                <w:szCs w:val="20"/>
                <w:lang w:val="uk-UA"/>
              </w:rPr>
              <w:t xml:space="preserve"> </w:t>
            </w:r>
            <w:r>
              <w:rPr>
                <w:b w:val="false"/>
                <w:bCs w:val="false"/>
                <w:sz w:val="20"/>
                <w:szCs w:val="20"/>
                <w:lang w:val="uk-UA"/>
              </w:rPr>
              <w:t>липня</w:t>
            </w:r>
            <w:r>
              <w:rPr>
                <w:b w:val="false"/>
                <w:bCs w:val="false"/>
                <w:sz w:val="20"/>
                <w:szCs w:val="20"/>
                <w:lang w:val="uk-UA"/>
              </w:rPr>
              <w:t xml:space="preserve">  — 3</w:t>
            </w:r>
            <w:r>
              <w:rPr>
                <w:b w:val="false"/>
                <w:bCs w:val="false"/>
                <w:sz w:val="20"/>
                <w:szCs w:val="20"/>
                <w:lang w:val="uk-UA"/>
              </w:rPr>
              <w:t>1</w:t>
            </w:r>
            <w:r>
              <w:rPr>
                <w:b w:val="false"/>
                <w:bCs w:val="false"/>
                <w:sz w:val="20"/>
                <w:szCs w:val="20"/>
                <w:lang w:val="uk-UA"/>
              </w:rPr>
              <w:t xml:space="preserve"> </w:t>
            </w:r>
            <w:r>
              <w:rPr>
                <w:b w:val="false"/>
                <w:bCs w:val="false"/>
                <w:sz w:val="20"/>
                <w:szCs w:val="20"/>
                <w:lang w:val="uk-UA"/>
              </w:rPr>
              <w:t>жовт</w:t>
            </w:r>
            <w:r>
              <w:rPr>
                <w:b w:val="false"/>
                <w:bCs w:val="false"/>
                <w:sz w:val="20"/>
                <w:szCs w:val="20"/>
                <w:lang w:val="uk-UA"/>
              </w:rPr>
              <w:t xml:space="preserve">ня </w:t>
            </w:r>
            <w:r>
              <w:rPr>
                <w:sz w:val="20"/>
                <w:szCs w:val="20"/>
                <w:lang w:val="uk-UA"/>
              </w:rPr>
              <w:t>20</w:t>
            </w:r>
            <w:r>
              <w:rPr>
                <w:sz w:val="20"/>
                <w:szCs w:val="20"/>
                <w:lang w:val="uk-UA"/>
              </w:rPr>
              <w:t>20</w:t>
            </w:r>
            <w:r>
              <w:rPr>
                <w:sz w:val="20"/>
                <w:szCs w:val="20"/>
                <w:lang w:val="uk-UA"/>
              </w:rPr>
              <w:t xml:space="preserve"> року .</w:t>
            </w:r>
          </w:p>
        </w:tc>
      </w:tr>
    </w:tbl>
    <w:p>
      <w:pPr>
        <w:pStyle w:val="Normal"/>
        <w:jc w:val="center"/>
        <w:rPr>
          <w:b/>
          <w:b/>
          <w:bCs/>
          <w:sz w:val="20"/>
          <w:szCs w:val="20"/>
          <w:lang w:val="uk-UA"/>
        </w:rPr>
      </w:pPr>
      <w:r>
        <w:rPr>
          <w:b/>
          <w:bCs/>
          <w:sz w:val="20"/>
          <w:szCs w:val="20"/>
          <w:lang w:val="uk-UA"/>
        </w:rPr>
      </w:r>
    </w:p>
    <w:tbl>
      <w:tblPr>
        <w:tblW w:w="9576" w:type="dxa"/>
        <w:jc w:val="left"/>
        <w:tblInd w:w="-15" w:type="dxa"/>
        <w:tblBorders>
          <w:top w:val="single" w:sz="4" w:space="0" w:color="00000A"/>
          <w:left w:val="single" w:sz="4" w:space="0" w:color="00000A"/>
          <w:bottom w:val="single" w:sz="4" w:space="0" w:color="00000A"/>
          <w:right w:val="single" w:sz="4" w:space="0" w:color="000001"/>
          <w:insideH w:val="single" w:sz="4" w:space="0" w:color="00000A"/>
          <w:insideV w:val="single" w:sz="4" w:space="0" w:color="000001"/>
        </w:tblBorders>
        <w:tblCellMar>
          <w:top w:w="0" w:type="dxa"/>
          <w:left w:w="88" w:type="dxa"/>
          <w:bottom w:w="0" w:type="dxa"/>
          <w:right w:w="108" w:type="dxa"/>
        </w:tblCellMar>
        <w:tblLook w:val="0000" w:noVBand="0" w:noHBand="0" w:lastColumn="0" w:firstColumn="0" w:lastRow="0" w:firstRow="0"/>
      </w:tblPr>
      <w:tblGrid>
        <w:gridCol w:w="2871"/>
        <w:gridCol w:w="1917"/>
        <w:gridCol w:w="2223"/>
        <w:gridCol w:w="2565"/>
      </w:tblGrid>
      <w:tr>
        <w:trPr>
          <w:trHeight w:val="255" w:hRule="atLeast"/>
        </w:trPr>
        <w:tc>
          <w:tcPr>
            <w:tcW w:w="4788" w:type="dxa"/>
            <w:gridSpan w:val="2"/>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color="auto" w:fill="auto" w:val="clear"/>
            <w:tcMar>
              <w:left w:w="88" w:type="dxa"/>
            </w:tcMar>
            <w:vAlign w:val="bottom"/>
          </w:tcPr>
          <w:p>
            <w:pPr>
              <w:pStyle w:val="Normal"/>
              <w:jc w:val="center"/>
              <w:rPr>
                <w:b/>
                <w:b/>
                <w:bCs/>
                <w:sz w:val="20"/>
                <w:szCs w:val="20"/>
                <w:lang w:val="uk-UA"/>
              </w:rPr>
            </w:pPr>
            <w:r>
              <w:rPr>
                <w:b/>
                <w:bCs/>
                <w:sz w:val="20"/>
                <w:szCs w:val="20"/>
                <w:lang w:val="uk-UA"/>
              </w:rPr>
              <w:t>Від</w:t>
            </w:r>
          </w:p>
        </w:tc>
        <w:tc>
          <w:tcPr>
            <w:tcW w:w="4788" w:type="dxa"/>
            <w:gridSpan w:val="2"/>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auto" w:val="clear"/>
            <w:vAlign w:val="bottom"/>
          </w:tcPr>
          <w:p>
            <w:pPr>
              <w:pStyle w:val="Normal"/>
              <w:jc w:val="center"/>
              <w:rPr>
                <w:b/>
                <w:b/>
                <w:bCs/>
                <w:sz w:val="20"/>
                <w:szCs w:val="20"/>
                <w:lang w:val="uk-UA"/>
              </w:rPr>
            </w:pPr>
            <w:r>
              <w:rPr>
                <w:b/>
                <w:bCs/>
                <w:sz w:val="20"/>
                <w:szCs w:val="20"/>
                <w:lang w:val="uk-UA"/>
              </w:rPr>
              <w:t>Кому</w:t>
            </w:r>
          </w:p>
        </w:tc>
      </w:tr>
      <w:tr>
        <w:trPr>
          <w:trHeight w:val="830" w:hRule="atLeast"/>
        </w:trPr>
        <w:tc>
          <w:tcPr>
            <w:tcW w:w="4788" w:type="dxa"/>
            <w:gridSpan w:val="2"/>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color="auto" w:fill="auto" w:val="clear"/>
            <w:tcMar>
              <w:left w:w="88" w:type="dxa"/>
            </w:tcMar>
            <w:vAlign w:val="center"/>
          </w:tcPr>
          <w:p>
            <w:pPr>
              <w:pStyle w:val="Normal"/>
              <w:jc w:val="both"/>
              <w:rPr/>
            </w:pPr>
            <w:r>
              <w:rPr>
                <w:b/>
                <w:bCs/>
                <w:sz w:val="20"/>
                <w:szCs w:val="20"/>
                <w:lang w:val="uk-UA"/>
              </w:rPr>
              <w:t xml:space="preserve">Одеська обласна організація ВГО “Комітет виборців України”, партнер-виконавець проекту «Децентралізація приносить прозорість та ефективність в освіті та медицині» (UCCCT),  в межах угоди No. </w:t>
            </w:r>
            <w:bookmarkStart w:id="0" w:name="__DdeLink__2380_399969723"/>
            <w:r>
              <w:rPr>
                <w:b/>
                <w:bCs/>
                <w:sz w:val="20"/>
                <w:szCs w:val="20"/>
                <w:lang w:val="uk-UA"/>
              </w:rPr>
              <w:t>UCCCT-18-02-CVU</w:t>
            </w:r>
            <w:bookmarkEnd w:id="0"/>
            <w:r>
              <w:rPr>
                <w:b/>
                <w:bCs/>
                <w:sz w:val="20"/>
                <w:szCs w:val="20"/>
                <w:lang w:val="uk-UA"/>
              </w:rPr>
              <w:t xml:space="preserve"> (надалі Покупець) </w:t>
            </w:r>
          </w:p>
        </w:tc>
        <w:tc>
          <w:tcPr>
            <w:tcW w:w="4788" w:type="dxa"/>
            <w:gridSpan w:val="2"/>
            <w:tcBorders>
              <w:top w:val="single" w:sz="4" w:space="0" w:color="00000A"/>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8" w:type="dxa"/>
            </w:tcMar>
            <w:vAlign w:val="center"/>
          </w:tcPr>
          <w:p>
            <w:pPr>
              <w:pStyle w:val="Normal"/>
              <w:jc w:val="center"/>
              <w:rPr>
                <w:b/>
                <w:b/>
                <w:bCs/>
                <w:i/>
                <w:i/>
                <w:iCs/>
                <w:sz w:val="20"/>
                <w:szCs w:val="20"/>
                <w:lang w:val="uk-UA"/>
              </w:rPr>
            </w:pPr>
            <w:r>
              <w:rPr>
                <w:b/>
                <w:bCs/>
                <w:iCs/>
                <w:sz w:val="20"/>
                <w:szCs w:val="20"/>
                <w:lang w:val="uk-UA"/>
              </w:rPr>
              <w:t>Потенційним постачальникам (далі – Подавачі)</w:t>
            </w:r>
          </w:p>
        </w:tc>
      </w:tr>
      <w:tr>
        <w:trPr/>
        <w:tc>
          <w:tcPr>
            <w:tcW w:w="4788" w:type="dxa"/>
            <w:gridSpan w:val="2"/>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color="auto" w:fill="auto" w:val="clear"/>
            <w:vAlign w:val="bottom"/>
          </w:tcPr>
          <w:p>
            <w:pPr>
              <w:pStyle w:val="Normal"/>
              <w:jc w:val="center"/>
              <w:rPr>
                <w:b/>
                <w:b/>
                <w:bCs/>
                <w:sz w:val="20"/>
                <w:szCs w:val="20"/>
                <w:lang w:val="uk-UA"/>
              </w:rPr>
            </w:pPr>
            <w:r>
              <w:rPr>
                <w:b/>
                <w:bCs/>
                <w:sz w:val="20"/>
                <w:szCs w:val="20"/>
                <w:lang w:val="uk-UA"/>
              </w:rPr>
            </w:r>
          </w:p>
        </w:tc>
        <w:tc>
          <w:tcPr>
            <w:tcW w:w="4788" w:type="dxa"/>
            <w:gridSpan w:val="2"/>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auto" w:val="clear"/>
            <w:vAlign w:val="bottom"/>
          </w:tcPr>
          <w:p>
            <w:pPr>
              <w:pStyle w:val="Normal"/>
              <w:jc w:val="center"/>
              <w:rPr>
                <w:b/>
                <w:b/>
                <w:bCs/>
                <w:sz w:val="20"/>
                <w:szCs w:val="20"/>
                <w:lang w:val="uk-UA"/>
              </w:rPr>
            </w:pPr>
            <w:r>
              <w:rPr>
                <w:b/>
                <w:bCs/>
                <w:sz w:val="20"/>
                <w:szCs w:val="20"/>
                <w:lang w:val="uk-UA"/>
              </w:rPr>
            </w:r>
          </w:p>
        </w:tc>
      </w:tr>
      <w:tr>
        <w:trPr/>
        <w:tc>
          <w:tcPr>
            <w:tcW w:w="9576" w:type="dxa"/>
            <w:gridSpan w:val="4"/>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color="auto" w:fill="auto" w:val="clear"/>
            <w:vAlign w:val="bottom"/>
          </w:tcPr>
          <w:p>
            <w:pPr>
              <w:pStyle w:val="Normal"/>
              <w:jc w:val="center"/>
              <w:rPr>
                <w:b/>
                <w:b/>
                <w:bCs/>
                <w:sz w:val="20"/>
                <w:szCs w:val="20"/>
                <w:lang w:val="uk-UA"/>
              </w:rPr>
            </w:pPr>
            <w:r>
              <w:rPr>
                <w:b/>
                <w:bCs/>
                <w:sz w:val="20"/>
                <w:szCs w:val="20"/>
                <w:lang w:val="uk-UA"/>
              </w:rPr>
            </w:r>
          </w:p>
        </w:tc>
      </w:tr>
      <w:tr>
        <w:trPr>
          <w:trHeight w:val="255" w:hRule="atLeast"/>
        </w:trPr>
        <w:tc>
          <w:tcPr>
            <w:tcW w:w="2871" w:type="dxa"/>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color="auto" w:fill="auto" w:val="clear"/>
            <w:tcMar>
              <w:left w:w="88" w:type="dxa"/>
            </w:tcMar>
            <w:vAlign w:val="bottom"/>
          </w:tcPr>
          <w:p>
            <w:pPr>
              <w:pStyle w:val="Normal"/>
              <w:jc w:val="center"/>
              <w:rPr>
                <w:b/>
                <w:b/>
                <w:bCs/>
                <w:sz w:val="20"/>
                <w:szCs w:val="20"/>
                <w:lang w:val="uk-UA"/>
              </w:rPr>
            </w:pPr>
            <w:r>
              <w:rPr>
                <w:b/>
                <w:bCs/>
                <w:sz w:val="20"/>
                <w:szCs w:val="20"/>
                <w:lang w:val="uk-UA"/>
              </w:rPr>
              <w:t>Дата Подання Пропозиції:</w:t>
            </w:r>
          </w:p>
        </w:tc>
        <w:tc>
          <w:tcPr>
            <w:tcW w:w="4140" w:type="dxa"/>
            <w:gridSpan w:val="2"/>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color="auto" w:fill="auto" w:val="clear"/>
            <w:tcMar>
              <w:left w:w="88" w:type="dxa"/>
            </w:tcMar>
            <w:vAlign w:val="bottom"/>
          </w:tcPr>
          <w:p>
            <w:pPr>
              <w:pStyle w:val="Normal"/>
              <w:jc w:val="center"/>
              <w:rPr>
                <w:b/>
                <w:b/>
                <w:bCs/>
                <w:sz w:val="20"/>
                <w:szCs w:val="20"/>
                <w:lang w:val="uk-UA"/>
              </w:rPr>
            </w:pPr>
            <w:r>
              <w:rPr>
                <w:b/>
                <w:bCs/>
                <w:sz w:val="20"/>
                <w:szCs w:val="20"/>
                <w:lang w:val="uk-UA"/>
              </w:rPr>
              <w:t>Пропозиція Подається до уваги:</w:t>
            </w:r>
          </w:p>
        </w:tc>
        <w:tc>
          <w:tcPr>
            <w:tcW w:w="2565" w:type="dxa"/>
            <w:tcBorders>
              <w:top w:val="single" w:sz="4" w:space="0" w:color="00000A"/>
              <w:left w:val="single" w:sz="4" w:space="0" w:color="00000A"/>
              <w:bottom w:val="single" w:sz="4" w:space="0" w:color="000001"/>
              <w:right w:val="single" w:sz="4" w:space="0" w:color="00000A"/>
              <w:insideH w:val="single" w:sz="4" w:space="0" w:color="000001"/>
              <w:insideV w:val="single" w:sz="4" w:space="0" w:color="00000A"/>
            </w:tcBorders>
            <w:shd w:color="auto" w:fill="auto" w:val="clear"/>
            <w:tcMar>
              <w:left w:w="88" w:type="dxa"/>
            </w:tcMar>
            <w:vAlign w:val="bottom"/>
          </w:tcPr>
          <w:p>
            <w:pPr>
              <w:pStyle w:val="Normal"/>
              <w:jc w:val="center"/>
              <w:rPr>
                <w:b/>
                <w:b/>
                <w:bCs/>
                <w:sz w:val="20"/>
                <w:szCs w:val="20"/>
                <w:lang w:val="uk-UA"/>
              </w:rPr>
            </w:pPr>
            <w:r>
              <w:rPr>
                <w:b/>
                <w:bCs/>
                <w:sz w:val="20"/>
                <w:szCs w:val="20"/>
                <w:lang w:val="uk-UA"/>
              </w:rPr>
              <w:t>Умови Платежу:</w:t>
            </w:r>
          </w:p>
        </w:tc>
      </w:tr>
      <w:tr>
        <w:trPr>
          <w:trHeight w:val="647" w:hRule="atLeast"/>
        </w:trPr>
        <w:tc>
          <w:tcPr>
            <w:tcW w:w="2871"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color="auto" w:fill="auto" w:val="clear"/>
            <w:tcMar>
              <w:left w:w="88" w:type="dxa"/>
            </w:tcMar>
            <w:vAlign w:val="center"/>
          </w:tcPr>
          <w:p>
            <w:pPr>
              <w:pStyle w:val="Normal"/>
              <w:rPr/>
            </w:pPr>
            <w:r>
              <w:rPr>
                <w:sz w:val="20"/>
                <w:szCs w:val="20"/>
                <w:lang w:val="uk-UA"/>
              </w:rPr>
              <w:t xml:space="preserve">Не пізніше </w:t>
            </w:r>
            <w:r>
              <w:rPr>
                <w:sz w:val="20"/>
                <w:szCs w:val="20"/>
                <w:lang w:val="ru-RU"/>
              </w:rPr>
              <w:t>22</w:t>
            </w:r>
            <w:r>
              <w:rPr>
                <w:sz w:val="20"/>
                <w:szCs w:val="20"/>
                <w:lang w:val="uk-UA"/>
              </w:rPr>
              <w:t xml:space="preserve"> </w:t>
            </w:r>
            <w:r>
              <w:rPr>
                <w:sz w:val="20"/>
                <w:szCs w:val="20"/>
                <w:lang w:val="uk-UA"/>
              </w:rPr>
              <w:t>лип</w:t>
            </w:r>
            <w:r>
              <w:rPr>
                <w:sz w:val="20"/>
                <w:szCs w:val="20"/>
                <w:lang w:val="uk-UA"/>
              </w:rPr>
              <w:t>ня 2019,  19:00 за місцевим часом</w:t>
            </w:r>
          </w:p>
        </w:tc>
        <w:tc>
          <w:tcPr>
            <w:tcW w:w="4140" w:type="dxa"/>
            <w:gridSpan w:val="2"/>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auto" w:val="clear"/>
            <w:vAlign w:val="center"/>
          </w:tcPr>
          <w:p>
            <w:pPr>
              <w:pStyle w:val="Normal"/>
              <w:rPr>
                <w:sz w:val="20"/>
                <w:szCs w:val="20"/>
                <w:lang w:val="uk-UA"/>
              </w:rPr>
            </w:pPr>
            <w:r>
              <w:rPr>
                <w:sz w:val="20"/>
                <w:szCs w:val="20"/>
                <w:lang w:val="uk-UA"/>
              </w:rPr>
            </w:r>
          </w:p>
          <w:p>
            <w:pPr>
              <w:pStyle w:val="Normal"/>
              <w:rPr/>
            </w:pPr>
            <w:r>
              <w:rPr>
                <w:sz w:val="20"/>
                <w:szCs w:val="20"/>
                <w:lang w:val="uk-UA"/>
              </w:rPr>
              <w:t>Одеська обласна організація ВГО КВУ</w:t>
            </w:r>
          </w:p>
          <w:p>
            <w:pPr>
              <w:pStyle w:val="Normal"/>
              <w:rPr>
                <w:sz w:val="20"/>
                <w:szCs w:val="20"/>
                <w:lang w:val="uk-UA"/>
              </w:rPr>
            </w:pPr>
            <w:r>
              <w:rPr>
                <w:sz w:val="20"/>
                <w:szCs w:val="20"/>
                <w:lang w:val="uk-UA"/>
              </w:rPr>
            </w:r>
          </w:p>
          <w:p>
            <w:pPr>
              <w:pStyle w:val="Normal"/>
              <w:rPr/>
            </w:pPr>
            <w:r>
              <w:rPr>
                <w:sz w:val="20"/>
                <w:szCs w:val="20"/>
                <w:lang w:val="uk-UA"/>
              </w:rPr>
              <w:t xml:space="preserve">Email: </w:t>
            </w:r>
            <w:r>
              <w:rPr>
                <w:color w:val="000000"/>
                <w:sz w:val="20"/>
                <w:szCs w:val="20"/>
                <w:lang w:val="uk-UA"/>
              </w:rPr>
              <w:t xml:space="preserve"> odesakvu@gmail.com</w:t>
            </w:r>
          </w:p>
          <w:p>
            <w:pPr>
              <w:pStyle w:val="Normal"/>
              <w:jc w:val="center"/>
              <w:rPr>
                <w:color w:val="FF0000"/>
                <w:sz w:val="20"/>
                <w:szCs w:val="20"/>
                <w:lang w:val="uk-UA"/>
              </w:rPr>
            </w:pPr>
            <w:r>
              <w:rPr>
                <w:color w:val="FF0000"/>
                <w:sz w:val="20"/>
                <w:szCs w:val="20"/>
                <w:lang w:val="uk-UA"/>
              </w:rPr>
            </w:r>
          </w:p>
          <w:p>
            <w:pPr>
              <w:pStyle w:val="Normal"/>
              <w:jc w:val="center"/>
              <w:rPr>
                <w:sz w:val="20"/>
                <w:szCs w:val="20"/>
                <w:lang w:val="uk-UA"/>
              </w:rPr>
            </w:pPr>
            <w:r>
              <w:rPr>
                <w:sz w:val="20"/>
                <w:szCs w:val="20"/>
                <w:lang w:val="uk-UA"/>
              </w:rPr>
            </w:r>
          </w:p>
        </w:tc>
        <w:tc>
          <w:tcPr>
            <w:tcW w:w="2565" w:type="dxa"/>
            <w:tcBorders>
              <w:top w:val="single" w:sz="4" w:space="0" w:color="00000A"/>
              <w:left w:val="single" w:sz="4" w:space="0" w:color="00000A"/>
              <w:bottom w:val="single" w:sz="4" w:space="0" w:color="000001"/>
              <w:right w:val="single" w:sz="4" w:space="0" w:color="00000A"/>
              <w:insideH w:val="single" w:sz="4" w:space="0" w:color="000001"/>
              <w:insideV w:val="single" w:sz="4" w:space="0" w:color="00000A"/>
            </w:tcBorders>
            <w:shd w:color="auto" w:fill="auto" w:val="clear"/>
            <w:tcMar>
              <w:left w:w="88" w:type="dxa"/>
            </w:tcMar>
            <w:vAlign w:val="center"/>
          </w:tcPr>
          <w:p>
            <w:pPr>
              <w:pStyle w:val="Normal"/>
              <w:jc w:val="center"/>
              <w:rPr/>
            </w:pPr>
            <w:r>
              <w:rPr>
                <w:sz w:val="20"/>
                <w:szCs w:val="20"/>
                <w:lang w:val="uk-UA"/>
              </w:rPr>
              <w:t xml:space="preserve">Відсутні </w:t>
            </w:r>
          </w:p>
        </w:tc>
      </w:tr>
    </w:tbl>
    <w:p>
      <w:pPr>
        <w:pStyle w:val="Normal"/>
        <w:jc w:val="center"/>
        <w:rPr>
          <w:b/>
          <w:b/>
          <w:bCs/>
          <w:lang w:val="uk-UA"/>
        </w:rPr>
      </w:pPr>
      <w:r>
        <w:rPr>
          <w:b/>
          <w:bCs/>
          <w:lang w:val="uk-UA"/>
        </w:rPr>
      </w:r>
    </w:p>
    <w:p>
      <w:pPr>
        <w:pStyle w:val="Normal"/>
        <w:rPr>
          <w:b/>
          <w:b/>
          <w:bCs/>
          <w:lang w:val="uk-UA"/>
        </w:rPr>
      </w:pPr>
      <w:r>
        <w:rPr>
          <w:b/>
          <w:bCs/>
          <w:lang w:val="uk-UA"/>
        </w:rPr>
      </w:r>
    </w:p>
    <w:p>
      <w:pPr>
        <w:pStyle w:val="Normal"/>
        <w:rPr>
          <w:b/>
          <w:b/>
          <w:bCs/>
          <w:lang w:val="uk-UA"/>
        </w:rPr>
      </w:pPr>
      <w:r>
        <w:rPr>
          <w:b/>
          <w:bCs/>
          <w:lang w:val="uk-UA"/>
        </w:rPr>
      </w:r>
    </w:p>
    <w:p>
      <w:pPr>
        <w:pStyle w:val="Normal"/>
        <w:rPr>
          <w:b/>
          <w:b/>
          <w:bCs/>
          <w:lang w:val="uk-UA"/>
        </w:rPr>
      </w:pPr>
      <w:r>
        <w:rPr>
          <w:b/>
          <w:bCs/>
          <w:lang w:val="uk-UA"/>
        </w:rPr>
      </w:r>
    </w:p>
    <w:p>
      <w:pPr>
        <w:pStyle w:val="Normal"/>
        <w:rPr>
          <w:b/>
          <w:b/>
          <w:bCs/>
          <w:lang w:val="uk-UA"/>
        </w:rPr>
      </w:pPr>
      <w:r>
        <w:rPr>
          <w:b/>
          <w:bCs/>
          <w:lang w:val="uk-UA"/>
        </w:rPr>
      </w:r>
    </w:p>
    <w:p>
      <w:pPr>
        <w:pStyle w:val="Normal"/>
        <w:rPr>
          <w:b/>
          <w:b/>
          <w:bCs/>
          <w:lang w:val="uk-UA"/>
        </w:rPr>
      </w:pPr>
      <w:r>
        <w:rPr>
          <w:b/>
          <w:bCs/>
          <w:lang w:val="uk-UA"/>
        </w:rPr>
      </w:r>
    </w:p>
    <w:p>
      <w:pPr>
        <w:pStyle w:val="Normal"/>
        <w:rPr>
          <w:b/>
          <w:b/>
          <w:bCs/>
          <w:lang w:val="uk-UA"/>
        </w:rPr>
      </w:pPr>
      <w:r>
        <w:rPr>
          <w:b/>
          <w:bCs/>
          <w:lang w:val="uk-UA"/>
        </w:rPr>
      </w:r>
    </w:p>
    <w:p>
      <w:pPr>
        <w:pStyle w:val="Normal"/>
        <w:rPr>
          <w:b/>
          <w:b/>
          <w:bCs/>
          <w:lang w:val="uk-UA"/>
        </w:rPr>
      </w:pPr>
      <w:r>
        <w:rPr>
          <w:b/>
          <w:bCs/>
          <w:lang w:val="uk-UA"/>
        </w:rPr>
      </w:r>
    </w:p>
    <w:p>
      <w:pPr>
        <w:pStyle w:val="Normal"/>
        <w:rPr>
          <w:b/>
          <w:b/>
          <w:bCs/>
          <w:lang w:val="uk-UA"/>
        </w:rPr>
      </w:pPr>
      <w:r>
        <w:rPr>
          <w:b/>
          <w:bCs/>
          <w:lang w:val="uk-UA"/>
        </w:rPr>
      </w:r>
    </w:p>
    <w:p>
      <w:pPr>
        <w:pStyle w:val="Normal"/>
        <w:rPr>
          <w:b/>
          <w:b/>
          <w:bCs/>
          <w:lang w:val="uk-UA"/>
        </w:rPr>
      </w:pPr>
      <w:r>
        <w:rPr>
          <w:b/>
          <w:bCs/>
          <w:lang w:val="uk-UA"/>
        </w:rPr>
      </w:r>
    </w:p>
    <w:p>
      <w:pPr>
        <w:pStyle w:val="Normal"/>
        <w:rPr>
          <w:b/>
          <w:b/>
          <w:bCs/>
          <w:lang w:val="uk-UA"/>
        </w:rPr>
      </w:pPr>
      <w:r>
        <w:rPr>
          <w:b/>
          <w:bCs/>
          <w:lang w:val="uk-UA"/>
        </w:rPr>
      </w:r>
    </w:p>
    <w:p>
      <w:pPr>
        <w:pStyle w:val="Normal"/>
        <w:rPr>
          <w:b/>
          <w:b/>
          <w:bCs/>
          <w:lang w:val="uk-UA"/>
        </w:rPr>
      </w:pPr>
      <w:r>
        <w:rPr>
          <w:b/>
          <w:bCs/>
          <w:lang w:val="uk-UA"/>
        </w:rPr>
      </w:r>
    </w:p>
    <w:p>
      <w:pPr>
        <w:pStyle w:val="Normal"/>
        <w:rPr>
          <w:b/>
          <w:b/>
          <w:bCs/>
          <w:lang w:val="uk-UA"/>
        </w:rPr>
      </w:pPr>
      <w:r>
        <w:rPr>
          <w:b/>
          <w:bCs/>
          <w:lang w:val="uk-UA"/>
        </w:rPr>
      </w:r>
    </w:p>
    <w:p>
      <w:pPr>
        <w:pStyle w:val="Normal"/>
        <w:rPr>
          <w:b/>
          <w:b/>
          <w:bCs/>
          <w:lang w:val="uk-UA"/>
        </w:rPr>
      </w:pPr>
      <w:r>
        <w:rPr>
          <w:b/>
          <w:bCs/>
          <w:lang w:val="uk-UA"/>
        </w:rPr>
      </w:r>
    </w:p>
    <w:p>
      <w:pPr>
        <w:pStyle w:val="Normal"/>
        <w:rPr>
          <w:b/>
          <w:b/>
          <w:bCs/>
          <w:lang w:val="uk-UA"/>
        </w:rPr>
      </w:pPr>
      <w:r>
        <w:rPr>
          <w:b/>
          <w:bCs/>
          <w:lang w:val="uk-UA"/>
        </w:rPr>
      </w:r>
    </w:p>
    <w:p>
      <w:pPr>
        <w:pStyle w:val="Normal"/>
        <w:rPr>
          <w:b/>
          <w:b/>
          <w:bCs/>
          <w:lang w:val="uk-UA"/>
        </w:rPr>
      </w:pPr>
      <w:r>
        <w:rPr>
          <w:b/>
          <w:bCs/>
          <w:lang w:val="uk-UA"/>
        </w:rPr>
      </w:r>
    </w:p>
    <w:p>
      <w:pPr>
        <w:pStyle w:val="Normal"/>
        <w:rPr>
          <w:b/>
          <w:b/>
          <w:bCs/>
          <w:lang w:val="uk-UA"/>
        </w:rPr>
      </w:pPr>
      <w:r>
        <w:rPr>
          <w:b/>
          <w:bCs/>
          <w:lang w:val="uk-UA"/>
        </w:rPr>
      </w:r>
    </w:p>
    <w:p>
      <w:pPr>
        <w:pStyle w:val="Normal"/>
        <w:rPr>
          <w:b/>
          <w:b/>
          <w:bCs/>
          <w:lang w:val="uk-UA"/>
        </w:rPr>
      </w:pPr>
      <w:r>
        <w:rPr>
          <w:b/>
          <w:bCs/>
          <w:lang w:val="uk-UA"/>
        </w:rPr>
      </w:r>
    </w:p>
    <w:p>
      <w:pPr>
        <w:pStyle w:val="Normal"/>
        <w:rPr>
          <w:b/>
          <w:b/>
          <w:bCs/>
          <w:lang w:val="uk-UA"/>
        </w:rPr>
      </w:pPr>
      <w:r>
        <w:rPr>
          <w:b/>
          <w:bCs/>
          <w:lang w:val="uk-UA"/>
        </w:rPr>
      </w:r>
    </w:p>
    <w:p>
      <w:pPr>
        <w:pStyle w:val="Normal"/>
        <w:rPr>
          <w:b/>
          <w:b/>
          <w:bCs/>
          <w:lang w:val="uk-UA"/>
        </w:rPr>
      </w:pPr>
      <w:r>
        <w:rPr>
          <w:b/>
          <w:bCs/>
          <w:lang w:val="uk-UA"/>
        </w:rPr>
      </w:r>
    </w:p>
    <w:p>
      <w:pPr>
        <w:pStyle w:val="Normal"/>
        <w:rPr>
          <w:b/>
          <w:b/>
          <w:bCs/>
          <w:lang w:val="uk-UA"/>
        </w:rPr>
      </w:pPr>
      <w:r>
        <w:rPr>
          <w:b/>
          <w:bCs/>
          <w:lang w:val="uk-UA"/>
        </w:rPr>
      </w:r>
    </w:p>
    <w:p>
      <w:pPr>
        <w:pStyle w:val="Normal"/>
        <w:rPr>
          <w:b/>
          <w:b/>
          <w:bCs/>
          <w:lang w:val="uk-UA"/>
        </w:rPr>
      </w:pPr>
      <w:r>
        <w:rPr>
          <w:b/>
          <w:bCs/>
          <w:lang w:val="uk-UA"/>
        </w:rPr>
      </w:r>
    </w:p>
    <w:p>
      <w:pPr>
        <w:pStyle w:val="Normal"/>
        <w:rPr>
          <w:b/>
          <w:b/>
          <w:bCs/>
          <w:lang w:val="uk-UA"/>
        </w:rPr>
      </w:pPr>
      <w:r>
        <w:rPr>
          <w:b/>
          <w:bCs/>
          <w:lang w:val="uk-UA"/>
        </w:rPr>
      </w:r>
      <w:r>
        <w:br w:type="page"/>
      </w:r>
    </w:p>
    <w:p>
      <w:pPr>
        <w:pStyle w:val="ListParagraph"/>
        <w:numPr>
          <w:ilvl w:val="0"/>
          <w:numId w:val="0"/>
        </w:numPr>
        <w:ind w:left="1080" w:hanging="0"/>
        <w:jc w:val="center"/>
        <w:rPr>
          <w:b/>
          <w:b/>
          <w:bCs/>
          <w:lang w:val="uk-UA"/>
        </w:rPr>
      </w:pPr>
      <w:r>
        <w:rPr>
          <w:b/>
          <w:bCs/>
          <w:lang w:val="uk-UA"/>
        </w:rPr>
      </w:r>
    </w:p>
    <w:p>
      <w:pPr>
        <w:pStyle w:val="ListParagraph"/>
        <w:numPr>
          <w:ilvl w:val="0"/>
          <w:numId w:val="0"/>
        </w:numPr>
        <w:ind w:left="1800" w:hanging="0"/>
        <w:jc w:val="center"/>
        <w:rPr>
          <w:b/>
          <w:b/>
          <w:bCs/>
          <w:lang w:val="uk-UA"/>
        </w:rPr>
      </w:pPr>
      <w:r>
        <w:rPr>
          <w:b/>
          <w:bCs/>
          <w:lang w:val="uk-UA"/>
        </w:rPr>
      </w:r>
    </w:p>
    <w:p>
      <w:pPr>
        <w:pStyle w:val="ListParagraph"/>
        <w:numPr>
          <w:ilvl w:val="0"/>
          <w:numId w:val="3"/>
        </w:numPr>
        <w:jc w:val="center"/>
        <w:rPr>
          <w:b/>
          <w:b/>
          <w:bCs/>
          <w:lang w:val="uk-UA"/>
        </w:rPr>
      </w:pPr>
      <w:r>
        <w:rPr>
          <w:b/>
          <w:bCs/>
          <w:lang w:val="uk-UA"/>
        </w:rPr>
        <w:t>ЗАМОВЛЕННЯ</w:t>
      </w:r>
    </w:p>
    <w:p>
      <w:pPr>
        <w:pStyle w:val="ListParagraph"/>
        <w:ind w:left="1080" w:hanging="0"/>
        <w:rPr>
          <w:b/>
          <w:b/>
          <w:bCs/>
          <w:lang w:val="uk-UA"/>
        </w:rPr>
      </w:pPr>
      <w:r>
        <w:rPr>
          <w:b/>
          <w:bCs/>
          <w:lang w:val="uk-UA"/>
        </w:rPr>
      </w:r>
    </w:p>
    <w:p>
      <w:pPr>
        <w:pStyle w:val="ListParagraph"/>
        <w:numPr>
          <w:ilvl w:val="0"/>
          <w:numId w:val="6"/>
        </w:numPr>
        <w:spacing w:lineRule="auto" w:line="276"/>
        <w:jc w:val="both"/>
        <w:rPr/>
      </w:pPr>
      <w:r>
        <w:rPr>
          <w:b w:val="false"/>
          <w:bCs w:val="false"/>
          <w:sz w:val="20"/>
          <w:szCs w:val="20"/>
          <w:lang w:val="uk-UA"/>
        </w:rPr>
        <w:t xml:space="preserve">Одеська обласна організація ВГО “Комітет виборців України” в межах угоди No. </w:t>
      </w:r>
      <w:r>
        <w:rPr>
          <w:b w:val="false"/>
          <w:bCs w:val="false"/>
          <w:color w:val="000000"/>
          <w:sz w:val="20"/>
          <w:szCs w:val="20"/>
          <w:lang w:val="uk-UA"/>
        </w:rPr>
        <w:t>UCCCT-18-02-CVU</w:t>
      </w:r>
      <w:r>
        <w:rPr>
          <w:b w:val="false"/>
          <w:bCs w:val="false"/>
          <w:sz w:val="20"/>
          <w:szCs w:val="20"/>
          <w:lang w:val="uk-UA"/>
        </w:rPr>
        <w:t xml:space="preserve"> має потребу у закупівлі  послуг </w:t>
      </w:r>
      <w:r>
        <w:rPr>
          <w:b w:val="false"/>
          <w:bCs w:val="false"/>
          <w:sz w:val="20"/>
          <w:szCs w:val="20"/>
          <w:lang w:val="uk-UA"/>
        </w:rPr>
        <w:t xml:space="preserve">з </w:t>
      </w:r>
      <w:r>
        <w:rPr>
          <w:b w:val="false"/>
          <w:bCs w:val="false"/>
          <w:sz w:val="20"/>
          <w:szCs w:val="20"/>
          <w:lang w:val="uk-UA"/>
        </w:rPr>
        <w:t>виготовлення поліграфічної продукції в період з 1</w:t>
      </w:r>
      <w:r>
        <w:rPr>
          <w:b w:val="false"/>
          <w:bCs w:val="false"/>
          <w:sz w:val="20"/>
          <w:szCs w:val="20"/>
          <w:lang w:val="uk-UA"/>
        </w:rPr>
        <w:t>8</w:t>
      </w:r>
      <w:r>
        <w:rPr>
          <w:b w:val="false"/>
          <w:bCs w:val="false"/>
          <w:sz w:val="20"/>
          <w:szCs w:val="20"/>
          <w:lang w:val="uk-UA"/>
        </w:rPr>
        <w:t xml:space="preserve"> </w:t>
      </w:r>
      <w:r>
        <w:rPr>
          <w:b w:val="false"/>
          <w:bCs w:val="false"/>
          <w:sz w:val="20"/>
          <w:szCs w:val="20"/>
          <w:lang w:val="uk-UA"/>
        </w:rPr>
        <w:t>липня</w:t>
      </w:r>
      <w:r>
        <w:rPr>
          <w:b w:val="false"/>
          <w:bCs w:val="false"/>
          <w:sz w:val="20"/>
          <w:szCs w:val="20"/>
          <w:lang w:val="uk-UA"/>
        </w:rPr>
        <w:t xml:space="preserve">  — 3</w:t>
      </w:r>
      <w:r>
        <w:rPr>
          <w:b w:val="false"/>
          <w:bCs w:val="false"/>
          <w:sz w:val="20"/>
          <w:szCs w:val="20"/>
          <w:lang w:val="uk-UA"/>
        </w:rPr>
        <w:t>1</w:t>
      </w:r>
      <w:r>
        <w:rPr>
          <w:b w:val="false"/>
          <w:bCs w:val="false"/>
          <w:sz w:val="20"/>
          <w:szCs w:val="20"/>
          <w:lang w:val="uk-UA"/>
        </w:rPr>
        <w:t xml:space="preserve"> </w:t>
      </w:r>
      <w:r>
        <w:rPr>
          <w:b w:val="false"/>
          <w:bCs w:val="false"/>
          <w:sz w:val="20"/>
          <w:szCs w:val="20"/>
          <w:lang w:val="uk-UA"/>
        </w:rPr>
        <w:t>жовт</w:t>
      </w:r>
      <w:r>
        <w:rPr>
          <w:b w:val="false"/>
          <w:bCs w:val="false"/>
          <w:sz w:val="20"/>
          <w:szCs w:val="20"/>
          <w:lang w:val="uk-UA"/>
        </w:rPr>
        <w:t>ня 20</w:t>
      </w:r>
      <w:r>
        <w:rPr>
          <w:b w:val="false"/>
          <w:bCs w:val="false"/>
          <w:sz w:val="20"/>
          <w:szCs w:val="20"/>
          <w:lang w:val="uk-UA"/>
        </w:rPr>
        <w:t>20</w:t>
      </w:r>
      <w:r>
        <w:rPr>
          <w:b w:val="false"/>
          <w:bCs w:val="false"/>
          <w:sz w:val="20"/>
          <w:szCs w:val="20"/>
          <w:lang w:val="uk-UA"/>
        </w:rPr>
        <w:t xml:space="preserve"> року, (далі – сервіс), та запрошує вас подати цінову пропозицію на даний Запит відповідно до специфікації, наведеної в Додатку С.</w:t>
      </w:r>
      <w:r>
        <w:rPr>
          <w:sz w:val="20"/>
          <w:szCs w:val="20"/>
          <w:lang w:val="uk-UA"/>
        </w:rPr>
        <w:t xml:space="preserve"> </w:t>
      </w:r>
    </w:p>
    <w:p>
      <w:pPr>
        <w:pStyle w:val="Normal"/>
        <w:jc w:val="both"/>
        <w:rPr>
          <w:b/>
          <w:b/>
          <w:bCs/>
          <w:lang w:val="uk-UA"/>
        </w:rPr>
      </w:pPr>
      <w:r>
        <w:rPr>
          <w:b/>
          <w:bCs/>
          <w:lang w:val="uk-UA"/>
        </w:rPr>
      </w:r>
    </w:p>
    <w:p>
      <w:pPr>
        <w:pStyle w:val="Normal"/>
        <w:jc w:val="center"/>
        <w:rPr>
          <w:b/>
          <w:b/>
          <w:bCs/>
          <w:lang w:val="uk-UA"/>
        </w:rPr>
      </w:pPr>
      <w:r>
        <w:rPr>
          <w:b/>
          <w:bCs/>
          <w:lang w:val="uk-UA"/>
        </w:rPr>
        <w:t>II.</w:t>
        <w:tab/>
        <w:t>ІНСТРУКЦІЇ ДЛЯ ПОТЕНЦІЙНОГО ПОСТАЧАЛЬНИКА</w:t>
      </w:r>
    </w:p>
    <w:p>
      <w:pPr>
        <w:pStyle w:val="Normal"/>
        <w:rPr>
          <w:sz w:val="21"/>
          <w:szCs w:val="21"/>
          <w:lang w:val="uk-UA"/>
        </w:rPr>
      </w:pPr>
      <w:r>
        <w:rPr>
          <w:sz w:val="21"/>
          <w:szCs w:val="21"/>
          <w:lang w:val="uk-UA"/>
        </w:rPr>
      </w:r>
    </w:p>
    <w:p>
      <w:pPr>
        <w:pStyle w:val="Normal"/>
        <w:numPr>
          <w:ilvl w:val="0"/>
          <w:numId w:val="1"/>
        </w:numPr>
        <w:tabs>
          <w:tab w:val="left" w:pos="360" w:leader="none"/>
        </w:tabs>
        <w:ind w:left="360" w:hanging="360"/>
        <w:jc w:val="both"/>
        <w:rPr>
          <w:b/>
          <w:b/>
          <w:sz w:val="20"/>
          <w:szCs w:val="20"/>
          <w:u w:val="single"/>
          <w:lang w:val="uk-UA"/>
        </w:rPr>
      </w:pPr>
      <w:r>
        <w:rPr>
          <w:b/>
          <w:sz w:val="20"/>
          <w:szCs w:val="20"/>
          <w:lang w:val="uk-UA"/>
        </w:rPr>
        <w:t>Форма Цінової Пропозиції</w:t>
      </w:r>
    </w:p>
    <w:p>
      <w:pPr>
        <w:pStyle w:val="Normal"/>
        <w:tabs>
          <w:tab w:val="left" w:pos="9360" w:leader="none"/>
        </w:tabs>
        <w:jc w:val="both"/>
        <w:rPr/>
      </w:pPr>
      <w:r>
        <w:rPr>
          <w:sz w:val="20"/>
          <w:szCs w:val="20"/>
          <w:lang w:val="uk-UA"/>
        </w:rPr>
        <w:t>Пропозиція, підготовлена Подавачем цінової пропозиції, а також вся кореспонденція та обмін документацією між Подавачем та Покупцем стосовно Цінової пропозиції № 0</w:t>
      </w:r>
      <w:r>
        <w:rPr>
          <w:sz w:val="20"/>
          <w:szCs w:val="20"/>
          <w:lang w:val="uk-UA"/>
        </w:rPr>
        <w:t>5</w:t>
      </w:r>
      <w:r>
        <w:rPr>
          <w:sz w:val="20"/>
          <w:szCs w:val="20"/>
          <w:lang w:val="uk-UA"/>
        </w:rPr>
        <w:t xml:space="preserve"> мають здійснюватися українською мовою.</w:t>
      </w:r>
    </w:p>
    <w:p>
      <w:pPr>
        <w:pStyle w:val="Normal"/>
        <w:tabs>
          <w:tab w:val="left" w:pos="9360" w:leader="none"/>
        </w:tabs>
        <w:jc w:val="both"/>
        <w:rPr>
          <w:b/>
          <w:b/>
          <w:sz w:val="20"/>
          <w:szCs w:val="20"/>
          <w:lang w:val="uk-UA"/>
        </w:rPr>
      </w:pPr>
      <w:r>
        <w:rPr>
          <w:b/>
          <w:sz w:val="20"/>
          <w:szCs w:val="20"/>
          <w:lang w:val="uk-UA"/>
        </w:rPr>
      </w:r>
    </w:p>
    <w:p>
      <w:pPr>
        <w:pStyle w:val="BodyText2"/>
        <w:rPr>
          <w:rFonts w:ascii="Times New Roman" w:hAnsi="Times New Roman"/>
          <w:sz w:val="20"/>
          <w:lang w:val="uk-UA"/>
        </w:rPr>
      </w:pPr>
      <w:r>
        <w:rPr>
          <w:rFonts w:ascii="Times New Roman" w:hAnsi="Times New Roman"/>
          <w:sz w:val="20"/>
          <w:lang w:val="uk-UA"/>
        </w:rPr>
        <w:t>Пропозиція має містити такі деталі та підтвердження:</w:t>
      </w:r>
    </w:p>
    <w:p>
      <w:pPr>
        <w:pStyle w:val="BodyText2"/>
        <w:numPr>
          <w:ilvl w:val="0"/>
          <w:numId w:val="5"/>
        </w:numPr>
        <w:spacing w:before="0" w:after="120"/>
        <w:ind w:left="446" w:hanging="446"/>
        <w:rPr/>
      </w:pPr>
      <w:r>
        <w:rPr>
          <w:rFonts w:ascii="Times New Roman" w:hAnsi="Times New Roman"/>
          <w:sz w:val="20"/>
          <w:lang w:val="uk-UA"/>
        </w:rPr>
        <w:t>Пропозиція повинна бути вчасно надіслана в межах остаточної дати подання пропозиції та підписана уповноваженою особою та включати контактні деталі Подавача.</w:t>
      </w:r>
    </w:p>
    <w:p>
      <w:pPr>
        <w:pStyle w:val="BodyText2"/>
        <w:numPr>
          <w:ilvl w:val="0"/>
          <w:numId w:val="5"/>
        </w:numPr>
        <w:spacing w:before="0" w:after="120"/>
        <w:ind w:left="450" w:hanging="450"/>
        <w:rPr>
          <w:rFonts w:ascii="Times New Roman" w:hAnsi="Times New Roman"/>
          <w:sz w:val="20"/>
          <w:lang w:val="uk-UA"/>
        </w:rPr>
      </w:pPr>
      <w:r>
        <w:rPr>
          <w:rFonts w:ascii="Times New Roman" w:hAnsi="Times New Roman"/>
          <w:sz w:val="20"/>
          <w:lang w:val="uk-UA"/>
        </w:rPr>
        <w:t>Дотримання технічних специфікацій. Претендент має підтвердити, що всі позиції відповідають або</w:t>
      </w:r>
      <w:r>
        <w:rPr>
          <w:rFonts w:ascii="Times New Roman" w:hAnsi="Times New Roman"/>
          <w:lang w:val="uk-UA"/>
        </w:rPr>
        <w:t xml:space="preserve"> </w:t>
      </w:r>
      <w:r>
        <w:rPr>
          <w:rFonts w:ascii="Times New Roman" w:hAnsi="Times New Roman"/>
          <w:sz w:val="20"/>
          <w:lang w:val="uk-UA"/>
        </w:rPr>
        <w:t xml:space="preserve">перевищують вимоги даного запиту.   </w:t>
      </w:r>
    </w:p>
    <w:p>
      <w:pPr>
        <w:pStyle w:val="BodyText2"/>
        <w:numPr>
          <w:ilvl w:val="0"/>
          <w:numId w:val="5"/>
        </w:numPr>
        <w:spacing w:before="0" w:after="120"/>
        <w:ind w:left="450" w:hanging="450"/>
        <w:rPr>
          <w:rFonts w:ascii="Times New Roman" w:hAnsi="Times New Roman"/>
          <w:sz w:val="20"/>
          <w:lang w:val="uk-UA"/>
        </w:rPr>
      </w:pPr>
      <w:r>
        <w:rPr>
          <w:rFonts w:ascii="Times New Roman" w:hAnsi="Times New Roman"/>
          <w:sz w:val="20"/>
          <w:lang w:val="uk-UA"/>
        </w:rPr>
        <w:t>Цінова пропозиція має бути чинною не менш, ніж 30 календарних днів, починаючи з дати кінцевого строку подання цінових пропозицій.</w:t>
      </w:r>
    </w:p>
    <w:p>
      <w:pPr>
        <w:pStyle w:val="Normal"/>
        <w:numPr>
          <w:ilvl w:val="0"/>
          <w:numId w:val="4"/>
        </w:numPr>
        <w:spacing w:before="0" w:after="120"/>
        <w:ind w:left="450" w:hanging="450"/>
        <w:jc w:val="both"/>
        <w:rPr>
          <w:sz w:val="20"/>
          <w:szCs w:val="20"/>
          <w:lang w:val="uk-UA"/>
        </w:rPr>
      </w:pPr>
      <w:r>
        <w:rPr>
          <w:sz w:val="20"/>
          <w:szCs w:val="20"/>
          <w:lang w:val="uk-UA"/>
        </w:rPr>
        <w:t>Ціни мають бути вказані в гривнях (UAH) та у відповідності до Бюджету замовлення (Додаток С).</w:t>
      </w:r>
    </w:p>
    <w:p>
      <w:pPr>
        <w:pStyle w:val="Normal"/>
        <w:numPr>
          <w:ilvl w:val="0"/>
          <w:numId w:val="4"/>
        </w:numPr>
        <w:spacing w:before="0" w:after="120"/>
        <w:ind w:left="450" w:hanging="450"/>
        <w:jc w:val="both"/>
        <w:rPr/>
      </w:pPr>
      <w:r>
        <w:rPr>
          <w:b/>
          <w:sz w:val="20"/>
          <w:szCs w:val="20"/>
          <w:u w:val="single"/>
          <w:lang w:val="uk-UA"/>
        </w:rPr>
        <w:t>Ціни мають бути вказані без урахування ПДВ</w:t>
      </w:r>
      <w:r>
        <w:rPr>
          <w:sz w:val="20"/>
          <w:szCs w:val="20"/>
          <w:lang w:val="uk-UA"/>
        </w:rPr>
        <w:t xml:space="preserve">. </w:t>
      </w:r>
    </w:p>
    <w:p>
      <w:pPr>
        <w:pStyle w:val="Normal"/>
        <w:numPr>
          <w:ilvl w:val="0"/>
          <w:numId w:val="4"/>
        </w:numPr>
        <w:spacing w:before="0" w:after="120"/>
        <w:ind w:left="450" w:hanging="450"/>
        <w:jc w:val="both"/>
        <w:rPr>
          <w:sz w:val="20"/>
          <w:lang w:val="uk-UA"/>
        </w:rPr>
      </w:pPr>
      <w:r>
        <w:rPr>
          <w:sz w:val="20"/>
          <w:lang w:val="uk-UA"/>
        </w:rPr>
        <w:t>Ціна на кожну позицію. Ціна має надаватись загальною сумою, на основні «все включено».</w:t>
      </w:r>
    </w:p>
    <w:p>
      <w:pPr>
        <w:pStyle w:val="Normal"/>
        <w:numPr>
          <w:ilvl w:val="0"/>
          <w:numId w:val="4"/>
        </w:numPr>
        <w:spacing w:before="0" w:after="120"/>
        <w:ind w:left="450" w:hanging="450"/>
        <w:jc w:val="both"/>
        <w:rPr>
          <w:sz w:val="20"/>
          <w:lang w:val="uk-UA"/>
        </w:rPr>
      </w:pPr>
      <w:r>
        <w:rPr>
          <w:sz w:val="20"/>
          <w:lang w:val="uk-UA"/>
        </w:rPr>
        <w:t>Право на участь в тендері. Подавач повинен мати право на участь в тендері у відповідь на даний запит цінової пропозиції. Покупець дотримується законів та правил щодо санкцій та ембарго США, включаючи Урядову Постанову 13224 щодо Фінансування Тероризму, котрі забороняють транзакції з особами або організаціями, котрі вчиняють або погрожують вчинити терористичні дії або підтримують тероризм. Будь-яка особа або організація, що бере участь в цьому тендері, як первинний претендент або субпідрядник, має засвідчити та надати разом з іншими документами, що така особа або організація не входить до Чорного Списку Іноземних Громадян Відділу Контролю Зарубіжних Активів Держказначейства США (U.S. Department of Treasury Office of Foreign Assets Control (OFAC) Specially Designated Nationals (SDN) і має право на участь в тендері. Покупець повинен дискваліфікувати будь-які пропозиції від осіб або організацій, котрі входять до Чорного Списку або виявляться такими, що не мають право на участь в тендері з інших причин. Компанії та особи, що входять до Системи Виключених Сторін (www.epls.gov) не мають право на отримання коштів та їх послугами неможливо користуватись для придбання товарів та послуг в рамках цього Запиту.</w:t>
      </w:r>
    </w:p>
    <w:p>
      <w:pPr>
        <w:pStyle w:val="Normal"/>
        <w:numPr>
          <w:ilvl w:val="0"/>
          <w:numId w:val="4"/>
        </w:numPr>
        <w:spacing w:before="0" w:after="120"/>
        <w:ind w:left="450" w:hanging="450"/>
        <w:jc w:val="both"/>
        <w:rPr>
          <w:sz w:val="20"/>
          <w:szCs w:val="20"/>
          <w:lang w:val="uk-UA"/>
        </w:rPr>
      </w:pPr>
      <w:r>
        <w:rPr>
          <w:sz w:val="20"/>
          <w:szCs w:val="20"/>
          <w:lang w:val="uk-UA"/>
        </w:rPr>
        <w:t xml:space="preserve">Подавач цінової пропозиції повинен заповнити всі форми, які містяться в Додатках A, B, та C. </w:t>
      </w:r>
    </w:p>
    <w:p>
      <w:pPr>
        <w:pStyle w:val="ListParagraph"/>
        <w:numPr>
          <w:ilvl w:val="0"/>
          <w:numId w:val="4"/>
        </w:numPr>
        <w:spacing w:before="0" w:after="120"/>
        <w:ind w:left="446" w:hanging="446"/>
        <w:contextualSpacing/>
        <w:jc w:val="both"/>
        <w:rPr>
          <w:sz w:val="20"/>
          <w:szCs w:val="20"/>
          <w:lang w:val="uk-UA"/>
        </w:rPr>
      </w:pPr>
      <w:r>
        <w:rPr>
          <w:sz w:val="20"/>
          <w:szCs w:val="20"/>
          <w:lang w:val="uk-UA"/>
        </w:rPr>
        <w:t xml:space="preserve">Покупець залишає за собою право приймати або відхиляти будь-які цінові пропозиції, а також анулювати, в цілому або частково, або призупиняти процес та відхиляти всі цінові пропозиції в будь-який час до моменту здійснення замовлення на покупку. При цьому Покупець не несе жодної відповідальності перед задіяним(и) Подавачем або Подавачами або жодного обов’язку щодо інформування задіяного Подавача або Подавачів про </w:t>
      </w:r>
      <w:r>
        <w:rPr>
          <w:sz w:val="20"/>
          <w:lang w:val="uk-UA"/>
        </w:rPr>
        <w:t>причини таких дій Програми.</w:t>
      </w:r>
      <w:r>
        <w:rPr>
          <w:sz w:val="20"/>
          <w:szCs w:val="20"/>
          <w:lang w:val="uk-UA"/>
        </w:rPr>
        <w:t xml:space="preserve"> </w:t>
      </w:r>
    </w:p>
    <w:p>
      <w:pPr>
        <w:pStyle w:val="ListParagraph"/>
        <w:numPr>
          <w:ilvl w:val="0"/>
          <w:numId w:val="4"/>
        </w:numPr>
        <w:ind w:left="450" w:hanging="450"/>
        <w:jc w:val="both"/>
        <w:rPr>
          <w:sz w:val="20"/>
          <w:szCs w:val="20"/>
          <w:lang w:val="uk-UA"/>
        </w:rPr>
      </w:pPr>
      <w:r>
        <w:rPr>
          <w:sz w:val="20"/>
          <w:szCs w:val="20"/>
          <w:lang w:val="uk-UA"/>
        </w:rPr>
        <w:t>Будь-які зміни в цей Запит вносяться через Додатки. Копії змін будуть доступні для всіх зацікавлених Подавачів.</w:t>
      </w:r>
    </w:p>
    <w:p>
      <w:pPr>
        <w:pStyle w:val="ListParagraph"/>
        <w:ind w:left="450" w:hanging="450"/>
        <w:jc w:val="both"/>
        <w:rPr>
          <w:sz w:val="20"/>
          <w:szCs w:val="20"/>
          <w:lang w:val="uk-UA"/>
        </w:rPr>
      </w:pPr>
      <w:r>
        <w:rPr>
          <w:sz w:val="20"/>
          <w:szCs w:val="20"/>
          <w:lang w:val="uk-UA"/>
        </w:rPr>
      </w:r>
    </w:p>
    <w:p>
      <w:pPr>
        <w:pStyle w:val="ListParagraph"/>
        <w:ind w:left="450" w:hanging="450"/>
        <w:jc w:val="both"/>
        <w:rPr>
          <w:sz w:val="20"/>
          <w:szCs w:val="20"/>
          <w:lang w:val="uk-UA"/>
        </w:rPr>
      </w:pPr>
      <w:r>
        <w:rPr>
          <w:sz w:val="20"/>
          <w:szCs w:val="20"/>
          <w:lang w:val="uk-UA"/>
        </w:rPr>
      </w:r>
    </w:p>
    <w:p>
      <w:pPr>
        <w:pStyle w:val="ListParagraph"/>
        <w:ind w:left="450" w:hanging="450"/>
        <w:jc w:val="both"/>
        <w:rPr>
          <w:sz w:val="20"/>
          <w:szCs w:val="20"/>
          <w:lang w:val="uk-UA"/>
        </w:rPr>
      </w:pPr>
      <w:r>
        <w:rPr>
          <w:sz w:val="20"/>
          <w:szCs w:val="20"/>
          <w:lang w:val="uk-UA"/>
        </w:rPr>
      </w:r>
    </w:p>
    <w:p>
      <w:pPr>
        <w:pStyle w:val="ListParagraph"/>
        <w:ind w:left="450" w:hanging="450"/>
        <w:jc w:val="both"/>
        <w:rPr>
          <w:sz w:val="20"/>
          <w:szCs w:val="20"/>
          <w:lang w:val="uk-UA"/>
        </w:rPr>
      </w:pPr>
      <w:r>
        <w:rPr>
          <w:sz w:val="20"/>
          <w:szCs w:val="20"/>
          <w:lang w:val="uk-UA"/>
        </w:rPr>
      </w:r>
    </w:p>
    <w:p>
      <w:pPr>
        <w:pStyle w:val="ListParagraph"/>
        <w:ind w:left="450" w:hanging="450"/>
        <w:jc w:val="both"/>
        <w:rPr>
          <w:sz w:val="20"/>
          <w:szCs w:val="20"/>
          <w:lang w:val="uk-UA"/>
        </w:rPr>
      </w:pPr>
      <w:r>
        <w:rPr>
          <w:sz w:val="20"/>
          <w:szCs w:val="20"/>
          <w:lang w:val="uk-UA"/>
        </w:rPr>
      </w:r>
    </w:p>
    <w:p>
      <w:pPr>
        <w:pStyle w:val="ListParagraph"/>
        <w:ind w:left="450" w:hanging="450"/>
        <w:jc w:val="both"/>
        <w:rPr>
          <w:sz w:val="20"/>
          <w:szCs w:val="20"/>
          <w:lang w:val="uk-UA"/>
        </w:rPr>
      </w:pPr>
      <w:r>
        <w:rPr>
          <w:sz w:val="20"/>
          <w:szCs w:val="20"/>
          <w:lang w:val="uk-UA"/>
        </w:rPr>
      </w:r>
    </w:p>
    <w:p>
      <w:pPr>
        <w:pStyle w:val="ListParagraph"/>
        <w:numPr>
          <w:ilvl w:val="0"/>
          <w:numId w:val="4"/>
        </w:numPr>
        <w:spacing w:before="0" w:after="120"/>
        <w:ind w:left="446" w:hanging="446"/>
        <w:contextualSpacing/>
        <w:jc w:val="both"/>
        <w:rPr/>
      </w:pPr>
      <w:r>
        <w:rPr>
          <w:sz w:val="20"/>
          <w:szCs w:val="20"/>
          <w:lang w:val="uk-UA"/>
        </w:rPr>
        <w:t>До будь-якого замовлення на послуги, що буде зроблене в результаті цього Запиту цінової пропозиції,  застосовуються Загальні умови Покупця для угод із закупок товарів та послуг.</w:t>
      </w:r>
    </w:p>
    <w:p>
      <w:pPr>
        <w:pStyle w:val="ListParagraph"/>
        <w:numPr>
          <w:ilvl w:val="0"/>
          <w:numId w:val="4"/>
        </w:numPr>
        <w:tabs>
          <w:tab w:val="left" w:pos="6096" w:leader="none"/>
        </w:tabs>
        <w:ind w:left="450" w:hanging="450"/>
        <w:jc w:val="both"/>
        <w:rPr>
          <w:sz w:val="20"/>
          <w:szCs w:val="20"/>
          <w:lang w:val="uk-UA"/>
        </w:rPr>
      </w:pPr>
      <w:r>
        <w:rPr>
          <w:sz w:val="20"/>
          <w:szCs w:val="20"/>
          <w:lang w:val="uk-UA"/>
        </w:rPr>
        <w:t>Покупець не буде надсилати повідомлення Подавачам, пропозиції яких не були успішними.</w:t>
      </w:r>
    </w:p>
    <w:p>
      <w:pPr>
        <w:pStyle w:val="Normal"/>
        <w:ind w:left="360" w:hanging="0"/>
        <w:jc w:val="both"/>
        <w:rPr>
          <w:sz w:val="20"/>
          <w:lang w:val="uk-UA"/>
        </w:rPr>
      </w:pPr>
      <w:r>
        <w:rPr>
          <w:sz w:val="20"/>
          <w:lang w:val="uk-UA"/>
        </w:rPr>
      </w:r>
    </w:p>
    <w:p>
      <w:pPr>
        <w:pStyle w:val="Normal"/>
        <w:numPr>
          <w:ilvl w:val="0"/>
          <w:numId w:val="1"/>
        </w:numPr>
        <w:tabs>
          <w:tab w:val="left" w:pos="360" w:leader="none"/>
        </w:tabs>
        <w:ind w:left="360" w:hanging="360"/>
        <w:jc w:val="both"/>
        <w:rPr>
          <w:b/>
          <w:b/>
          <w:sz w:val="20"/>
          <w:szCs w:val="20"/>
          <w:lang w:val="uk-UA"/>
        </w:rPr>
      </w:pPr>
      <w:r>
        <w:rPr>
          <w:b/>
          <w:sz w:val="20"/>
          <w:szCs w:val="20"/>
          <w:lang w:val="uk-UA"/>
        </w:rPr>
        <w:t>Критерії Оцінки</w:t>
      </w:r>
    </w:p>
    <w:p>
      <w:pPr>
        <w:pStyle w:val="Normal"/>
        <w:jc w:val="both"/>
        <w:rPr>
          <w:sz w:val="20"/>
          <w:szCs w:val="20"/>
          <w:lang w:val="uk-UA"/>
        </w:rPr>
      </w:pPr>
      <w:r>
        <w:rPr>
          <w:sz w:val="20"/>
          <w:szCs w:val="20"/>
          <w:lang w:val="uk-UA"/>
        </w:rPr>
      </w:r>
    </w:p>
    <w:p>
      <w:pPr>
        <w:pStyle w:val="Normal"/>
        <w:spacing w:lineRule="auto" w:line="276"/>
        <w:jc w:val="both"/>
        <w:rPr>
          <w:sz w:val="20"/>
          <w:szCs w:val="20"/>
          <w:lang w:val="uk-UA"/>
        </w:rPr>
      </w:pPr>
      <w:r>
        <w:rPr>
          <w:sz w:val="20"/>
          <w:szCs w:val="20"/>
          <w:lang w:val="uk-UA"/>
        </w:rPr>
        <w:t xml:space="preserve">Пропозиції будуть оцінюватись відповідно до нижченаведених пояснень. В першу чергу  Покупець проведе оцінку за обов’язковими критеріями для визначення відповідності заявленим вимогам. В процесі проведення такої оцінки, Покупець може шукати інформацію з будь-якого джерела, котре вона вважає за доречне для отримання або підтвердження інформації стосовно пропозиції Подавача. </w:t>
      </w:r>
    </w:p>
    <w:p>
      <w:pPr>
        <w:pStyle w:val="Normal"/>
        <w:spacing w:lineRule="auto" w:line="276"/>
        <w:jc w:val="both"/>
        <w:rPr>
          <w:sz w:val="20"/>
          <w:szCs w:val="20"/>
          <w:lang w:val="uk-UA"/>
        </w:rPr>
      </w:pPr>
      <w:r>
        <w:rPr>
          <w:sz w:val="20"/>
          <w:szCs w:val="20"/>
          <w:lang w:val="uk-UA"/>
        </w:rPr>
      </w:r>
    </w:p>
    <w:p>
      <w:pPr>
        <w:pStyle w:val="Normal"/>
        <w:spacing w:lineRule="auto" w:line="276"/>
        <w:jc w:val="both"/>
        <w:rPr>
          <w:sz w:val="20"/>
          <w:szCs w:val="20"/>
          <w:lang w:val="uk-UA"/>
        </w:rPr>
      </w:pPr>
      <w:r>
        <w:rPr>
          <w:sz w:val="20"/>
          <w:szCs w:val="20"/>
          <w:lang w:val="uk-UA"/>
        </w:rPr>
        <w:t xml:space="preserve">Надалі зразок критеріїв котрі можуть бути застосовані для оцінювання пропозицій: </w:t>
      </w:r>
    </w:p>
    <w:p>
      <w:pPr>
        <w:pStyle w:val="Normal"/>
        <w:rPr>
          <w:b/>
          <w:b/>
          <w:sz w:val="20"/>
          <w:szCs w:val="20"/>
          <w:highlight w:val="yellow"/>
          <w:lang w:val="uk-UA"/>
        </w:rPr>
      </w:pPr>
      <w:r>
        <w:rPr>
          <w:b/>
          <w:sz w:val="20"/>
          <w:szCs w:val="20"/>
          <w:highlight w:val="yellow"/>
          <w:lang w:val="uk-UA"/>
        </w:rPr>
      </w:r>
    </w:p>
    <w:p>
      <w:pPr>
        <w:pStyle w:val="Normal"/>
        <w:numPr>
          <w:ilvl w:val="0"/>
          <w:numId w:val="2"/>
        </w:numPr>
        <w:tabs>
          <w:tab w:val="left" w:pos="360" w:leader="none"/>
          <w:tab w:val="right" w:pos="9000" w:leader="none"/>
        </w:tabs>
        <w:spacing w:before="0" w:after="120"/>
        <w:ind w:left="360" w:hanging="360"/>
        <w:rPr>
          <w:sz w:val="20"/>
          <w:szCs w:val="20"/>
          <w:lang w:val="uk-UA"/>
        </w:rPr>
      </w:pPr>
      <w:r>
        <w:rPr>
          <w:sz w:val="20"/>
          <w:szCs w:val="20"/>
          <w:lang w:val="uk-UA"/>
        </w:rPr>
        <w:t>Дотримання специфікації переліку замовлення</w:t>
        <w:tab/>
        <w:t>Прийнятно/Не Прийнятно</w:t>
      </w:r>
    </w:p>
    <w:p>
      <w:pPr>
        <w:pStyle w:val="Normal"/>
        <w:numPr>
          <w:ilvl w:val="0"/>
          <w:numId w:val="2"/>
        </w:numPr>
        <w:tabs>
          <w:tab w:val="left" w:pos="360" w:leader="none"/>
          <w:tab w:val="right" w:pos="9000" w:leader="none"/>
        </w:tabs>
        <w:spacing w:before="0" w:after="120"/>
        <w:ind w:left="360" w:hanging="360"/>
        <w:rPr>
          <w:sz w:val="20"/>
          <w:szCs w:val="20"/>
          <w:lang w:val="uk-UA"/>
        </w:rPr>
      </w:pPr>
      <w:r>
        <w:rPr>
          <w:sz w:val="20"/>
          <w:szCs w:val="20"/>
          <w:lang w:val="uk-UA"/>
        </w:rPr>
        <w:t>Пропозиція чинна 30 календарних днів</w:t>
        <w:tab/>
        <w:t>Прийнятно/Не Прийнятно</w:t>
      </w:r>
    </w:p>
    <w:p>
      <w:pPr>
        <w:pStyle w:val="Normal"/>
        <w:numPr>
          <w:ilvl w:val="0"/>
          <w:numId w:val="2"/>
        </w:numPr>
        <w:tabs>
          <w:tab w:val="left" w:pos="360" w:leader="none"/>
          <w:tab w:val="right" w:pos="9000" w:leader="none"/>
        </w:tabs>
        <w:spacing w:before="0" w:after="120"/>
        <w:ind w:left="360" w:hanging="360"/>
        <w:rPr>
          <w:sz w:val="20"/>
          <w:szCs w:val="20"/>
          <w:lang w:val="uk-UA"/>
        </w:rPr>
      </w:pPr>
      <w:r>
        <w:rPr>
          <w:sz w:val="20"/>
          <w:szCs w:val="20"/>
          <w:lang w:val="uk-UA"/>
        </w:rPr>
        <w:t>Звільнення від оплати ПДВ</w:t>
        <w:tab/>
        <w:t>Прийнятно/Не Прийнятно</w:t>
      </w:r>
    </w:p>
    <w:p>
      <w:pPr>
        <w:pStyle w:val="Normal"/>
        <w:numPr>
          <w:ilvl w:val="0"/>
          <w:numId w:val="2"/>
        </w:numPr>
        <w:tabs>
          <w:tab w:val="left" w:pos="360" w:leader="none"/>
          <w:tab w:val="right" w:pos="9000" w:leader="none"/>
        </w:tabs>
        <w:spacing w:before="0" w:after="120"/>
        <w:ind w:left="360" w:hanging="360"/>
        <w:rPr>
          <w:sz w:val="20"/>
          <w:szCs w:val="20"/>
          <w:lang w:val="uk-UA"/>
        </w:rPr>
      </w:pPr>
      <w:r>
        <w:rPr>
          <w:sz w:val="20"/>
          <w:szCs w:val="20"/>
          <w:lang w:val="uk-UA"/>
        </w:rPr>
        <w:t>Ціна</w:t>
        <w:tab/>
        <w:t>50 балів</w:t>
      </w:r>
    </w:p>
    <w:p>
      <w:pPr>
        <w:pStyle w:val="Normal"/>
        <w:numPr>
          <w:ilvl w:val="0"/>
          <w:numId w:val="2"/>
        </w:numPr>
        <w:tabs>
          <w:tab w:val="left" w:pos="360" w:leader="none"/>
          <w:tab w:val="right" w:pos="9000" w:leader="none"/>
        </w:tabs>
        <w:spacing w:before="0" w:after="120"/>
        <w:ind w:left="360" w:hanging="360"/>
        <w:rPr/>
      </w:pPr>
      <w:r>
        <w:rPr>
          <w:sz w:val="20"/>
          <w:szCs w:val="20"/>
          <w:lang w:val="uk-UA"/>
        </w:rPr>
        <w:t>Якість пропозиції</w:t>
        <w:tab/>
        <w:t xml:space="preserve">    20 балів</w:t>
      </w:r>
    </w:p>
    <w:p>
      <w:pPr>
        <w:pStyle w:val="Normal"/>
        <w:tabs>
          <w:tab w:val="left" w:pos="360" w:leader="none"/>
          <w:tab w:val="right" w:pos="9000" w:leader="none"/>
        </w:tabs>
        <w:spacing w:before="0" w:after="120"/>
        <w:ind w:hanging="0"/>
        <w:rPr/>
      </w:pPr>
      <w:r>
        <w:rPr>
          <w:sz w:val="20"/>
          <w:szCs w:val="20"/>
          <w:lang w:val="uk-UA"/>
        </w:rPr>
        <w:t>6.    Досвід роботи з громадськими організаціями та міжнародними організаціями</w:t>
        <w:tab/>
        <w:t>20 балів</w:t>
      </w:r>
    </w:p>
    <w:p>
      <w:pPr>
        <w:pStyle w:val="Normal"/>
        <w:rPr>
          <w:sz w:val="20"/>
          <w:szCs w:val="20"/>
          <w:lang w:val="uk-UA"/>
        </w:rPr>
      </w:pPr>
      <w:r>
        <w:rPr>
          <w:sz w:val="20"/>
          <w:szCs w:val="20"/>
          <w:lang w:val="uk-UA"/>
        </w:rPr>
      </w:r>
    </w:p>
    <w:p>
      <w:pPr>
        <w:pStyle w:val="Normal"/>
        <w:rPr>
          <w:sz w:val="20"/>
          <w:szCs w:val="20"/>
          <w:lang w:val="uk-UA"/>
        </w:rPr>
      </w:pPr>
      <w:r>
        <w:rPr>
          <w:sz w:val="20"/>
          <w:szCs w:val="20"/>
          <w:lang w:val="uk-UA"/>
        </w:rPr>
        <w:t>Формула оцінки ціни є такою:</w:t>
      </w:r>
    </w:p>
    <w:p>
      <w:pPr>
        <w:pStyle w:val="Normal"/>
        <w:ind w:left="720" w:hanging="0"/>
        <w:rPr>
          <w:sz w:val="20"/>
          <w:szCs w:val="20"/>
          <w:lang w:val="uk-UA"/>
        </w:rPr>
      </w:pPr>
      <w:r>
        <w:rPr>
          <w:sz w:val="20"/>
          <w:szCs w:val="20"/>
          <w:lang w:val="uk-UA"/>
        </w:rPr>
      </w:r>
    </w:p>
    <w:p>
      <w:pPr>
        <w:pStyle w:val="Normal"/>
        <w:ind w:left="1440" w:right="810" w:hanging="0"/>
        <w:rPr>
          <w:i/>
          <w:i/>
          <w:sz w:val="20"/>
          <w:szCs w:val="20"/>
          <w:lang w:val="uk-UA"/>
        </w:rPr>
      </w:pPr>
      <w:r>
        <w:rPr>
          <w:i/>
          <w:sz w:val="20"/>
          <w:szCs w:val="20"/>
          <w:lang w:val="uk-UA"/>
        </w:rPr>
        <w:t>S = 50 x LP/ OP, де “S” – це бал, “LP” – найнижча ціна, та “OP” – запропонована ціна, що розглядається.</w:t>
      </w:r>
    </w:p>
    <w:p>
      <w:pPr>
        <w:pStyle w:val="Normal"/>
        <w:rPr>
          <w:b/>
          <w:b/>
          <w:sz w:val="20"/>
          <w:szCs w:val="20"/>
          <w:lang w:val="uk-UA"/>
        </w:rPr>
      </w:pPr>
      <w:r>
        <w:rPr>
          <w:b/>
          <w:sz w:val="20"/>
          <w:szCs w:val="20"/>
          <w:lang w:val="uk-UA"/>
        </w:rPr>
      </w:r>
    </w:p>
    <w:p>
      <w:pPr>
        <w:pStyle w:val="Normal"/>
        <w:numPr>
          <w:ilvl w:val="0"/>
          <w:numId w:val="1"/>
        </w:numPr>
        <w:tabs>
          <w:tab w:val="left" w:pos="360" w:leader="none"/>
        </w:tabs>
        <w:ind w:left="360" w:hanging="360"/>
        <w:jc w:val="both"/>
        <w:rPr>
          <w:b/>
          <w:b/>
          <w:sz w:val="20"/>
          <w:szCs w:val="20"/>
          <w:lang w:val="uk-UA"/>
        </w:rPr>
      </w:pPr>
      <w:r>
        <w:rPr>
          <w:b/>
          <w:sz w:val="20"/>
          <w:szCs w:val="20"/>
          <w:lang w:val="uk-UA"/>
        </w:rPr>
        <w:t>Питання щодо цього Запиту</w:t>
      </w:r>
    </w:p>
    <w:p>
      <w:pPr>
        <w:pStyle w:val="Normal"/>
        <w:jc w:val="both"/>
        <w:rPr>
          <w:sz w:val="20"/>
          <w:szCs w:val="20"/>
          <w:lang w:val="uk-UA"/>
        </w:rPr>
      </w:pPr>
      <w:r>
        <w:rPr>
          <w:sz w:val="20"/>
          <w:szCs w:val="20"/>
          <w:lang w:val="uk-UA"/>
        </w:rPr>
      </w:r>
    </w:p>
    <w:p>
      <w:pPr>
        <w:pStyle w:val="Normal"/>
        <w:jc w:val="both"/>
        <w:rPr/>
      </w:pPr>
      <w:r>
        <w:rPr>
          <w:sz w:val="20"/>
          <w:szCs w:val="20"/>
          <w:lang w:val="uk-UA"/>
        </w:rPr>
        <w:t xml:space="preserve">Всі запити та уточнення надсилаються у письмовій формі за наведеними вище адресами не пізніше </w:t>
      </w:r>
      <w:r>
        <w:rPr>
          <w:b/>
          <w:sz w:val="20"/>
          <w:szCs w:val="20"/>
          <w:lang w:val="uk-UA"/>
        </w:rPr>
        <w:t xml:space="preserve">10:00, </w:t>
      </w:r>
      <w:r>
        <w:rPr>
          <w:b/>
          <w:sz w:val="20"/>
          <w:szCs w:val="20"/>
          <w:lang w:val="ru-RU"/>
        </w:rPr>
        <w:t>22</w:t>
      </w:r>
      <w:r>
        <w:rPr>
          <w:b/>
          <w:sz w:val="20"/>
          <w:szCs w:val="20"/>
          <w:lang w:val="uk-UA"/>
        </w:rPr>
        <w:t xml:space="preserve"> </w:t>
      </w:r>
      <w:r>
        <w:rPr>
          <w:b/>
          <w:sz w:val="20"/>
          <w:szCs w:val="20"/>
          <w:lang w:val="uk-UA"/>
        </w:rPr>
        <w:t>лип</w:t>
      </w:r>
      <w:r>
        <w:rPr>
          <w:b/>
          <w:sz w:val="20"/>
          <w:szCs w:val="20"/>
          <w:lang w:val="uk-UA"/>
        </w:rPr>
        <w:t>ня  2019 р.</w:t>
      </w:r>
      <w:r>
        <w:rPr>
          <w:sz w:val="20"/>
          <w:szCs w:val="20"/>
          <w:lang w:val="uk-UA"/>
        </w:rPr>
        <w:t xml:space="preserve"> Просимо утримуватися від персональних візитів та телефонних дзвінків. Будь-яка інформація, що надається одному Подавачу стосовно цього Запиту, буде загально доступна всім Подавачам в формі Додатку до цього Запиту.</w:t>
      </w:r>
    </w:p>
    <w:p>
      <w:pPr>
        <w:pStyle w:val="Normal"/>
        <w:jc w:val="both"/>
        <w:rPr>
          <w:b/>
          <w:b/>
          <w:sz w:val="20"/>
          <w:szCs w:val="20"/>
          <w:lang w:val="uk-UA"/>
        </w:rPr>
      </w:pPr>
      <w:r>
        <w:rPr>
          <w:b/>
          <w:sz w:val="20"/>
          <w:szCs w:val="20"/>
          <w:lang w:val="uk-UA"/>
        </w:rPr>
      </w:r>
    </w:p>
    <w:p>
      <w:pPr>
        <w:pStyle w:val="Normal"/>
        <w:spacing w:before="0" w:after="120"/>
        <w:ind w:left="270" w:hanging="270"/>
        <w:jc w:val="both"/>
        <w:rPr>
          <w:sz w:val="20"/>
          <w:szCs w:val="20"/>
          <w:lang w:val="uk-UA"/>
        </w:rPr>
      </w:pPr>
      <w:r>
        <w:rPr>
          <w:sz w:val="20"/>
          <w:szCs w:val="20"/>
          <w:lang w:val="uk-UA"/>
        </w:rPr>
        <w:t xml:space="preserve">З повагою, </w:t>
      </w:r>
    </w:p>
    <w:p>
      <w:pPr>
        <w:pStyle w:val="Normal"/>
        <w:spacing w:lineRule="auto" w:line="276"/>
        <w:rPr/>
      </w:pPr>
      <w:r>
        <w:rPr>
          <w:b w:val="false"/>
          <w:bCs w:val="false"/>
          <w:sz w:val="20"/>
          <w:szCs w:val="20"/>
          <w:lang w:val="uk-UA"/>
        </w:rPr>
        <w:t>Одеська обласна організація ВГО “Комітет виборців України”</w:t>
      </w:r>
    </w:p>
    <w:p>
      <w:pPr>
        <w:pStyle w:val="Normal"/>
        <w:spacing w:lineRule="auto" w:line="276"/>
        <w:rPr/>
      </w:pPr>
      <w:r>
        <w:rPr>
          <w:sz w:val="20"/>
          <w:szCs w:val="20"/>
          <w:lang w:val="uk-UA"/>
        </w:rPr>
        <w:t xml:space="preserve">                                                                                                              </w:t>
      </w:r>
    </w:p>
    <w:p>
      <w:pPr>
        <w:pStyle w:val="Normal"/>
        <w:spacing w:before="0" w:after="120"/>
        <w:ind w:left="270" w:hanging="270"/>
        <w:jc w:val="both"/>
        <w:rPr>
          <w:sz w:val="20"/>
          <w:szCs w:val="20"/>
          <w:lang w:val="uk-UA"/>
        </w:rPr>
      </w:pPr>
      <w:r>
        <w:rPr>
          <w:sz w:val="20"/>
          <w:szCs w:val="20"/>
          <w:lang w:val="uk-UA"/>
        </w:rPr>
        <w:t>Додаток A “Загальна інформація та досвід”</w:t>
      </w:r>
    </w:p>
    <w:p>
      <w:pPr>
        <w:pStyle w:val="Normal"/>
        <w:spacing w:before="0" w:after="120"/>
        <w:ind w:left="270" w:hanging="270"/>
        <w:jc w:val="both"/>
        <w:rPr>
          <w:sz w:val="20"/>
          <w:szCs w:val="20"/>
          <w:lang w:val="uk-UA"/>
        </w:rPr>
      </w:pPr>
      <w:r>
        <w:rPr>
          <w:sz w:val="20"/>
          <w:szCs w:val="20"/>
          <w:lang w:val="uk-UA"/>
        </w:rPr>
        <w:t>Додаток B “Вимоги пропозиції”</w:t>
      </w:r>
    </w:p>
    <w:p>
      <w:pPr>
        <w:pStyle w:val="Normal"/>
        <w:spacing w:before="0" w:after="120"/>
        <w:ind w:left="270" w:hanging="270"/>
        <w:jc w:val="both"/>
        <w:rPr>
          <w:sz w:val="20"/>
          <w:szCs w:val="20"/>
          <w:lang w:val="uk-UA"/>
        </w:rPr>
      </w:pPr>
      <w:r>
        <w:rPr>
          <w:sz w:val="20"/>
          <w:szCs w:val="20"/>
          <w:lang w:val="uk-UA"/>
        </w:rPr>
        <w:t>Додаток C “Детальний бюджет” (окремий файл Ексель) – 2 сторінки</w:t>
      </w:r>
    </w:p>
    <w:p>
      <w:pPr>
        <w:pStyle w:val="Normal"/>
        <w:spacing w:before="0" w:after="120"/>
        <w:ind w:left="360" w:hanging="360"/>
        <w:jc w:val="both"/>
        <w:rPr/>
      </w:pPr>
      <w:r>
        <w:rPr>
          <w:sz w:val="20"/>
          <w:szCs w:val="20"/>
          <w:lang w:val="uk-UA"/>
        </w:rPr>
        <w:t>Загальна кількість сторінок</w:t>
      </w:r>
      <w:r>
        <w:rPr>
          <w:lang w:val="uk-UA"/>
        </w:rPr>
        <w:t xml:space="preserve"> </w:t>
      </w:r>
      <w:r>
        <w:rPr>
          <w:sz w:val="20"/>
          <w:szCs w:val="20"/>
          <w:lang w:val="uk-UA"/>
        </w:rPr>
        <w:t>RFP No.0</w:t>
      </w:r>
      <w:r>
        <w:rPr>
          <w:sz w:val="20"/>
          <w:szCs w:val="20"/>
          <w:lang w:val="uk-UA"/>
        </w:rPr>
        <w:t>5</w:t>
      </w:r>
      <w:r>
        <w:rPr>
          <w:sz w:val="20"/>
          <w:szCs w:val="20"/>
          <w:lang w:val="uk-UA"/>
        </w:rPr>
        <w:t xml:space="preserve"> (укр): 06 стр.</w:t>
      </w:r>
    </w:p>
    <w:p>
      <w:pPr>
        <w:pStyle w:val="Normal"/>
        <w:spacing w:before="0" w:after="120"/>
        <w:ind w:left="360" w:hanging="360"/>
        <w:jc w:val="both"/>
        <w:rPr>
          <w:sz w:val="20"/>
          <w:szCs w:val="20"/>
          <w:lang w:val="uk-UA"/>
        </w:rPr>
      </w:pPr>
      <w:r>
        <w:rPr>
          <w:sz w:val="20"/>
          <w:szCs w:val="20"/>
          <w:lang w:val="uk-UA"/>
        </w:rPr>
      </w:r>
    </w:p>
    <w:p>
      <w:pPr>
        <w:pStyle w:val="Normal"/>
        <w:spacing w:before="0" w:after="120"/>
        <w:ind w:left="360" w:hanging="360"/>
        <w:jc w:val="both"/>
        <w:rPr>
          <w:sz w:val="20"/>
          <w:szCs w:val="20"/>
          <w:lang w:val="uk-UA"/>
        </w:rPr>
      </w:pPr>
      <w:r>
        <w:rPr>
          <w:sz w:val="20"/>
          <w:szCs w:val="20"/>
          <w:lang w:val="uk-UA"/>
        </w:rPr>
      </w:r>
    </w:p>
    <w:p>
      <w:pPr>
        <w:pStyle w:val="Normal"/>
        <w:spacing w:before="0" w:after="120"/>
        <w:ind w:left="360" w:hanging="360"/>
        <w:jc w:val="both"/>
        <w:rPr>
          <w:sz w:val="20"/>
          <w:szCs w:val="20"/>
          <w:lang w:val="uk-UA"/>
        </w:rPr>
      </w:pPr>
      <w:r>
        <w:rPr>
          <w:sz w:val="20"/>
          <w:szCs w:val="20"/>
          <w:lang w:val="uk-UA"/>
        </w:rPr>
      </w:r>
    </w:p>
    <w:p>
      <w:pPr>
        <w:pStyle w:val="Normal"/>
        <w:spacing w:before="0" w:after="120"/>
        <w:ind w:left="360" w:hanging="360"/>
        <w:jc w:val="both"/>
        <w:rPr>
          <w:sz w:val="20"/>
          <w:szCs w:val="20"/>
          <w:lang w:val="uk-UA"/>
        </w:rPr>
      </w:pPr>
      <w:r>
        <w:rPr>
          <w:sz w:val="20"/>
          <w:szCs w:val="20"/>
          <w:lang w:val="uk-UA"/>
        </w:rPr>
      </w:r>
    </w:p>
    <w:p>
      <w:pPr>
        <w:pStyle w:val="Normal"/>
        <w:spacing w:before="0" w:after="120"/>
        <w:ind w:left="360" w:hanging="360"/>
        <w:jc w:val="both"/>
        <w:rPr>
          <w:sz w:val="20"/>
          <w:szCs w:val="20"/>
          <w:lang w:val="uk-UA"/>
        </w:rPr>
      </w:pPr>
      <w:r>
        <w:rPr>
          <w:sz w:val="20"/>
          <w:szCs w:val="20"/>
          <w:lang w:val="uk-UA"/>
        </w:rPr>
      </w:r>
    </w:p>
    <w:p>
      <w:pPr>
        <w:pStyle w:val="Normal"/>
        <w:jc w:val="center"/>
        <w:rPr>
          <w:b/>
          <w:b/>
          <w:sz w:val="20"/>
          <w:szCs w:val="20"/>
          <w:lang w:val="uk-UA"/>
        </w:rPr>
      </w:pPr>
      <w:r>
        <w:rPr>
          <w:b/>
          <w:sz w:val="20"/>
          <w:szCs w:val="20"/>
          <w:lang w:val="uk-UA"/>
        </w:rPr>
        <w:t>Додаток A "Загальна інформація"</w:t>
      </w:r>
    </w:p>
    <w:p>
      <w:pPr>
        <w:pStyle w:val="Normal"/>
        <w:jc w:val="center"/>
        <w:rPr>
          <w:sz w:val="20"/>
          <w:szCs w:val="20"/>
          <w:lang w:val="uk-UA"/>
        </w:rPr>
      </w:pPr>
      <w:r>
        <w:rPr>
          <w:sz w:val="20"/>
          <w:szCs w:val="20"/>
          <w:lang w:val="uk-UA"/>
        </w:rPr>
      </w:r>
    </w:p>
    <w:p>
      <w:pPr>
        <w:pStyle w:val="Normal"/>
        <w:jc w:val="center"/>
        <w:rPr>
          <w:sz w:val="20"/>
          <w:szCs w:val="20"/>
          <w:lang w:val="uk-UA"/>
        </w:rPr>
      </w:pPr>
      <w:r>
        <w:rPr>
          <w:sz w:val="20"/>
          <w:szCs w:val="20"/>
          <w:lang w:val="uk-UA"/>
        </w:rPr>
        <w:t>Загальна інформація</w:t>
      </w:r>
    </w:p>
    <w:p>
      <w:pPr>
        <w:pStyle w:val="Normal"/>
        <w:rPr>
          <w:lang w:val="uk-UA"/>
        </w:rPr>
      </w:pPr>
      <w:r>
        <w:rPr>
          <w:lang w:val="uk-UA"/>
        </w:rPr>
      </w:r>
    </w:p>
    <w:tbl>
      <w:tblPr>
        <w:tblW w:w="10490" w:type="dxa"/>
        <w:jc w:val="left"/>
        <w:tblInd w:w="-604" w:type="dxa"/>
        <w:tblBorders>
          <w:top w:val="single" w:sz="8" w:space="0" w:color="00000A"/>
          <w:left w:val="single" w:sz="8" w:space="0" w:color="00000A"/>
          <w:bottom w:val="dotted" w:sz="4" w:space="0" w:color="00000A"/>
          <w:right w:val="dotted" w:sz="4" w:space="0" w:color="00000A"/>
          <w:insideH w:val="dotted" w:sz="4" w:space="0" w:color="00000A"/>
          <w:insideV w:val="dotted" w:sz="4" w:space="0" w:color="00000A"/>
        </w:tblBorders>
        <w:tblCellMar>
          <w:top w:w="0" w:type="dxa"/>
          <w:left w:w="77" w:type="dxa"/>
          <w:bottom w:w="0" w:type="dxa"/>
          <w:right w:w="108" w:type="dxa"/>
        </w:tblCellMar>
        <w:tblLook w:val="0000" w:noVBand="0" w:noHBand="0" w:lastColumn="0" w:firstColumn="0" w:lastRow="0" w:firstRow="0"/>
      </w:tblPr>
      <w:tblGrid>
        <w:gridCol w:w="3240"/>
        <w:gridCol w:w="2250"/>
        <w:gridCol w:w="1710"/>
        <w:gridCol w:w="3289"/>
      </w:tblGrid>
      <w:tr>
        <w:trPr>
          <w:cantSplit w:val="true"/>
        </w:trPr>
        <w:tc>
          <w:tcPr>
            <w:tcW w:w="3240" w:type="dxa"/>
            <w:tcBorders>
              <w:top w:val="single" w:sz="8" w:space="0" w:color="00000A"/>
              <w:left w:val="single" w:sz="8" w:space="0" w:color="00000A"/>
              <w:bottom w:val="dotted" w:sz="4" w:space="0" w:color="00000A"/>
              <w:right w:val="dotted" w:sz="4" w:space="0" w:color="00000A"/>
              <w:insideH w:val="dotted" w:sz="4" w:space="0" w:color="00000A"/>
              <w:insideV w:val="dotted" w:sz="4" w:space="0" w:color="00000A"/>
            </w:tcBorders>
            <w:shd w:fill="auto" w:val="clear"/>
            <w:tcMar>
              <w:left w:w="77" w:type="dxa"/>
            </w:tcMar>
          </w:tcPr>
          <w:p>
            <w:pPr>
              <w:pStyle w:val="Normal"/>
              <w:spacing w:before="60" w:after="60"/>
              <w:rPr>
                <w:sz w:val="20"/>
                <w:lang w:val="uk-UA"/>
              </w:rPr>
            </w:pPr>
            <w:r>
              <w:rPr>
                <w:sz w:val="20"/>
                <w:lang w:val="uk-UA"/>
              </w:rPr>
              <w:t>Назва компанії:</w:t>
            </w:r>
          </w:p>
        </w:tc>
        <w:tc>
          <w:tcPr>
            <w:tcW w:w="7249" w:type="dxa"/>
            <w:gridSpan w:val="3"/>
            <w:tcBorders>
              <w:top w:val="single" w:sz="8" w:space="0" w:color="00000A"/>
              <w:left w:val="dotted" w:sz="4" w:space="0" w:color="00000A"/>
              <w:bottom w:val="dotted" w:sz="4" w:space="0" w:color="00000A"/>
              <w:right w:val="single" w:sz="8" w:space="0" w:color="00000A"/>
              <w:insideH w:val="dotted" w:sz="4" w:space="0" w:color="00000A"/>
              <w:insideV w:val="single" w:sz="8" w:space="0" w:color="00000A"/>
            </w:tcBorders>
            <w:shd w:fill="auto" w:val="clear"/>
            <w:tcMar>
              <w:left w:w="97" w:type="dxa"/>
            </w:tcMar>
          </w:tcPr>
          <w:p>
            <w:pPr>
              <w:pStyle w:val="Normal"/>
              <w:spacing w:before="60" w:after="60"/>
              <w:rPr>
                <w:sz w:val="20"/>
                <w:lang w:val="uk-UA"/>
              </w:rPr>
            </w:pPr>
            <w:r>
              <w:rPr>
                <w:sz w:val="20"/>
                <w:lang w:val="uk-UA"/>
              </w:rPr>
            </w:r>
          </w:p>
        </w:tc>
      </w:tr>
      <w:tr>
        <w:trPr/>
        <w:tc>
          <w:tcPr>
            <w:tcW w:w="3240" w:type="dxa"/>
            <w:tcBorders>
              <w:top w:val="dotted" w:sz="4" w:space="0" w:color="00000A"/>
              <w:left w:val="single" w:sz="8" w:space="0" w:color="00000A"/>
              <w:bottom w:val="dotted" w:sz="4" w:space="0" w:color="00000A"/>
              <w:right w:val="dotted" w:sz="4" w:space="0" w:color="00000A"/>
              <w:insideH w:val="dotted" w:sz="4" w:space="0" w:color="00000A"/>
              <w:insideV w:val="dotted" w:sz="4" w:space="0" w:color="00000A"/>
            </w:tcBorders>
            <w:shd w:fill="auto" w:val="clear"/>
            <w:tcMar>
              <w:left w:w="77" w:type="dxa"/>
            </w:tcMar>
          </w:tcPr>
          <w:p>
            <w:pPr>
              <w:pStyle w:val="Normal"/>
              <w:rPr>
                <w:sz w:val="20"/>
                <w:lang w:val="uk-UA"/>
              </w:rPr>
            </w:pPr>
            <w:r>
              <w:rPr>
                <w:sz w:val="20"/>
                <w:lang w:val="uk-UA"/>
              </w:rPr>
              <w:t>Адреса:</w:t>
            </w:r>
          </w:p>
        </w:tc>
        <w:tc>
          <w:tcPr>
            <w:tcW w:w="2250"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97" w:type="dxa"/>
            </w:tcMar>
          </w:tcPr>
          <w:p>
            <w:pPr>
              <w:pStyle w:val="Normal"/>
              <w:rPr>
                <w:sz w:val="20"/>
                <w:lang w:val="uk-UA"/>
              </w:rPr>
            </w:pPr>
            <w:r>
              <w:rPr>
                <w:sz w:val="20"/>
                <w:lang w:val="uk-UA"/>
              </w:rPr>
              <w:t>Індекс:</w:t>
            </w:r>
          </w:p>
          <w:p>
            <w:pPr>
              <w:pStyle w:val="Normal"/>
              <w:rPr>
                <w:sz w:val="20"/>
                <w:lang w:val="uk-UA"/>
              </w:rPr>
            </w:pPr>
            <w:r>
              <w:rPr>
                <w:sz w:val="20"/>
                <w:lang w:val="uk-UA"/>
              </w:rPr>
            </w:r>
          </w:p>
        </w:tc>
        <w:tc>
          <w:tcPr>
            <w:tcW w:w="1710"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97" w:type="dxa"/>
            </w:tcMar>
          </w:tcPr>
          <w:p>
            <w:pPr>
              <w:pStyle w:val="Normal"/>
              <w:rPr>
                <w:sz w:val="20"/>
                <w:lang w:val="uk-UA"/>
              </w:rPr>
            </w:pPr>
            <w:r>
              <w:rPr>
                <w:sz w:val="20"/>
                <w:lang w:val="uk-UA"/>
              </w:rPr>
              <w:t>Місто:</w:t>
            </w:r>
          </w:p>
        </w:tc>
        <w:tc>
          <w:tcPr>
            <w:tcW w:w="3289" w:type="dxa"/>
            <w:tcBorders>
              <w:top w:val="dotted" w:sz="4" w:space="0" w:color="00000A"/>
              <w:left w:val="dotted" w:sz="4" w:space="0" w:color="00000A"/>
              <w:bottom w:val="dotted" w:sz="4" w:space="0" w:color="00000A"/>
              <w:right w:val="single" w:sz="8" w:space="0" w:color="00000A"/>
              <w:insideH w:val="dotted" w:sz="4" w:space="0" w:color="00000A"/>
              <w:insideV w:val="single" w:sz="8" w:space="0" w:color="00000A"/>
            </w:tcBorders>
            <w:shd w:fill="auto" w:val="clear"/>
            <w:tcMar>
              <w:left w:w="97" w:type="dxa"/>
            </w:tcMar>
          </w:tcPr>
          <w:p>
            <w:pPr>
              <w:pStyle w:val="Normal"/>
              <w:rPr>
                <w:sz w:val="20"/>
                <w:lang w:val="uk-UA"/>
              </w:rPr>
            </w:pPr>
            <w:r>
              <w:rPr>
                <w:sz w:val="20"/>
                <w:lang w:val="uk-UA"/>
              </w:rPr>
              <w:t>Країна:</w:t>
            </w:r>
          </w:p>
        </w:tc>
      </w:tr>
      <w:tr>
        <w:trPr>
          <w:cantSplit w:val="true"/>
        </w:trPr>
        <w:tc>
          <w:tcPr>
            <w:tcW w:w="3240" w:type="dxa"/>
            <w:tcBorders>
              <w:top w:val="dotted" w:sz="4" w:space="0" w:color="00000A"/>
              <w:left w:val="single" w:sz="8" w:space="0" w:color="00000A"/>
              <w:bottom w:val="dotted" w:sz="4" w:space="0" w:color="00000A"/>
              <w:right w:val="dotted" w:sz="4" w:space="0" w:color="00000A"/>
              <w:insideH w:val="dotted" w:sz="4" w:space="0" w:color="00000A"/>
              <w:insideV w:val="dotted" w:sz="4" w:space="0" w:color="00000A"/>
            </w:tcBorders>
            <w:shd w:fill="auto" w:val="clear"/>
            <w:tcMar>
              <w:left w:w="77" w:type="dxa"/>
            </w:tcMar>
          </w:tcPr>
          <w:p>
            <w:pPr>
              <w:pStyle w:val="Normal"/>
              <w:spacing w:before="60" w:after="60"/>
              <w:rPr>
                <w:sz w:val="20"/>
                <w:lang w:val="uk-UA"/>
              </w:rPr>
            </w:pPr>
            <w:r>
              <w:rPr>
                <w:sz w:val="20"/>
                <w:lang w:val="uk-UA"/>
              </w:rPr>
              <w:t>Поштова скринька та адреса для кореспонденції:</w:t>
            </w:r>
          </w:p>
        </w:tc>
        <w:tc>
          <w:tcPr>
            <w:tcW w:w="7249" w:type="dxa"/>
            <w:gridSpan w:val="3"/>
            <w:tcBorders>
              <w:top w:val="dotted" w:sz="4" w:space="0" w:color="00000A"/>
              <w:left w:val="dotted" w:sz="4" w:space="0" w:color="00000A"/>
              <w:bottom w:val="dotted" w:sz="4" w:space="0" w:color="00000A"/>
              <w:right w:val="single" w:sz="8" w:space="0" w:color="00000A"/>
              <w:insideH w:val="dotted" w:sz="4" w:space="0" w:color="00000A"/>
              <w:insideV w:val="single" w:sz="8" w:space="0" w:color="00000A"/>
            </w:tcBorders>
            <w:shd w:fill="auto" w:val="clear"/>
            <w:tcMar>
              <w:left w:w="97" w:type="dxa"/>
            </w:tcMar>
          </w:tcPr>
          <w:p>
            <w:pPr>
              <w:pStyle w:val="Normal"/>
              <w:spacing w:before="60" w:after="60"/>
              <w:rPr>
                <w:sz w:val="20"/>
                <w:lang w:val="uk-UA"/>
              </w:rPr>
            </w:pPr>
            <w:r>
              <w:rPr>
                <w:sz w:val="20"/>
                <w:lang w:val="uk-UA"/>
              </w:rPr>
            </w:r>
          </w:p>
        </w:tc>
      </w:tr>
      <w:tr>
        <w:trPr>
          <w:cantSplit w:val="true"/>
        </w:trPr>
        <w:tc>
          <w:tcPr>
            <w:tcW w:w="3240" w:type="dxa"/>
            <w:tcBorders>
              <w:top w:val="dotted" w:sz="4" w:space="0" w:color="00000A"/>
              <w:left w:val="single" w:sz="8" w:space="0" w:color="00000A"/>
              <w:bottom w:val="dotted" w:sz="4" w:space="0" w:color="00000A"/>
              <w:right w:val="dotted" w:sz="4" w:space="0" w:color="00000A"/>
              <w:insideH w:val="dotted" w:sz="4" w:space="0" w:color="00000A"/>
              <w:insideV w:val="dotted" w:sz="4" w:space="0" w:color="00000A"/>
            </w:tcBorders>
            <w:shd w:fill="auto" w:val="clear"/>
            <w:tcMar>
              <w:left w:w="77" w:type="dxa"/>
            </w:tcMar>
          </w:tcPr>
          <w:p>
            <w:pPr>
              <w:pStyle w:val="Normal"/>
              <w:spacing w:before="60" w:after="60"/>
              <w:rPr>
                <w:sz w:val="20"/>
                <w:lang w:val="uk-UA"/>
              </w:rPr>
            </w:pPr>
            <w:r>
              <w:rPr>
                <w:sz w:val="20"/>
                <w:lang w:val="uk-UA"/>
              </w:rPr>
              <w:t xml:space="preserve">Номер телефону: </w:t>
            </w:r>
          </w:p>
        </w:tc>
        <w:tc>
          <w:tcPr>
            <w:tcW w:w="7249" w:type="dxa"/>
            <w:gridSpan w:val="3"/>
            <w:tcBorders>
              <w:top w:val="dotted" w:sz="4" w:space="0" w:color="00000A"/>
              <w:left w:val="dotted" w:sz="4" w:space="0" w:color="00000A"/>
              <w:bottom w:val="dotted" w:sz="4" w:space="0" w:color="00000A"/>
              <w:right w:val="single" w:sz="8" w:space="0" w:color="00000A"/>
              <w:insideH w:val="dotted" w:sz="4" w:space="0" w:color="00000A"/>
              <w:insideV w:val="single" w:sz="8" w:space="0" w:color="00000A"/>
            </w:tcBorders>
            <w:shd w:fill="auto" w:val="clear"/>
            <w:tcMar>
              <w:left w:w="97" w:type="dxa"/>
            </w:tcMar>
          </w:tcPr>
          <w:p>
            <w:pPr>
              <w:pStyle w:val="Normal"/>
              <w:spacing w:before="60" w:after="60"/>
              <w:rPr>
                <w:sz w:val="20"/>
                <w:lang w:val="uk-UA"/>
              </w:rPr>
            </w:pPr>
            <w:r>
              <w:rPr>
                <w:sz w:val="20"/>
                <w:lang w:val="uk-UA"/>
              </w:rPr>
            </w:r>
          </w:p>
        </w:tc>
      </w:tr>
      <w:tr>
        <w:trPr>
          <w:cantSplit w:val="true"/>
        </w:trPr>
        <w:tc>
          <w:tcPr>
            <w:tcW w:w="3240" w:type="dxa"/>
            <w:tcBorders>
              <w:top w:val="dotted" w:sz="4" w:space="0" w:color="00000A"/>
              <w:left w:val="single" w:sz="8" w:space="0" w:color="00000A"/>
              <w:bottom w:val="dotted" w:sz="4" w:space="0" w:color="00000A"/>
              <w:right w:val="dotted" w:sz="4" w:space="0" w:color="00000A"/>
              <w:insideH w:val="dotted" w:sz="4" w:space="0" w:color="00000A"/>
              <w:insideV w:val="dotted" w:sz="4" w:space="0" w:color="00000A"/>
            </w:tcBorders>
            <w:shd w:fill="auto" w:val="clear"/>
            <w:tcMar>
              <w:left w:w="77" w:type="dxa"/>
            </w:tcMar>
          </w:tcPr>
          <w:p>
            <w:pPr>
              <w:pStyle w:val="Normal"/>
              <w:spacing w:before="60" w:after="60"/>
              <w:rPr>
                <w:sz w:val="20"/>
                <w:lang w:val="uk-UA"/>
              </w:rPr>
            </w:pPr>
            <w:r>
              <w:rPr>
                <w:sz w:val="20"/>
                <w:lang w:val="uk-UA"/>
              </w:rPr>
              <w:t>E-mail:</w:t>
            </w:r>
          </w:p>
        </w:tc>
        <w:tc>
          <w:tcPr>
            <w:tcW w:w="7249" w:type="dxa"/>
            <w:gridSpan w:val="3"/>
            <w:tcBorders>
              <w:top w:val="dotted" w:sz="4" w:space="0" w:color="00000A"/>
              <w:left w:val="dotted" w:sz="4" w:space="0" w:color="00000A"/>
              <w:bottom w:val="dotted" w:sz="4" w:space="0" w:color="00000A"/>
              <w:right w:val="single" w:sz="8" w:space="0" w:color="00000A"/>
              <w:insideH w:val="dotted" w:sz="4" w:space="0" w:color="00000A"/>
              <w:insideV w:val="single" w:sz="8" w:space="0" w:color="00000A"/>
            </w:tcBorders>
            <w:shd w:fill="auto" w:val="clear"/>
            <w:tcMar>
              <w:left w:w="97" w:type="dxa"/>
            </w:tcMar>
          </w:tcPr>
          <w:p>
            <w:pPr>
              <w:pStyle w:val="Normal"/>
              <w:spacing w:before="60" w:after="60"/>
              <w:rPr>
                <w:sz w:val="20"/>
                <w:lang w:val="uk-UA"/>
              </w:rPr>
            </w:pPr>
            <w:r>
              <w:rPr>
                <w:sz w:val="20"/>
                <w:lang w:val="uk-UA"/>
              </w:rPr>
            </w:r>
          </w:p>
        </w:tc>
      </w:tr>
      <w:tr>
        <w:trPr>
          <w:cantSplit w:val="true"/>
        </w:trPr>
        <w:tc>
          <w:tcPr>
            <w:tcW w:w="3240" w:type="dxa"/>
            <w:tcBorders>
              <w:top w:val="dotted" w:sz="4" w:space="0" w:color="00000A"/>
              <w:left w:val="single" w:sz="8" w:space="0" w:color="00000A"/>
              <w:bottom w:val="single" w:sz="8" w:space="0" w:color="00000A"/>
              <w:right w:val="dotted" w:sz="4" w:space="0" w:color="00000A"/>
              <w:insideH w:val="single" w:sz="8" w:space="0" w:color="00000A"/>
              <w:insideV w:val="dotted" w:sz="4" w:space="0" w:color="00000A"/>
            </w:tcBorders>
            <w:shd w:fill="auto" w:val="clear"/>
            <w:tcMar>
              <w:left w:w="77" w:type="dxa"/>
            </w:tcMar>
          </w:tcPr>
          <w:p>
            <w:pPr>
              <w:pStyle w:val="Normal"/>
              <w:spacing w:before="60" w:after="60"/>
              <w:rPr>
                <w:sz w:val="20"/>
                <w:lang w:val="uk-UA"/>
              </w:rPr>
            </w:pPr>
            <w:r>
              <w:rPr>
                <w:sz w:val="20"/>
                <w:lang w:val="uk-UA"/>
              </w:rPr>
              <w:t xml:space="preserve">Досвід роботи </w:t>
            </w:r>
            <w:bookmarkStart w:id="1" w:name="__DdeLink__3780_582701582"/>
            <w:r>
              <w:rPr>
                <w:sz w:val="20"/>
                <w:lang w:val="uk-UA"/>
              </w:rPr>
              <w:t>з громадськими організаціями,</w:t>
            </w:r>
            <w:bookmarkEnd w:id="1"/>
            <w:r>
              <w:rPr>
                <w:sz w:val="20"/>
                <w:lang w:val="uk-UA"/>
              </w:rPr>
              <w:t xml:space="preserve"> міжнародними організаціями та проектами Агентства США з міжнародного розвитку (USAID) за останні три роки:</w:t>
            </w:r>
          </w:p>
        </w:tc>
        <w:tc>
          <w:tcPr>
            <w:tcW w:w="7249" w:type="dxa"/>
            <w:gridSpan w:val="3"/>
            <w:tcBorders>
              <w:top w:val="dotted" w:sz="4" w:space="0" w:color="00000A"/>
              <w:left w:val="dotted" w:sz="4" w:space="0" w:color="00000A"/>
              <w:bottom w:val="single" w:sz="8" w:space="0" w:color="00000A"/>
              <w:right w:val="single" w:sz="8" w:space="0" w:color="00000A"/>
              <w:insideH w:val="single" w:sz="8" w:space="0" w:color="00000A"/>
              <w:insideV w:val="single" w:sz="8" w:space="0" w:color="00000A"/>
            </w:tcBorders>
            <w:shd w:fill="auto" w:val="clear"/>
            <w:tcMar>
              <w:left w:w="97" w:type="dxa"/>
            </w:tcMar>
          </w:tcPr>
          <w:p>
            <w:pPr>
              <w:pStyle w:val="Normal"/>
              <w:spacing w:before="60" w:after="60"/>
              <w:rPr>
                <w:sz w:val="20"/>
                <w:lang w:val="uk-UA"/>
              </w:rPr>
            </w:pPr>
            <w:r>
              <w:rPr>
                <w:sz w:val="20"/>
                <w:lang w:val="uk-UA"/>
              </w:rPr>
            </w:r>
          </w:p>
        </w:tc>
      </w:tr>
    </w:tbl>
    <w:p>
      <w:pPr>
        <w:pStyle w:val="Normal"/>
        <w:jc w:val="center"/>
        <w:rPr>
          <w:b/>
          <w:b/>
          <w:smallCaps/>
          <w:lang w:val="uk-UA"/>
        </w:rPr>
      </w:pPr>
      <w:r>
        <w:rPr>
          <w:b/>
          <w:smallCaps/>
          <w:lang w:val="uk-UA"/>
        </w:rPr>
      </w:r>
    </w:p>
    <w:p>
      <w:pPr>
        <w:pStyle w:val="Normal"/>
        <w:rPr>
          <w:lang w:val="uk-UA"/>
        </w:rPr>
      </w:pPr>
      <w:r>
        <w:rPr>
          <w:lang w:val="uk-UA"/>
        </w:rPr>
      </w:r>
    </w:p>
    <w:p>
      <w:pPr>
        <w:pStyle w:val="Normal"/>
        <w:rPr>
          <w:lang w:val="uk-UA"/>
        </w:rPr>
      </w:pPr>
      <w:r>
        <w:rPr>
          <w:b/>
          <w:sz w:val="22"/>
          <w:szCs w:val="22"/>
          <w:lang w:val="uk-UA"/>
        </w:rPr>
        <w:t>Прохання  підтвердити наступні обов’язкові умови:</w:t>
      </w:r>
    </w:p>
    <w:p>
      <w:pPr>
        <w:pStyle w:val="Normal"/>
        <w:tabs>
          <w:tab w:val="left" w:pos="360" w:leader="none"/>
          <w:tab w:val="right" w:pos="9000" w:leader="none"/>
        </w:tabs>
        <w:spacing w:before="0" w:after="120"/>
        <w:rPr>
          <w:sz w:val="22"/>
          <w:szCs w:val="22"/>
          <w:lang w:val="uk-UA"/>
        </w:rPr>
      </w:pPr>
      <w:r>
        <w:rPr>
          <w:sz w:val="22"/>
          <w:szCs w:val="22"/>
          <w:lang w:val="uk-UA"/>
        </w:rPr>
        <w:t>Дотримання специфікації переліку замовлення</w:t>
        <w:tab/>
        <w:t>Прийнятно/Не Прийнятно</w:t>
      </w:r>
    </w:p>
    <w:p>
      <w:pPr>
        <w:pStyle w:val="Normal"/>
        <w:tabs>
          <w:tab w:val="left" w:pos="360" w:leader="none"/>
          <w:tab w:val="right" w:pos="9000" w:leader="none"/>
        </w:tabs>
        <w:spacing w:before="0" w:after="120"/>
        <w:rPr>
          <w:sz w:val="22"/>
          <w:szCs w:val="22"/>
          <w:lang w:val="uk-UA"/>
        </w:rPr>
      </w:pPr>
      <w:r>
        <w:rPr>
          <w:sz w:val="22"/>
          <w:szCs w:val="22"/>
          <w:lang w:val="uk-UA"/>
        </w:rPr>
        <w:t>Пропозиція чинна 30 календарних днів</w:t>
        <w:tab/>
        <w:t>Прийнятно/Не Прийнятно</w:t>
      </w:r>
    </w:p>
    <w:p>
      <w:pPr>
        <w:pStyle w:val="Normal"/>
        <w:tabs>
          <w:tab w:val="left" w:pos="360" w:leader="none"/>
          <w:tab w:val="right" w:pos="9000" w:leader="none"/>
        </w:tabs>
        <w:spacing w:before="0" w:after="120"/>
        <w:rPr>
          <w:sz w:val="22"/>
          <w:szCs w:val="22"/>
          <w:lang w:val="uk-UA"/>
        </w:rPr>
      </w:pPr>
      <w:r>
        <w:rPr>
          <w:sz w:val="22"/>
          <w:szCs w:val="22"/>
          <w:lang w:val="uk-UA"/>
        </w:rPr>
        <w:t>Звільнення від оплати ПДВ</w:t>
        <w:tab/>
        <w:t>Прийнятно/Не Прийнятно</w:t>
      </w:r>
    </w:p>
    <w:p>
      <w:pPr>
        <w:pStyle w:val="Normal"/>
        <w:tabs>
          <w:tab w:val="left" w:pos="360" w:leader="none"/>
          <w:tab w:val="right" w:pos="9000" w:leader="none"/>
        </w:tabs>
        <w:spacing w:before="0" w:after="120"/>
        <w:rPr/>
      </w:pPr>
      <w:r>
        <w:rPr>
          <w:sz w:val="22"/>
          <w:szCs w:val="22"/>
          <w:lang w:val="uk-UA"/>
        </w:rPr>
        <w:t>Право на участь в даному тендері</w:t>
        <w:tab/>
        <w:t>Прийнятно/Не Прийнятно</w:t>
      </w:r>
    </w:p>
    <w:p>
      <w:pPr>
        <w:pStyle w:val="Normal"/>
        <w:tabs>
          <w:tab w:val="left" w:pos="360" w:leader="none"/>
          <w:tab w:val="right" w:pos="9000" w:leader="none"/>
        </w:tabs>
        <w:spacing w:before="0" w:after="120"/>
        <w:rPr>
          <w:sz w:val="22"/>
          <w:szCs w:val="22"/>
          <w:lang w:val="uk-UA"/>
        </w:rPr>
      </w:pPr>
      <w:r>
        <w:rPr>
          <w:sz w:val="22"/>
          <w:szCs w:val="22"/>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tabs>
          <w:tab w:val="right" w:pos="2552" w:leader="none"/>
        </w:tabs>
        <w:rPr>
          <w:sz w:val="20"/>
          <w:szCs w:val="22"/>
          <w:lang w:val="uk-UA"/>
        </w:rPr>
      </w:pPr>
      <w:r>
        <w:rPr>
          <w:sz w:val="20"/>
          <w:szCs w:val="22"/>
          <w:lang w:val="uk-UA"/>
        </w:rPr>
        <w:t xml:space="preserve">Підпис: </w:t>
      </w:r>
      <w:r>
        <w:rPr>
          <w:sz w:val="20"/>
          <w:szCs w:val="22"/>
          <w:u w:val="single"/>
          <w:lang w:val="uk-UA"/>
        </w:rPr>
        <w:tab/>
      </w:r>
    </w:p>
    <w:p>
      <w:pPr>
        <w:pStyle w:val="Normal"/>
        <w:rPr>
          <w:color w:val="333333"/>
          <w:sz w:val="20"/>
          <w:szCs w:val="22"/>
          <w:lang w:val="uk-UA"/>
        </w:rPr>
      </w:pPr>
      <w:r>
        <w:rPr>
          <w:color w:val="333333"/>
          <w:sz w:val="20"/>
          <w:szCs w:val="22"/>
          <w:lang w:val="uk-UA"/>
        </w:rPr>
      </w:r>
    </w:p>
    <w:p>
      <w:pPr>
        <w:pStyle w:val="Normal"/>
        <w:tabs>
          <w:tab w:val="right" w:pos="2552" w:leader="none"/>
        </w:tabs>
        <w:rPr>
          <w:color w:val="333333"/>
          <w:sz w:val="20"/>
          <w:szCs w:val="22"/>
          <w:lang w:val="uk-UA"/>
        </w:rPr>
      </w:pPr>
      <w:r>
        <w:rPr>
          <w:color w:val="333333"/>
          <w:sz w:val="20"/>
          <w:szCs w:val="22"/>
          <w:lang w:val="uk-UA"/>
        </w:rPr>
        <w:tab/>
        <w:t>м.п.</w:t>
      </w:r>
    </w:p>
    <w:p>
      <w:pPr>
        <w:pStyle w:val="Normal"/>
        <w:rPr>
          <w:i/>
          <w:i/>
          <w:sz w:val="20"/>
          <w:szCs w:val="20"/>
          <w:lang w:val="uk-UA"/>
        </w:rPr>
      </w:pPr>
      <w:r>
        <w:rPr>
          <w:i/>
          <w:sz w:val="20"/>
          <w:szCs w:val="20"/>
          <w:lang w:val="uk-UA"/>
        </w:rPr>
      </w:r>
      <w:r>
        <w:br w:type="page"/>
      </w:r>
    </w:p>
    <w:p>
      <w:pPr>
        <w:pStyle w:val="Normal"/>
        <w:jc w:val="center"/>
        <w:rPr>
          <w:b/>
          <w:b/>
          <w:sz w:val="20"/>
          <w:szCs w:val="20"/>
          <w:lang w:val="uk-UA"/>
        </w:rPr>
      </w:pPr>
      <w:r>
        <w:rPr/>
      </w:r>
    </w:p>
    <w:p>
      <w:pPr>
        <w:pStyle w:val="Normal"/>
        <w:jc w:val="center"/>
        <w:rPr>
          <w:b/>
          <w:b/>
          <w:sz w:val="20"/>
          <w:szCs w:val="20"/>
          <w:lang w:val="uk-UA"/>
        </w:rPr>
      </w:pPr>
      <w:r>
        <w:rPr/>
      </w:r>
    </w:p>
    <w:p>
      <w:pPr>
        <w:pStyle w:val="Normal"/>
        <w:jc w:val="center"/>
        <w:rPr>
          <w:b/>
          <w:b/>
          <w:sz w:val="20"/>
          <w:szCs w:val="20"/>
          <w:lang w:val="uk-UA"/>
        </w:rPr>
      </w:pPr>
      <w:r>
        <w:rPr/>
      </w:r>
    </w:p>
    <w:p>
      <w:pPr>
        <w:pStyle w:val="Normal"/>
        <w:jc w:val="center"/>
        <w:rPr>
          <w:b/>
          <w:b/>
          <w:sz w:val="20"/>
          <w:szCs w:val="20"/>
          <w:lang w:val="uk-UA"/>
        </w:rPr>
      </w:pPr>
      <w:r>
        <w:rPr>
          <w:b/>
          <w:sz w:val="20"/>
          <w:szCs w:val="20"/>
          <w:lang w:val="uk-UA"/>
        </w:rPr>
        <w:t>Додаток В "Орієнтовні вимоги пропозиції"</w:t>
      </w:r>
    </w:p>
    <w:p>
      <w:pPr>
        <w:pStyle w:val="Normal"/>
        <w:jc w:val="center"/>
        <w:rPr>
          <w:sz w:val="20"/>
          <w:szCs w:val="20"/>
          <w:lang w:val="uk-UA"/>
        </w:rPr>
      </w:pPr>
      <w:r>
        <w:rPr>
          <w:sz w:val="20"/>
          <w:szCs w:val="20"/>
          <w:lang w:val="uk-UA"/>
        </w:rPr>
      </w:r>
    </w:p>
    <w:p>
      <w:pPr>
        <w:pStyle w:val="Normal"/>
        <w:spacing w:lineRule="auto" w:line="276"/>
        <w:rPr>
          <w:sz w:val="20"/>
          <w:szCs w:val="20"/>
          <w:lang w:val="uk-UA"/>
        </w:rPr>
      </w:pPr>
      <w:r>
        <w:rPr>
          <w:sz w:val="20"/>
          <w:szCs w:val="20"/>
          <w:lang w:val="uk-UA"/>
        </w:rPr>
      </w:r>
    </w:p>
    <w:p>
      <w:pPr>
        <w:pStyle w:val="Normal"/>
        <w:spacing w:lineRule="auto" w:line="276"/>
        <w:jc w:val="center"/>
        <w:rPr>
          <w:b/>
          <w:b/>
          <w:bCs/>
        </w:rPr>
      </w:pPr>
      <w:r>
        <w:rPr>
          <w:b/>
          <w:bCs/>
          <w:sz w:val="20"/>
          <w:szCs w:val="20"/>
          <w:u w:val="single"/>
          <w:lang w:val="uk-UA"/>
        </w:rPr>
        <w:t xml:space="preserve">Послуги </w:t>
      </w:r>
      <w:r>
        <w:rPr>
          <w:b/>
          <w:bCs/>
          <w:sz w:val="20"/>
          <w:szCs w:val="20"/>
          <w:u w:val="single"/>
          <w:lang w:val="uk-UA"/>
        </w:rPr>
        <w:t xml:space="preserve">з </w:t>
      </w:r>
      <w:r>
        <w:rPr>
          <w:b/>
          <w:bCs/>
          <w:sz w:val="20"/>
          <w:szCs w:val="20"/>
          <w:u w:val="single"/>
          <w:lang w:val="uk-UA"/>
        </w:rPr>
        <w:t>виготовлення поліграфічної продукції в період з 1</w:t>
      </w:r>
      <w:r>
        <w:rPr>
          <w:b/>
          <w:bCs/>
          <w:sz w:val="20"/>
          <w:szCs w:val="20"/>
          <w:u w:val="single"/>
          <w:lang w:val="uk-UA"/>
        </w:rPr>
        <w:t>8</w:t>
      </w:r>
      <w:r>
        <w:rPr>
          <w:b/>
          <w:bCs/>
          <w:sz w:val="20"/>
          <w:szCs w:val="20"/>
          <w:u w:val="single"/>
          <w:lang w:val="uk-UA"/>
        </w:rPr>
        <w:t xml:space="preserve"> </w:t>
      </w:r>
      <w:r>
        <w:rPr>
          <w:b/>
          <w:bCs/>
          <w:sz w:val="20"/>
          <w:szCs w:val="20"/>
          <w:u w:val="single"/>
          <w:lang w:val="uk-UA"/>
        </w:rPr>
        <w:t>липня</w:t>
      </w:r>
      <w:r>
        <w:rPr>
          <w:b/>
          <w:bCs/>
          <w:sz w:val="20"/>
          <w:szCs w:val="20"/>
          <w:u w:val="single"/>
          <w:lang w:val="uk-UA"/>
        </w:rPr>
        <w:t xml:space="preserve">  — 3</w:t>
      </w:r>
      <w:r>
        <w:rPr>
          <w:b/>
          <w:bCs/>
          <w:sz w:val="20"/>
          <w:szCs w:val="20"/>
          <w:u w:val="single"/>
          <w:lang w:val="uk-UA"/>
        </w:rPr>
        <w:t>1</w:t>
      </w:r>
      <w:r>
        <w:rPr>
          <w:b/>
          <w:bCs/>
          <w:sz w:val="20"/>
          <w:szCs w:val="20"/>
          <w:u w:val="single"/>
          <w:lang w:val="uk-UA"/>
        </w:rPr>
        <w:t xml:space="preserve"> </w:t>
      </w:r>
      <w:r>
        <w:rPr>
          <w:b/>
          <w:bCs/>
          <w:sz w:val="20"/>
          <w:szCs w:val="20"/>
          <w:u w:val="single"/>
          <w:lang w:val="uk-UA"/>
        </w:rPr>
        <w:t>жовт</w:t>
      </w:r>
      <w:r>
        <w:rPr>
          <w:b/>
          <w:bCs/>
          <w:sz w:val="20"/>
          <w:szCs w:val="20"/>
          <w:u w:val="single"/>
          <w:lang w:val="uk-UA"/>
        </w:rPr>
        <w:t>ня 20</w:t>
      </w:r>
      <w:r>
        <w:rPr>
          <w:b/>
          <w:bCs/>
          <w:sz w:val="20"/>
          <w:szCs w:val="20"/>
          <w:u w:val="single"/>
          <w:lang w:val="uk-UA"/>
        </w:rPr>
        <w:t>20</w:t>
      </w:r>
      <w:r>
        <w:rPr>
          <w:b/>
          <w:bCs/>
          <w:sz w:val="20"/>
          <w:szCs w:val="20"/>
          <w:u w:val="single"/>
          <w:lang w:val="uk-UA"/>
        </w:rPr>
        <w:t xml:space="preserve"> року . </w:t>
      </w:r>
    </w:p>
    <w:p>
      <w:pPr>
        <w:pStyle w:val="Normal"/>
        <w:spacing w:lineRule="auto" w:line="276"/>
        <w:jc w:val="center"/>
        <w:rPr>
          <w:sz w:val="20"/>
          <w:szCs w:val="20"/>
          <w:u w:val="single"/>
          <w:lang w:val="uk-UA"/>
        </w:rPr>
      </w:pPr>
      <w:r>
        <w:rPr>
          <w:b/>
          <w:bCs/>
        </w:rPr>
      </w:r>
    </w:p>
    <w:p>
      <w:pPr>
        <w:pStyle w:val="Style17"/>
        <w:spacing w:lineRule="auto" w:line="276"/>
        <w:jc w:val="both"/>
        <w:rPr>
          <w:b w:val="false"/>
          <w:b w:val="false"/>
          <w:bCs w:val="false"/>
        </w:rPr>
      </w:pPr>
      <w:r>
        <w:rPr>
          <w:b w:val="false"/>
          <w:bCs w:val="false"/>
          <w:sz w:val="20"/>
          <w:szCs w:val="20"/>
          <w:u w:val="none"/>
          <w:lang w:val="uk-UA"/>
        </w:rPr>
        <w:t xml:space="preserve">Даний тендер оголошується з метою вибору підрядників для виконання наступних робіт: </w:t>
      </w:r>
      <w:r>
        <w:rPr>
          <w:b w:val="false"/>
          <w:bCs w:val="false"/>
          <w:sz w:val="20"/>
          <w:szCs w:val="20"/>
          <w:u w:val="none"/>
          <w:lang w:val="uk-UA"/>
        </w:rPr>
        <w:t>п</w:t>
      </w:r>
      <w:r>
        <w:rPr>
          <w:b w:val="false"/>
          <w:bCs w:val="false"/>
          <w:sz w:val="20"/>
          <w:szCs w:val="20"/>
          <w:u w:val="none"/>
          <w:lang w:val="uk-UA"/>
        </w:rPr>
        <w:t xml:space="preserve">ослуги з </w:t>
      </w:r>
      <w:r>
        <w:rPr>
          <w:b w:val="false"/>
          <w:bCs w:val="false"/>
          <w:sz w:val="20"/>
          <w:szCs w:val="20"/>
          <w:u w:val="none"/>
          <w:lang w:val="uk-UA"/>
        </w:rPr>
        <w:t>розробки дизайну,</w:t>
      </w:r>
      <w:r>
        <w:rPr>
          <w:b w:val="false"/>
          <w:bCs w:val="false"/>
          <w:sz w:val="20"/>
          <w:szCs w:val="20"/>
          <w:u w:val="none"/>
          <w:lang w:val="uk-UA"/>
        </w:rPr>
        <w:t xml:space="preserve"> макетування </w:t>
      </w:r>
      <w:r>
        <w:rPr>
          <w:b w:val="false"/>
          <w:bCs w:val="false"/>
          <w:sz w:val="20"/>
          <w:szCs w:val="20"/>
          <w:u w:val="none"/>
          <w:lang w:val="uk-UA"/>
        </w:rPr>
        <w:t xml:space="preserve">й друку </w:t>
      </w:r>
      <w:r>
        <w:rPr>
          <w:b w:val="false"/>
          <w:bCs w:val="false"/>
          <w:sz w:val="20"/>
          <w:szCs w:val="20"/>
          <w:u w:val="none"/>
          <w:lang w:val="uk-UA"/>
        </w:rPr>
        <w:t xml:space="preserve">20 буклетів тиражем 1000 екз. кожний. </w:t>
      </w:r>
    </w:p>
    <w:p>
      <w:pPr>
        <w:pStyle w:val="Style17"/>
        <w:spacing w:lineRule="auto" w:line="276"/>
        <w:jc w:val="both"/>
        <w:rPr>
          <w:b w:val="false"/>
          <w:b w:val="false"/>
          <w:bCs w:val="false"/>
        </w:rPr>
      </w:pPr>
      <w:r>
        <w:rPr>
          <w:b w:val="false"/>
          <w:bCs w:val="false"/>
          <w:sz w:val="20"/>
          <w:szCs w:val="20"/>
          <w:u w:val="none"/>
          <w:lang w:val="uk-UA"/>
        </w:rPr>
        <w:t>Специфікація</w:t>
      </w:r>
      <w:r>
        <w:rPr>
          <w:b w:val="false"/>
          <w:bCs w:val="false"/>
          <w:sz w:val="20"/>
          <w:szCs w:val="20"/>
          <w:u w:val="none"/>
          <w:lang w:val="uk-UA"/>
        </w:rPr>
        <w:t>:</w:t>
      </w:r>
    </w:p>
    <w:p>
      <w:pPr>
        <w:pStyle w:val="Style17"/>
        <w:spacing w:lineRule="auto" w:line="276"/>
        <w:jc w:val="both"/>
        <w:rPr>
          <w:b w:val="false"/>
          <w:b w:val="false"/>
          <w:bCs w:val="false"/>
        </w:rPr>
      </w:pPr>
      <w:r>
        <w:rPr>
          <w:b/>
          <w:bCs/>
          <w:sz w:val="20"/>
          <w:szCs w:val="20"/>
          <w:u w:val="single"/>
          <w:lang w:val="uk-UA"/>
        </w:rPr>
        <w:t>Б</w:t>
      </w:r>
      <w:r>
        <w:rPr>
          <w:b/>
          <w:bCs/>
          <w:sz w:val="20"/>
          <w:szCs w:val="20"/>
          <w:u w:val="single"/>
          <w:lang w:val="uk-UA"/>
        </w:rPr>
        <w:t>уклет:</w:t>
      </w:r>
    </w:p>
    <w:p>
      <w:pPr>
        <w:pStyle w:val="Style17"/>
        <w:rPr/>
      </w:pPr>
      <w:r>
        <w:rPr/>
        <w:t xml:space="preserve">Папір матовий крейдований 80 г/м2 , печать 4+4; </w:t>
      </w:r>
      <w:r>
        <w:rPr/>
        <w:t>1</w:t>
      </w:r>
      <w:r>
        <w:rPr/>
        <w:t xml:space="preserve">2 листів; 80 г/м2; </w:t>
      </w:r>
      <w:r>
        <w:rPr/>
        <w:t>формат А5,</w:t>
      </w:r>
      <w:r>
        <w:rPr/>
        <w:t xml:space="preserve"> сбір на 2 скоби.</w:t>
      </w:r>
    </w:p>
    <w:p>
      <w:pPr>
        <w:pStyle w:val="Style17"/>
        <w:rPr/>
      </w:pPr>
      <w:r>
        <w:rPr/>
        <w:t xml:space="preserve">Папір матовий крейдований 80 г/м2 , печать 4+4; </w:t>
      </w:r>
      <w:r>
        <w:rPr/>
        <w:t>16</w:t>
      </w:r>
      <w:r>
        <w:rPr/>
        <w:t xml:space="preserve"> листів; 80 г/м2; </w:t>
      </w:r>
      <w:r>
        <w:rPr/>
        <w:t>формат А5,</w:t>
      </w:r>
      <w:r>
        <w:rPr/>
        <w:t xml:space="preserve"> сбір на 2 скоби.</w:t>
      </w:r>
    </w:p>
    <w:p>
      <w:pPr>
        <w:pStyle w:val="Style17"/>
        <w:rPr/>
      </w:pPr>
      <w:r>
        <w:rPr/>
        <w:t xml:space="preserve">Папір матовий крейдований 80 г/м2 , печать 4+4; </w:t>
      </w:r>
      <w:r>
        <w:rPr/>
        <w:t>20</w:t>
      </w:r>
      <w:r>
        <w:rPr/>
        <w:t xml:space="preserve"> листів; 80 г/м2; </w:t>
      </w:r>
      <w:r>
        <w:rPr/>
        <w:t>формат А5,</w:t>
      </w:r>
      <w:r>
        <w:rPr/>
        <w:t xml:space="preserve"> сбір на 2 скоби.</w:t>
      </w:r>
    </w:p>
    <w:p>
      <w:pPr>
        <w:pStyle w:val="Style17"/>
        <w:rPr/>
      </w:pPr>
      <w:r>
        <w:rPr/>
        <w:t>Папір матовий крейдований 80 г/м2 , печать 4+4; 2</w:t>
      </w:r>
      <w:r>
        <w:rPr/>
        <w:t>4</w:t>
      </w:r>
      <w:r>
        <w:rPr/>
        <w:t xml:space="preserve"> лист</w:t>
      </w:r>
      <w:r>
        <w:rPr/>
        <w:t>и</w:t>
      </w:r>
      <w:r>
        <w:rPr/>
        <w:t xml:space="preserve">; 80 г/м2; </w:t>
      </w:r>
      <w:r>
        <w:rPr/>
        <w:t>формат А5,</w:t>
      </w:r>
      <w:r>
        <w:rPr/>
        <w:t xml:space="preserve"> сбір на 2 скоби.</w:t>
      </w:r>
    </w:p>
    <w:p>
      <w:pPr>
        <w:pStyle w:val="Style17"/>
        <w:rPr/>
      </w:pPr>
      <w:r>
        <w:rPr/>
        <w:t xml:space="preserve">Папір матовий крейдований 80 г/м2 , печать 4+4; </w:t>
      </w:r>
      <w:r>
        <w:rPr/>
        <w:t>6</w:t>
      </w:r>
      <w:r>
        <w:rPr/>
        <w:t xml:space="preserve"> листів; 80 г/м2; </w:t>
      </w:r>
      <w:r>
        <w:rPr/>
        <w:t>формат А4,</w:t>
      </w:r>
      <w:r>
        <w:rPr/>
        <w:t xml:space="preserve"> сбір на 2 скоби.</w:t>
      </w:r>
    </w:p>
    <w:p>
      <w:pPr>
        <w:pStyle w:val="Style17"/>
        <w:rPr/>
      </w:pPr>
      <w:r>
        <w:rPr/>
        <w:t xml:space="preserve">Папір матовий крейдований 80 г/м2 , печать 4+4; </w:t>
      </w:r>
      <w:r>
        <w:rPr/>
        <w:t>8</w:t>
      </w:r>
      <w:r>
        <w:rPr/>
        <w:t xml:space="preserve"> листів; 80 г/м2; </w:t>
      </w:r>
      <w:r>
        <w:rPr/>
        <w:t>формат А4,</w:t>
      </w:r>
      <w:r>
        <w:rPr/>
        <w:t xml:space="preserve"> сбір на 2 скоби.</w:t>
      </w:r>
    </w:p>
    <w:p>
      <w:pPr>
        <w:pStyle w:val="Style17"/>
        <w:rPr/>
      </w:pPr>
      <w:r>
        <w:rPr/>
        <w:t xml:space="preserve">Папір матовий крейдований 80 г/м2 , печать 4+4; </w:t>
      </w:r>
      <w:r>
        <w:rPr/>
        <w:t>10</w:t>
      </w:r>
      <w:r>
        <w:rPr/>
        <w:t xml:space="preserve"> листів; 80 г/м2; </w:t>
      </w:r>
      <w:r>
        <w:rPr/>
        <w:t>формат А4,</w:t>
      </w:r>
      <w:r>
        <w:rPr/>
        <w:t xml:space="preserve"> сбір на 2 скоби.</w:t>
      </w:r>
    </w:p>
    <w:p>
      <w:pPr>
        <w:pStyle w:val="Style17"/>
        <w:rPr/>
      </w:pPr>
      <w:r>
        <w:rPr/>
        <w:t xml:space="preserve">Папір матовий крейдований 80 г/м2 , печать 4+4; </w:t>
      </w:r>
      <w:r>
        <w:rPr/>
        <w:t>12</w:t>
      </w:r>
      <w:r>
        <w:rPr/>
        <w:t xml:space="preserve"> листів; 80 г/м2; </w:t>
      </w:r>
      <w:r>
        <w:rPr/>
        <w:t>формат А4,</w:t>
      </w:r>
      <w:r>
        <w:rPr/>
        <w:t xml:space="preserve"> сбір на 2 скоби.</w:t>
      </w:r>
    </w:p>
    <w:p>
      <w:pPr>
        <w:pStyle w:val="Style17"/>
        <w:rPr/>
      </w:pPr>
      <w:r>
        <w:rPr/>
      </w:r>
      <w:r>
        <w:br w:type="page"/>
      </w:r>
    </w:p>
    <w:p>
      <w:pPr>
        <w:pStyle w:val="Normal"/>
        <w:spacing w:lineRule="auto" w:line="276"/>
        <w:rPr>
          <w:b/>
          <w:b/>
          <w:sz w:val="28"/>
          <w:szCs w:val="28"/>
          <w:lang w:val="uk-UA"/>
        </w:rPr>
      </w:pPr>
      <w:r>
        <w:rPr>
          <w:b/>
          <w:sz w:val="28"/>
          <w:szCs w:val="28"/>
          <w:lang w:val="uk-UA"/>
        </w:rPr>
        <w:t xml:space="preserve"> </w:t>
      </w:r>
    </w:p>
    <w:p>
      <w:pPr>
        <w:pStyle w:val="Normal"/>
        <w:jc w:val="center"/>
        <w:rPr/>
      </w:pPr>
      <w:r>
        <w:rPr>
          <w:b/>
          <w:sz w:val="20"/>
          <w:szCs w:val="20"/>
          <w:lang w:val="uk-UA"/>
        </w:rPr>
        <w:t>Додаток C "Бюджет замовлення"</w:t>
      </w:r>
    </w:p>
    <w:p>
      <w:pPr>
        <w:pStyle w:val="Normal"/>
        <w:rPr>
          <w:b/>
          <w:b/>
          <w:sz w:val="28"/>
          <w:lang w:val="uk-UA"/>
        </w:rPr>
      </w:pPr>
      <w:r>
        <w:rPr>
          <w:b/>
          <w:sz w:val="28"/>
          <w:lang w:val="uk-UA"/>
        </w:rPr>
      </w:r>
    </w:p>
    <w:p>
      <w:pPr>
        <w:pStyle w:val="Normal"/>
        <w:spacing w:before="0" w:after="120"/>
        <w:ind w:hanging="0"/>
        <w:jc w:val="both"/>
        <w:rPr/>
      </w:pPr>
      <w:r>
        <w:rPr>
          <w:rFonts w:cs="Arial" w:ascii="Arial" w:hAnsi="Arial"/>
          <w:i/>
          <w:sz w:val="20"/>
          <w:szCs w:val="20"/>
          <w:lang w:val="uk-UA"/>
        </w:rPr>
        <w:t xml:space="preserve">Див. окремий файл Ексель </w:t>
      </w:r>
      <w:r>
        <w:rPr>
          <w:rFonts w:cs="Arial" w:ascii="Arial" w:hAnsi="Arial"/>
          <w:i/>
          <w:sz w:val="20"/>
          <w:szCs w:val="20"/>
        </w:rPr>
        <w:t>Annex</w:t>
      </w:r>
      <w:r>
        <w:rPr>
          <w:rFonts w:cs="Arial" w:ascii="Arial" w:hAnsi="Arial"/>
          <w:i/>
          <w:sz w:val="20"/>
          <w:szCs w:val="20"/>
          <w:lang w:val="uk-UA"/>
        </w:rPr>
        <w:t>_</w:t>
      </w:r>
      <w:r>
        <w:rPr>
          <w:rFonts w:cs="Arial" w:ascii="Arial" w:hAnsi="Arial"/>
          <w:i/>
          <w:sz w:val="20"/>
          <w:szCs w:val="20"/>
        </w:rPr>
        <w:t>C</w:t>
      </w:r>
      <w:r>
        <w:rPr>
          <w:rFonts w:cs="Arial" w:ascii="Arial" w:hAnsi="Arial"/>
          <w:i/>
          <w:sz w:val="20"/>
          <w:szCs w:val="20"/>
          <w:lang w:val="uk-UA"/>
        </w:rPr>
        <w:t>_</w:t>
      </w:r>
      <w:r>
        <w:rPr>
          <w:rFonts w:cs="Arial" w:ascii="Arial" w:hAnsi="Arial"/>
          <w:i/>
          <w:sz w:val="20"/>
          <w:szCs w:val="20"/>
        </w:rPr>
        <w:t>RFP0</w:t>
      </w:r>
      <w:r>
        <w:rPr>
          <w:rFonts w:cs="Arial" w:ascii="Arial" w:hAnsi="Arial"/>
          <w:i/>
          <w:sz w:val="20"/>
          <w:szCs w:val="20"/>
        </w:rPr>
        <w:t>5</w:t>
      </w:r>
      <w:r>
        <w:rPr>
          <w:rFonts w:cs="Arial" w:ascii="Arial" w:hAnsi="Arial"/>
          <w:i/>
          <w:sz w:val="20"/>
          <w:szCs w:val="20"/>
          <w:lang w:val="uk-UA"/>
        </w:rPr>
        <w:t>.</w:t>
      </w:r>
      <w:r>
        <w:rPr>
          <w:rFonts w:cs="Arial" w:ascii="Arial" w:hAnsi="Arial"/>
          <w:i/>
          <w:sz w:val="20"/>
          <w:szCs w:val="20"/>
        </w:rPr>
        <w:t>xls</w:t>
      </w:r>
      <w:r>
        <w:rPr>
          <w:rFonts w:cs="Arial" w:ascii="Arial" w:hAnsi="Arial"/>
          <w:i/>
          <w:sz w:val="20"/>
          <w:szCs w:val="20"/>
          <w:lang w:val="uk-UA"/>
        </w:rPr>
        <w:t xml:space="preserve"> </w:t>
      </w:r>
    </w:p>
    <w:p>
      <w:pPr>
        <w:pStyle w:val="Normal"/>
        <w:rPr>
          <w:i/>
          <w:i/>
          <w:sz w:val="20"/>
          <w:szCs w:val="20"/>
          <w:lang w:val="uk-UA"/>
        </w:rPr>
      </w:pPr>
      <w:r>
        <w:rPr>
          <w:i/>
          <w:sz w:val="20"/>
          <w:szCs w:val="20"/>
          <w:lang w:val="uk-UA"/>
        </w:rPr>
      </w:r>
    </w:p>
    <w:p>
      <w:pPr>
        <w:pStyle w:val="Normal"/>
        <w:rPr>
          <w:i/>
          <w:i/>
          <w:sz w:val="20"/>
          <w:szCs w:val="20"/>
          <w:lang w:val="uk-UA"/>
        </w:rPr>
      </w:pPr>
      <w:r>
        <w:rPr>
          <w:i/>
          <w:sz w:val="20"/>
          <w:szCs w:val="20"/>
          <w:lang w:val="uk-UA"/>
        </w:rPr>
      </w:r>
    </w:p>
    <w:p>
      <w:pPr>
        <w:pStyle w:val="Normal"/>
        <w:rPr>
          <w:i/>
          <w:i/>
          <w:sz w:val="20"/>
          <w:szCs w:val="20"/>
          <w:lang w:val="uk-UA"/>
        </w:rPr>
      </w:pPr>
      <w:r>
        <w:rPr>
          <w:i/>
          <w:sz w:val="20"/>
          <w:szCs w:val="20"/>
          <w:lang w:val="uk-UA"/>
        </w:rPr>
      </w:r>
    </w:p>
    <w:p>
      <w:pPr>
        <w:pStyle w:val="Normal"/>
        <w:rPr>
          <w:i/>
          <w:i/>
          <w:sz w:val="20"/>
          <w:szCs w:val="20"/>
          <w:lang w:val="uk-UA"/>
        </w:rPr>
      </w:pPr>
      <w:r>
        <w:rPr>
          <w:i/>
          <w:sz w:val="20"/>
          <w:szCs w:val="20"/>
          <w:lang w:val="uk-UA"/>
        </w:rPr>
      </w:r>
    </w:p>
    <w:p>
      <w:pPr>
        <w:pStyle w:val="Normal"/>
        <w:rPr>
          <w:i/>
          <w:i/>
          <w:sz w:val="20"/>
          <w:szCs w:val="20"/>
          <w:lang w:val="uk-UA"/>
        </w:rPr>
      </w:pPr>
      <w:r>
        <w:rPr>
          <w:i/>
          <w:sz w:val="20"/>
          <w:szCs w:val="20"/>
          <w:lang w:val="uk-UA"/>
        </w:rPr>
      </w:r>
    </w:p>
    <w:p>
      <w:pPr>
        <w:pStyle w:val="Normal"/>
        <w:rPr>
          <w:i/>
          <w:i/>
          <w:sz w:val="20"/>
          <w:szCs w:val="20"/>
          <w:lang w:val="uk-UA"/>
        </w:rPr>
      </w:pPr>
      <w:r>
        <w:rPr>
          <w:i/>
          <w:sz w:val="20"/>
          <w:szCs w:val="20"/>
          <w:lang w:val="uk-UA"/>
        </w:rPr>
      </w:r>
    </w:p>
    <w:p>
      <w:pPr>
        <w:pStyle w:val="Normal"/>
        <w:rPr>
          <w:i/>
          <w:i/>
          <w:sz w:val="20"/>
          <w:szCs w:val="20"/>
          <w:lang w:val="uk-UA"/>
        </w:rPr>
      </w:pPr>
      <w:r>
        <w:rPr>
          <w:i/>
          <w:sz w:val="20"/>
          <w:szCs w:val="20"/>
          <w:lang w:val="uk-UA"/>
        </w:rPr>
      </w:r>
    </w:p>
    <w:p>
      <w:pPr>
        <w:pStyle w:val="Normal"/>
        <w:rPr>
          <w:i/>
          <w:i/>
          <w:sz w:val="20"/>
          <w:szCs w:val="20"/>
          <w:lang w:val="uk-UA"/>
        </w:rPr>
      </w:pPr>
      <w:r>
        <w:rPr>
          <w:i/>
          <w:sz w:val="20"/>
          <w:szCs w:val="20"/>
          <w:lang w:val="uk-UA"/>
        </w:rPr>
      </w:r>
    </w:p>
    <w:p>
      <w:pPr>
        <w:pStyle w:val="Normal"/>
        <w:rPr>
          <w:i/>
          <w:i/>
          <w:sz w:val="20"/>
          <w:szCs w:val="20"/>
          <w:lang w:val="uk-UA"/>
        </w:rPr>
      </w:pPr>
      <w:r>
        <w:rPr>
          <w:i/>
          <w:sz w:val="20"/>
          <w:szCs w:val="20"/>
          <w:lang w:val="uk-UA"/>
        </w:rPr>
      </w:r>
    </w:p>
    <w:p>
      <w:pPr>
        <w:pStyle w:val="Normal"/>
        <w:rPr>
          <w:i/>
          <w:i/>
          <w:sz w:val="20"/>
          <w:szCs w:val="20"/>
          <w:lang w:val="uk-UA"/>
        </w:rPr>
      </w:pPr>
      <w:r>
        <w:rPr>
          <w:i/>
          <w:sz w:val="20"/>
          <w:szCs w:val="20"/>
          <w:lang w:val="uk-UA"/>
        </w:rPr>
      </w:r>
    </w:p>
    <w:p>
      <w:pPr>
        <w:pStyle w:val="Normal"/>
        <w:rPr>
          <w:i/>
          <w:i/>
          <w:sz w:val="20"/>
          <w:szCs w:val="20"/>
          <w:lang w:val="uk-UA"/>
        </w:rPr>
      </w:pPr>
      <w:r>
        <w:rPr>
          <w:i/>
          <w:sz w:val="20"/>
          <w:szCs w:val="20"/>
          <w:lang w:val="uk-UA"/>
        </w:rPr>
      </w:r>
    </w:p>
    <w:p>
      <w:pPr>
        <w:pStyle w:val="Normal"/>
        <w:rPr>
          <w:i/>
          <w:i/>
          <w:sz w:val="20"/>
          <w:szCs w:val="20"/>
          <w:lang w:val="uk-UA"/>
        </w:rPr>
      </w:pPr>
      <w:r>
        <w:rPr>
          <w:i/>
          <w:sz w:val="20"/>
          <w:szCs w:val="20"/>
          <w:lang w:val="uk-UA"/>
        </w:rPr>
      </w:r>
    </w:p>
    <w:p>
      <w:pPr>
        <w:pStyle w:val="Normal"/>
        <w:rPr>
          <w:i/>
          <w:i/>
          <w:sz w:val="20"/>
          <w:szCs w:val="20"/>
          <w:lang w:val="uk-UA"/>
        </w:rPr>
      </w:pPr>
      <w:r>
        <w:rPr>
          <w:i/>
          <w:sz w:val="20"/>
          <w:szCs w:val="20"/>
          <w:lang w:val="uk-UA"/>
        </w:rPr>
      </w:r>
    </w:p>
    <w:p>
      <w:pPr>
        <w:pStyle w:val="Normal"/>
        <w:rPr>
          <w:i/>
          <w:i/>
          <w:sz w:val="20"/>
          <w:szCs w:val="20"/>
          <w:lang w:val="uk-UA"/>
        </w:rPr>
      </w:pPr>
      <w:r>
        <w:rPr>
          <w:i/>
          <w:sz w:val="20"/>
          <w:szCs w:val="20"/>
          <w:lang w:val="uk-UA"/>
        </w:rPr>
      </w:r>
    </w:p>
    <w:p>
      <w:pPr>
        <w:pStyle w:val="Normal"/>
        <w:rPr>
          <w:i/>
          <w:i/>
          <w:sz w:val="20"/>
          <w:szCs w:val="20"/>
          <w:lang w:val="uk-UA"/>
        </w:rPr>
      </w:pPr>
      <w:r>
        <w:rPr>
          <w:i/>
          <w:sz w:val="20"/>
          <w:szCs w:val="20"/>
          <w:lang w:val="uk-UA"/>
        </w:rPr>
      </w:r>
    </w:p>
    <w:p>
      <w:pPr>
        <w:pStyle w:val="Normal"/>
        <w:rPr>
          <w:i/>
          <w:i/>
          <w:sz w:val="20"/>
          <w:szCs w:val="20"/>
          <w:lang w:val="uk-UA"/>
        </w:rPr>
      </w:pPr>
      <w:r>
        <w:rPr>
          <w:i/>
          <w:sz w:val="20"/>
          <w:szCs w:val="20"/>
          <w:lang w:val="uk-UA"/>
        </w:rPr>
      </w:r>
    </w:p>
    <w:p>
      <w:pPr>
        <w:pStyle w:val="Normal"/>
        <w:rPr>
          <w:i/>
          <w:i/>
          <w:sz w:val="20"/>
          <w:szCs w:val="20"/>
          <w:lang w:val="uk-UA"/>
        </w:rPr>
      </w:pPr>
      <w:r>
        <w:rPr>
          <w:i/>
          <w:sz w:val="20"/>
          <w:szCs w:val="20"/>
          <w:lang w:val="uk-UA"/>
        </w:rPr>
      </w:r>
    </w:p>
    <w:p>
      <w:pPr>
        <w:pStyle w:val="Normal"/>
        <w:rPr/>
      </w:pPr>
      <w:r>
        <w:rPr/>
      </w:r>
    </w:p>
    <w:sectPr>
      <w:headerReference w:type="default" r:id="rId2"/>
      <w:footerReference w:type="default" r:id="rId3"/>
      <w:type w:val="nextPage"/>
      <w:pgSz w:w="12240" w:h="15840"/>
      <w:pgMar w:left="1350" w:right="810" w:header="720" w:top="1620" w:footer="72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Arial">
    <w:charset w:val="01"/>
    <w:family w:val="roman"/>
    <w:pitch w:val="variable"/>
  </w:font>
  <w:font w:name="Liberation Sans">
    <w:altName w:val="Arial"/>
    <w:charset w:val="01"/>
    <w:family w:val="roman"/>
    <w:pitch w:val="variable"/>
  </w:font>
  <w:font w:name="Book Antiqua">
    <w:charset w:val="01"/>
    <w:family w:val="roman"/>
    <w:pitch w:val="variable"/>
  </w:font>
  <w:font w:name="Tahoma">
    <w:charset w:val="01"/>
    <w:family w:val="roman"/>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jc w:val="center"/>
      <w:rPr/>
    </w:pPr>
    <w:r>
      <w:rPr>
        <w:rFonts w:cs="Arial" w:ascii="Arial" w:hAnsi="Arial"/>
        <w:b/>
        <w:bCs/>
        <w:sz w:val="18"/>
        <w:szCs w:val="18"/>
      </w:rPr>
      <w:t xml:space="preserve">RFP No. </w:t>
    </w:r>
    <w:r>
      <w:rPr>
        <w:rFonts w:cs="Arial" w:ascii="Arial" w:hAnsi="Arial"/>
        <w:b/>
        <w:bCs/>
        <w:sz w:val="18"/>
        <w:szCs w:val="18"/>
        <w:lang w:val="uk-UA"/>
      </w:rPr>
      <w:t>0</w:t>
    </w:r>
    <w:r>
      <w:rPr>
        <w:rFonts w:cs="Arial" w:ascii="Arial" w:hAnsi="Arial"/>
        <w:b/>
        <w:bCs/>
        <w:sz w:val="18"/>
        <w:szCs w:val="18"/>
        <w:lang w:val="uk-UA"/>
      </w:rPr>
      <w:t>5</w:t>
    </w:r>
  </w:p>
  <w:p>
    <w:pPr>
      <w:pStyle w:val="Style22"/>
      <w:jc w:val="center"/>
      <w:rPr/>
    </w:pPr>
    <w:r>
      <w:rPr>
        <w:rFonts w:cs="Arial" w:ascii="Arial" w:hAnsi="Arial"/>
        <w:b/>
        <w:sz w:val="20"/>
        <w:szCs w:val="20"/>
        <w:lang w:val="uk-UA"/>
      </w:rPr>
      <w:t>Сторінка</w:t>
    </w:r>
    <w:r>
      <w:rPr>
        <w:rFonts w:cs="Arial" w:ascii="Arial" w:hAnsi="Arial"/>
        <w:b/>
        <w:sz w:val="20"/>
        <w:szCs w:val="20"/>
      </w:rPr>
      <w:t xml:space="preserve"> </w:t>
    </w:r>
    <w:r>
      <w:rPr>
        <w:rFonts w:cs="Arial" w:ascii="Arial" w:hAnsi="Arial"/>
        <w:b/>
        <w:sz w:val="20"/>
        <w:szCs w:val="20"/>
      </w:rPr>
      <w:fldChar w:fldCharType="begin"/>
    </w:r>
    <w:r>
      <w:instrText> PAGE </w:instrText>
    </w:r>
    <w:r>
      <w:fldChar w:fldCharType="separate"/>
    </w:r>
    <w:r>
      <w:t>6</w:t>
    </w:r>
    <w:r>
      <w:fldChar w:fldCharType="end"/>
    </w:r>
    <w:r>
      <w:rPr>
        <w:rFonts w:cs="Arial" w:ascii="Arial" w:hAnsi="Arial"/>
        <w:b/>
        <w:sz w:val="20"/>
        <w:szCs w:val="20"/>
      </w:rPr>
      <w:t xml:space="preserve"> </w:t>
    </w:r>
    <w:r>
      <w:rPr>
        <w:rFonts w:cs="Arial" w:ascii="Arial" w:hAnsi="Arial"/>
        <w:b/>
        <w:sz w:val="20"/>
        <w:szCs w:val="20"/>
        <w:lang w:val="uk-UA"/>
      </w:rPr>
      <w:t>з</w:t>
    </w:r>
    <w:r>
      <w:rPr>
        <w:rFonts w:cs="Arial" w:ascii="Arial" w:hAnsi="Arial"/>
        <w:b/>
        <w:sz w:val="20"/>
        <w:szCs w:val="20"/>
      </w:rPr>
      <w:t xml:space="preserve"> </w:t>
    </w:r>
    <w:r>
      <w:rPr>
        <w:rFonts w:cs="Arial" w:ascii="Arial" w:hAnsi="Arial"/>
        <w:b/>
        <w:sz w:val="20"/>
        <w:szCs w:val="20"/>
      </w:rPr>
      <w:fldChar w:fldCharType="begin"/>
    </w:r>
    <w:r>
      <w:instrText> NUMPAGES </w:instrText>
    </w:r>
    <w:r>
      <w:fldChar w:fldCharType="separate"/>
    </w:r>
    <w:r>
      <w:t>6</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rPr/>
    </w:pPr>
    <w:r>
      <w:rPr/>
      <w:drawing>
        <wp:anchor behindDoc="1" distT="0" distB="0" distL="0" distR="0" simplePos="0" locked="0" layoutInCell="1" allowOverlap="1" relativeHeight="7">
          <wp:simplePos x="0" y="0"/>
          <wp:positionH relativeFrom="page">
            <wp:posOffset>513715</wp:posOffset>
          </wp:positionH>
          <wp:positionV relativeFrom="page">
            <wp:posOffset>347345</wp:posOffset>
          </wp:positionV>
          <wp:extent cx="1648460" cy="546735"/>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1"/>
                  <a:stretch>
                    <a:fillRect/>
                  </a:stretch>
                </pic:blipFill>
                <pic:spPr bwMode="auto">
                  <a:xfrm>
                    <a:off x="0" y="0"/>
                    <a:ext cx="1648460" cy="54673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Letter"/>
      <w:lvlText w:val="%1."/>
      <w:lvlJc w:val="left"/>
      <w:pPr>
        <w:tabs>
          <w:tab w:val="num" w:pos="720"/>
        </w:tabs>
        <w:ind w:left="720" w:hanging="360"/>
      </w:pPr>
      <w:rPr>
        <w:sz w:val="20"/>
        <w:b/>
      </w:rPr>
    </w:lvl>
    <w:lvl w:ilvl="1">
      <w:start w:val="1"/>
      <w:numFmt w:val="bullet"/>
      <w:lvlText w:val=""/>
      <w:lvlJc w:val="left"/>
      <w:pPr>
        <w:tabs>
          <w:tab w:val="num" w:pos="1440"/>
        </w:tabs>
        <w:ind w:left="1440" w:hanging="360"/>
      </w:pPr>
      <w:rPr>
        <w:rFonts w:ascii="Symbol" w:hAnsi="Symbol" w:cs="Symbol" w:hint="default"/>
        <w:b/>
        <w:rFonts w:cs="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lvl w:ilvl="0">
      <w:start w:val="1"/>
      <w:numFmt w:val="upperRoman"/>
      <w:lvlText w:val="%1."/>
      <w:lvlJc w:val="left"/>
      <w:pPr>
        <w:ind w:left="1080" w:hanging="720"/>
      </w:pPr>
    </w:lvl>
    <w:lvl w:ilvl="1">
      <w:start w:val="1"/>
      <w:numFmt w:val="decimal"/>
      <w:lvlText w:val="%1.%2."/>
      <w:lvlJc w:val="left"/>
      <w:pPr>
        <w:ind w:left="720" w:hanging="360"/>
      </w:pPr>
      <w:rPr>
        <w:b w:val="false"/>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4">
    <w:lvl w:ilvl="0">
      <w:start w:val="4"/>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upperLetter"/>
      <w:lvlText w:val="%1."/>
      <w:lvlJc w:val="left"/>
      <w:pPr>
        <w:ind w:left="720" w:hanging="360"/>
      </w:pPr>
      <w:rPr>
        <w:sz w:val="20"/>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4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uk-UA" w:eastAsia="" w:bidi="he-I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05d87"/>
    <w:pPr>
      <w:widowControl/>
      <w:bidi w:val="0"/>
      <w:jc w:val="left"/>
    </w:pPr>
    <w:rPr>
      <w:rFonts w:ascii="Times New Roman" w:hAnsi="Times New Roman" w:eastAsia="Times New Roman" w:cs="Times New Roman"/>
      <w:color w:val="00000A"/>
      <w:sz w:val="24"/>
      <w:szCs w:val="24"/>
      <w:lang w:val="en-US" w:eastAsia="en-US" w:bidi="ar-SA"/>
    </w:rPr>
  </w:style>
  <w:style w:type="paragraph" w:styleId="1">
    <w:name w:val="Heading 1"/>
    <w:basedOn w:val="Normal"/>
    <w:next w:val="Normal"/>
    <w:link w:val="Heading1Char"/>
    <w:qFormat/>
    <w:rsid w:val="00d03a21"/>
    <w:pPr>
      <w:keepNext/>
      <w:keepLines/>
      <w:spacing w:before="240" w:after="0"/>
      <w:outlineLvl w:val="0"/>
    </w:pPr>
    <w:rPr>
      <w:rFonts w:ascii="Cambria" w:hAnsi="Cambria" w:eastAsia="" w:cs="Times New Roman" w:asciiTheme="majorHAnsi" w:cstheme="majorBidi" w:eastAsiaTheme="majorEastAsia" w:hAnsiTheme="majorHAnsi"/>
      <w:color w:val="365F91" w:themeColor="accent1" w:themeShade="bf"/>
      <w:sz w:val="32"/>
      <w:szCs w:val="32"/>
    </w:rPr>
  </w:style>
  <w:style w:type="paragraph" w:styleId="2">
    <w:name w:val="Heading 2"/>
    <w:basedOn w:val="1"/>
    <w:next w:val="Normal"/>
    <w:link w:val="Heading2Char"/>
    <w:qFormat/>
    <w:rsid w:val="00d03a21"/>
    <w:pPr>
      <w:keepNext/>
      <w:keepLines w:val="false"/>
      <w:spacing w:before="0" w:after="0"/>
      <w:ind w:left="720" w:hanging="720"/>
      <w:outlineLvl w:val="1"/>
    </w:pPr>
    <w:rPr>
      <w:rFonts w:ascii="Times New Roman" w:hAnsi="Times New Roman" w:eastAsia="Times New Roman" w:cs="Times New Roman"/>
      <w:b/>
      <w:color w:val="00000A"/>
      <w:sz w:val="24"/>
      <w:szCs w:val="20"/>
    </w:rPr>
  </w:style>
  <w:style w:type="character" w:styleId="DefaultParagraphFont" w:default="1">
    <w:name w:val="Default Paragraph Font"/>
    <w:uiPriority w:val="1"/>
    <w:semiHidden/>
    <w:unhideWhenUsed/>
    <w:qFormat/>
    <w:rPr/>
  </w:style>
  <w:style w:type="character" w:styleId="Style12">
    <w:name w:val="Интернет-ссылка"/>
    <w:basedOn w:val="DefaultParagraphFont"/>
    <w:rsid w:val="00c95ca3"/>
    <w:rPr>
      <w:color w:val="0000FF"/>
      <w:u w:val="single"/>
    </w:rPr>
  </w:style>
  <w:style w:type="character" w:styleId="Adr" w:customStyle="1">
    <w:name w:val="adr"/>
    <w:basedOn w:val="DefaultParagraphFont"/>
    <w:qFormat/>
    <w:rsid w:val="003e3d4c"/>
    <w:rPr/>
  </w:style>
  <w:style w:type="character" w:styleId="Strong">
    <w:name w:val="Strong"/>
    <w:basedOn w:val="DefaultParagraphFont"/>
    <w:qFormat/>
    <w:rsid w:val="00257fe3"/>
    <w:rPr>
      <w:b/>
      <w:bCs/>
    </w:rPr>
  </w:style>
  <w:style w:type="character" w:styleId="Annotationreference">
    <w:name w:val="annotation reference"/>
    <w:basedOn w:val="DefaultParagraphFont"/>
    <w:semiHidden/>
    <w:unhideWhenUsed/>
    <w:qFormat/>
    <w:rsid w:val="008b1465"/>
    <w:rPr>
      <w:sz w:val="16"/>
      <w:szCs w:val="16"/>
    </w:rPr>
  </w:style>
  <w:style w:type="character" w:styleId="CommentTextChar" w:customStyle="1">
    <w:name w:val="Comment Text Char"/>
    <w:basedOn w:val="DefaultParagraphFont"/>
    <w:link w:val="CommentText"/>
    <w:semiHidden/>
    <w:qFormat/>
    <w:rsid w:val="008b1465"/>
    <w:rPr/>
  </w:style>
  <w:style w:type="character" w:styleId="CommentSubjectChar" w:customStyle="1">
    <w:name w:val="Comment Subject Char"/>
    <w:basedOn w:val="CommentTextChar"/>
    <w:link w:val="CommentSubject"/>
    <w:semiHidden/>
    <w:qFormat/>
    <w:rsid w:val="008b1465"/>
    <w:rPr>
      <w:b/>
      <w:bCs/>
    </w:rPr>
  </w:style>
  <w:style w:type="character" w:styleId="BodyTextIndentChar" w:customStyle="1">
    <w:name w:val="Body Text Indent Char"/>
    <w:basedOn w:val="DefaultParagraphFont"/>
    <w:link w:val="BodyTextIndent"/>
    <w:semiHidden/>
    <w:qFormat/>
    <w:rsid w:val="0037728b"/>
    <w:rPr>
      <w:sz w:val="24"/>
      <w:szCs w:val="24"/>
    </w:rPr>
  </w:style>
  <w:style w:type="character" w:styleId="Pagenumber">
    <w:name w:val="page number"/>
    <w:basedOn w:val="DefaultParagraphFont"/>
    <w:qFormat/>
    <w:rsid w:val="0037728b"/>
    <w:rPr/>
  </w:style>
  <w:style w:type="character" w:styleId="FollowedHyperlink">
    <w:name w:val="FollowedHyperlink"/>
    <w:basedOn w:val="DefaultParagraphFont"/>
    <w:semiHidden/>
    <w:unhideWhenUsed/>
    <w:qFormat/>
    <w:rsid w:val="00dd0100"/>
    <w:rPr>
      <w:color w:val="800080" w:themeColor="followedHyperlink"/>
      <w:u w:val="single"/>
    </w:rPr>
  </w:style>
  <w:style w:type="character" w:styleId="Heading2Char" w:customStyle="1">
    <w:name w:val="Heading 2 Char"/>
    <w:basedOn w:val="DefaultParagraphFont"/>
    <w:link w:val="Heading2"/>
    <w:qFormat/>
    <w:rsid w:val="00d03a21"/>
    <w:rPr>
      <w:b/>
      <w:sz w:val="24"/>
    </w:rPr>
  </w:style>
  <w:style w:type="character" w:styleId="SubheadChar" w:customStyle="1">
    <w:name w:val="Subhead Char"/>
    <w:basedOn w:val="DefaultParagraphFont"/>
    <w:link w:val="Subhead"/>
    <w:qFormat/>
    <w:rsid w:val="00d03a21"/>
    <w:rPr>
      <w:rFonts w:ascii="Arial" w:hAnsi="Arial" w:cs="Arial"/>
      <w:b/>
      <w:bCs/>
      <w:sz w:val="22"/>
      <w:szCs w:val="22"/>
    </w:rPr>
  </w:style>
  <w:style w:type="character" w:styleId="Heading1Char" w:customStyle="1">
    <w:name w:val="Heading 1 Char"/>
    <w:basedOn w:val="DefaultParagraphFont"/>
    <w:link w:val="Heading1"/>
    <w:qFormat/>
    <w:rsid w:val="00d03a21"/>
    <w:rPr>
      <w:rFonts w:ascii="Cambria" w:hAnsi="Cambria" w:eastAsia="" w:cs="Times New Roman" w:asciiTheme="majorHAnsi" w:cstheme="majorBidi" w:eastAsiaTheme="majorEastAsia" w:hAnsiTheme="majorHAnsi"/>
      <w:color w:val="365F91" w:themeColor="accent1" w:themeShade="bf"/>
      <w:sz w:val="32"/>
      <w:szCs w:val="32"/>
    </w:rPr>
  </w:style>
  <w:style w:type="character" w:styleId="ListLabel1">
    <w:name w:val="ListLabel 1"/>
    <w:qFormat/>
    <w:rPr>
      <w:rFonts w:eastAsia="Calibri" w:cs="Courier New"/>
    </w:rPr>
  </w:style>
  <w:style w:type="character" w:styleId="ListLabel2">
    <w:name w:val="ListLabel 2"/>
    <w:qFormat/>
    <w:rPr>
      <w:rFonts w:cs="Arial Narrow"/>
    </w:rPr>
  </w:style>
  <w:style w:type="character" w:styleId="ListLabel3">
    <w:name w:val="ListLabel 3"/>
    <w:qFormat/>
    <w:rPr>
      <w:rFonts w:cs="Arial Narrow"/>
    </w:rPr>
  </w:style>
  <w:style w:type="character" w:styleId="ListLabel4">
    <w:name w:val="ListLabel 4"/>
    <w:qFormat/>
    <w:rPr>
      <w:rFonts w:cs="Arial Narrow"/>
    </w:rPr>
  </w:style>
  <w:style w:type="character" w:styleId="ListLabel5">
    <w:name w:val="ListLabel 5"/>
    <w:qFormat/>
    <w:rPr>
      <w:rFonts w:eastAsia="Calibri" w:cs="Courier New"/>
    </w:rPr>
  </w:style>
  <w:style w:type="character" w:styleId="ListLabel6">
    <w:name w:val="ListLabel 6"/>
    <w:qFormat/>
    <w:rPr>
      <w:rFonts w:cs="Arial Narrow"/>
    </w:rPr>
  </w:style>
  <w:style w:type="character" w:styleId="ListLabel7">
    <w:name w:val="ListLabel 7"/>
    <w:qFormat/>
    <w:rPr>
      <w:rFonts w:cs="Arial Narrow"/>
    </w:rPr>
  </w:style>
  <w:style w:type="character" w:styleId="ListLabel8">
    <w:name w:val="ListLabel 8"/>
    <w:qFormat/>
    <w:rPr>
      <w:rFonts w:cs="Arial Narrow"/>
    </w:rPr>
  </w:style>
  <w:style w:type="character" w:styleId="ListLabel9">
    <w:name w:val="ListLabel 9"/>
    <w:qFormat/>
    <w:rPr>
      <w:rFonts w:cs="Arial Narrow"/>
    </w:rPr>
  </w:style>
  <w:style w:type="character" w:styleId="ListLabel10">
    <w:name w:val="ListLabel 10"/>
    <w:qFormat/>
    <w:rPr>
      <w:rFonts w:cs="Arial Narrow"/>
    </w:rPr>
  </w:style>
  <w:style w:type="character" w:styleId="ListLabel11">
    <w:name w:val="ListLabel 11"/>
    <w:qFormat/>
    <w:rPr>
      <w:rFonts w:cs="Arial Narrow"/>
    </w:rPr>
  </w:style>
  <w:style w:type="character" w:styleId="ListLabel12">
    <w:name w:val="ListLabel 12"/>
    <w:qFormat/>
    <w:rPr>
      <w:rFonts w:eastAsia="Calibri" w:cs="Courier New"/>
    </w:rPr>
  </w:style>
  <w:style w:type="character" w:styleId="ListLabel13">
    <w:name w:val="ListLabel 13"/>
    <w:qFormat/>
    <w:rPr>
      <w:rFonts w:cs="Arial Narrow"/>
    </w:rPr>
  </w:style>
  <w:style w:type="character" w:styleId="ListLabel14">
    <w:name w:val="ListLabel 14"/>
    <w:qFormat/>
    <w:rPr>
      <w:rFonts w:cs="Arial Narrow"/>
    </w:rPr>
  </w:style>
  <w:style w:type="character" w:styleId="ListLabel15">
    <w:name w:val="ListLabel 15"/>
    <w:qFormat/>
    <w:rPr>
      <w:rFonts w:cs="Arial Narrow"/>
    </w:rPr>
  </w:style>
  <w:style w:type="character" w:styleId="ListLabel16">
    <w:name w:val="ListLabel 16"/>
    <w:qFormat/>
    <w:rPr>
      <w:rFonts w:cs="Arial Narrow"/>
    </w:rPr>
  </w:style>
  <w:style w:type="character" w:styleId="ListLabel17">
    <w:name w:val="ListLabel 17"/>
    <w:qFormat/>
    <w:rPr>
      <w:rFonts w:cs="Arial Narrow"/>
    </w:rPr>
  </w:style>
  <w:style w:type="character" w:styleId="ListLabel18">
    <w:name w:val="ListLabel 18"/>
    <w:qFormat/>
    <w:rPr>
      <w:rFonts w:cs="Arial Narrow"/>
    </w:rPr>
  </w:style>
  <w:style w:type="character" w:styleId="ListLabel19">
    <w:name w:val="ListLabel 19"/>
    <w:qFormat/>
    <w:rPr>
      <w:rFonts w:eastAsia="Calibri" w:cs="Courier New"/>
    </w:rPr>
  </w:style>
  <w:style w:type="character" w:styleId="ListLabel20">
    <w:name w:val="ListLabel 20"/>
    <w:qFormat/>
    <w:rPr>
      <w:rFonts w:cs="Arial Narrow"/>
    </w:rPr>
  </w:style>
  <w:style w:type="character" w:styleId="ListLabel21">
    <w:name w:val="ListLabel 21"/>
    <w:qFormat/>
    <w:rPr>
      <w:rFonts w:cs="Arial Narrow"/>
    </w:rPr>
  </w:style>
  <w:style w:type="character" w:styleId="ListLabel22">
    <w:name w:val="ListLabel 22"/>
    <w:qFormat/>
    <w:rPr>
      <w:rFonts w:cs="Arial Narrow"/>
    </w:rPr>
  </w:style>
  <w:style w:type="character" w:styleId="ListLabel23">
    <w:name w:val="ListLabel 23"/>
    <w:qFormat/>
    <w:rPr>
      <w:rFonts w:cs="Arial Narrow"/>
    </w:rPr>
  </w:style>
  <w:style w:type="character" w:styleId="ListLabel24">
    <w:name w:val="ListLabel 24"/>
    <w:qFormat/>
    <w:rPr>
      <w:rFonts w:cs="Arial Narrow"/>
    </w:rPr>
  </w:style>
  <w:style w:type="character" w:styleId="ListLabel25">
    <w:name w:val="ListLabel 25"/>
    <w:qFormat/>
    <w:rPr>
      <w:rFonts w:cs="Arial Narrow"/>
    </w:rPr>
  </w:style>
  <w:style w:type="character" w:styleId="ListLabel26">
    <w:name w:val="ListLabel 26"/>
    <w:qFormat/>
    <w:rPr>
      <w:rFonts w:eastAsia="Calibri" w:cs="Courier New"/>
    </w:rPr>
  </w:style>
  <w:style w:type="character" w:styleId="ListLabel27">
    <w:name w:val="ListLabel 27"/>
    <w:qFormat/>
    <w:rPr>
      <w:rFonts w:cs="Arial Narrow"/>
    </w:rPr>
  </w:style>
  <w:style w:type="character" w:styleId="ListLabel28">
    <w:name w:val="ListLabel 28"/>
    <w:qFormat/>
    <w:rPr>
      <w:rFonts w:cs="Arial Narrow"/>
    </w:rPr>
  </w:style>
  <w:style w:type="character" w:styleId="ListLabel29">
    <w:name w:val="ListLabel 29"/>
    <w:qFormat/>
    <w:rPr>
      <w:rFonts w:cs="Arial Narrow"/>
    </w:rPr>
  </w:style>
  <w:style w:type="character" w:styleId="ListLabel30">
    <w:name w:val="ListLabel 30"/>
    <w:qFormat/>
    <w:rPr>
      <w:rFonts w:cs="Arial Narrow"/>
    </w:rPr>
  </w:style>
  <w:style w:type="character" w:styleId="ListLabel31">
    <w:name w:val="ListLabel 31"/>
    <w:qFormat/>
    <w:rPr>
      <w:rFonts w:cs="Arial Narrow"/>
    </w:rPr>
  </w:style>
  <w:style w:type="character" w:styleId="ListLabel32">
    <w:name w:val="ListLabel 32"/>
    <w:qFormat/>
    <w:rPr>
      <w:rFonts w:cs="Arial Narrow"/>
    </w:rPr>
  </w:style>
  <w:style w:type="character" w:styleId="ListLabel33">
    <w:name w:val="ListLabel 33"/>
    <w:qFormat/>
    <w:rPr>
      <w:rFonts w:cs="Arial Narrow"/>
    </w:rPr>
  </w:style>
  <w:style w:type="character" w:styleId="ListLabel34">
    <w:name w:val="ListLabel 34"/>
    <w:qFormat/>
    <w:rPr>
      <w:rFonts w:cs="Arial Narrow"/>
    </w:rPr>
  </w:style>
  <w:style w:type="character" w:styleId="ListLabel35">
    <w:name w:val="ListLabel 35"/>
    <w:qFormat/>
    <w:rPr>
      <w:rFonts w:cs="Arial Narrow"/>
    </w:rPr>
  </w:style>
  <w:style w:type="character" w:styleId="ListLabel36">
    <w:name w:val="ListLabel 36"/>
    <w:qFormat/>
    <w:rPr>
      <w:b/>
      <w:sz w:val="20"/>
    </w:rPr>
  </w:style>
  <w:style w:type="character" w:styleId="ListLabel37">
    <w:name w:val="ListLabel 37"/>
    <w:qFormat/>
    <w:rPr>
      <w:b/>
    </w:rPr>
  </w:style>
  <w:style w:type="character" w:styleId="ListLabel38">
    <w:name w:val="ListLabel 38"/>
    <w:qFormat/>
    <w:rPr>
      <w:rFonts w:cs="Arial Narrow"/>
    </w:rPr>
  </w:style>
  <w:style w:type="character" w:styleId="ListLabel39">
    <w:name w:val="ListLabel 39"/>
    <w:qFormat/>
    <w:rPr>
      <w:rFonts w:cs="Arial Narrow"/>
    </w:rPr>
  </w:style>
  <w:style w:type="character" w:styleId="ListLabel40">
    <w:name w:val="ListLabel 40"/>
    <w:qFormat/>
    <w:rPr>
      <w:rFonts w:cs="Arial Narro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sz w:val="20"/>
    </w:rPr>
  </w:style>
  <w:style w:type="character" w:styleId="ListLabel47">
    <w:name w:val="ListLabel 47"/>
    <w:qFormat/>
    <w:rPr>
      <w:sz w:val="20"/>
    </w:rPr>
  </w:style>
  <w:style w:type="character" w:styleId="ListLabel48">
    <w:name w:val="ListLabel 48"/>
    <w:qFormat/>
    <w:rPr>
      <w:sz w:val="20"/>
    </w:rPr>
  </w:style>
  <w:style w:type="character" w:styleId="ListLabel49">
    <w:name w:val="ListLabel 49"/>
    <w:qFormat/>
    <w:rPr>
      <w:sz w:val="20"/>
    </w:rPr>
  </w:style>
  <w:style w:type="character" w:styleId="ListLabel50">
    <w:name w:val="ListLabel 50"/>
    <w:qFormat/>
    <w:rPr>
      <w:sz w:val="20"/>
    </w:rPr>
  </w:style>
  <w:style w:type="character" w:styleId="ListLabel51">
    <w:name w:val="ListLabel 51"/>
    <w:qFormat/>
    <w:rPr>
      <w:sz w:val="20"/>
    </w:rPr>
  </w:style>
  <w:style w:type="character" w:styleId="ListLabel52">
    <w:name w:val="ListLabel 52"/>
    <w:qFormat/>
    <w:rPr>
      <w:sz w:val="20"/>
    </w:rPr>
  </w:style>
  <w:style w:type="character" w:styleId="ListLabel53">
    <w:name w:val="ListLabel 53"/>
    <w:qFormat/>
    <w:rPr>
      <w:rFonts w:eastAsia="Times New Roman" w:cs="Arial"/>
    </w:rPr>
  </w:style>
  <w:style w:type="character" w:styleId="ListLabel54">
    <w:name w:val="ListLabel 54"/>
    <w:qFormat/>
    <w:rPr>
      <w:b/>
      <w:sz w:val="21"/>
    </w:rPr>
  </w:style>
  <w:style w:type="character" w:styleId="ListLabel55">
    <w:name w:val="ListLabel 55"/>
    <w:qFormat/>
    <w:rPr>
      <w:b w:val="false"/>
    </w:rPr>
  </w:style>
  <w:style w:type="character" w:styleId="ListLabel56">
    <w:name w:val="ListLabel 56"/>
    <w:qFormat/>
    <w:rPr>
      <w:b/>
    </w:rPr>
  </w:style>
  <w:style w:type="character" w:styleId="ListLabel57">
    <w:name w:val="ListLabel 57"/>
    <w:qFormat/>
    <w:rPr>
      <w:b/>
    </w:rPr>
  </w:style>
  <w:style w:type="character" w:styleId="ListLabel58">
    <w:name w:val="ListLabel 58"/>
    <w:qFormat/>
    <w:rPr>
      <w:b/>
    </w:rPr>
  </w:style>
  <w:style w:type="character" w:styleId="ListLabel59">
    <w:name w:val="ListLabel 59"/>
    <w:qFormat/>
    <w:rPr>
      <w:b/>
    </w:rPr>
  </w:style>
  <w:style w:type="character" w:styleId="ListLabel60">
    <w:name w:val="ListLabel 60"/>
    <w:qFormat/>
    <w:rPr>
      <w:b/>
    </w:rPr>
  </w:style>
  <w:style w:type="character" w:styleId="ListLabel61">
    <w:name w:val="ListLabel 61"/>
    <w:qFormat/>
    <w:rPr>
      <w:b/>
    </w:rPr>
  </w:style>
  <w:style w:type="character" w:styleId="ListLabel62">
    <w:name w:val="ListLabel 62"/>
    <w:qFormat/>
    <w:rPr>
      <w:b/>
    </w:rPr>
  </w:style>
  <w:style w:type="character" w:styleId="ListLabel63">
    <w:name w:val="ListLabel 63"/>
    <w:qFormat/>
    <w:rPr>
      <w:rFonts w:eastAsia="Times New Roman" w:cs="Times New Roman"/>
    </w:rPr>
  </w:style>
  <w:style w:type="character" w:styleId="ListLabel64">
    <w:name w:val="ListLabel 64"/>
    <w:qFormat/>
    <w:rPr>
      <w:rFonts w:cs="Arial"/>
    </w:rPr>
  </w:style>
  <w:style w:type="character" w:styleId="ListLabel65">
    <w:name w:val="ListLabel 65"/>
    <w:qFormat/>
    <w:rPr>
      <w:rFonts w:cs="Arial"/>
    </w:rPr>
  </w:style>
  <w:style w:type="character" w:styleId="ListLabel66">
    <w:name w:val="ListLabel 66"/>
    <w:qFormat/>
    <w:rPr>
      <w:rFonts w:cs="Arial"/>
    </w:rPr>
  </w:style>
  <w:style w:type="character" w:styleId="ListLabel67">
    <w:name w:val="ListLabel 67"/>
    <w:qFormat/>
    <w:rPr>
      <w:b/>
    </w:rPr>
  </w:style>
  <w:style w:type="character" w:styleId="ListLabel68">
    <w:name w:val="ListLabel 68"/>
    <w:qFormat/>
    <w:rPr>
      <w:b/>
    </w:rPr>
  </w:style>
  <w:style w:type="character" w:styleId="ListLabel69">
    <w:name w:val="ListLabel 69"/>
    <w:qFormat/>
    <w:rPr>
      <w:b/>
    </w:rPr>
  </w:style>
  <w:style w:type="character" w:styleId="ListLabel70">
    <w:name w:val="ListLabel 70"/>
    <w:qFormat/>
    <w:rPr>
      <w:b/>
    </w:rPr>
  </w:style>
  <w:style w:type="character" w:styleId="ListLabel71">
    <w:name w:val="ListLabel 71"/>
    <w:qFormat/>
    <w:rPr>
      <w:b/>
    </w:rPr>
  </w:style>
  <w:style w:type="character" w:styleId="ListLabel72">
    <w:name w:val="ListLabel 72"/>
    <w:qFormat/>
    <w:rPr>
      <w:b/>
    </w:rPr>
  </w:style>
  <w:style w:type="character" w:styleId="ListLabel73">
    <w:name w:val="ListLabel 73"/>
    <w:qFormat/>
    <w:rPr>
      <w:b/>
    </w:rPr>
  </w:style>
  <w:style w:type="character" w:styleId="ListLabel74">
    <w:name w:val="ListLabel 74"/>
    <w:qFormat/>
    <w:rPr>
      <w:b/>
    </w:rPr>
  </w:style>
  <w:style w:type="character" w:styleId="ListLabel75">
    <w:name w:val="ListLabel 75"/>
    <w:qFormat/>
    <w:rPr>
      <w:b/>
    </w:rPr>
  </w:style>
  <w:style w:type="character" w:styleId="ListLabel76">
    <w:name w:val="ListLabel 76"/>
    <w:qFormat/>
    <w:rPr>
      <w:b/>
    </w:rPr>
  </w:style>
  <w:style w:type="character" w:styleId="ListLabel77">
    <w:name w:val="ListLabel 77"/>
    <w:qFormat/>
    <w:rPr>
      <w:rFonts w:cs="Courier New"/>
    </w:rPr>
  </w:style>
  <w:style w:type="character" w:styleId="ListLabel78">
    <w:name w:val="ListLabel 78"/>
    <w:qFormat/>
    <w:rPr>
      <w:rFonts w:cs="Courier New"/>
    </w:rPr>
  </w:style>
  <w:style w:type="character" w:styleId="ListLabel79">
    <w:name w:val="ListLabel 79"/>
    <w:qFormat/>
    <w:rPr>
      <w:rFonts w:cs="Courier New"/>
    </w:rPr>
  </w:style>
  <w:style w:type="character" w:styleId="ListLabel80">
    <w:name w:val="ListLabel 80"/>
    <w:qFormat/>
    <w:rPr>
      <w:rFonts w:cs="Courier New"/>
    </w:rPr>
  </w:style>
  <w:style w:type="character" w:styleId="ListLabel81">
    <w:name w:val="ListLabel 81"/>
    <w:qFormat/>
    <w:rPr>
      <w:rFonts w:cs="Courier New"/>
    </w:rPr>
  </w:style>
  <w:style w:type="character" w:styleId="ListLabel82">
    <w:name w:val="ListLabel 82"/>
    <w:qFormat/>
    <w:rPr>
      <w:rFonts w:cs="Courier New"/>
    </w:rPr>
  </w:style>
  <w:style w:type="character" w:styleId="ListLabel83">
    <w:name w:val="ListLabel 83"/>
    <w:qFormat/>
    <w:rPr>
      <w:rFonts w:cs="Courier New"/>
    </w:rPr>
  </w:style>
  <w:style w:type="character" w:styleId="ListLabel84">
    <w:name w:val="ListLabel 84"/>
    <w:qFormat/>
    <w:rPr>
      <w:rFonts w:cs="Courier New"/>
    </w:rPr>
  </w:style>
  <w:style w:type="character" w:styleId="ListLabel85">
    <w:name w:val="ListLabel 85"/>
    <w:qFormat/>
    <w:rPr>
      <w:rFonts w:cs="Courier New"/>
    </w:rPr>
  </w:style>
  <w:style w:type="character" w:styleId="ListLabel86">
    <w:name w:val="ListLabel 86"/>
    <w:qFormat/>
    <w:rPr>
      <w:i/>
    </w:rPr>
  </w:style>
  <w:style w:type="character" w:styleId="ListLabel87">
    <w:name w:val="ListLabel 87"/>
    <w:qFormat/>
    <w:rPr>
      <w:b/>
    </w:rPr>
  </w:style>
  <w:style w:type="character" w:styleId="ListLabel88">
    <w:name w:val="ListLabel 88"/>
    <w:qFormat/>
    <w:rPr>
      <w:b/>
    </w:rPr>
  </w:style>
  <w:style w:type="character" w:styleId="ListLabel89">
    <w:name w:val="ListLabel 89"/>
    <w:qFormat/>
    <w:rPr>
      <w:b/>
    </w:rPr>
  </w:style>
  <w:style w:type="character" w:styleId="ListLabel90">
    <w:name w:val="ListLabel 90"/>
    <w:qFormat/>
    <w:rPr>
      <w:b/>
    </w:rPr>
  </w:style>
  <w:style w:type="character" w:styleId="ListLabel91">
    <w:name w:val="ListLabel 91"/>
    <w:qFormat/>
    <w:rPr>
      <w:b/>
    </w:rPr>
  </w:style>
  <w:style w:type="character" w:styleId="ListLabel92">
    <w:name w:val="ListLabel 92"/>
    <w:qFormat/>
    <w:rPr>
      <w:b/>
    </w:rPr>
  </w:style>
  <w:style w:type="character" w:styleId="ListLabel93">
    <w:name w:val="ListLabel 93"/>
    <w:qFormat/>
    <w:rPr>
      <w:b/>
    </w:rPr>
  </w:style>
  <w:style w:type="character" w:styleId="ListLabel94">
    <w:name w:val="ListLabel 94"/>
    <w:qFormat/>
    <w:rPr>
      <w:b/>
    </w:rPr>
  </w:style>
  <w:style w:type="character" w:styleId="ListLabel95">
    <w:name w:val="ListLabel 95"/>
    <w:qFormat/>
    <w:rPr>
      <w:rFonts w:eastAsia="Calibri" w:cs="Calibri"/>
    </w:rPr>
  </w:style>
  <w:style w:type="character" w:styleId="ListLabel96">
    <w:name w:val="ListLabel 96"/>
    <w:qFormat/>
    <w:rPr>
      <w:rFonts w:cs="Courier New"/>
    </w:rPr>
  </w:style>
  <w:style w:type="character" w:styleId="ListLabel97">
    <w:name w:val="ListLabel 97"/>
    <w:qFormat/>
    <w:rPr>
      <w:rFonts w:cs="Courier New"/>
    </w:rPr>
  </w:style>
  <w:style w:type="character" w:styleId="ListLabel98">
    <w:name w:val="ListLabel 98"/>
    <w:qFormat/>
    <w:rPr>
      <w:rFonts w:cs="Courier New"/>
    </w:rPr>
  </w:style>
  <w:style w:type="character" w:styleId="ListLabel99">
    <w:name w:val="ListLabel 99"/>
    <w:qFormat/>
    <w:rPr>
      <w:b/>
      <w:sz w:val="20"/>
    </w:rPr>
  </w:style>
  <w:style w:type="character" w:styleId="ListLabel100">
    <w:name w:val="ListLabel 100"/>
    <w:qFormat/>
    <w:rPr>
      <w:b/>
      <w:sz w:val="20"/>
    </w:rPr>
  </w:style>
  <w:style w:type="character" w:styleId="ListLabel101">
    <w:name w:val="ListLabel 101"/>
    <w:qFormat/>
    <w:rPr>
      <w:rFonts w:cs="Symbol"/>
      <w:b/>
    </w:rPr>
  </w:style>
  <w:style w:type="character" w:styleId="ListLabel102">
    <w:name w:val="ListLabel 102"/>
    <w:qFormat/>
    <w:rPr>
      <w:b w:val="false"/>
    </w:rPr>
  </w:style>
  <w:style w:type="character" w:styleId="ListLabel103">
    <w:name w:val="ListLabel 103"/>
    <w:qFormat/>
    <w:rPr>
      <w:b/>
    </w:rPr>
  </w:style>
  <w:style w:type="character" w:styleId="ListLabel104">
    <w:name w:val="ListLabel 104"/>
    <w:qFormat/>
    <w:rPr>
      <w:b/>
    </w:rPr>
  </w:style>
  <w:style w:type="character" w:styleId="ListLabel105">
    <w:name w:val="ListLabel 105"/>
    <w:qFormat/>
    <w:rPr>
      <w:b/>
    </w:rPr>
  </w:style>
  <w:style w:type="character" w:styleId="ListLabel106">
    <w:name w:val="ListLabel 106"/>
    <w:qFormat/>
    <w:rPr>
      <w:b/>
    </w:rPr>
  </w:style>
  <w:style w:type="character" w:styleId="ListLabel107">
    <w:name w:val="ListLabel 107"/>
    <w:qFormat/>
    <w:rPr>
      <w:b/>
    </w:rPr>
  </w:style>
  <w:style w:type="character" w:styleId="ListLabel108">
    <w:name w:val="ListLabel 108"/>
    <w:qFormat/>
    <w:rPr>
      <w:b/>
    </w:rPr>
  </w:style>
  <w:style w:type="character" w:styleId="ListLabel109">
    <w:name w:val="ListLabel 109"/>
    <w:qFormat/>
    <w:rPr>
      <w:b/>
    </w:rPr>
  </w:style>
  <w:style w:type="character" w:styleId="ListLabel110">
    <w:name w:val="ListLabel 110"/>
    <w:qFormat/>
    <w:rPr>
      <w:b/>
      <w:sz w:val="20"/>
    </w:rPr>
  </w:style>
  <w:style w:type="character" w:styleId="ListLabel111">
    <w:name w:val="ListLabel 111"/>
    <w:qFormat/>
    <w:rPr>
      <w:b/>
      <w:sz w:val="20"/>
    </w:rPr>
  </w:style>
  <w:style w:type="character" w:styleId="ListLabel112">
    <w:name w:val="ListLabel 112"/>
    <w:qFormat/>
    <w:rPr>
      <w:rFonts w:cs="Symbol"/>
      <w:b/>
    </w:rPr>
  </w:style>
  <w:style w:type="character" w:styleId="ListLabel113">
    <w:name w:val="ListLabel 113"/>
    <w:qFormat/>
    <w:rPr>
      <w:b w:val="false"/>
    </w:rPr>
  </w:style>
  <w:style w:type="character" w:styleId="ListLabel114">
    <w:name w:val="ListLabel 114"/>
    <w:qFormat/>
    <w:rPr>
      <w:b/>
    </w:rPr>
  </w:style>
  <w:style w:type="character" w:styleId="ListLabel115">
    <w:name w:val="ListLabel 115"/>
    <w:qFormat/>
    <w:rPr>
      <w:b/>
    </w:rPr>
  </w:style>
  <w:style w:type="character" w:styleId="ListLabel116">
    <w:name w:val="ListLabel 116"/>
    <w:qFormat/>
    <w:rPr>
      <w:b/>
    </w:rPr>
  </w:style>
  <w:style w:type="character" w:styleId="ListLabel117">
    <w:name w:val="ListLabel 117"/>
    <w:qFormat/>
    <w:rPr>
      <w:b/>
    </w:rPr>
  </w:style>
  <w:style w:type="character" w:styleId="ListLabel118">
    <w:name w:val="ListLabel 118"/>
    <w:qFormat/>
    <w:rPr>
      <w:b/>
    </w:rPr>
  </w:style>
  <w:style w:type="character" w:styleId="ListLabel119">
    <w:name w:val="ListLabel 119"/>
    <w:qFormat/>
    <w:rPr>
      <w:b/>
    </w:rPr>
  </w:style>
  <w:style w:type="character" w:styleId="ListLabel120">
    <w:name w:val="ListLabel 120"/>
    <w:qFormat/>
    <w:rPr>
      <w:b/>
    </w:rPr>
  </w:style>
  <w:style w:type="character" w:styleId="ListLabel121">
    <w:name w:val="ListLabel 121"/>
    <w:qFormat/>
    <w:rPr>
      <w:b/>
      <w:sz w:val="20"/>
    </w:rPr>
  </w:style>
  <w:style w:type="character" w:styleId="Style13">
    <w:name w:val="Выделение жирным"/>
    <w:qFormat/>
    <w:rPr>
      <w:b/>
      <w:bCs/>
    </w:rPr>
  </w:style>
  <w:style w:type="character" w:styleId="WW8Num18z0">
    <w:name w:val="WW8Num18z0"/>
    <w:qFormat/>
    <w:rPr>
      <w:sz w:val="24"/>
      <w:szCs w:val="24"/>
    </w:rPr>
  </w:style>
  <w:style w:type="character" w:styleId="WW8Num19z0">
    <w:name w:val="WW8Num19z0"/>
    <w:qFormat/>
    <w:rPr>
      <w:rFonts w:ascii="Times New Roman" w:hAnsi="Times New Roman" w:cs="Times New Roman"/>
      <w:b w:val="false"/>
      <w:bCs w:val="false"/>
      <w:i w:val="false"/>
      <w:strike w:val="false"/>
      <w:dstrike w:val="false"/>
      <w:outline w:val="false"/>
      <w:shadow w:val="false"/>
      <w:sz w:val="24"/>
      <w:szCs w:val="24"/>
      <w:em w:val="none"/>
      <w:lang w:val="uk-UA"/>
    </w:rPr>
  </w:style>
  <w:style w:type="character" w:styleId="WW8Num5z0">
    <w:name w:val="WW8Num5z0"/>
    <w:qFormat/>
    <w:rPr>
      <w:sz w:val="24"/>
      <w:szCs w:val="24"/>
    </w:rPr>
  </w:style>
  <w:style w:type="character" w:styleId="WW8Num6z0">
    <w:name w:val="WW8Num6z0"/>
    <w:qFormat/>
    <w:rPr>
      <w:rFonts w:ascii="Times New Roman" w:hAnsi="Times New Roman" w:cs="Times New Roman"/>
      <w:b w:val="false"/>
      <w:bCs w:val="false"/>
      <w:sz w:val="24"/>
      <w:szCs w:val="24"/>
      <w:lang w:val="uk-UA"/>
    </w:rPr>
  </w:style>
  <w:style w:type="character" w:styleId="WW8Num7z0">
    <w:name w:val="WW8Num7z0"/>
    <w:qFormat/>
    <w:rPr>
      <w:rFonts w:ascii="Times New Roman" w:hAnsi="Times New Roman" w:cs="Times New Roman"/>
      <w:b w:val="false"/>
      <w:i w:val="false"/>
      <w:strike w:val="false"/>
      <w:dstrike w:val="false"/>
      <w:outline w:val="false"/>
      <w:shadow w:val="false"/>
      <w:sz w:val="24"/>
      <w:szCs w:val="24"/>
      <w:em w:val="none"/>
      <w:lang w:val="uk-UA"/>
    </w:rPr>
  </w:style>
  <w:style w:type="character" w:styleId="WW8Num8z0">
    <w:name w:val="WW8Num8z0"/>
    <w:qFormat/>
    <w:rPr>
      <w:sz w:val="24"/>
      <w:szCs w:val="24"/>
    </w:rPr>
  </w:style>
  <w:style w:type="character" w:styleId="WW8Num9z0">
    <w:name w:val="WW8Num9z0"/>
    <w:qFormat/>
    <w:rPr>
      <w:rFonts w:ascii="Times New Roman" w:hAnsi="Times New Roman" w:cs="Times New Roman"/>
      <w:b w:val="false"/>
      <w:bCs w:val="false"/>
      <w:i w:val="false"/>
      <w:strike w:val="false"/>
      <w:dstrike w:val="false"/>
      <w:outline w:val="false"/>
      <w:shadow w:val="false"/>
      <w:sz w:val="24"/>
      <w:szCs w:val="24"/>
      <w:em w:val="none"/>
      <w:lang w:val="uk-UA"/>
    </w:rPr>
  </w:style>
  <w:style w:type="character" w:styleId="WW8Num10z0">
    <w:name w:val="WW8Num10z0"/>
    <w:qFormat/>
    <w:rPr>
      <w:sz w:val="24"/>
      <w:szCs w:val="24"/>
    </w:rPr>
  </w:style>
  <w:style w:type="character" w:styleId="WW8Num12z0">
    <w:name w:val="WW8Num12z0"/>
    <w:qFormat/>
    <w:rPr>
      <w:sz w:val="24"/>
      <w:szCs w:val="24"/>
    </w:rPr>
  </w:style>
  <w:style w:type="character" w:styleId="WW8Num13z0">
    <w:name w:val="WW8Num13z0"/>
    <w:qFormat/>
    <w:rPr>
      <w:rFonts w:ascii="Times New Roman" w:hAnsi="Times New Roman" w:cs="Times New Roman"/>
      <w:b w:val="false"/>
      <w:bCs w:val="false"/>
      <w:i w:val="false"/>
      <w:strike w:val="false"/>
      <w:dstrike w:val="false"/>
      <w:outline w:val="false"/>
      <w:shadow w:val="false"/>
      <w:sz w:val="24"/>
      <w:szCs w:val="24"/>
      <w:em w:val="none"/>
      <w:lang w:val="uk-UA"/>
    </w:rPr>
  </w:style>
  <w:style w:type="character" w:styleId="WW8Num14z0">
    <w:name w:val="WW8Num14z0"/>
    <w:qFormat/>
    <w:rPr/>
  </w:style>
  <w:style w:type="character" w:styleId="WW8Num14z1">
    <w:name w:val="WW8Num14z1"/>
    <w:qFormat/>
    <w:rPr>
      <w:sz w:val="24"/>
      <w:szCs w:val="24"/>
    </w:rPr>
  </w:style>
  <w:style w:type="character" w:styleId="WW8Num16z0">
    <w:name w:val="WW8Num16z0"/>
    <w:qFormat/>
    <w:rPr>
      <w:sz w:val="24"/>
      <w:szCs w:val="24"/>
    </w:rPr>
  </w:style>
  <w:style w:type="character" w:styleId="WW8Num17z0">
    <w:name w:val="WW8Num17z0"/>
    <w:qFormat/>
    <w:rPr>
      <w:sz w:val="24"/>
      <w:szCs w:val="24"/>
    </w:rPr>
  </w:style>
  <w:style w:type="character" w:styleId="Style14">
    <w:name w:val="Символ нумерации"/>
    <w:qFormat/>
    <w:rPr>
      <w:sz w:val="18"/>
      <w:szCs w:val="18"/>
    </w:rPr>
  </w:style>
  <w:style w:type="character" w:styleId="ListLabel122">
    <w:name w:val="ListLabel 122"/>
    <w:qFormat/>
    <w:rPr>
      <w:b/>
      <w:sz w:val="20"/>
    </w:rPr>
  </w:style>
  <w:style w:type="character" w:styleId="ListLabel123">
    <w:name w:val="ListLabel 123"/>
    <w:qFormat/>
    <w:rPr>
      <w:rFonts w:cs="Symbol"/>
      <w:b/>
    </w:rPr>
  </w:style>
  <w:style w:type="character" w:styleId="ListLabel124">
    <w:name w:val="ListLabel 124"/>
    <w:qFormat/>
    <w:rPr>
      <w:b w:val="false"/>
    </w:rPr>
  </w:style>
  <w:style w:type="character" w:styleId="ListLabel125">
    <w:name w:val="ListLabel 125"/>
    <w:qFormat/>
    <w:rPr>
      <w:b/>
    </w:rPr>
  </w:style>
  <w:style w:type="character" w:styleId="ListLabel126">
    <w:name w:val="ListLabel 126"/>
    <w:qFormat/>
    <w:rPr>
      <w:b/>
    </w:rPr>
  </w:style>
  <w:style w:type="character" w:styleId="ListLabel127">
    <w:name w:val="ListLabel 127"/>
    <w:qFormat/>
    <w:rPr>
      <w:b/>
    </w:rPr>
  </w:style>
  <w:style w:type="character" w:styleId="ListLabel128">
    <w:name w:val="ListLabel 128"/>
    <w:qFormat/>
    <w:rPr>
      <w:b/>
    </w:rPr>
  </w:style>
  <w:style w:type="character" w:styleId="ListLabel129">
    <w:name w:val="ListLabel 129"/>
    <w:qFormat/>
    <w:rPr>
      <w:b/>
    </w:rPr>
  </w:style>
  <w:style w:type="character" w:styleId="ListLabel130">
    <w:name w:val="ListLabel 130"/>
    <w:qFormat/>
    <w:rPr>
      <w:b/>
    </w:rPr>
  </w:style>
  <w:style w:type="character" w:styleId="ListLabel131">
    <w:name w:val="ListLabel 131"/>
    <w:qFormat/>
    <w:rPr>
      <w:b/>
    </w:rPr>
  </w:style>
  <w:style w:type="character" w:styleId="ListLabel132">
    <w:name w:val="ListLabel 132"/>
    <w:qFormat/>
    <w:rPr>
      <w:b/>
      <w:sz w:val="20"/>
    </w:rPr>
  </w:style>
  <w:style w:type="character" w:styleId="ListLabel133">
    <w:name w:val="ListLabel 133"/>
    <w:qFormat/>
    <w:rPr>
      <w:sz w:val="18"/>
      <w:szCs w:val="18"/>
    </w:rPr>
  </w:style>
  <w:style w:type="character" w:styleId="ListLabel134">
    <w:name w:val="ListLabel 134"/>
    <w:qFormat/>
    <w:rPr>
      <w:sz w:val="18"/>
      <w:szCs w:val="18"/>
    </w:rPr>
  </w:style>
  <w:style w:type="character" w:styleId="ListLabel135">
    <w:name w:val="ListLabel 135"/>
    <w:qFormat/>
    <w:rPr>
      <w:sz w:val="18"/>
      <w:szCs w:val="18"/>
    </w:rPr>
  </w:style>
  <w:style w:type="character" w:styleId="ListLabel136">
    <w:name w:val="ListLabel 136"/>
    <w:qFormat/>
    <w:rPr>
      <w:sz w:val="18"/>
      <w:szCs w:val="18"/>
    </w:rPr>
  </w:style>
  <w:style w:type="character" w:styleId="ListLabel137">
    <w:name w:val="ListLabel 137"/>
    <w:qFormat/>
    <w:rPr>
      <w:sz w:val="18"/>
      <w:szCs w:val="18"/>
    </w:rPr>
  </w:style>
  <w:style w:type="character" w:styleId="ListLabel138">
    <w:name w:val="ListLabel 138"/>
    <w:qFormat/>
    <w:rPr>
      <w:sz w:val="18"/>
      <w:szCs w:val="18"/>
    </w:rPr>
  </w:style>
  <w:style w:type="character" w:styleId="ListLabel139">
    <w:name w:val="ListLabel 139"/>
    <w:qFormat/>
    <w:rPr>
      <w:sz w:val="18"/>
      <w:szCs w:val="18"/>
    </w:rPr>
  </w:style>
  <w:style w:type="character" w:styleId="ListLabel140">
    <w:name w:val="ListLabel 140"/>
    <w:qFormat/>
    <w:rPr>
      <w:sz w:val="18"/>
      <w:szCs w:val="18"/>
    </w:rPr>
  </w:style>
  <w:style w:type="character" w:styleId="ListLabel141">
    <w:name w:val="ListLabel 141"/>
    <w:qFormat/>
    <w:rPr>
      <w:sz w:val="18"/>
      <w:szCs w:val="18"/>
    </w:rPr>
  </w:style>
  <w:style w:type="character" w:styleId="Style15">
    <w:name w:val="Выделение"/>
    <w:qFormat/>
    <w:rPr>
      <w:i/>
      <w:iCs/>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BodyText2">
    <w:name w:val="Body Text 2"/>
    <w:basedOn w:val="Normal"/>
    <w:qFormat/>
    <w:rsid w:val="004d4e10"/>
    <w:pPr>
      <w:jc w:val="both"/>
    </w:pPr>
    <w:rPr>
      <w:rFonts w:ascii="Book Antiqua" w:hAnsi="Book Antiqua"/>
      <w:sz w:val="22"/>
      <w:szCs w:val="20"/>
    </w:rPr>
  </w:style>
  <w:style w:type="paragraph" w:styleId="Style21">
    <w:name w:val="Header"/>
    <w:basedOn w:val="Normal"/>
    <w:rsid w:val="002a4b13"/>
    <w:pPr>
      <w:tabs>
        <w:tab w:val="center" w:pos="4320" w:leader="none"/>
        <w:tab w:val="right" w:pos="8640" w:leader="none"/>
      </w:tabs>
    </w:pPr>
    <w:rPr/>
  </w:style>
  <w:style w:type="paragraph" w:styleId="Style22">
    <w:name w:val="Footer"/>
    <w:basedOn w:val="Normal"/>
    <w:rsid w:val="002a4b13"/>
    <w:pPr>
      <w:tabs>
        <w:tab w:val="center" w:pos="4320" w:leader="none"/>
        <w:tab w:val="right" w:pos="8640" w:leader="none"/>
      </w:tabs>
    </w:pPr>
    <w:rPr/>
  </w:style>
  <w:style w:type="paragraph" w:styleId="BalloonText">
    <w:name w:val="Balloon Text"/>
    <w:basedOn w:val="Normal"/>
    <w:semiHidden/>
    <w:qFormat/>
    <w:rsid w:val="001e0c7c"/>
    <w:pPr/>
    <w:rPr>
      <w:rFonts w:ascii="Tahoma" w:hAnsi="Tahoma" w:cs="Tahoma"/>
      <w:sz w:val="16"/>
      <w:szCs w:val="16"/>
    </w:rPr>
  </w:style>
  <w:style w:type="paragraph" w:styleId="Annotationtext">
    <w:name w:val="annotation text"/>
    <w:basedOn w:val="Normal"/>
    <w:link w:val="CommentTextChar"/>
    <w:semiHidden/>
    <w:unhideWhenUsed/>
    <w:qFormat/>
    <w:rsid w:val="008b1465"/>
    <w:pPr/>
    <w:rPr>
      <w:sz w:val="20"/>
      <w:szCs w:val="20"/>
    </w:rPr>
  </w:style>
  <w:style w:type="paragraph" w:styleId="Annotationsubject">
    <w:name w:val="annotation subject"/>
    <w:basedOn w:val="Annotationtext"/>
    <w:link w:val="CommentSubjectChar"/>
    <w:semiHidden/>
    <w:unhideWhenUsed/>
    <w:qFormat/>
    <w:rsid w:val="008b1465"/>
    <w:pPr/>
    <w:rPr>
      <w:b/>
      <w:bCs/>
    </w:rPr>
  </w:style>
  <w:style w:type="paragraph" w:styleId="ListParagraph">
    <w:name w:val="List Paragraph"/>
    <w:basedOn w:val="Normal"/>
    <w:uiPriority w:val="34"/>
    <w:qFormat/>
    <w:rsid w:val="00955d17"/>
    <w:pPr>
      <w:spacing w:before="0" w:after="0"/>
      <w:ind w:left="720" w:hanging="0"/>
      <w:contextualSpacing/>
    </w:pPr>
    <w:rPr/>
  </w:style>
  <w:style w:type="paragraph" w:styleId="Style23">
    <w:name w:val="Body Text Indent"/>
    <w:basedOn w:val="Normal"/>
    <w:link w:val="BodyTextIndentChar"/>
    <w:semiHidden/>
    <w:unhideWhenUsed/>
    <w:rsid w:val="0037728b"/>
    <w:pPr>
      <w:spacing w:before="0" w:after="120"/>
      <w:ind w:left="360" w:hanging="0"/>
    </w:pPr>
    <w:rPr/>
  </w:style>
  <w:style w:type="paragraph" w:styleId="Subhead" w:customStyle="1">
    <w:name w:val="Subhead"/>
    <w:next w:val="Normal"/>
    <w:link w:val="SubheadChar"/>
    <w:qFormat/>
    <w:rsid w:val="00d03a21"/>
    <w:pPr>
      <w:keepNext/>
      <w:widowControl/>
      <w:bidi w:val="0"/>
      <w:spacing w:before="0" w:after="240"/>
      <w:jc w:val="left"/>
    </w:pPr>
    <w:rPr>
      <w:rFonts w:ascii="Arial" w:hAnsi="Arial" w:eastAsia="Times New Roman" w:cs="Arial"/>
      <w:b/>
      <w:bCs/>
      <w:color w:val="00000A"/>
      <w:sz w:val="22"/>
      <w:szCs w:val="22"/>
      <w:lang w:val="en-US" w:eastAsia="en-US" w:bidi="ar-SA"/>
    </w:rPr>
  </w:style>
  <w:style w:type="paragraph" w:styleId="Fambodytextstyle" w:customStyle="1">
    <w:name w:val="fambodytextstyle"/>
    <w:basedOn w:val="Normal"/>
    <w:qFormat/>
    <w:rsid w:val="00d03a21"/>
    <w:pPr>
      <w:spacing w:beforeAutospacing="1" w:afterAutospacing="1"/>
    </w:pPr>
    <w:rPr/>
  </w:style>
  <w:style w:type="paragraph" w:styleId="NormalWeb">
    <w:name w:val="Normal (Web)"/>
    <w:basedOn w:val="Normal"/>
    <w:uiPriority w:val="99"/>
    <w:unhideWhenUsed/>
    <w:qFormat/>
    <w:rsid w:val="00103085"/>
    <w:pPr/>
    <w:rPr>
      <w:rFonts w:eastAsia="Calibri" w:eastAsiaTheme="minorHAnsi"/>
      <w:color w:val="000000"/>
      <w:lang w:val="en-GB" w:eastAsia="en-GB"/>
    </w:rPr>
  </w:style>
  <w:style w:type="paragraph" w:styleId="Style24">
    <w:name w:val="Содержимое таблицы"/>
    <w:basedOn w:val="Normal"/>
    <w:qFormat/>
    <w:pPr/>
    <w:rPr/>
  </w:style>
  <w:style w:type="paragraph" w:styleId="Style25">
    <w:name w:val="Заголовок таблицы"/>
    <w:basedOn w:val="Style24"/>
    <w:qFormat/>
    <w:pPr/>
    <w:rPr/>
  </w:style>
  <w:style w:type="numbering" w:styleId="NoList" w:default="1">
    <w:name w:val="No List"/>
    <w:uiPriority w:val="99"/>
    <w:semiHidden/>
    <w:unhideWhenUsed/>
    <w:qFormat/>
  </w:style>
  <w:style w:type="numbering" w:styleId="WW8Num18">
    <w:name w:val="WW8Num18"/>
    <w:qFormat/>
  </w:style>
  <w:style w:type="numbering" w:styleId="WW8Num19">
    <w:name w:val="WW8Num19"/>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2">
    <w:name w:val="WW8Num12"/>
    <w:qFormat/>
  </w:style>
  <w:style w:type="numbering" w:styleId="WW8Num13">
    <w:name w:val="WW8Num13"/>
    <w:qFormat/>
  </w:style>
  <w:style w:type="numbering" w:styleId="WW8Num14">
    <w:name w:val="WW8Num14"/>
    <w:qFormat/>
  </w:style>
  <w:style w:type="numbering" w:styleId="WW8Num16">
    <w:name w:val="WW8Num16"/>
    <w:qFormat/>
  </w:style>
  <w:style w:type="numbering" w:styleId="WW8Num17">
    <w:name w:val="WW8Num17"/>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cf054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PlainTable1">
    <w:name w:val="Plain Table 1"/>
    <w:basedOn w:val="TableNormal"/>
    <w:uiPriority w:val="41"/>
    <w:rsid w:val="00225086"/>
    <w:tblPr>
      <w:tblStyleRowBandSize w:val="1"/>
      <w:tblStyleColBandSize w:val="1"/>
      <w:tblBorders>
        <w:top w:val="single" w:color="BFBFBF" w:themeColor="background1" w:sz="4" w:space="0"/>
        <w:left w:val="single" w:color="BFBFBF" w:themeColor="background1" w:sz="4" w:space="0"/>
        <w:bottom w:val="single" w:color="BFBFBF" w:themeColor="background1" w:sz="4" w:space="0"/>
        <w:right w:val="single" w:color="BFBFBF" w:themeColor="background1" w:sz="4" w:space="0"/>
        <w:insideH w:val="single" w:color="BFBFBF" w:themeColor="background1" w:sz="4" w:space="0"/>
        <w:insideV w:val="single" w:color="BFBFBF" w:themeColor="background1" w:sz="4" w:space="0"/>
      </w:tblBorders>
    </w:tblPr>
    <w:tblStylePr w:type="firstRow">
      <w:rPr>
        <w:b/>
        <w:bCs/>
      </w:rPr>
      <w:tblPr/>
    </w:tblStylePr>
    <w:tblStylePr w:type="lastRow">
      <w:rPr>
        <w:b/>
        <w:bCs/>
      </w:rPr>
      <w:tblPr/>
      <w:tcPr>
        <w:tcBorders>
          <w:top w:val="double" w:color="BFBFBF" w:themeColor="background1" w:sz="4" w:space="0"/>
        </w:tcBorders>
      </w:tcPr>
    </w:tblStylePr>
    <w:tblStylePr w:type="firstCol">
      <w:rPr>
        <w:b/>
        <w:bCs/>
      </w:rPr>
      <w:tblPr/>
    </w:tblStylePr>
    <w:tblStylePr w:type="lastCol">
      <w:rPr>
        <w:b/>
        <w:bCs/>
      </w:rPr>
      <w:tbl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096b58"/>
    <w:tblPr>
      <w:tblBorders>
        <w:top w:val="single" w:color="BFBFBF" w:themeColor="background1" w:sz="4" w:space="0"/>
        <w:left w:val="single" w:color="BFBFBF" w:themeColor="background1" w:sz="4" w:space="0"/>
        <w:bottom w:val="single" w:color="BFBFBF" w:themeColor="background1" w:sz="4" w:space="0"/>
        <w:right w:val="single" w:color="BFBFBF" w:themeColor="background1" w:sz="4" w:space="0"/>
        <w:insideH w:val="single" w:color="BFBFBF" w:themeColor="background1" w:sz="4" w:space="0"/>
        <w:insideV w:val="single" w:color="BFBFBF" w:themeColor="background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Relationship Id="rId10" Type="http://schemas.openxmlformats.org/officeDocument/2006/relationships/customXml" Target="../customXml/item3.xml"/><Relationship Id="rId11" Type="http://schemas.openxmlformats.org/officeDocument/2006/relationships/customXml" Target="../customXml/item4.xml"/><Relationship Id="rId12" Type="http://schemas.openxmlformats.org/officeDocument/2006/relationships/customXml" Target="../customXml/item5.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_rels/item5.xml.rels><?xml version="1.0" encoding="UTF-8"?>
<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DE1CB385BB41498F5CE5E691742892" ma:contentTypeVersion="10" ma:contentTypeDescription="Create a new document." ma:contentTypeScope="" ma:versionID="b3653e7a9a1e36e3f7c38b82c6fc13f0">
  <xsd:schema xmlns:xsd="http://www.w3.org/2001/XMLSchema" xmlns:xs="http://www.w3.org/2001/XMLSchema" xmlns:p="http://schemas.microsoft.com/office/2006/metadata/properties" xmlns:ns1="http://schemas.microsoft.com/sharepoint/v3" xmlns:ns2="d4f50a75-dce2-45e6-9a16-1002bb5431c8" xmlns:ns3="72754986-f0b8-4ae7-8f1e-943b1873a2da" targetNamespace="http://schemas.microsoft.com/office/2006/metadata/properties" ma:root="true" ma:fieldsID="7df7fe27f5fe18c9564c7f4f0a3d737c" ns1:_="" ns2:_="" ns3:_="">
    <xsd:import namespace="http://schemas.microsoft.com/sharepoint/v3"/>
    <xsd:import namespace="d4f50a75-dce2-45e6-9a16-1002bb5431c8"/>
    <xsd:import namespace="72754986-f0b8-4ae7-8f1e-943b1873a2da"/>
    <xsd:element name="properties">
      <xsd:complexType>
        <xsd:sequence>
          <xsd:element name="documentManagement">
            <xsd:complexType>
              <xsd:all>
                <xsd:element ref="ns2:Template_x0020_Type" minOccurs="0"/>
                <xsd:element ref="ns2:Subtype" minOccurs="0"/>
                <xsd:element ref="ns3:SharedWithUsers" minOccurs="0"/>
                <xsd:element ref="ns3:SharingHintHash" minOccurs="0"/>
                <xsd:element ref="ns3:SharedWithDetail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4"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f50a75-dce2-45e6-9a16-1002bb5431c8" elementFormDefault="qualified">
    <xsd:import namespace="http://schemas.microsoft.com/office/2006/documentManagement/types"/>
    <xsd:import namespace="http://schemas.microsoft.com/office/infopath/2007/PartnerControls"/>
    <xsd:element name="Template_x0020_Type" ma:index="8" nillable="true" ma:displayName="Template Type" ma:format="RadioButtons" ma:internalName="Template_x0020_Type">
      <xsd:simpleType>
        <xsd:union memberTypes="dms:Text">
          <xsd:simpleType>
            <xsd:restriction base="dms:Choice">
              <xsd:enumeration value="Grant"/>
              <xsd:enumeration value="Contract"/>
              <xsd:enumeration value="Solicitation"/>
              <xsd:enumeration value="Modification"/>
              <xsd:enumeration value="Agreement"/>
              <xsd:enumeration value="MOU"/>
            </xsd:restriction>
          </xsd:simpleType>
        </xsd:union>
      </xsd:simpleType>
    </xsd:element>
    <xsd:element name="Subtype" ma:index="9" nillable="true" ma:displayName="Subtype" ma:internalName="Sub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4986-f0b8-4ae7-8f1e-943b1873a2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emplate_x0020_Type xmlns="d4f50a75-dce2-45e6-9a16-1002bb5431c8">Solicitation</Template_x0020_Type>
    <Subtype xmlns="d4f50a75-dce2-45e6-9a16-1002bb5431c8" xsi:nil="true"/>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5C046D9E-491D-4877-BACD-507E9D16CB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f50a75-dce2-45e6-9a16-1002bb5431c8"/>
    <ds:schemaRef ds:uri="72754986-f0b8-4ae7-8f1e-943b1873a2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B22696-ADDE-469C-AD13-2230A998935F}">
  <ds:schemaRefs>
    <ds:schemaRef ds:uri="http://schemas.microsoft.com/sharepoint/v3/contenttype/forms"/>
  </ds:schemaRefs>
</ds:datastoreItem>
</file>

<file path=customXml/itemProps3.xml><?xml version="1.0" encoding="utf-8"?>
<ds:datastoreItem xmlns:ds="http://schemas.openxmlformats.org/officeDocument/2006/customXml" ds:itemID="{A11AE383-9158-4EAC-98E7-E42FE05F8CD1}">
  <ds:schemaRefs>
    <ds:schemaRef ds:uri="http://schemas.microsoft.com/office/2006/metadata/properties"/>
    <ds:schemaRef ds:uri="d4f50a75-dce2-45e6-9a16-1002bb5431c8"/>
    <ds:schemaRef ds:uri="http://schemas.microsoft.com/sharepoint/v3"/>
  </ds:schemaRefs>
</ds:datastoreItem>
</file>

<file path=customXml/itemProps4.xml><?xml version="1.0" encoding="utf-8"?>
<ds:datastoreItem xmlns:ds="http://schemas.openxmlformats.org/officeDocument/2006/customXml" ds:itemID="{1EC1FA7F-E68F-4890-88F3-03195AD7A7FF}">
  <ds:schemaRefs>
    <ds:schemaRef ds:uri="http://schemas.openxmlformats.org/officeDocument/2006/bibliography"/>
  </ds:schemaRefs>
</ds:datastoreItem>
</file>

<file path=customXml/itemProps5.xml><?xml version="1.0" encoding="utf-8"?>
<ds:datastoreItem xmlns:ds="http://schemas.openxmlformats.org/officeDocument/2006/customXml" ds:itemID="{935428CE-3A95-4D77-A761-19DC5540F0B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876</TotalTime>
  <Application>LibreOffice/5.1.6.2$Linux_x86 LibreOffice_project/10m0$Build-2</Application>
  <Pages>6</Pages>
  <Words>1090</Words>
  <Characters>6493</Characters>
  <CharactersWithSpaces>7631</CharactersWithSpaces>
  <Paragraphs>90</Paragraphs>
  <Company>CHF International</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2017-03-10T08:21:00Z</dcterms:created>
  <dc:creator>Roman Svavolya</dc:creator>
  <dc:description/>
  <dc:language>ru-RU</dc:language>
  <cp:lastModifiedBy/>
  <cp:lastPrinted>2019-07-09T22:28:18Z</cp:lastPrinted>
  <dcterms:modified xsi:type="dcterms:W3CDTF">2019-07-09T22:36:57Z</dcterms:modified>
  <cp:revision>105</cp:revision>
  <dc:subject/>
  <dc:title>RFQ template Tradeoff</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CHF International</vt:lpwstr>
  </property>
  <property fmtid="{D5CDD505-2E9C-101B-9397-08002B2CF9AE}" pid="4" name="ContentType">
    <vt:lpwstr>Document</vt:lpwstr>
  </property>
  <property fmtid="{D5CDD505-2E9C-101B-9397-08002B2CF9AE}" pid="5" name="ContentTypeId">
    <vt:lpwstr>0x01010039DE1CB385BB41498F5CE5E691742892</vt:lpwstr>
  </property>
  <property fmtid="{D5CDD505-2E9C-101B-9397-08002B2CF9AE}" pid="6" name="DocSecurity">
    <vt:i4>0</vt:i4>
  </property>
  <property fmtid="{D5CDD505-2E9C-101B-9397-08002B2CF9AE}" pid="7" name="GCDocumentType">
    <vt:lpwstr>22;#Template|163d2009-6fb1-4a98-aa32-6828f2271294</vt:lpwstr>
  </property>
  <property fmtid="{D5CDD505-2E9C-101B-9397-08002B2CF9AE}" pid="8" name="HyperlinksChanged">
    <vt:bool>0</vt:bool>
  </property>
  <property fmtid="{D5CDD505-2E9C-101B-9397-08002B2CF9AE}" pid="9" name="LinksUpToDate">
    <vt:bool>0</vt:bool>
  </property>
  <property fmtid="{D5CDD505-2E9C-101B-9397-08002B2CF9AE}" pid="10" name="ScaleCrop">
    <vt:bool>0</vt:bool>
  </property>
  <property fmtid="{D5CDD505-2E9C-101B-9397-08002B2CF9AE}" pid="11" name="ShareDoc">
    <vt:bool>0</vt:bool>
  </property>
  <property fmtid="{D5CDD505-2E9C-101B-9397-08002B2CF9AE}" pid="12" name="TaxCatchAll">
    <vt:lpwstr>22;#Template|163d2009-6fb1-4a98-aa32-6828f2271294</vt:lpwstr>
  </property>
  <property fmtid="{D5CDD505-2E9C-101B-9397-08002B2CF9AE}" pid="13" name="TaxKeyword">
    <vt:lpwstr/>
  </property>
  <property fmtid="{D5CDD505-2E9C-101B-9397-08002B2CF9AE}" pid="14" name="TaxKeywordTaxHTField">
    <vt:lpwstr/>
  </property>
  <property fmtid="{D5CDD505-2E9C-101B-9397-08002B2CF9AE}" pid="15" name="Taxonomy">
    <vt:lpwstr/>
  </property>
  <property fmtid="{D5CDD505-2E9C-101B-9397-08002B2CF9AE}" pid="16" name="gc3aff890de8486a82fd798285ae0a08">
    <vt:lpwstr>Template|163d2009-6fb1-4a98-aa32-6828f2271294</vt:lpwstr>
  </property>
</Properties>
</file>